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799922" w14:textId="272DEDA0" w:rsidR="00681256" w:rsidRPr="00387D09" w:rsidRDefault="00FD3AFD" w:rsidP="00681256">
      <w:pPr>
        <w:jc w:val="left"/>
        <w:rPr>
          <w:rFonts w:ascii="Times New Roman" w:eastAsia="AdvPSSXBL" w:hAnsi="Times New Roman"/>
          <w:b/>
          <w:bCs/>
          <w:color w:val="231F20"/>
          <w:sz w:val="28"/>
          <w:szCs w:val="28"/>
        </w:rPr>
      </w:pPr>
      <w:r>
        <w:rPr>
          <w:rFonts w:ascii="Times New Roman" w:eastAsia="AdvPSSXBL" w:hAnsi="Times New Roman"/>
          <w:b/>
          <w:bCs/>
          <w:color w:val="231F20"/>
          <w:sz w:val="28"/>
          <w:szCs w:val="28"/>
        </w:rPr>
        <w:t>A</w:t>
      </w:r>
      <w:r w:rsidRPr="00FD3AFD">
        <w:rPr>
          <w:rFonts w:ascii="Times New Roman" w:eastAsia="AdvPSSXBL" w:hAnsi="Times New Roman"/>
          <w:b/>
          <w:bCs/>
          <w:color w:val="231F20"/>
          <w:sz w:val="28"/>
          <w:szCs w:val="28"/>
        </w:rPr>
        <w:t>dditional file</w:t>
      </w:r>
      <w:r w:rsidR="00811FD5">
        <w:rPr>
          <w:rFonts w:ascii="Times New Roman" w:eastAsia="AdvPSSXBL" w:hAnsi="Times New Roman"/>
          <w:b/>
          <w:bCs/>
          <w:color w:val="231F20"/>
          <w:sz w:val="28"/>
          <w:szCs w:val="28"/>
        </w:rPr>
        <w:t xml:space="preserve"> 1</w:t>
      </w:r>
    </w:p>
    <w:p w14:paraId="548C9935" w14:textId="77777777" w:rsidR="0068216D" w:rsidRPr="0068216D" w:rsidRDefault="0068216D" w:rsidP="0068216D">
      <w:pPr>
        <w:jc w:val="center"/>
        <w:rPr>
          <w:rFonts w:ascii="Times New Roman" w:eastAsiaTheme="minorEastAsia" w:hAnsi="Times New Roman"/>
          <w:b/>
          <w:bCs/>
          <w:sz w:val="28"/>
          <w:szCs w:val="28"/>
        </w:rPr>
      </w:pPr>
      <w:r w:rsidRPr="0068216D">
        <w:rPr>
          <w:rFonts w:ascii="Times New Roman" w:eastAsiaTheme="minorEastAsia" w:hAnsi="Times New Roman"/>
          <w:b/>
          <w:bCs/>
          <w:sz w:val="28"/>
          <w:szCs w:val="28"/>
        </w:rPr>
        <w:t xml:space="preserve">A 31-bp Indel in the 5' UTR region of the </w:t>
      </w:r>
      <w:r w:rsidRPr="0068216D">
        <w:rPr>
          <w:rFonts w:ascii="Times New Roman" w:eastAsiaTheme="minorEastAsia" w:hAnsi="Times New Roman"/>
          <w:b/>
          <w:bCs/>
          <w:i/>
          <w:iCs/>
          <w:sz w:val="28"/>
          <w:szCs w:val="28"/>
        </w:rPr>
        <w:t>GNB1L</w:t>
      </w:r>
      <w:r w:rsidRPr="0068216D">
        <w:rPr>
          <w:rFonts w:ascii="Times New Roman" w:eastAsiaTheme="minorEastAsia" w:hAnsi="Times New Roman"/>
          <w:b/>
          <w:bCs/>
          <w:sz w:val="28"/>
          <w:szCs w:val="28"/>
        </w:rPr>
        <w:t xml:space="preserve"> gene is significantly associated with chicken body weight and carcass traits</w:t>
      </w:r>
    </w:p>
    <w:p w14:paraId="476B45C2" w14:textId="12045C25" w:rsidR="00681256" w:rsidRDefault="00681256" w:rsidP="00681256">
      <w:pPr>
        <w:spacing w:line="480" w:lineRule="auto"/>
        <w:rPr>
          <w:rFonts w:ascii="Times New Roman" w:hAnsi="Times New Roman"/>
          <w:kern w:val="0"/>
          <w:sz w:val="32"/>
          <w:szCs w:val="32"/>
          <w:shd w:val="clear" w:color="auto" w:fill="FFFFFF"/>
          <w:vertAlign w:val="superscript"/>
          <w:lang w:bidi="ar"/>
        </w:rPr>
      </w:pPr>
      <w:proofErr w:type="spellStart"/>
      <w:r w:rsidRPr="00681256">
        <w:rPr>
          <w:rFonts w:ascii="Times New Roman" w:eastAsiaTheme="minorEastAsia" w:hAnsi="Times New Roman"/>
          <w:sz w:val="24"/>
        </w:rPr>
        <w:t>Tuanhui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Ren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>, Ying Yang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</w:t>
      </w:r>
      <w:r w:rsidRPr="00681256">
        <w:rPr>
          <w:rFonts w:ascii="Times New Roman" w:eastAsiaTheme="minorEastAsia" w:hAnsi="Times New Roman"/>
          <w:sz w:val="24"/>
        </w:rPr>
        <w:t xml:space="preserve">, </w:t>
      </w:r>
      <w:proofErr w:type="spellStart"/>
      <w:r w:rsidRPr="00681256">
        <w:rPr>
          <w:rFonts w:ascii="Times New Roman" w:eastAsiaTheme="minorEastAsia" w:hAnsi="Times New Roman"/>
          <w:sz w:val="24"/>
        </w:rPr>
        <w:t>Wujian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Lin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 xml:space="preserve">, </w:t>
      </w:r>
      <w:proofErr w:type="spellStart"/>
      <w:r w:rsidRPr="00681256">
        <w:rPr>
          <w:rFonts w:ascii="Times New Roman" w:eastAsiaTheme="minorEastAsia" w:hAnsi="Times New Roman"/>
          <w:sz w:val="24"/>
        </w:rPr>
        <w:t>Wangyu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Li</w:t>
      </w:r>
      <w:bookmarkStart w:id="0" w:name="_Hlk37343517"/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bookmarkEnd w:id="0"/>
      <w:r w:rsidRPr="00681256">
        <w:rPr>
          <w:rFonts w:ascii="Times New Roman" w:eastAsiaTheme="minorEastAsia" w:hAnsi="Times New Roman"/>
          <w:sz w:val="24"/>
        </w:rPr>
        <w:t>, Rong Fu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 xml:space="preserve">, </w:t>
      </w:r>
      <w:proofErr w:type="spellStart"/>
      <w:r w:rsidRPr="00681256">
        <w:rPr>
          <w:rFonts w:ascii="Times New Roman" w:eastAsiaTheme="minorEastAsia" w:hAnsi="Times New Roman"/>
          <w:sz w:val="24"/>
        </w:rPr>
        <w:t>Mingjian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Xian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 xml:space="preserve">, </w:t>
      </w:r>
      <w:proofErr w:type="spellStart"/>
      <w:r w:rsidRPr="00681256">
        <w:rPr>
          <w:rFonts w:ascii="Times New Roman" w:eastAsiaTheme="minorEastAsia" w:hAnsi="Times New Roman"/>
          <w:sz w:val="24"/>
        </w:rPr>
        <w:t>Zihao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Zhang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>, Wen Luo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 xml:space="preserve">, </w:t>
      </w:r>
      <w:proofErr w:type="spellStart"/>
      <w:r w:rsidRPr="00681256">
        <w:rPr>
          <w:rFonts w:ascii="Times New Roman" w:eastAsiaTheme="minorEastAsia" w:hAnsi="Times New Roman"/>
          <w:sz w:val="24"/>
        </w:rPr>
        <w:t>Xiquan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Zhang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hAnsi="Times New Roman"/>
          <w:kern w:val="0"/>
          <w:sz w:val="32"/>
          <w:szCs w:val="32"/>
          <w:shd w:val="clear" w:color="auto" w:fill="FFFFFF"/>
          <w:vertAlign w:val="superscript"/>
          <w:lang w:bidi="ar"/>
        </w:rPr>
        <w:t>*</w:t>
      </w:r>
    </w:p>
    <w:p w14:paraId="4C4FA23A" w14:textId="260F5A0C" w:rsidR="00BD718C" w:rsidRDefault="00BD718C" w:rsidP="00681256">
      <w:pPr>
        <w:spacing w:line="480" w:lineRule="auto"/>
        <w:rPr>
          <w:rFonts w:ascii="Times New Roman" w:hAnsi="Times New Roman"/>
          <w:kern w:val="0"/>
          <w:sz w:val="32"/>
          <w:szCs w:val="32"/>
          <w:shd w:val="clear" w:color="auto" w:fill="FFFFFF"/>
          <w:vertAlign w:val="superscript"/>
          <w:lang w:bidi="ar"/>
        </w:rPr>
      </w:pPr>
    </w:p>
    <w:p w14:paraId="35FE4312" w14:textId="77777777" w:rsidR="00BD718C" w:rsidRPr="00681256" w:rsidRDefault="00BD718C" w:rsidP="00681256">
      <w:pPr>
        <w:spacing w:line="480" w:lineRule="auto"/>
        <w:rPr>
          <w:rFonts w:ascii="Times New Roman" w:eastAsiaTheme="minorEastAsia" w:hAnsi="Times New Roman"/>
          <w:sz w:val="24"/>
        </w:rPr>
      </w:pPr>
    </w:p>
    <w:p w14:paraId="66A625FD" w14:textId="49BB18FE" w:rsidR="00302729" w:rsidRDefault="00BD718C" w:rsidP="00BD718C">
      <w:pPr>
        <w:jc w:val="center"/>
      </w:pPr>
      <w:r>
        <w:rPr>
          <w:noProof/>
        </w:rPr>
        <w:drawing>
          <wp:inline distT="0" distB="0" distL="0" distR="0" wp14:anchorId="7AB06C79" wp14:editId="3E694920">
            <wp:extent cx="5274310" cy="4245610"/>
            <wp:effectExtent l="0" t="0" r="25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4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394F1" w14:textId="72033443" w:rsidR="00CC5009" w:rsidRDefault="00CC5009">
      <w:pPr>
        <w:rPr>
          <w:rFonts w:ascii="Times New Roman" w:hAnsi="Times New Roman"/>
          <w:b/>
          <w:bCs/>
          <w:color w:val="FF0000"/>
          <w:sz w:val="24"/>
        </w:rPr>
      </w:pPr>
    </w:p>
    <w:p w14:paraId="4B5E91BA" w14:textId="46E3B162" w:rsidR="00EF586F" w:rsidRPr="00B338CF" w:rsidRDefault="00CC5009" w:rsidP="00B338CF">
      <w:pPr>
        <w:spacing w:line="480" w:lineRule="auto"/>
        <w:rPr>
          <w:szCs w:val="21"/>
        </w:rPr>
      </w:pPr>
      <w:r w:rsidRPr="00B338CF">
        <w:rPr>
          <w:rFonts w:ascii="Times New Roman" w:hAnsi="Times New Roman"/>
          <w:b/>
          <w:bCs/>
          <w:color w:val="000000" w:themeColor="text1"/>
          <w:szCs w:val="21"/>
        </w:rPr>
        <w:t>Figure S1.</w:t>
      </w:r>
      <w:r w:rsidR="00EF586F" w:rsidRPr="00B338CF">
        <w:rPr>
          <w:rFonts w:hint="eastAsia"/>
          <w:color w:val="000000" w:themeColor="text1"/>
          <w:szCs w:val="21"/>
        </w:rPr>
        <w:t xml:space="preserve"> </w:t>
      </w:r>
      <w:r w:rsidR="00A668A3" w:rsidRPr="00A668A3">
        <w:rPr>
          <w:rFonts w:ascii="Times New Roman" w:hAnsi="Times New Roman"/>
          <w:color w:val="000000" w:themeColor="text1"/>
          <w:szCs w:val="21"/>
        </w:rPr>
        <w:t xml:space="preserve">DNA sequencing files of the </w:t>
      </w:r>
      <w:r w:rsidR="00A668A3" w:rsidRPr="00A668A3">
        <w:rPr>
          <w:rFonts w:ascii="Times New Roman" w:hAnsi="Times New Roman"/>
          <w:i/>
          <w:iCs/>
          <w:color w:val="000000" w:themeColor="text1"/>
          <w:szCs w:val="21"/>
        </w:rPr>
        <w:t>GNB1L</w:t>
      </w:r>
      <w:r w:rsidR="00A668A3" w:rsidRPr="00A668A3">
        <w:rPr>
          <w:rFonts w:ascii="Times New Roman" w:hAnsi="Times New Roman"/>
          <w:color w:val="000000" w:themeColor="text1"/>
          <w:szCs w:val="21"/>
        </w:rPr>
        <w:t xml:space="preserve"> 31-bp Indel. </w:t>
      </w:r>
      <w:r w:rsidR="00EF586F" w:rsidRPr="00B338CF">
        <w:rPr>
          <w:rFonts w:ascii="Times New Roman" w:hAnsi="Times New Roman"/>
          <w:szCs w:val="21"/>
        </w:rPr>
        <w:t xml:space="preserve">(a) </w:t>
      </w:r>
      <w:r w:rsidR="00EF586F" w:rsidRPr="00B338CF">
        <w:rPr>
          <w:rFonts w:ascii="Times New Roman" w:eastAsia="等线" w:hAnsi="Times New Roman"/>
          <w:kern w:val="0"/>
          <w:szCs w:val="21"/>
        </w:rPr>
        <w:t xml:space="preserve">Partial sequence of the </w:t>
      </w:r>
      <w:r w:rsidR="00EF586F" w:rsidRPr="00B338CF">
        <w:rPr>
          <w:rFonts w:ascii="Times New Roman" w:eastAsia="等线" w:hAnsi="Times New Roman"/>
          <w:i/>
          <w:iCs/>
          <w:kern w:val="0"/>
          <w:szCs w:val="21"/>
        </w:rPr>
        <w:t>D</w:t>
      </w:r>
      <w:r w:rsidR="00EF586F" w:rsidRPr="00B338CF">
        <w:rPr>
          <w:rFonts w:ascii="Times New Roman" w:eastAsia="等线" w:hAnsi="Times New Roman"/>
          <w:kern w:val="0"/>
          <w:szCs w:val="21"/>
        </w:rPr>
        <w:t xml:space="preserve"> allele. (b) The partial sequence of the</w:t>
      </w:r>
      <w:r w:rsidR="00EF586F" w:rsidRPr="00B338CF">
        <w:rPr>
          <w:rFonts w:ascii="Times New Roman" w:eastAsia="等线" w:hAnsi="Times New Roman"/>
          <w:i/>
          <w:iCs/>
          <w:kern w:val="0"/>
          <w:szCs w:val="21"/>
        </w:rPr>
        <w:t xml:space="preserve"> I</w:t>
      </w:r>
      <w:r w:rsidR="00EF586F" w:rsidRPr="00B338CF">
        <w:rPr>
          <w:rFonts w:ascii="Times New Roman" w:eastAsia="等线" w:hAnsi="Times New Roman"/>
          <w:kern w:val="0"/>
          <w:szCs w:val="21"/>
        </w:rPr>
        <w:t xml:space="preserve"> allele.</w:t>
      </w:r>
    </w:p>
    <w:p w14:paraId="010DA702" w14:textId="7A54779F" w:rsidR="00681256" w:rsidRPr="00EF586F" w:rsidRDefault="00681256"/>
    <w:p w14:paraId="5D1E8395" w14:textId="5E0A949C" w:rsidR="00681256" w:rsidRDefault="00681256"/>
    <w:p w14:paraId="1006D53A" w14:textId="73FA5BE8" w:rsidR="00681256" w:rsidRDefault="00681256"/>
    <w:p w14:paraId="10E835A6" w14:textId="77777777" w:rsidR="00681256" w:rsidRDefault="00681256"/>
    <w:p w14:paraId="74DD76B3" w14:textId="1814FEF8" w:rsidR="00681256" w:rsidRDefault="00E4164C" w:rsidP="00BD718C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39968CD3" wp14:editId="61706097">
            <wp:extent cx="5274310" cy="304927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4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A80864" w14:textId="77777777" w:rsidR="00E4164C" w:rsidRDefault="00E4164C" w:rsidP="00E4164C"/>
    <w:p w14:paraId="1816E47C" w14:textId="75E182A2" w:rsidR="00E4164C" w:rsidRDefault="00681256" w:rsidP="00681256">
      <w:pPr>
        <w:spacing w:line="480" w:lineRule="auto"/>
        <w:rPr>
          <w:rFonts w:ascii="Times New Roman" w:hAnsi="Times New Roman"/>
          <w:szCs w:val="21"/>
        </w:rPr>
      </w:pPr>
      <w:r w:rsidRPr="00B338CF">
        <w:rPr>
          <w:rFonts w:ascii="Times New Roman" w:hAnsi="Times New Roman"/>
          <w:b/>
          <w:bCs/>
          <w:color w:val="000000" w:themeColor="text1"/>
          <w:szCs w:val="21"/>
        </w:rPr>
        <w:t>Figure S</w:t>
      </w:r>
      <w:r w:rsidR="00CC5009" w:rsidRPr="00B338CF">
        <w:rPr>
          <w:rFonts w:ascii="Times New Roman" w:hAnsi="Times New Roman"/>
          <w:b/>
          <w:bCs/>
          <w:color w:val="000000" w:themeColor="text1"/>
          <w:szCs w:val="21"/>
        </w:rPr>
        <w:t>2</w:t>
      </w:r>
      <w:r w:rsidRPr="00B338CF">
        <w:rPr>
          <w:rFonts w:ascii="Times New Roman" w:hAnsi="Times New Roman"/>
          <w:b/>
          <w:bCs/>
          <w:color w:val="000000" w:themeColor="text1"/>
          <w:szCs w:val="21"/>
        </w:rPr>
        <w:t>.</w:t>
      </w:r>
      <w:r w:rsidRPr="00B338CF">
        <w:rPr>
          <w:rFonts w:ascii="Times New Roman" w:hAnsi="Times New Roman"/>
          <w:color w:val="000000" w:themeColor="text1"/>
          <w:szCs w:val="21"/>
        </w:rPr>
        <w:t xml:space="preserve"> Electrophor</w:t>
      </w:r>
      <w:r w:rsidRPr="00B338CF">
        <w:rPr>
          <w:rFonts w:ascii="Times New Roman" w:hAnsi="Times New Roman"/>
          <w:szCs w:val="21"/>
        </w:rPr>
        <w:t>esis (</w:t>
      </w:r>
      <w:r w:rsidR="00803AA4" w:rsidRPr="00B338CF">
        <w:rPr>
          <w:rFonts w:ascii="Times New Roman" w:hAnsi="Times New Roman"/>
          <w:szCs w:val="21"/>
        </w:rPr>
        <w:t>3</w:t>
      </w:r>
      <w:r w:rsidRPr="00B338CF">
        <w:rPr>
          <w:rFonts w:ascii="Times New Roman" w:hAnsi="Times New Roman"/>
          <w:szCs w:val="21"/>
        </w:rPr>
        <w:t>.</w:t>
      </w:r>
      <w:r w:rsidR="00803AA4" w:rsidRPr="00B338CF">
        <w:rPr>
          <w:rFonts w:ascii="Times New Roman" w:hAnsi="Times New Roman"/>
          <w:szCs w:val="21"/>
        </w:rPr>
        <w:t>0</w:t>
      </w:r>
      <w:r w:rsidRPr="00B338CF">
        <w:rPr>
          <w:rFonts w:ascii="Times New Roman" w:hAnsi="Times New Roman"/>
          <w:szCs w:val="21"/>
        </w:rPr>
        <w:t xml:space="preserve">%) patterns showing the amplification results for </w:t>
      </w:r>
      <w:r w:rsidR="00803AA4" w:rsidRPr="00B338CF">
        <w:rPr>
          <w:rFonts w:ascii="Times New Roman" w:hAnsi="Times New Roman"/>
          <w:i/>
          <w:iCs/>
          <w:szCs w:val="21"/>
        </w:rPr>
        <w:t xml:space="preserve">GNB1L </w:t>
      </w:r>
      <w:r w:rsidR="00803AA4" w:rsidRPr="00B338CF">
        <w:rPr>
          <w:rFonts w:ascii="Times New Roman" w:hAnsi="Times New Roman"/>
          <w:szCs w:val="21"/>
        </w:rPr>
        <w:t>gene</w:t>
      </w:r>
      <w:r w:rsidRPr="00B338CF">
        <w:rPr>
          <w:rFonts w:ascii="Times New Roman" w:hAnsi="Times New Roman"/>
          <w:szCs w:val="21"/>
        </w:rPr>
        <w:t xml:space="preserve">. </w:t>
      </w:r>
      <w:r w:rsidRPr="00B338CF">
        <w:rPr>
          <w:rFonts w:ascii="Times New Roman" w:hAnsi="Times New Roman"/>
          <w:i/>
          <w:iCs/>
          <w:szCs w:val="21"/>
        </w:rPr>
        <w:t>DD</w:t>
      </w:r>
      <w:r w:rsidRPr="00B338CF">
        <w:rPr>
          <w:rFonts w:ascii="Times New Roman" w:hAnsi="Times New Roman"/>
          <w:szCs w:val="21"/>
        </w:rPr>
        <w:t xml:space="preserve">, </w:t>
      </w:r>
      <w:r w:rsidRPr="00B338CF">
        <w:rPr>
          <w:rFonts w:ascii="Times New Roman" w:hAnsi="Times New Roman"/>
          <w:i/>
          <w:iCs/>
          <w:szCs w:val="21"/>
        </w:rPr>
        <w:t>ID</w:t>
      </w:r>
      <w:r w:rsidRPr="00B338CF">
        <w:rPr>
          <w:rFonts w:ascii="Times New Roman" w:hAnsi="Times New Roman"/>
          <w:szCs w:val="21"/>
        </w:rPr>
        <w:t xml:space="preserve"> and </w:t>
      </w:r>
      <w:r w:rsidRPr="00B338CF">
        <w:rPr>
          <w:rFonts w:ascii="Times New Roman" w:hAnsi="Times New Roman"/>
          <w:i/>
          <w:iCs/>
          <w:szCs w:val="21"/>
        </w:rPr>
        <w:t>II</w:t>
      </w:r>
      <w:r w:rsidRPr="00B338CF">
        <w:rPr>
          <w:rFonts w:ascii="Times New Roman" w:hAnsi="Times New Roman"/>
          <w:szCs w:val="21"/>
        </w:rPr>
        <w:t xml:space="preserve"> are the three different genotypes, and M represents DL2000.</w:t>
      </w:r>
      <w:r w:rsidR="00E4164C">
        <w:rPr>
          <w:rFonts w:ascii="Times New Roman" w:hAnsi="Times New Roman" w:hint="eastAsia"/>
          <w:szCs w:val="21"/>
        </w:rPr>
        <w:t xml:space="preserve"> </w:t>
      </w:r>
      <w:r w:rsidR="00E4164C" w:rsidRPr="00E4164C">
        <w:rPr>
          <w:rFonts w:ascii="Times New Roman" w:hAnsi="Times New Roman"/>
          <w:szCs w:val="21"/>
        </w:rPr>
        <w:t>Because the gel has not melted enough, there is a white stain in the picture.</w:t>
      </w:r>
    </w:p>
    <w:p w14:paraId="0A10091A" w14:textId="77777777" w:rsidR="00E4164C" w:rsidRPr="00E4164C" w:rsidRDefault="00E4164C" w:rsidP="00681256">
      <w:pPr>
        <w:spacing w:line="480" w:lineRule="auto"/>
        <w:rPr>
          <w:rFonts w:ascii="Times New Roman" w:hAnsi="Times New Roman"/>
          <w:szCs w:val="21"/>
        </w:rPr>
      </w:pPr>
    </w:p>
    <w:p w14:paraId="44CEEBC3" w14:textId="5CFB98EA" w:rsidR="00681256" w:rsidRDefault="00681256" w:rsidP="0091514A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noProof/>
        </w:rPr>
        <w:drawing>
          <wp:inline distT="0" distB="0" distL="0" distR="0" wp14:anchorId="4DE19FA4" wp14:editId="2E4C3BEF">
            <wp:extent cx="4554267" cy="32131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1060" cy="3224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D5B0A" w14:textId="419E3702" w:rsidR="00681256" w:rsidRPr="00FE6988" w:rsidRDefault="00DE540A" w:rsidP="00E627A1">
      <w:pPr>
        <w:spacing w:line="480" w:lineRule="auto"/>
        <w:rPr>
          <w:rFonts w:ascii="Times New Roman" w:hAnsi="Times New Roman" w:hint="eastAsia"/>
          <w:szCs w:val="21"/>
        </w:rPr>
      </w:pPr>
      <w:r w:rsidRPr="00B338CF">
        <w:rPr>
          <w:rFonts w:ascii="Times New Roman" w:hAnsi="Times New Roman"/>
          <w:b/>
          <w:bCs/>
          <w:szCs w:val="21"/>
        </w:rPr>
        <w:t xml:space="preserve">Figure S3. </w:t>
      </w:r>
      <w:r w:rsidRPr="00B338CF">
        <w:rPr>
          <w:rFonts w:ascii="Times New Roman" w:hAnsi="Times New Roman"/>
          <w:szCs w:val="21"/>
        </w:rPr>
        <w:t xml:space="preserve">Percentages of the </w:t>
      </w:r>
      <w:r w:rsidRPr="00B338CF">
        <w:rPr>
          <w:rFonts w:ascii="Times New Roman" w:hAnsi="Times New Roman"/>
          <w:i/>
          <w:iCs/>
          <w:szCs w:val="21"/>
        </w:rPr>
        <w:t>DD</w:t>
      </w:r>
      <w:r w:rsidRPr="00B338CF">
        <w:rPr>
          <w:rFonts w:ascii="Times New Roman" w:hAnsi="Times New Roman"/>
          <w:szCs w:val="21"/>
        </w:rPr>
        <w:t xml:space="preserve"> (blue), </w:t>
      </w:r>
      <w:r w:rsidRPr="00B338CF">
        <w:rPr>
          <w:rFonts w:ascii="Times New Roman" w:hAnsi="Times New Roman"/>
          <w:i/>
          <w:iCs/>
          <w:szCs w:val="21"/>
        </w:rPr>
        <w:t>ID</w:t>
      </w:r>
      <w:r w:rsidRPr="00B338CF">
        <w:rPr>
          <w:rFonts w:ascii="Times New Roman" w:hAnsi="Times New Roman"/>
          <w:szCs w:val="21"/>
        </w:rPr>
        <w:t xml:space="preserve"> (red), and </w:t>
      </w:r>
      <w:r w:rsidRPr="00B338CF">
        <w:rPr>
          <w:rFonts w:ascii="Times New Roman" w:hAnsi="Times New Roman"/>
          <w:i/>
          <w:iCs/>
          <w:szCs w:val="21"/>
        </w:rPr>
        <w:t>II</w:t>
      </w:r>
      <w:r w:rsidRPr="00B338CF">
        <w:rPr>
          <w:rFonts w:ascii="Times New Roman" w:hAnsi="Times New Roman"/>
          <w:szCs w:val="21"/>
        </w:rPr>
        <w:t xml:space="preserve"> (gray) genotypes in four types.</w:t>
      </w:r>
    </w:p>
    <w:p w14:paraId="2EA26D63" w14:textId="54D5D76F" w:rsidR="00681256" w:rsidRDefault="00E627A1" w:rsidP="00BD718C">
      <w:pPr>
        <w:jc w:val="center"/>
      </w:pPr>
      <w:r>
        <w:rPr>
          <w:noProof/>
        </w:rPr>
        <w:lastRenderedPageBreak/>
        <w:drawing>
          <wp:inline distT="0" distB="0" distL="0" distR="0" wp14:anchorId="2FB0D6D7" wp14:editId="634B6CFF">
            <wp:extent cx="5274310" cy="133350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70" cy="1334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1842B" w14:textId="77777777" w:rsidR="00CA6B1F" w:rsidRPr="00CA6B1F" w:rsidRDefault="00CA6B1F" w:rsidP="00CA6B1F">
      <w:pPr>
        <w:spacing w:line="480" w:lineRule="auto"/>
        <w:rPr>
          <w:rFonts w:ascii="Times New Roman" w:hAnsi="Times New Roman"/>
          <w:szCs w:val="21"/>
        </w:rPr>
      </w:pPr>
      <w:r w:rsidRPr="00CA6B1F">
        <w:rPr>
          <w:rFonts w:ascii="Times New Roman" w:hAnsi="Times New Roman"/>
          <w:b/>
          <w:bCs/>
          <w:szCs w:val="21"/>
        </w:rPr>
        <w:t>Figure S4.</w:t>
      </w:r>
      <w:r w:rsidRPr="00CA6B1F">
        <w:rPr>
          <w:rFonts w:ascii="Times New Roman" w:hAnsi="Times New Roman"/>
          <w:szCs w:val="21"/>
        </w:rPr>
        <w:t xml:space="preserve"> Transcription factor binding sites predicted in the </w:t>
      </w:r>
      <w:r w:rsidRPr="00CA6B1F">
        <w:rPr>
          <w:rFonts w:ascii="Times New Roman" w:eastAsia="等线" w:hAnsi="Times New Roman"/>
          <w:i/>
          <w:iCs/>
          <w:kern w:val="0"/>
          <w:szCs w:val="21"/>
        </w:rPr>
        <w:t>GNB1L</w:t>
      </w:r>
      <w:r w:rsidRPr="00CA6B1F">
        <w:rPr>
          <w:rFonts w:ascii="Times New Roman" w:hAnsi="Times New Roman"/>
          <w:szCs w:val="21"/>
        </w:rPr>
        <w:t xml:space="preserve"> 31-bp Indel. The </w:t>
      </w:r>
      <w:proofErr w:type="spellStart"/>
      <w:r w:rsidRPr="00CA6B1F">
        <w:rPr>
          <w:rFonts w:ascii="Times New Roman" w:hAnsi="Times New Roman"/>
          <w:szCs w:val="21"/>
        </w:rPr>
        <w:t>AliBaba</w:t>
      </w:r>
      <w:proofErr w:type="spellEnd"/>
      <w:r w:rsidRPr="00CA6B1F">
        <w:rPr>
          <w:rFonts w:ascii="Times New Roman" w:hAnsi="Times New Roman"/>
          <w:szCs w:val="21"/>
        </w:rPr>
        <w:t xml:space="preserve"> 2.1 online website parameters such as cons = 75% and classification level K = 4.</w:t>
      </w:r>
    </w:p>
    <w:p w14:paraId="4CE3CDD1" w14:textId="5A5B9C39" w:rsidR="00D07A64" w:rsidRDefault="00D07A64">
      <w:pPr>
        <w:rPr>
          <w:rFonts w:hint="eastAsia"/>
        </w:rPr>
      </w:pPr>
    </w:p>
    <w:p w14:paraId="4F13BBB4" w14:textId="52CD3832" w:rsidR="00832A01" w:rsidRPr="00832A01" w:rsidRDefault="00832A01" w:rsidP="00832A01">
      <w:pPr>
        <w:rPr>
          <w:rFonts w:ascii="Times New Roman" w:hAnsi="Times New Roman"/>
          <w:szCs w:val="21"/>
        </w:rPr>
      </w:pPr>
      <w:r w:rsidRPr="00832A01">
        <w:rPr>
          <w:rFonts w:ascii="Times New Roman" w:hAnsi="Times New Roman"/>
          <w:b/>
          <w:bCs/>
          <w:szCs w:val="21"/>
        </w:rPr>
        <w:t>Table S</w:t>
      </w:r>
      <w:r w:rsidR="00FE6988">
        <w:rPr>
          <w:rFonts w:ascii="Times New Roman" w:hAnsi="Times New Roman"/>
          <w:b/>
          <w:bCs/>
          <w:szCs w:val="21"/>
        </w:rPr>
        <w:t>1</w:t>
      </w:r>
      <w:r w:rsidRPr="00832A01">
        <w:rPr>
          <w:rFonts w:ascii="Times New Roman" w:hAnsi="Times New Roman"/>
          <w:b/>
          <w:bCs/>
          <w:szCs w:val="21"/>
        </w:rPr>
        <w:t>.</w:t>
      </w:r>
      <w:r w:rsidRPr="00832A01">
        <w:rPr>
          <w:rFonts w:ascii="Times New Roman" w:hAnsi="Times New Roman"/>
          <w:szCs w:val="21"/>
        </w:rPr>
        <w:t xml:space="preserve"> Pairwise fixation index (</w:t>
      </w:r>
      <w:proofErr w:type="spellStart"/>
      <w:r w:rsidRPr="00832A01">
        <w:rPr>
          <w:rFonts w:ascii="Times New Roman" w:hAnsi="Times New Roman"/>
          <w:szCs w:val="21"/>
        </w:rPr>
        <w:t>Fst</w:t>
      </w:r>
      <w:proofErr w:type="spellEnd"/>
      <w:r w:rsidRPr="00832A01">
        <w:rPr>
          <w:rFonts w:ascii="Times New Roman" w:hAnsi="Times New Roman"/>
          <w:szCs w:val="21"/>
        </w:rPr>
        <w:t xml:space="preserve">) of </w:t>
      </w:r>
      <w:r w:rsidRPr="00832A01">
        <w:rPr>
          <w:rFonts w:ascii="Times New Roman" w:hAnsi="Times New Roman"/>
          <w:i/>
          <w:iCs/>
          <w:szCs w:val="21"/>
        </w:rPr>
        <w:t>GNB1L</w:t>
      </w:r>
      <w:r w:rsidRPr="00832A01">
        <w:rPr>
          <w:rFonts w:ascii="Times New Roman" w:hAnsi="Times New Roman"/>
          <w:szCs w:val="21"/>
        </w:rPr>
        <w:t xml:space="preserve"> gene in different chickens.</w:t>
      </w:r>
    </w:p>
    <w:p w14:paraId="4314D93C" w14:textId="77777777" w:rsidR="00832A01" w:rsidRPr="00832A01" w:rsidRDefault="00832A01" w:rsidP="00832A01">
      <w:pPr>
        <w:rPr>
          <w:rFonts w:ascii="Times New Roman" w:hAnsi="Times New Roman"/>
          <w:szCs w:val="21"/>
        </w:rPr>
      </w:pPr>
    </w:p>
    <w:tbl>
      <w:tblPr>
        <w:tblW w:w="8226" w:type="dxa"/>
        <w:tblLook w:val="04A0" w:firstRow="1" w:lastRow="0" w:firstColumn="1" w:lastColumn="0" w:noHBand="0" w:noVBand="1"/>
      </w:tblPr>
      <w:tblGrid>
        <w:gridCol w:w="1649"/>
        <w:gridCol w:w="1579"/>
        <w:gridCol w:w="833"/>
        <w:gridCol w:w="833"/>
        <w:gridCol w:w="833"/>
        <w:gridCol w:w="833"/>
        <w:gridCol w:w="833"/>
        <w:gridCol w:w="833"/>
      </w:tblGrid>
      <w:tr w:rsidR="00832A01" w:rsidRPr="00832A01" w14:paraId="6AF3696F" w14:textId="77777777" w:rsidTr="002B4A71">
        <w:trPr>
          <w:trHeight w:val="296"/>
        </w:trPr>
        <w:tc>
          <w:tcPr>
            <w:tcW w:w="1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E9B6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C98A2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F2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784D01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WC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EE426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LS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355E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RW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35F6E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QY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0B0A3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ND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5477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ISA</w:t>
            </w:r>
          </w:p>
        </w:tc>
      </w:tr>
      <w:tr w:rsidR="00832A01" w:rsidRPr="00832A01" w14:paraId="1B6F97B0" w14:textId="77777777" w:rsidTr="002B4A71">
        <w:trPr>
          <w:trHeight w:val="277"/>
        </w:trPr>
        <w:tc>
          <w:tcPr>
            <w:tcW w:w="16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0B2ED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WC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DB47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520F0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D717A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72A70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3F1B6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CCA08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5293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832A01" w:rsidRPr="00832A01" w14:paraId="6A6729BC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FCF4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LS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D117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3EE3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97B03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0CED3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B38FC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60E91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7D43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832A01" w:rsidRPr="00832A01" w14:paraId="28BF8745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90C8F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RW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75B5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7D97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E5B7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E91D9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DE8AE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338D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A87FB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832A01" w:rsidRPr="00832A01" w14:paraId="06C33A97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528CC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QY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05ED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63EA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C394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C7C0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F96D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9AFF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1FEA7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832A01" w:rsidRPr="00832A01" w14:paraId="5F756190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B783E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ND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9DA4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827B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83B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81E4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E9456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7B76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3DFF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832A01" w:rsidRPr="00832A01" w14:paraId="46984377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CA9F4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ISA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CAEA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51B3F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081D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B44A2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DDAF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94C73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6DBBB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832A01" w:rsidRPr="00832A01" w14:paraId="28FD7824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0FE5A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GX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A9F8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70044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22510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0.061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4DA76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0.011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DC040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539DB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961E5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0.004</w:t>
            </w:r>
          </w:p>
        </w:tc>
      </w:tr>
    </w:tbl>
    <w:p w14:paraId="7DB411A5" w14:textId="77777777" w:rsidR="00832A01" w:rsidRPr="00B338CF" w:rsidRDefault="00832A01" w:rsidP="00B338CF">
      <w:pPr>
        <w:spacing w:line="480" w:lineRule="auto"/>
        <w:rPr>
          <w:rFonts w:ascii="Times New Roman" w:hAnsi="Times New Roman"/>
          <w:szCs w:val="21"/>
        </w:rPr>
      </w:pPr>
      <w:r w:rsidRPr="00B338CF">
        <w:rPr>
          <w:rFonts w:ascii="Times New Roman" w:hAnsi="Times New Roman"/>
          <w:szCs w:val="21"/>
        </w:rPr>
        <w:t xml:space="preserve">Note: F2: F2 resource population (F2, n = 360), ND: </w:t>
      </w:r>
      <w:proofErr w:type="spellStart"/>
      <w:r w:rsidRPr="00B338CF">
        <w:rPr>
          <w:rFonts w:ascii="Times New Roman" w:hAnsi="Times New Roman"/>
          <w:szCs w:val="21"/>
        </w:rPr>
        <w:t>Ningdu</w:t>
      </w:r>
      <w:proofErr w:type="spellEnd"/>
      <w:r w:rsidRPr="00B338CF">
        <w:rPr>
          <w:rFonts w:ascii="Times New Roman" w:hAnsi="Times New Roman"/>
          <w:szCs w:val="21"/>
        </w:rPr>
        <w:t xml:space="preserve"> chickens, RW: Recessive white Rock chickens, ISA: ISA brown laying hen, GX: Guangxi chickens, WC: Wenchang chickens, QY: Qingyuan chickens, LS: </w:t>
      </w:r>
      <w:proofErr w:type="spellStart"/>
      <w:r w:rsidRPr="00B338CF">
        <w:rPr>
          <w:rFonts w:ascii="Times New Roman" w:hAnsi="Times New Roman"/>
          <w:szCs w:val="21"/>
        </w:rPr>
        <w:t>Lushi</w:t>
      </w:r>
      <w:proofErr w:type="spellEnd"/>
      <w:r w:rsidRPr="00B338CF">
        <w:rPr>
          <w:rFonts w:ascii="Times New Roman" w:hAnsi="Times New Roman"/>
          <w:szCs w:val="21"/>
        </w:rPr>
        <w:t xml:space="preserve"> chickens.</w:t>
      </w:r>
    </w:p>
    <w:p w14:paraId="05303930" w14:textId="77777777" w:rsidR="00E4164C" w:rsidRDefault="00E4164C">
      <w:pPr>
        <w:rPr>
          <w:rFonts w:hint="eastAsia"/>
        </w:rPr>
      </w:pPr>
    </w:p>
    <w:p w14:paraId="1F444B5F" w14:textId="6F76378A" w:rsidR="00573B82" w:rsidRPr="00B338CF" w:rsidRDefault="00573B82" w:rsidP="00573B82">
      <w:pPr>
        <w:spacing w:line="360" w:lineRule="auto"/>
        <w:rPr>
          <w:rFonts w:ascii="Times New Roman" w:hAnsi="Times New Roman"/>
          <w:szCs w:val="21"/>
        </w:rPr>
      </w:pPr>
      <w:r w:rsidRPr="00B338CF">
        <w:rPr>
          <w:rFonts w:ascii="Times New Roman" w:eastAsia="等线" w:hAnsi="Times New Roman"/>
          <w:b/>
          <w:bCs/>
          <w:szCs w:val="21"/>
        </w:rPr>
        <w:t>Table S</w:t>
      </w:r>
      <w:r w:rsidR="00FE6988">
        <w:rPr>
          <w:rFonts w:ascii="Times New Roman" w:eastAsia="等线" w:hAnsi="Times New Roman"/>
          <w:b/>
          <w:bCs/>
          <w:szCs w:val="21"/>
        </w:rPr>
        <w:t>2</w:t>
      </w:r>
      <w:r w:rsidRPr="00B338CF">
        <w:rPr>
          <w:rFonts w:ascii="Times New Roman" w:eastAsia="等线" w:hAnsi="Times New Roman"/>
          <w:b/>
          <w:bCs/>
          <w:szCs w:val="21"/>
        </w:rPr>
        <w:t xml:space="preserve">. </w:t>
      </w:r>
      <w:r w:rsidR="00FE6988" w:rsidRPr="00FE6988">
        <w:rPr>
          <w:rFonts w:ascii="Times New Roman" w:hAnsi="Times New Roman"/>
          <w:szCs w:val="21"/>
        </w:rPr>
        <w:t>Association analysis of the</w:t>
      </w:r>
      <w:r w:rsidR="00FE6988" w:rsidRPr="00FE6988">
        <w:rPr>
          <w:rFonts w:ascii="Times New Roman" w:hAnsi="Times New Roman"/>
          <w:i/>
          <w:iCs/>
          <w:szCs w:val="21"/>
        </w:rPr>
        <w:t xml:space="preserve"> GNB1L</w:t>
      </w:r>
      <w:r w:rsidR="00FE6988" w:rsidRPr="00FE6988">
        <w:rPr>
          <w:rFonts w:ascii="Times New Roman" w:hAnsi="Times New Roman"/>
          <w:szCs w:val="21"/>
        </w:rPr>
        <w:t xml:space="preserve"> 31-bp indel with meat traits in the Xinghua × Recessive White Rock F2 populations.</w:t>
      </w:r>
      <w:r w:rsidR="00FE6988" w:rsidRPr="00FE6988">
        <w:rPr>
          <w:rFonts w:ascii="Times New Roman" w:hAnsi="Times New Roman"/>
          <w:szCs w:val="21"/>
        </w:rPr>
        <w:tab/>
      </w:r>
    </w:p>
    <w:tbl>
      <w:tblPr>
        <w:tblW w:w="8028" w:type="dxa"/>
        <w:jc w:val="center"/>
        <w:tblLook w:val="04A0" w:firstRow="1" w:lastRow="0" w:firstColumn="1" w:lastColumn="0" w:noHBand="0" w:noVBand="1"/>
      </w:tblPr>
      <w:tblGrid>
        <w:gridCol w:w="1399"/>
        <w:gridCol w:w="1884"/>
        <w:gridCol w:w="1884"/>
        <w:gridCol w:w="1889"/>
        <w:gridCol w:w="972"/>
      </w:tblGrid>
      <w:tr w:rsidR="00573B82" w:rsidRPr="00B06D1A" w14:paraId="28409920" w14:textId="77777777" w:rsidTr="002B4A71">
        <w:trPr>
          <w:trHeight w:val="302"/>
          <w:jc w:val="center"/>
        </w:trPr>
        <w:tc>
          <w:tcPr>
            <w:tcW w:w="139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0C3EBA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Traits</w:t>
            </w:r>
          </w:p>
        </w:tc>
        <w:tc>
          <w:tcPr>
            <w:tcW w:w="56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F166C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826330">
              <w:rPr>
                <w:rFonts w:ascii="Times New Roman" w:hAnsi="Times New Roman"/>
                <w:kern w:val="0"/>
                <w:szCs w:val="21"/>
              </w:rPr>
              <w:t>Mean±SE</w:t>
            </w:r>
            <w:proofErr w:type="spellEnd"/>
          </w:p>
        </w:tc>
        <w:tc>
          <w:tcPr>
            <w:tcW w:w="97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9C178F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57B05">
              <w:rPr>
                <w:rFonts w:ascii="Times New Roman" w:hAnsi="Times New Roman"/>
                <w:i/>
                <w:iCs/>
                <w:kern w:val="0"/>
                <w:szCs w:val="21"/>
              </w:rPr>
              <w:t>P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-value</w:t>
            </w:r>
          </w:p>
        </w:tc>
      </w:tr>
      <w:tr w:rsidR="00573B82" w:rsidRPr="00B06D1A" w14:paraId="122AA3F1" w14:textId="77777777" w:rsidTr="002B4A71">
        <w:trPr>
          <w:trHeight w:val="302"/>
          <w:jc w:val="center"/>
        </w:trPr>
        <w:tc>
          <w:tcPr>
            <w:tcW w:w="139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3F21BD" w14:textId="77777777" w:rsidR="00573B82" w:rsidRPr="00826330" w:rsidRDefault="00573B82" w:rsidP="002B4A71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E2394" w14:textId="77777777" w:rsidR="00573B82" w:rsidRPr="00F57B05" w:rsidRDefault="00573B82" w:rsidP="002B4A71">
            <w:pPr>
              <w:widowControl/>
              <w:jc w:val="center"/>
              <w:rPr>
                <w:rFonts w:ascii="Times New Roman" w:hAnsi="Times New Roman"/>
                <w:i/>
                <w:iCs/>
                <w:kern w:val="0"/>
                <w:szCs w:val="21"/>
              </w:rPr>
            </w:pPr>
            <w:r w:rsidRPr="00F57B05">
              <w:rPr>
                <w:rFonts w:ascii="Times New Roman" w:hAnsi="Times New Roman"/>
                <w:i/>
                <w:iCs/>
                <w:kern w:val="0"/>
                <w:szCs w:val="21"/>
              </w:rPr>
              <w:t>DD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7CF64" w14:textId="77777777" w:rsidR="00573B82" w:rsidRPr="00F57B05" w:rsidRDefault="00573B82" w:rsidP="002B4A71">
            <w:pPr>
              <w:widowControl/>
              <w:jc w:val="center"/>
              <w:rPr>
                <w:rFonts w:ascii="Times New Roman" w:hAnsi="Times New Roman"/>
                <w:i/>
                <w:iCs/>
                <w:kern w:val="0"/>
                <w:szCs w:val="21"/>
              </w:rPr>
            </w:pPr>
            <w:r w:rsidRPr="00F57B05">
              <w:rPr>
                <w:rFonts w:ascii="Times New Roman" w:hAnsi="Times New Roman"/>
                <w:i/>
                <w:iCs/>
                <w:kern w:val="0"/>
                <w:szCs w:val="21"/>
              </w:rPr>
              <w:t>ID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BF516" w14:textId="77777777" w:rsidR="00573B82" w:rsidRPr="00F57B05" w:rsidRDefault="00573B82" w:rsidP="002B4A71">
            <w:pPr>
              <w:widowControl/>
              <w:jc w:val="center"/>
              <w:rPr>
                <w:rFonts w:ascii="Times New Roman" w:hAnsi="Times New Roman"/>
                <w:i/>
                <w:iCs/>
                <w:kern w:val="0"/>
                <w:szCs w:val="21"/>
              </w:rPr>
            </w:pPr>
            <w:r w:rsidRPr="00F57B05">
              <w:rPr>
                <w:rFonts w:ascii="Times New Roman" w:hAnsi="Times New Roman"/>
                <w:i/>
                <w:iCs/>
                <w:kern w:val="0"/>
                <w:szCs w:val="21"/>
              </w:rPr>
              <w:t>II</w:t>
            </w:r>
          </w:p>
        </w:tc>
        <w:tc>
          <w:tcPr>
            <w:tcW w:w="97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862AF5" w14:textId="77777777" w:rsidR="00573B82" w:rsidRPr="00826330" w:rsidRDefault="00573B82" w:rsidP="002B4A71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73B82" w:rsidRPr="00B06D1A" w14:paraId="6ECE1E85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0B1A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1" w:name="_Hlk38442197"/>
            <w:r w:rsidRPr="00826330">
              <w:rPr>
                <w:rFonts w:ascii="Times New Roman" w:hAnsi="Times New Roman"/>
                <w:kern w:val="0"/>
                <w:szCs w:val="21"/>
              </w:rPr>
              <w:t>LMSF</w:t>
            </w:r>
            <w:bookmarkEnd w:id="1"/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6A0EA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78.4±3.3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FAE2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74.6±2.5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B40E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72.6±2.2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2B9E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0.338</w:t>
            </w:r>
          </w:p>
        </w:tc>
      </w:tr>
      <w:tr w:rsidR="00573B82" w:rsidRPr="00B06D1A" w14:paraId="548E3F83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5C827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BMSF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797A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33.7±1.2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1A28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32.4±0.9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4C65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33.3±0.8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8CB2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0.648</w:t>
            </w:r>
          </w:p>
        </w:tc>
      </w:tr>
      <w:tr w:rsidR="00573B82" w:rsidRPr="00B06D1A" w14:paraId="168C4EDD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5CED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2" w:name="_Hlk38442250"/>
            <w:r w:rsidRPr="00826330">
              <w:rPr>
                <w:rFonts w:ascii="Times New Roman" w:hAnsi="Times New Roman"/>
                <w:kern w:val="0"/>
                <w:szCs w:val="21"/>
              </w:rPr>
              <w:t>RWL</w:t>
            </w:r>
            <w:bookmarkEnd w:id="2"/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(%)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F638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17.9±1.7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A193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20.34±1.8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7F70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18.6±1.4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A90E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0.592</w:t>
            </w:r>
          </w:p>
        </w:tc>
      </w:tr>
      <w:tr w:rsidR="00573B82" w:rsidRPr="00B06D1A" w14:paraId="44501B71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206C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CLMF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A8230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19635.4±516.5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32B1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19845.5±367.7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A68B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19680.7±376.1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C7E4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0.93</w:t>
            </w:r>
          </w:p>
        </w:tc>
      </w:tr>
      <w:tr w:rsidR="00573B82" w:rsidRPr="00B06D1A" w14:paraId="24BD945D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9EEF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CBMF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0B58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22018.7±579.2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049D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21320.0±412.3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8C61C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21831.4±421.7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2087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0.547</w:t>
            </w:r>
          </w:p>
        </w:tc>
      </w:tr>
      <w:tr w:rsidR="00573B82" w:rsidRPr="00B06D1A" w14:paraId="4D8D8F48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8BE7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3" w:name="_Hlk38442308"/>
            <w:r w:rsidRPr="00826330">
              <w:rPr>
                <w:rFonts w:ascii="Times New Roman" w:hAnsi="Times New Roman"/>
                <w:kern w:val="0"/>
                <w:szCs w:val="21"/>
              </w:rPr>
              <w:t>BMDC</w:t>
            </w:r>
            <w:bookmarkEnd w:id="3"/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(%)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0E7C6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26.0±0.2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5C03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26.1±0.2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ECB0F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26.2±0.2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F4D6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0.681</w:t>
            </w:r>
          </w:p>
        </w:tc>
      </w:tr>
      <w:tr w:rsidR="00573B82" w:rsidRPr="00B06D1A" w14:paraId="2B651D2E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9951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BMDC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(%)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A24E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25.0±0.3ab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30B3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24.9±0.3a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1CDF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25.3±0.3b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4251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0.046</w:t>
            </w:r>
          </w:p>
        </w:tc>
      </w:tr>
      <w:tr w:rsidR="00573B82" w:rsidRPr="00B06D1A" w14:paraId="2BA06A14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4A52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BMFC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(%)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191C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0.9±0.1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2189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0.9±0.1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460DC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0.9±0.1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9478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0.764</w:t>
            </w:r>
          </w:p>
        </w:tc>
      </w:tr>
      <w:tr w:rsidR="00573B82" w:rsidRPr="00B06D1A" w14:paraId="3A9CD278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25ABB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LMFC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(%)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F8D21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3.6±0.3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5F29F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3.3±0.3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98A1D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3.8±0.3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457E5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0.05</w:t>
            </w:r>
          </w:p>
        </w:tc>
      </w:tr>
    </w:tbl>
    <w:p w14:paraId="2D431D30" w14:textId="77777777" w:rsidR="00573B82" w:rsidRDefault="00573B82" w:rsidP="00573B82"/>
    <w:p w14:paraId="19ADA548" w14:textId="77777777" w:rsidR="00CA6B1F" w:rsidRPr="00CA6B1F" w:rsidRDefault="00CA6B1F" w:rsidP="00CA6B1F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/>
          <w:kern w:val="0"/>
          <w:szCs w:val="21"/>
        </w:rPr>
      </w:pPr>
      <w:r w:rsidRPr="00CA6B1F">
        <w:rPr>
          <w:rFonts w:ascii="Times New Roman" w:eastAsia="等线" w:hAnsi="Times New Roman"/>
          <w:kern w:val="0"/>
          <w:szCs w:val="21"/>
        </w:rPr>
        <w:lastRenderedPageBreak/>
        <w:t xml:space="preserve">Note: SE = standard error of the mean; </w:t>
      </w:r>
      <w:r w:rsidRPr="00CA6B1F">
        <w:rPr>
          <w:rFonts w:ascii="Times New Roman" w:hAnsi="Times New Roman"/>
          <w:szCs w:val="21"/>
        </w:rPr>
        <w:t xml:space="preserve">BMSF = Breast muscle shear force; LMSF = Leg muscle shear force; </w:t>
      </w:r>
      <w:r w:rsidRPr="00CA6B1F">
        <w:rPr>
          <w:rFonts w:ascii="Times New Roman" w:hAnsi="Times New Roman"/>
          <w:kern w:val="0"/>
          <w:szCs w:val="21"/>
        </w:rPr>
        <w:t>RWL</w:t>
      </w:r>
      <w:r w:rsidRPr="00CA6B1F">
        <w:rPr>
          <w:rFonts w:ascii="Times New Roman" w:hAnsi="Times New Roman"/>
          <w:szCs w:val="21"/>
        </w:rPr>
        <w:t xml:space="preserve"> = Rate of water loss; </w:t>
      </w:r>
      <w:r w:rsidRPr="00CA6B1F">
        <w:rPr>
          <w:rFonts w:ascii="Times New Roman" w:hAnsi="Times New Roman"/>
          <w:kern w:val="0"/>
          <w:szCs w:val="21"/>
        </w:rPr>
        <w:t>CLMF</w:t>
      </w:r>
      <w:r w:rsidRPr="00CA6B1F">
        <w:rPr>
          <w:rFonts w:ascii="Times New Roman" w:hAnsi="Times New Roman"/>
          <w:szCs w:val="21"/>
        </w:rPr>
        <w:t xml:space="preserve"> = Cross-sectional area of leg muscle fibers; </w:t>
      </w:r>
      <w:r w:rsidRPr="00CA6B1F">
        <w:rPr>
          <w:rFonts w:ascii="Times New Roman" w:hAnsi="Times New Roman"/>
          <w:kern w:val="0"/>
          <w:szCs w:val="21"/>
        </w:rPr>
        <w:t>CBMF</w:t>
      </w:r>
      <w:r w:rsidRPr="00CA6B1F">
        <w:rPr>
          <w:rFonts w:ascii="Times New Roman" w:hAnsi="Times New Roman"/>
          <w:szCs w:val="21"/>
        </w:rPr>
        <w:t xml:space="preserve"> = Cross-sectional area of breast muscle fibers; </w:t>
      </w:r>
      <w:r w:rsidRPr="00CA6B1F">
        <w:rPr>
          <w:rFonts w:ascii="Times New Roman" w:hAnsi="Times New Roman"/>
          <w:kern w:val="0"/>
          <w:szCs w:val="21"/>
        </w:rPr>
        <w:t>BMDC</w:t>
      </w:r>
      <w:r w:rsidRPr="00CA6B1F">
        <w:rPr>
          <w:rFonts w:ascii="Times New Roman" w:hAnsi="Times New Roman"/>
          <w:szCs w:val="21"/>
        </w:rPr>
        <w:t xml:space="preserve"> = Breast muscle dry matter content; </w:t>
      </w:r>
      <w:r w:rsidRPr="00CA6B1F">
        <w:rPr>
          <w:rFonts w:ascii="Times New Roman" w:hAnsi="Times New Roman"/>
          <w:kern w:val="0"/>
          <w:szCs w:val="21"/>
        </w:rPr>
        <w:t>BMDC</w:t>
      </w:r>
      <w:r w:rsidRPr="00CA6B1F">
        <w:rPr>
          <w:rFonts w:ascii="Times New Roman" w:hAnsi="Times New Roman"/>
          <w:szCs w:val="21"/>
        </w:rPr>
        <w:t xml:space="preserve"> = Leg muscle dry matter content; </w:t>
      </w:r>
      <w:r w:rsidRPr="00CA6B1F">
        <w:rPr>
          <w:rFonts w:ascii="Times New Roman" w:hAnsi="Times New Roman"/>
          <w:kern w:val="0"/>
          <w:szCs w:val="21"/>
        </w:rPr>
        <w:t>BMFC</w:t>
      </w:r>
      <w:r w:rsidRPr="00CA6B1F">
        <w:rPr>
          <w:rFonts w:ascii="Times New Roman" w:hAnsi="Times New Roman"/>
          <w:szCs w:val="21"/>
        </w:rPr>
        <w:t xml:space="preserve"> = Breast muscle fat content; </w:t>
      </w:r>
      <w:r w:rsidRPr="00CA6B1F">
        <w:rPr>
          <w:rFonts w:ascii="Times New Roman" w:hAnsi="Times New Roman"/>
          <w:kern w:val="0"/>
          <w:szCs w:val="21"/>
        </w:rPr>
        <w:t>LMFC</w:t>
      </w:r>
      <w:r w:rsidRPr="00CA6B1F">
        <w:rPr>
          <w:rFonts w:ascii="Times New Roman" w:hAnsi="Times New Roman"/>
          <w:szCs w:val="21"/>
        </w:rPr>
        <w:t xml:space="preserve"> = Leg muscle fat content. </w:t>
      </w:r>
    </w:p>
    <w:p w14:paraId="4C6737ED" w14:textId="2ED95591" w:rsidR="00573B82" w:rsidRPr="00CA6B1F" w:rsidRDefault="00573B82"/>
    <w:p w14:paraId="6E825449" w14:textId="77777777" w:rsidR="00FE6988" w:rsidRPr="00832A01" w:rsidRDefault="00FE6988" w:rsidP="00FE6988">
      <w:pPr>
        <w:widowControl/>
        <w:rPr>
          <w:rFonts w:ascii="Times New Roman" w:hAnsi="Times New Roman"/>
          <w:szCs w:val="21"/>
        </w:rPr>
      </w:pPr>
      <w:r w:rsidRPr="00832A01">
        <w:rPr>
          <w:rFonts w:ascii="Times New Roman" w:hAnsi="Times New Roman"/>
          <w:b/>
          <w:bCs/>
          <w:szCs w:val="21"/>
        </w:rPr>
        <w:t>Table</w:t>
      </w:r>
      <w:r w:rsidRPr="00832A01">
        <w:rPr>
          <w:rFonts w:ascii="Times New Roman" w:hAnsi="Times New Roman" w:hint="eastAsia"/>
          <w:b/>
          <w:bCs/>
          <w:szCs w:val="21"/>
        </w:rPr>
        <w:t xml:space="preserve"> </w:t>
      </w:r>
      <w:r w:rsidRPr="00832A01">
        <w:rPr>
          <w:rFonts w:ascii="Times New Roman" w:hAnsi="Times New Roman"/>
          <w:b/>
          <w:bCs/>
          <w:szCs w:val="21"/>
        </w:rPr>
        <w:t>S</w:t>
      </w:r>
      <w:r>
        <w:rPr>
          <w:rFonts w:ascii="Times New Roman" w:hAnsi="Times New Roman"/>
          <w:b/>
          <w:bCs/>
          <w:szCs w:val="21"/>
        </w:rPr>
        <w:t>3</w:t>
      </w:r>
      <w:r w:rsidRPr="00832A01">
        <w:rPr>
          <w:rFonts w:ascii="Times New Roman" w:hAnsi="Times New Roman" w:hint="eastAsia"/>
          <w:b/>
          <w:bCs/>
          <w:szCs w:val="21"/>
        </w:rPr>
        <w:t xml:space="preserve">. </w:t>
      </w:r>
      <w:r w:rsidRPr="00832A01">
        <w:rPr>
          <w:rFonts w:ascii="Times New Roman" w:hAnsi="Times New Roman"/>
          <w:szCs w:val="21"/>
        </w:rPr>
        <w:t>Details of primer pairs.</w:t>
      </w:r>
    </w:p>
    <w:p w14:paraId="18E861D8" w14:textId="77777777" w:rsidR="00FE6988" w:rsidRPr="00832A01" w:rsidRDefault="00FE6988" w:rsidP="00FE6988">
      <w:pPr>
        <w:widowControl/>
        <w:rPr>
          <w:szCs w:val="21"/>
        </w:rPr>
      </w:pPr>
    </w:p>
    <w:tbl>
      <w:tblPr>
        <w:tblW w:w="8080" w:type="dxa"/>
        <w:tblInd w:w="108" w:type="dxa"/>
        <w:tblLook w:val="04A0" w:firstRow="1" w:lastRow="0" w:firstColumn="1" w:lastColumn="0" w:noHBand="0" w:noVBand="1"/>
      </w:tblPr>
      <w:tblGrid>
        <w:gridCol w:w="4306"/>
        <w:gridCol w:w="1081"/>
        <w:gridCol w:w="992"/>
        <w:gridCol w:w="1701"/>
      </w:tblGrid>
      <w:tr w:rsidR="00FE6988" w:rsidRPr="00832A01" w14:paraId="32FCDB39" w14:textId="77777777" w:rsidTr="00456486">
        <w:trPr>
          <w:trHeight w:val="294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E4F8C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Primers (5'-3')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E6A8E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Sizes (bp)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A8201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Tm (℃)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A57F3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Genotype (bp)</w:t>
            </w:r>
          </w:p>
        </w:tc>
      </w:tr>
      <w:tr w:rsidR="00FE6988" w:rsidRPr="00832A01" w14:paraId="54EEF4A4" w14:textId="77777777" w:rsidTr="00456486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DA4C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GNB1L-F: TGCTGCACTGGAGCTAACAA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5F1D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332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BCA5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C900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 xml:space="preserve">DD: </w:t>
            </w: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332, </w:t>
            </w:r>
            <w:r w:rsidRPr="00832A01"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 xml:space="preserve">ID: </w:t>
            </w: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332+301,</w:t>
            </w:r>
            <w:r w:rsidRPr="00832A01"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 xml:space="preserve"> II:</w:t>
            </w: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301</w:t>
            </w:r>
          </w:p>
        </w:tc>
      </w:tr>
      <w:tr w:rsidR="00FE6988" w:rsidRPr="00832A01" w14:paraId="438633D2" w14:textId="77777777" w:rsidTr="00456486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2A24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GNB1L-R: GCTCAGCCAGTCAGTGGTAG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99CDE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E3B8CF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58D9B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E6988" w:rsidRPr="00832A01" w14:paraId="0028F2D0" w14:textId="77777777" w:rsidTr="00456486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EE831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GNB1L-DF: GGATCTGCCTGTGGGATTTA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5EAB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88CF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73A00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</w:p>
        </w:tc>
      </w:tr>
      <w:tr w:rsidR="00FE6988" w:rsidRPr="00832A01" w14:paraId="7587E85A" w14:textId="77777777" w:rsidTr="00456486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7BCC0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GNB1L-DR: CAAAACCTGAACCTCCTCCA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0EB84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8000A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967EB6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E6988" w:rsidRPr="00832A01" w14:paraId="7C392C1F" w14:textId="77777777" w:rsidTr="00456486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B589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actin-F: GACTGACCGCGTTACTCCCA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E637E4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 w:hint="eastAsia"/>
                <w:color w:val="000000"/>
                <w:kern w:val="0"/>
                <w:szCs w:val="21"/>
              </w:rPr>
              <w:t>1</w:t>
            </w: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FAE7B1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973E2E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</w:p>
        </w:tc>
      </w:tr>
      <w:tr w:rsidR="00FE6988" w:rsidRPr="00832A01" w14:paraId="1F54C40B" w14:textId="77777777" w:rsidTr="00456486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E910E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actin-R: CCAACCATCACACCCTGATGTC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EFA03A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E29840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F7BE85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</w:tbl>
    <w:p w14:paraId="01E5FF36" w14:textId="7C541B0A" w:rsidR="00573B82" w:rsidRPr="00FE6988" w:rsidRDefault="00FE6988" w:rsidP="00FE6988">
      <w:pPr>
        <w:widowControl/>
        <w:rPr>
          <w:rFonts w:ascii="Times New Roman" w:hAnsi="Times New Roman" w:hint="eastAsia"/>
          <w:color w:val="231F20"/>
          <w:szCs w:val="21"/>
        </w:rPr>
      </w:pPr>
      <w:r w:rsidRPr="00832A01">
        <w:rPr>
          <w:rFonts w:ascii="Times New Roman" w:hAnsi="Times New Roman" w:hint="eastAsia"/>
          <w:szCs w:val="21"/>
        </w:rPr>
        <w:t xml:space="preserve">Note: </w:t>
      </w:r>
      <w:r w:rsidRPr="00832A01">
        <w:rPr>
          <w:rFonts w:ascii="Times New Roman" w:eastAsia="GulliverRM" w:hAnsi="Times New Roman"/>
          <w:color w:val="231F20"/>
          <w:szCs w:val="21"/>
        </w:rPr>
        <w:t>“–”</w:t>
      </w:r>
      <w:r w:rsidRPr="00832A01">
        <w:rPr>
          <w:rFonts w:ascii="Times New Roman" w:hAnsi="Times New Roman"/>
          <w:color w:val="231F20"/>
          <w:szCs w:val="21"/>
        </w:rPr>
        <w:t xml:space="preserve"> </w:t>
      </w:r>
      <w:r w:rsidRPr="00832A01">
        <w:rPr>
          <w:rFonts w:ascii="Times New Roman" w:hAnsi="Times New Roman" w:hint="eastAsia"/>
          <w:color w:val="231F20"/>
          <w:szCs w:val="21"/>
        </w:rPr>
        <w:t>represent</w:t>
      </w:r>
      <w:r w:rsidRPr="00832A01">
        <w:rPr>
          <w:rFonts w:ascii="Times New Roman" w:hAnsi="Times New Roman"/>
          <w:color w:val="231F20"/>
          <w:szCs w:val="21"/>
        </w:rPr>
        <w:t>s a primer that is not used for genotyping.</w:t>
      </w:r>
    </w:p>
    <w:sectPr w:rsidR="00573B82" w:rsidRPr="00FE69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324D86" w14:textId="77777777" w:rsidR="007A52B7" w:rsidRDefault="007A52B7" w:rsidP="00CC5009">
      <w:r>
        <w:separator/>
      </w:r>
    </w:p>
  </w:endnote>
  <w:endnote w:type="continuationSeparator" w:id="0">
    <w:p w14:paraId="6435D153" w14:textId="77777777" w:rsidR="007A52B7" w:rsidRDefault="007A52B7" w:rsidP="00CC5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SSXBL">
    <w:altName w:val="Segoe Print"/>
    <w:charset w:val="00"/>
    <w:family w:val="auto"/>
    <w:pitch w:val="default"/>
    <w:sig w:usb0="00000000" w:usb1="00000000" w:usb2="00000000" w:usb3="00000000" w:csb0="00040001" w:csb1="00000000"/>
  </w:font>
  <w:font w:name="GulliverRM">
    <w:altName w:val="Segoe Print"/>
    <w:charset w:val="00"/>
    <w:family w:val="auto"/>
    <w:pitch w:val="default"/>
    <w:sig w:usb0="00000003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DC6AF5" w14:textId="77777777" w:rsidR="007A52B7" w:rsidRDefault="007A52B7" w:rsidP="00CC5009">
      <w:r>
        <w:separator/>
      </w:r>
    </w:p>
  </w:footnote>
  <w:footnote w:type="continuationSeparator" w:id="0">
    <w:p w14:paraId="15FDA96C" w14:textId="77777777" w:rsidR="007A52B7" w:rsidRDefault="007A52B7" w:rsidP="00CC50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31E"/>
    <w:rsid w:val="000C631E"/>
    <w:rsid w:val="002D594F"/>
    <w:rsid w:val="002F4A45"/>
    <w:rsid w:val="00302729"/>
    <w:rsid w:val="005268F2"/>
    <w:rsid w:val="00573B82"/>
    <w:rsid w:val="00671583"/>
    <w:rsid w:val="00680FE7"/>
    <w:rsid w:val="00681256"/>
    <w:rsid w:val="0068216D"/>
    <w:rsid w:val="00783046"/>
    <w:rsid w:val="007A52B7"/>
    <w:rsid w:val="00803AA4"/>
    <w:rsid w:val="00811FD5"/>
    <w:rsid w:val="00832A01"/>
    <w:rsid w:val="0091514A"/>
    <w:rsid w:val="00A668A3"/>
    <w:rsid w:val="00B236F4"/>
    <w:rsid w:val="00B338CF"/>
    <w:rsid w:val="00BD718C"/>
    <w:rsid w:val="00CA6B1F"/>
    <w:rsid w:val="00CC5009"/>
    <w:rsid w:val="00D07A64"/>
    <w:rsid w:val="00D2018C"/>
    <w:rsid w:val="00DE540A"/>
    <w:rsid w:val="00E4164C"/>
    <w:rsid w:val="00E627A1"/>
    <w:rsid w:val="00E952E5"/>
    <w:rsid w:val="00EC7D34"/>
    <w:rsid w:val="00EF586F"/>
    <w:rsid w:val="00FD3AFD"/>
    <w:rsid w:val="00FE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5FFA64"/>
  <w15:chartTrackingRefBased/>
  <w15:docId w15:val="{65A87CC2-1E29-481C-8D08-9F460AA64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125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5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500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5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500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421</Words>
  <Characters>2404</Characters>
  <Application>Microsoft Office Word</Application>
  <DocSecurity>0</DocSecurity>
  <Lines>20</Lines>
  <Paragraphs>5</Paragraphs>
  <ScaleCrop>false</ScaleCrop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Ren</dc:creator>
  <cp:keywords/>
  <dc:description/>
  <cp:lastModifiedBy>Jack Ren</cp:lastModifiedBy>
  <cp:revision>52</cp:revision>
  <dcterms:created xsi:type="dcterms:W3CDTF">2020-04-22T12:56:00Z</dcterms:created>
  <dcterms:modified xsi:type="dcterms:W3CDTF">2020-06-06T10:23:00Z</dcterms:modified>
</cp:coreProperties>
</file>