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E0" w:rsidRPr="00C800EC" w:rsidRDefault="000A61E0" w:rsidP="000A61E0">
      <w:pPr>
        <w:pStyle w:val="Heading1"/>
        <w:numPr>
          <w:ilvl w:val="0"/>
          <w:numId w:val="0"/>
        </w:numPr>
        <w:spacing w:before="120"/>
        <w:ind w:left="431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Toc114053654"/>
      <w:r w:rsidRPr="00C800EC">
        <w:rPr>
          <w:rFonts w:asciiTheme="minorHAnsi" w:hAnsiTheme="minorHAnsi" w:cstheme="minorHAnsi"/>
          <w:color w:val="auto"/>
          <w:sz w:val="24"/>
          <w:szCs w:val="24"/>
        </w:rPr>
        <w:t xml:space="preserve">Quality assessment of studies </w:t>
      </w:r>
      <w:bookmarkEnd w:id="0"/>
      <w:r w:rsidR="007F1D53">
        <w:rPr>
          <w:rFonts w:asciiTheme="minorHAnsi" w:hAnsiTheme="minorHAnsi" w:cstheme="minorHAnsi"/>
          <w:color w:val="auto"/>
          <w:sz w:val="24"/>
          <w:szCs w:val="24"/>
        </w:rPr>
        <w:t>included in realist review</w:t>
      </w:r>
    </w:p>
    <w:p w:rsidR="000A61E0" w:rsidRDefault="000A61E0" w:rsidP="000A61E0">
      <w:pPr>
        <w:spacing w:before="120"/>
      </w:pPr>
    </w:p>
    <w:p w:rsidR="000A61E0" w:rsidRPr="005872AB" w:rsidRDefault="000A61E0" w:rsidP="000A61E0">
      <w:pPr>
        <w:spacing w:before="120" w:line="360" w:lineRule="auto"/>
        <w:rPr>
          <w:rFonts w:cstheme="minorHAnsi"/>
        </w:rPr>
      </w:pPr>
      <w:r>
        <w:t xml:space="preserve">Quality assessment criteria from the </w:t>
      </w:r>
      <w:r w:rsidRPr="006A4EEA">
        <w:t>Mix</w:t>
      </w:r>
      <w:r w:rsidR="00ED73CC">
        <w:t>ed Methods Appraisal Tool</w:t>
      </w:r>
      <w:r w:rsidRPr="006A4EEA">
        <w:t>, version 2018</w:t>
      </w:r>
      <w:r w:rsidR="003F181D">
        <w:t xml:space="preserve"> [52]</w:t>
      </w:r>
      <w:r>
        <w:t>, were applied to eight qualitative studies (</w:t>
      </w:r>
      <w:r w:rsidR="006A29D0">
        <w:t>Table 1.S</w:t>
      </w:r>
      <w:r w:rsidRPr="000E24F6">
        <w:t xml:space="preserve">), seven reporting the </w:t>
      </w:r>
      <w:r w:rsidR="009F7367">
        <w:t>results of randomised controlled trial</w:t>
      </w:r>
      <w:r>
        <w:t>s (</w:t>
      </w:r>
      <w:r w:rsidR="006A29D0">
        <w:t>Table 2.S</w:t>
      </w:r>
      <w:r>
        <w:t>), five</w:t>
      </w:r>
      <w:r w:rsidRPr="000E24F6">
        <w:t xml:space="preserve"> reporting the results of non-randomised</w:t>
      </w:r>
      <w:r>
        <w:t xml:space="preserve"> quantitative studies (</w:t>
      </w:r>
      <w:r w:rsidR="006A29D0">
        <w:t>Table 3.S</w:t>
      </w:r>
      <w:r w:rsidRPr="000E24F6">
        <w:t>), three quantitative descriptive studies</w:t>
      </w:r>
      <w:r>
        <w:t xml:space="preserve"> (</w:t>
      </w:r>
      <w:r w:rsidR="006A29D0">
        <w:t>Table 4.S</w:t>
      </w:r>
      <w:r>
        <w:t>)</w:t>
      </w:r>
      <w:r w:rsidRPr="000E24F6">
        <w:t>, and two mixed methods studies</w:t>
      </w:r>
      <w:r>
        <w:t xml:space="preserve"> (</w:t>
      </w:r>
      <w:r w:rsidR="006A29D0">
        <w:t>Table 5.S, Table 6.S</w:t>
      </w:r>
      <w:bookmarkStart w:id="1" w:name="_GoBack"/>
      <w:bookmarkEnd w:id="1"/>
      <w:r>
        <w:t>)</w:t>
      </w:r>
      <w:r w:rsidRPr="000E24F6">
        <w:t xml:space="preserve">. </w:t>
      </w:r>
      <w:r w:rsidRPr="005872AB">
        <w:t xml:space="preserve">They were not applied to </w:t>
      </w:r>
      <w:r w:rsidR="007F1D53">
        <w:t xml:space="preserve">an additional </w:t>
      </w:r>
      <w:r w:rsidRPr="005872AB">
        <w:t>four papers describing process only</w:t>
      </w:r>
      <w:r w:rsidR="003F181D">
        <w:rPr>
          <w:rFonts w:cstheme="minorHAnsi"/>
        </w:rPr>
        <w:t xml:space="preserve"> [</w:t>
      </w:r>
      <w:r w:rsidR="009F7367">
        <w:rPr>
          <w:rFonts w:cstheme="minorHAnsi"/>
        </w:rPr>
        <w:t>54, 64, 70,</w:t>
      </w:r>
      <w:r w:rsidR="007418C4">
        <w:rPr>
          <w:rFonts w:cstheme="minorHAnsi"/>
        </w:rPr>
        <w:t xml:space="preserve"> </w:t>
      </w:r>
      <w:proofErr w:type="gramStart"/>
      <w:r w:rsidR="009F7367">
        <w:rPr>
          <w:rFonts w:cstheme="minorHAnsi"/>
        </w:rPr>
        <w:t>71</w:t>
      </w:r>
      <w:proofErr w:type="gramEnd"/>
      <w:r w:rsidR="003F181D">
        <w:rPr>
          <w:rFonts w:cstheme="minorHAnsi"/>
        </w:rPr>
        <w:t>]</w:t>
      </w:r>
      <w:r w:rsidRPr="005872AB">
        <w:rPr>
          <w:rFonts w:cstheme="minorHAnsi"/>
        </w:rPr>
        <w:t xml:space="preserve">. For the purpose of this assessment, studies </w:t>
      </w:r>
      <w:r w:rsidRPr="005872AB">
        <w:t xml:space="preserve">reporting answers to open text questions on questionnaires, where these </w:t>
      </w:r>
      <w:r>
        <w:t>data we</w:t>
      </w:r>
      <w:r w:rsidRPr="005872AB">
        <w:t>re not analysed but only used illustratively</w:t>
      </w:r>
      <w:r>
        <w:rPr>
          <w:rFonts w:cstheme="minorHAnsi"/>
        </w:rPr>
        <w:t>, we</w:t>
      </w:r>
      <w:r w:rsidRPr="005872AB">
        <w:rPr>
          <w:rFonts w:cstheme="minorHAnsi"/>
        </w:rPr>
        <w:t>re classed as quantitative studies (and appear in the table relevant to their quantitative methodology</w:t>
      </w:r>
      <w:r w:rsidRPr="005872AB">
        <w:t>).</w:t>
      </w:r>
    </w:p>
    <w:p w:rsidR="000A61E0" w:rsidRDefault="000A61E0" w:rsidP="000A61E0">
      <w:pPr>
        <w:spacing w:before="120" w:line="360" w:lineRule="auto"/>
      </w:pPr>
      <w:r>
        <w:t>Note: Answer options are Yes, No, Can’t tell (CT)</w:t>
      </w:r>
      <w:r w:rsidR="002C28F3">
        <w:t>.</w:t>
      </w:r>
    </w:p>
    <w:p w:rsidR="000A61E0" w:rsidRDefault="000A61E0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D84FFE" w:rsidRDefault="00D84FFE" w:rsidP="000A61E0">
      <w:pPr>
        <w:spacing w:before="120" w:line="360" w:lineRule="auto"/>
      </w:pPr>
    </w:p>
    <w:p w:rsidR="002C28F3" w:rsidRPr="00ED73CC" w:rsidRDefault="002C28F3" w:rsidP="002C28F3">
      <w:pPr>
        <w:pStyle w:val="Caption"/>
        <w:spacing w:before="120"/>
        <w:rPr>
          <w:color w:val="auto"/>
          <w:sz w:val="22"/>
          <w:szCs w:val="22"/>
        </w:rPr>
      </w:pPr>
      <w:r w:rsidRPr="00ED73CC">
        <w:rPr>
          <w:color w:val="auto"/>
          <w:sz w:val="22"/>
          <w:szCs w:val="22"/>
        </w:rPr>
        <w:lastRenderedPageBreak/>
        <w:t xml:space="preserve">Table </w:t>
      </w:r>
      <w:r w:rsidR="0003335E">
        <w:rPr>
          <w:color w:val="auto"/>
          <w:sz w:val="22"/>
          <w:szCs w:val="22"/>
        </w:rPr>
        <w:t>1.S</w:t>
      </w:r>
      <w:r w:rsidRPr="00ED73CC">
        <w:rPr>
          <w:color w:val="auto"/>
          <w:sz w:val="22"/>
          <w:szCs w:val="22"/>
        </w:rPr>
        <w:t xml:space="preserve"> Quality assessment of qualitative studies</w: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1307"/>
        <w:gridCol w:w="1130"/>
        <w:gridCol w:w="1054"/>
        <w:gridCol w:w="1446"/>
        <w:gridCol w:w="1559"/>
        <w:gridCol w:w="1276"/>
        <w:gridCol w:w="1276"/>
        <w:gridCol w:w="142"/>
        <w:gridCol w:w="1701"/>
        <w:gridCol w:w="3818"/>
      </w:tblGrid>
      <w:tr w:rsidR="002C28F3" w:rsidRPr="001F52A3" w:rsidTr="008C2A62">
        <w:tc>
          <w:tcPr>
            <w:tcW w:w="1307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Authors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Clear research questions or objectives</w:t>
            </w:r>
          </w:p>
        </w:tc>
        <w:tc>
          <w:tcPr>
            <w:tcW w:w="1054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Collected data address the research question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1.1 Is the qualitative approach appropriate to answer the research question?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1.2 Are the qualitative data collection methods adequate to address the research question?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1.3 Are the findings adequately derived from the data?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1.4 Is the interpretation of results sufficiently substantiated by data?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>1.5 Is there coherence between qualitative data sources, collection, analysis and interpretation?</w:t>
            </w:r>
          </w:p>
        </w:tc>
        <w:tc>
          <w:tcPr>
            <w:tcW w:w="3818" w:type="dxa"/>
            <w:shd w:val="clear" w:color="auto" w:fill="F2F2F2" w:themeFill="background1" w:themeFillShade="F2"/>
          </w:tcPr>
          <w:p w:rsidR="002C28F3" w:rsidRPr="001F52A3" w:rsidRDefault="002C28F3" w:rsidP="007F1D53">
            <w:pPr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 xml:space="preserve">Comments 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1F52A3" w:rsidP="002B09DA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 xml:space="preserve">Anderson (2013)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 details about groups or population.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Limited use of quotation.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1F52A3" w:rsidP="002B09DA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 xml:space="preserve">Carter et al (2018)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Thematic analysis weak.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1F52A3" w:rsidP="002B09DA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 xml:space="preserve">Carter et al (2019)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Member checking done.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Thematic analysis weak.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Limited use of quotation.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1F52A3" w:rsidP="002B09DA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 w:rsidRPr="001F52A3">
              <w:rPr>
                <w:rFonts w:cstheme="minorHAnsi"/>
                <w:b/>
                <w:sz w:val="18"/>
                <w:szCs w:val="18"/>
              </w:rPr>
              <w:t>Duskin</w:t>
            </w:r>
            <w:proofErr w:type="spellEnd"/>
            <w:r w:rsidRPr="001F52A3">
              <w:rPr>
                <w:rFonts w:cstheme="minorHAnsi"/>
                <w:b/>
                <w:sz w:val="18"/>
                <w:szCs w:val="18"/>
              </w:rPr>
              <w:t xml:space="preserve"> (2005)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In depth, theorised analysis with strong use of quotation.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 xml:space="preserve">No justification given for low number of interviewees. 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Researcher was also group leader, but analysis audited by independent person.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1F52A3" w:rsidP="002B09DA">
            <w:pPr>
              <w:spacing w:before="120" w:after="200"/>
              <w:contextualSpacing/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 xml:space="preserve">Letourneau et al (2015)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Useful for context.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2B09DA" w:rsidP="002B09DA">
            <w:pPr>
              <w:spacing w:before="120" w:after="200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Ludwick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(2017)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 data collection apart from researcher’s notes.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 analysis.</w:t>
            </w:r>
          </w:p>
          <w:p w:rsidR="002C28F3" w:rsidRPr="001F52A3" w:rsidRDefault="00ED73CC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Useful for failure of group telephone support.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1F52A3" w:rsidP="002B09DA">
            <w:pPr>
              <w:spacing w:before="120" w:after="200"/>
              <w:contextualSpacing/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b/>
                <w:sz w:val="18"/>
                <w:szCs w:val="18"/>
              </w:rPr>
              <w:t xml:space="preserve">Montgomery et al (2012)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Analysis focused on stories that fit recovery narrative.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Quotes not attributed.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Pr="001F52A3" w:rsidRDefault="001F52A3" w:rsidP="002B09DA">
            <w:pPr>
              <w:spacing w:before="120" w:after="200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1F52A3">
              <w:rPr>
                <w:rFonts w:cstheme="minorHAnsi"/>
                <w:b/>
                <w:sz w:val="18"/>
                <w:szCs w:val="18"/>
              </w:rPr>
              <w:t>Shorey</w:t>
            </w:r>
            <w:proofErr w:type="spellEnd"/>
            <w:r w:rsidRPr="001F52A3">
              <w:rPr>
                <w:rFonts w:cstheme="minorHAnsi"/>
                <w:b/>
                <w:sz w:val="18"/>
                <w:szCs w:val="18"/>
              </w:rPr>
              <w:t xml:space="preserve"> and Ng (2019)</w:t>
            </w:r>
            <w:r w:rsidR="004A3E6A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Thematic analysis limited.</w:t>
            </w:r>
          </w:p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Useful for context.</w:t>
            </w:r>
          </w:p>
        </w:tc>
      </w:tr>
      <w:tr w:rsidR="002C28F3" w:rsidRPr="001F52A3" w:rsidTr="008C2A62">
        <w:tc>
          <w:tcPr>
            <w:tcW w:w="1307" w:type="dxa"/>
          </w:tcPr>
          <w:p w:rsidR="002C28F3" w:rsidRDefault="002C28F3" w:rsidP="002B09DA">
            <w:pPr>
              <w:pStyle w:val="ListParagraph"/>
              <w:ind w:left="0"/>
              <w:rPr>
                <w:rFonts w:cstheme="minorHAnsi"/>
                <w:b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 xml:space="preserve"> </w:t>
            </w:r>
            <w:r w:rsidR="001F52A3" w:rsidRPr="001F52A3">
              <w:rPr>
                <w:rFonts w:cstheme="minorHAnsi"/>
                <w:b/>
                <w:sz w:val="18"/>
                <w:szCs w:val="18"/>
              </w:rPr>
              <w:t xml:space="preserve">Lynch (2019) </w:t>
            </w:r>
          </w:p>
          <w:p w:rsidR="002B09DA" w:rsidRPr="001F52A3" w:rsidRDefault="002B09DA" w:rsidP="002B09DA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054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44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CT</w:t>
            </w:r>
          </w:p>
        </w:tc>
        <w:tc>
          <w:tcPr>
            <w:tcW w:w="1276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843" w:type="dxa"/>
            <w:gridSpan w:val="2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818" w:type="dxa"/>
          </w:tcPr>
          <w:p w:rsidR="002C28F3" w:rsidRPr="001F52A3" w:rsidRDefault="002C28F3" w:rsidP="007F1D53">
            <w:pPr>
              <w:rPr>
                <w:rFonts w:cstheme="minorHAnsi"/>
                <w:sz w:val="18"/>
                <w:szCs w:val="18"/>
              </w:rPr>
            </w:pPr>
            <w:r w:rsidRPr="001F52A3">
              <w:rPr>
                <w:rFonts w:cstheme="minorHAnsi"/>
                <w:sz w:val="18"/>
                <w:szCs w:val="18"/>
              </w:rPr>
              <w:t>Purpose is report on social return on investment.</w:t>
            </w:r>
          </w:p>
        </w:tc>
      </w:tr>
    </w:tbl>
    <w:p w:rsidR="001F52A3" w:rsidRDefault="001F52A3" w:rsidP="002C28F3">
      <w:pPr>
        <w:pStyle w:val="Caption"/>
        <w:keepNext/>
        <w:spacing w:before="120"/>
        <w:rPr>
          <w:color w:val="auto"/>
          <w:sz w:val="22"/>
          <w:szCs w:val="22"/>
        </w:rPr>
      </w:pPr>
    </w:p>
    <w:p w:rsidR="002C28F3" w:rsidRPr="00ED73CC" w:rsidRDefault="002C28F3" w:rsidP="002C28F3">
      <w:pPr>
        <w:pStyle w:val="Caption"/>
        <w:keepNext/>
        <w:spacing w:before="120"/>
        <w:rPr>
          <w:color w:val="auto"/>
          <w:sz w:val="22"/>
          <w:szCs w:val="22"/>
        </w:rPr>
      </w:pPr>
      <w:r w:rsidRPr="00ED73CC">
        <w:rPr>
          <w:color w:val="auto"/>
          <w:sz w:val="22"/>
          <w:szCs w:val="22"/>
        </w:rPr>
        <w:t xml:space="preserve">Table </w:t>
      </w:r>
      <w:r w:rsidR="0003335E">
        <w:rPr>
          <w:color w:val="auto"/>
          <w:sz w:val="22"/>
          <w:szCs w:val="22"/>
        </w:rPr>
        <w:t>2.S</w:t>
      </w:r>
      <w:r w:rsidRPr="00ED73CC">
        <w:rPr>
          <w:color w:val="auto"/>
          <w:sz w:val="22"/>
          <w:szCs w:val="22"/>
        </w:rPr>
        <w:t xml:space="preserve"> Quality assessment of quantitative s</w:t>
      </w:r>
      <w:r w:rsidR="00D84FFE">
        <w:rPr>
          <w:color w:val="auto"/>
          <w:sz w:val="22"/>
          <w:szCs w:val="22"/>
        </w:rPr>
        <w:t>tudies reporting results of randomised controlled trials</w: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1298"/>
        <w:gridCol w:w="1123"/>
        <w:gridCol w:w="1252"/>
        <w:gridCol w:w="1560"/>
        <w:gridCol w:w="1275"/>
        <w:gridCol w:w="1276"/>
        <w:gridCol w:w="142"/>
        <w:gridCol w:w="1417"/>
        <w:gridCol w:w="1560"/>
        <w:gridCol w:w="3806"/>
      </w:tblGrid>
      <w:tr w:rsidR="002C28F3" w:rsidRPr="007A7F49" w:rsidTr="008C2A62">
        <w:tc>
          <w:tcPr>
            <w:tcW w:w="1298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Authors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Clear research questions or objectives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Collected data address the research question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2.1. Is randomisation appropriately performed?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2.2. Are the groups comparable at baseline?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2.3. Are there complete outcome data? (</w:t>
            </w:r>
            <w:proofErr w:type="gramStart"/>
            <w:r w:rsidRPr="007A7F49">
              <w:rPr>
                <w:rFonts w:cstheme="minorHAnsi"/>
                <w:b/>
                <w:sz w:val="20"/>
                <w:szCs w:val="20"/>
              </w:rPr>
              <w:t>defined</w:t>
            </w:r>
            <w:proofErr w:type="gramEnd"/>
            <w:r w:rsidRPr="007A7F49">
              <w:rPr>
                <w:rFonts w:cstheme="minorHAnsi"/>
                <w:b/>
                <w:sz w:val="20"/>
                <w:szCs w:val="20"/>
              </w:rPr>
              <w:t xml:space="preserve"> as 80%)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2.4. Are outcome assessors blinded to the intervention provided?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 2.5 Did the participants adhere to the assigned intervention?</w:t>
            </w:r>
          </w:p>
        </w:tc>
        <w:tc>
          <w:tcPr>
            <w:tcW w:w="3806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Comments</w:t>
            </w:r>
          </w:p>
        </w:tc>
      </w:tr>
      <w:tr w:rsidR="002C28F3" w:rsidRPr="007A7F49" w:rsidTr="008C2A62">
        <w:tc>
          <w:tcPr>
            <w:tcW w:w="1298" w:type="dxa"/>
          </w:tcPr>
          <w:p w:rsidR="002C28F3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Chen et al (2000) </w:t>
            </w:r>
          </w:p>
        </w:tc>
        <w:tc>
          <w:tcPr>
            <w:tcW w:w="112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52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59" w:type="dxa"/>
            <w:gridSpan w:val="2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380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4/34 (12%) dropped out.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60/64 (94%).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Discussion introduces women’s views, but source of these is unclear.</w:t>
            </w:r>
          </w:p>
        </w:tc>
      </w:tr>
      <w:tr w:rsidR="002C28F3" w:rsidRPr="007A7F49" w:rsidTr="008C2A62">
        <w:tc>
          <w:tcPr>
            <w:tcW w:w="1298" w:type="dxa"/>
          </w:tcPr>
          <w:p w:rsidR="002C28F3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Dennis (2003) </w:t>
            </w:r>
          </w:p>
        </w:tc>
        <w:tc>
          <w:tcPr>
            <w:tcW w:w="112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52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27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59" w:type="dxa"/>
            <w:gridSpan w:val="2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0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drop-</w:t>
            </w:r>
            <w:r w:rsidRPr="007A7F49">
              <w:rPr>
                <w:rFonts w:cstheme="minorHAnsi"/>
                <w:sz w:val="20"/>
                <w:szCs w:val="20"/>
              </w:rPr>
              <w:t>out.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43/44 (98%).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Analysis controlled for baseline differences.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Used intention to treat analysis.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Insufficiently powered for secondary outcomes.</w:t>
            </w:r>
          </w:p>
        </w:tc>
      </w:tr>
      <w:tr w:rsidR="002C28F3" w:rsidRPr="007A7F49" w:rsidTr="008C2A62">
        <w:tc>
          <w:tcPr>
            <w:tcW w:w="1298" w:type="dxa"/>
          </w:tcPr>
          <w:p w:rsidR="002C28F3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Dennis et al (2009) </w:t>
            </w:r>
          </w:p>
        </w:tc>
        <w:tc>
          <w:tcPr>
            <w:tcW w:w="112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52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 (from 2010 paper)</w:t>
            </w:r>
          </w:p>
        </w:tc>
        <w:tc>
          <w:tcPr>
            <w:tcW w:w="127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59" w:type="dxa"/>
            <w:gridSpan w:val="2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0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Intervention initiated for 328/349 (94%).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600/701 (85%) at 24 weeks.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Analysis controlled for baseline differences.</w:t>
            </w:r>
          </w:p>
        </w:tc>
      </w:tr>
      <w:tr w:rsidR="002C28F3" w:rsidRPr="007A7F49" w:rsidTr="008C2A62">
        <w:tc>
          <w:tcPr>
            <w:tcW w:w="1298" w:type="dxa"/>
          </w:tcPr>
          <w:p w:rsidR="002C28F3" w:rsidRPr="004A3E6A" w:rsidRDefault="00E57410" w:rsidP="002B09DA">
            <w:pPr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Field et al (2013a) </w:t>
            </w:r>
          </w:p>
        </w:tc>
        <w:tc>
          <w:tcPr>
            <w:tcW w:w="112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52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27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59" w:type="dxa"/>
            <w:gridSpan w:val="2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380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4/48 (8%) dropped out across both conditions.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44/48 (92%)</w:t>
            </w:r>
          </w:p>
        </w:tc>
      </w:tr>
      <w:tr w:rsidR="002C28F3" w:rsidRPr="007A7F49" w:rsidTr="008C2A62">
        <w:tc>
          <w:tcPr>
            <w:tcW w:w="1298" w:type="dxa"/>
          </w:tcPr>
          <w:p w:rsidR="002C28F3" w:rsidRPr="004A3E6A" w:rsidRDefault="00E57410" w:rsidP="002B09DA">
            <w:pPr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Field et al (2013b) </w:t>
            </w:r>
          </w:p>
        </w:tc>
        <w:tc>
          <w:tcPr>
            <w:tcW w:w="112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52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27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59" w:type="dxa"/>
            <w:gridSpan w:val="2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380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11/92 (12%) dropped out.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78/92 (85%)</w:t>
            </w:r>
          </w:p>
        </w:tc>
      </w:tr>
      <w:tr w:rsidR="002C28F3" w:rsidRPr="007A7F49" w:rsidTr="008C2A62">
        <w:tc>
          <w:tcPr>
            <w:tcW w:w="1298" w:type="dxa"/>
          </w:tcPr>
          <w:p w:rsidR="002C28F3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A3E6A">
              <w:rPr>
                <w:rFonts w:cstheme="minorHAnsi"/>
                <w:b/>
                <w:sz w:val="20"/>
                <w:szCs w:val="20"/>
              </w:rPr>
              <w:t>Gjerdingen</w:t>
            </w:r>
            <w:proofErr w:type="spellEnd"/>
            <w:r w:rsidRPr="004A3E6A">
              <w:rPr>
                <w:rFonts w:cstheme="minorHAnsi"/>
                <w:b/>
                <w:sz w:val="20"/>
                <w:szCs w:val="20"/>
              </w:rPr>
              <w:t xml:space="preserve"> et al (2013) </w:t>
            </w:r>
          </w:p>
        </w:tc>
        <w:tc>
          <w:tcPr>
            <w:tcW w:w="112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52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59" w:type="dxa"/>
            <w:gridSpan w:val="2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0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2/39 (5%) dropped out.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36/39 (92%).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A7F49">
              <w:rPr>
                <w:rFonts w:cstheme="minorHAnsi"/>
                <w:sz w:val="20"/>
                <w:szCs w:val="20"/>
              </w:rPr>
              <w:t>Analysis controlled for baseline differences.</w:t>
            </w:r>
          </w:p>
        </w:tc>
      </w:tr>
      <w:tr w:rsidR="002C28F3" w:rsidRPr="007A7F49" w:rsidTr="008C2A62">
        <w:tc>
          <w:tcPr>
            <w:tcW w:w="1298" w:type="dxa"/>
          </w:tcPr>
          <w:p w:rsidR="002C28F3" w:rsidRPr="004A3E6A" w:rsidRDefault="00E57410" w:rsidP="002B09DA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A3E6A">
              <w:rPr>
                <w:rFonts w:cstheme="minorHAnsi"/>
                <w:b/>
                <w:sz w:val="20"/>
                <w:szCs w:val="20"/>
              </w:rPr>
              <w:t>Shorey</w:t>
            </w:r>
            <w:proofErr w:type="spellEnd"/>
            <w:r w:rsidRPr="004A3E6A">
              <w:rPr>
                <w:rFonts w:cstheme="minorHAnsi"/>
                <w:b/>
                <w:sz w:val="20"/>
                <w:szCs w:val="20"/>
              </w:rPr>
              <w:t xml:space="preserve"> et al (2019) </w:t>
            </w:r>
          </w:p>
        </w:tc>
        <w:tc>
          <w:tcPr>
            <w:tcW w:w="112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52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27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59" w:type="dxa"/>
            <w:gridSpan w:val="2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56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0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 drop out.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113/ 138 (82%).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Used intention to treat analysis.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Analysis controlled for baseline differences.</w:t>
            </w:r>
          </w:p>
        </w:tc>
      </w:tr>
    </w:tbl>
    <w:p w:rsidR="002C28F3" w:rsidRPr="00ED73CC" w:rsidRDefault="002C28F3" w:rsidP="002C28F3">
      <w:pPr>
        <w:pStyle w:val="Caption"/>
        <w:keepNext/>
        <w:spacing w:before="120"/>
        <w:rPr>
          <w:color w:val="auto"/>
          <w:sz w:val="22"/>
          <w:szCs w:val="22"/>
        </w:rPr>
      </w:pPr>
      <w:r w:rsidRPr="00ED73CC">
        <w:rPr>
          <w:color w:val="auto"/>
          <w:sz w:val="22"/>
          <w:szCs w:val="22"/>
        </w:rPr>
        <w:lastRenderedPageBreak/>
        <w:t xml:space="preserve">Table </w:t>
      </w:r>
      <w:r w:rsidR="0003335E">
        <w:rPr>
          <w:color w:val="auto"/>
          <w:sz w:val="22"/>
          <w:szCs w:val="22"/>
        </w:rPr>
        <w:t>3.S</w:t>
      </w:r>
      <w:r w:rsidRPr="00ED73CC">
        <w:rPr>
          <w:color w:val="auto"/>
          <w:sz w:val="22"/>
          <w:szCs w:val="22"/>
        </w:rPr>
        <w:t xml:space="preserve"> Quality assessment of quantitative studies reporting results of non-randomised studies </w:t>
      </w:r>
    </w:p>
    <w:tbl>
      <w:tblPr>
        <w:tblStyle w:val="TableGrid"/>
        <w:tblW w:w="14709" w:type="dxa"/>
        <w:tblLook w:val="04A0" w:firstRow="1" w:lastRow="0" w:firstColumn="1" w:lastColumn="0" w:noHBand="0" w:noVBand="1"/>
      </w:tblPr>
      <w:tblGrid>
        <w:gridCol w:w="1290"/>
        <w:gridCol w:w="1120"/>
        <w:gridCol w:w="1045"/>
        <w:gridCol w:w="1437"/>
        <w:gridCol w:w="1746"/>
        <w:gridCol w:w="998"/>
        <w:gridCol w:w="1547"/>
        <w:gridCol w:w="1708"/>
        <w:gridCol w:w="3818"/>
      </w:tblGrid>
      <w:tr w:rsidR="002C28F3" w:rsidRPr="007A7F49" w:rsidTr="008C2A62">
        <w:tc>
          <w:tcPr>
            <w:tcW w:w="1290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Authors</w:t>
            </w:r>
          </w:p>
        </w:tc>
        <w:tc>
          <w:tcPr>
            <w:tcW w:w="1120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Clear research questions or objectives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Collected data address the research question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3.1. Are the </w:t>
            </w:r>
            <w:proofErr w:type="gramStart"/>
            <w:r w:rsidRPr="007A7F49">
              <w:rPr>
                <w:rFonts w:cstheme="minorHAnsi"/>
                <w:b/>
                <w:sz w:val="20"/>
                <w:szCs w:val="20"/>
              </w:rPr>
              <w:t>participants</w:t>
            </w:r>
            <w:proofErr w:type="gramEnd"/>
            <w:r w:rsidRPr="007A7F49">
              <w:rPr>
                <w:rFonts w:cstheme="minorHAnsi"/>
                <w:b/>
                <w:sz w:val="20"/>
                <w:szCs w:val="20"/>
              </w:rPr>
              <w:t xml:space="preserve"> representative of the target population?</w:t>
            </w:r>
          </w:p>
        </w:tc>
        <w:tc>
          <w:tcPr>
            <w:tcW w:w="1746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3.2. Are measurements appropriate regarding both the outcome and intervention (or exposure)?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3.3. Are there complete outcome data?</w:t>
            </w:r>
          </w:p>
        </w:tc>
        <w:tc>
          <w:tcPr>
            <w:tcW w:w="1547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3.4. Are the confounders accounted for in the design and analysis?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 3.5. During the study period, is the intervention administered (or exposure occurred) as intended?</w:t>
            </w:r>
          </w:p>
        </w:tc>
        <w:tc>
          <w:tcPr>
            <w:tcW w:w="3818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Comments</w:t>
            </w:r>
          </w:p>
        </w:tc>
      </w:tr>
      <w:tr w:rsidR="002C28F3" w:rsidRPr="007A7F49" w:rsidTr="008C2A62">
        <w:tc>
          <w:tcPr>
            <w:tcW w:w="1290" w:type="dxa"/>
          </w:tcPr>
          <w:p w:rsidR="002C28F3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Acacia Family Support (2019) </w:t>
            </w:r>
          </w:p>
        </w:tc>
        <w:tc>
          <w:tcPr>
            <w:tcW w:w="112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74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9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54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70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1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 xml:space="preserve">Outcome data for 159/535 (29%) 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Limited reporting of statistical results.</w:t>
            </w:r>
          </w:p>
        </w:tc>
      </w:tr>
      <w:tr w:rsidR="002C28F3" w:rsidRPr="007A7F49" w:rsidTr="008C2A62">
        <w:tc>
          <w:tcPr>
            <w:tcW w:w="1290" w:type="dxa"/>
          </w:tcPr>
          <w:p w:rsidR="002C28F3" w:rsidRPr="004A3E6A" w:rsidRDefault="00E57410" w:rsidP="002B09DA">
            <w:pPr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Eastwood et al (1995) </w:t>
            </w:r>
          </w:p>
        </w:tc>
        <w:tc>
          <w:tcPr>
            <w:tcW w:w="112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74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9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54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70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381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5/13 (38%) dropped out.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on 8/13 (62%)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Limited reporting of statistical results.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Researcher’s observations included.</w:t>
            </w:r>
          </w:p>
        </w:tc>
      </w:tr>
      <w:tr w:rsidR="002C28F3" w:rsidRPr="007A7F49" w:rsidTr="008C2A62">
        <w:tc>
          <w:tcPr>
            <w:tcW w:w="1290" w:type="dxa"/>
          </w:tcPr>
          <w:p w:rsidR="002C28F3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Letourneau et al (2016) </w:t>
            </w:r>
          </w:p>
          <w:p w:rsidR="002B09DA" w:rsidRPr="004A3E6A" w:rsidRDefault="002B09DA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74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9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54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70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1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30/64 (47%) dropped out / lost to follow up.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34/64 (53%).</w:t>
            </w:r>
          </w:p>
        </w:tc>
      </w:tr>
      <w:tr w:rsidR="002C28F3" w:rsidRPr="007A7F49" w:rsidTr="008C2A62">
        <w:tc>
          <w:tcPr>
            <w:tcW w:w="1290" w:type="dxa"/>
          </w:tcPr>
          <w:p w:rsidR="002C28F3" w:rsidRDefault="002B09DA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Prevatt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et al (2018) </w:t>
            </w:r>
          </w:p>
          <w:p w:rsidR="002B09DA" w:rsidRPr="004A3E6A" w:rsidRDefault="002B09DA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74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9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54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70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1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25/45 (56%).</w:t>
            </w:r>
          </w:p>
        </w:tc>
      </w:tr>
      <w:tr w:rsidR="002C28F3" w:rsidRPr="007A7F49" w:rsidTr="008C2A62">
        <w:tc>
          <w:tcPr>
            <w:tcW w:w="1290" w:type="dxa"/>
          </w:tcPr>
          <w:p w:rsidR="002C28F3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Fairbairn and Kitchener (2020) </w:t>
            </w:r>
          </w:p>
        </w:tc>
        <w:tc>
          <w:tcPr>
            <w:tcW w:w="112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5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746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9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54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70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3818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53/126 (42%).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Very limited reporting of statistical results.</w:t>
            </w:r>
          </w:p>
        </w:tc>
      </w:tr>
    </w:tbl>
    <w:p w:rsidR="002C28F3" w:rsidRDefault="002C28F3" w:rsidP="002C28F3">
      <w:pPr>
        <w:pStyle w:val="Caption"/>
        <w:spacing w:before="120"/>
        <w:rPr>
          <w:sz w:val="20"/>
          <w:szCs w:val="20"/>
        </w:rPr>
      </w:pPr>
    </w:p>
    <w:p w:rsidR="004A3E6A" w:rsidRDefault="004A3E6A" w:rsidP="004A3E6A"/>
    <w:p w:rsidR="004A3E6A" w:rsidRDefault="004A3E6A" w:rsidP="004A3E6A"/>
    <w:p w:rsidR="004A3E6A" w:rsidRDefault="004A3E6A" w:rsidP="004A3E6A"/>
    <w:p w:rsidR="004A3E6A" w:rsidRDefault="004A3E6A" w:rsidP="004A3E6A"/>
    <w:p w:rsidR="004A3E6A" w:rsidRPr="004A3E6A" w:rsidRDefault="004A3E6A" w:rsidP="004A3E6A"/>
    <w:p w:rsidR="002C28F3" w:rsidRPr="007A7F49" w:rsidRDefault="002C28F3" w:rsidP="002C28F3">
      <w:pPr>
        <w:pStyle w:val="Caption"/>
        <w:spacing w:before="120"/>
        <w:rPr>
          <w:sz w:val="20"/>
          <w:szCs w:val="20"/>
        </w:rPr>
      </w:pPr>
    </w:p>
    <w:p w:rsidR="002C28F3" w:rsidRPr="00ED73CC" w:rsidRDefault="0003335E" w:rsidP="002C28F3">
      <w:pPr>
        <w:pStyle w:val="Caption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Table 4.S</w:t>
      </w:r>
      <w:r w:rsidR="002C28F3" w:rsidRPr="00ED73CC">
        <w:rPr>
          <w:color w:val="auto"/>
          <w:sz w:val="22"/>
          <w:szCs w:val="22"/>
        </w:rPr>
        <w:t xml:space="preserve"> Quality assessment of quantitative descriptive studies </w:t>
      </w:r>
    </w:p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1288"/>
        <w:gridCol w:w="1119"/>
        <w:gridCol w:w="1044"/>
        <w:gridCol w:w="1430"/>
        <w:gridCol w:w="1457"/>
        <w:gridCol w:w="1457"/>
        <w:gridCol w:w="1441"/>
        <w:gridCol w:w="1371"/>
        <w:gridCol w:w="4243"/>
      </w:tblGrid>
      <w:tr w:rsidR="002C28F3" w:rsidRPr="007A7F49" w:rsidTr="008C2A62">
        <w:tc>
          <w:tcPr>
            <w:tcW w:w="1288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Authors</w:t>
            </w:r>
          </w:p>
        </w:tc>
        <w:tc>
          <w:tcPr>
            <w:tcW w:w="1119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Clear research questions or objectives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Collected data address the research question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4.1. Is the sampling strategy relevant to address the research question?</w:t>
            </w:r>
          </w:p>
        </w:tc>
        <w:tc>
          <w:tcPr>
            <w:tcW w:w="1457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4.2. Is the sample representative of the target population?</w:t>
            </w:r>
          </w:p>
        </w:tc>
        <w:tc>
          <w:tcPr>
            <w:tcW w:w="1457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4.3. Are the measurements appropriate?</w:t>
            </w:r>
          </w:p>
        </w:tc>
        <w:tc>
          <w:tcPr>
            <w:tcW w:w="1441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4.4. Is the risk of nonresponse bias low?</w:t>
            </w:r>
          </w:p>
        </w:tc>
        <w:tc>
          <w:tcPr>
            <w:tcW w:w="1371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 4.5. Is the statistical analysis appropriate to answer the research question?</w:t>
            </w:r>
          </w:p>
        </w:tc>
        <w:tc>
          <w:tcPr>
            <w:tcW w:w="4243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Comments</w:t>
            </w:r>
          </w:p>
        </w:tc>
      </w:tr>
      <w:tr w:rsidR="002C28F3" w:rsidRPr="007A7F49" w:rsidTr="008C2A62">
        <w:tc>
          <w:tcPr>
            <w:tcW w:w="1288" w:type="dxa"/>
          </w:tcPr>
          <w:p w:rsidR="002B09DA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Dennis (2010) </w:t>
            </w:r>
          </w:p>
        </w:tc>
        <w:tc>
          <w:tcPr>
            <w:tcW w:w="1119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4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5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5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41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371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424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221/349 (63%) intervention mothers responded.</w:t>
            </w:r>
          </w:p>
        </w:tc>
      </w:tr>
      <w:tr w:rsidR="002C28F3" w:rsidRPr="007A7F49" w:rsidTr="008C2A62">
        <w:tc>
          <w:tcPr>
            <w:tcW w:w="1288" w:type="dxa"/>
          </w:tcPr>
          <w:p w:rsidR="002C28F3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Dennis (2013) </w:t>
            </w:r>
          </w:p>
          <w:p w:rsidR="002B09DA" w:rsidRPr="004A3E6A" w:rsidRDefault="002B09DA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9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4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5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5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41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371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424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121/175 (69%) volunteers who had supported a mother responded.</w:t>
            </w:r>
          </w:p>
        </w:tc>
      </w:tr>
      <w:tr w:rsidR="002C28F3" w:rsidRPr="007A7F49" w:rsidTr="008C2A62">
        <w:tc>
          <w:tcPr>
            <w:tcW w:w="1288" w:type="dxa"/>
          </w:tcPr>
          <w:p w:rsidR="002C28F3" w:rsidRPr="004A3E6A" w:rsidRDefault="00E57410" w:rsidP="002B09D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4A3E6A">
              <w:rPr>
                <w:rFonts w:cstheme="minorHAnsi"/>
                <w:b/>
                <w:sz w:val="20"/>
                <w:szCs w:val="20"/>
              </w:rPr>
              <w:t xml:space="preserve">Pitts (1999) </w:t>
            </w:r>
          </w:p>
        </w:tc>
        <w:tc>
          <w:tcPr>
            <w:tcW w:w="1119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44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30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5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57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41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371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 analysis done</w:t>
            </w:r>
          </w:p>
        </w:tc>
        <w:tc>
          <w:tcPr>
            <w:tcW w:w="4243" w:type="dxa"/>
          </w:tcPr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 xml:space="preserve">34/48 (71%) mothers responded. </w:t>
            </w:r>
          </w:p>
          <w:p w:rsidR="002C28F3" w:rsidRPr="007A7F49" w:rsidRDefault="002C28F3" w:rsidP="007F1D53">
            <w:pPr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Large sample of open text answers quoted as list.</w:t>
            </w:r>
          </w:p>
        </w:tc>
      </w:tr>
    </w:tbl>
    <w:p w:rsidR="002C28F3" w:rsidRPr="007A7F49" w:rsidRDefault="002C28F3" w:rsidP="002C28F3"/>
    <w:p w:rsidR="002C28F3" w:rsidRPr="00ED73CC" w:rsidRDefault="0003335E" w:rsidP="002C28F3">
      <w:pPr>
        <w:pStyle w:val="Caption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Table 5.S</w:t>
      </w:r>
      <w:r w:rsidR="002C28F3" w:rsidRPr="00ED73CC">
        <w:rPr>
          <w:color w:val="auto"/>
          <w:sz w:val="22"/>
          <w:szCs w:val="22"/>
        </w:rPr>
        <w:t xml:space="preserve"> Mixed methods studies combining RCT and qualitative methods (part 1)</w:t>
      </w:r>
    </w:p>
    <w:tbl>
      <w:tblPr>
        <w:tblStyle w:val="TableGrid"/>
        <w:tblW w:w="15241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134"/>
        <w:gridCol w:w="1351"/>
        <w:gridCol w:w="1189"/>
        <w:gridCol w:w="1188"/>
        <w:gridCol w:w="1189"/>
        <w:gridCol w:w="1188"/>
        <w:gridCol w:w="1189"/>
        <w:gridCol w:w="1189"/>
        <w:gridCol w:w="1188"/>
        <w:gridCol w:w="1189"/>
        <w:gridCol w:w="978"/>
      </w:tblGrid>
      <w:tr w:rsidR="002C28F3" w:rsidRPr="007A7F49" w:rsidTr="002C28F3">
        <w:trPr>
          <w:cantSplit/>
          <w:trHeight w:val="1575"/>
        </w:trPr>
        <w:tc>
          <w:tcPr>
            <w:tcW w:w="1134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Authors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Clear research questions or objectives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Collected data address the research question</w:t>
            </w:r>
          </w:p>
        </w:tc>
        <w:tc>
          <w:tcPr>
            <w:tcW w:w="1351" w:type="dxa"/>
            <w:shd w:val="clear" w:color="auto" w:fill="F2F2F2" w:themeFill="background1" w:themeFillShade="F2"/>
          </w:tcPr>
          <w:p w:rsidR="002C28F3" w:rsidRPr="007A7F49" w:rsidRDefault="00987837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2C28F3" w:rsidRPr="007A7F49">
              <w:rPr>
                <w:rFonts w:cstheme="minorHAnsi"/>
                <w:b/>
                <w:sz w:val="20"/>
                <w:szCs w:val="20"/>
              </w:rPr>
              <w:t>.1 Is the qualitative approach appropriate to answer the research question?</w:t>
            </w:r>
          </w:p>
        </w:tc>
        <w:tc>
          <w:tcPr>
            <w:tcW w:w="1189" w:type="dxa"/>
            <w:shd w:val="clear" w:color="auto" w:fill="F2F2F2" w:themeFill="background1" w:themeFillShade="F2"/>
          </w:tcPr>
          <w:p w:rsidR="002C28F3" w:rsidRPr="007A7F49" w:rsidRDefault="00987837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2C28F3" w:rsidRPr="007A7F49">
              <w:rPr>
                <w:rFonts w:cstheme="minorHAnsi"/>
                <w:b/>
                <w:sz w:val="20"/>
                <w:szCs w:val="20"/>
              </w:rPr>
              <w:t>.2 Are the qualitative data collection methods adequate to address the research question?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:rsidR="002C28F3" w:rsidRPr="007A7F49" w:rsidRDefault="00987837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2C28F3" w:rsidRPr="007A7F49">
              <w:rPr>
                <w:rFonts w:cstheme="minorHAnsi"/>
                <w:b/>
                <w:sz w:val="20"/>
                <w:szCs w:val="20"/>
              </w:rPr>
              <w:t>.3 Are the findings adequately derived from the data?</w:t>
            </w:r>
          </w:p>
        </w:tc>
        <w:tc>
          <w:tcPr>
            <w:tcW w:w="1189" w:type="dxa"/>
            <w:shd w:val="clear" w:color="auto" w:fill="F2F2F2" w:themeFill="background1" w:themeFillShade="F2"/>
          </w:tcPr>
          <w:p w:rsidR="002C28F3" w:rsidRPr="007A7F49" w:rsidRDefault="00987837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2C28F3" w:rsidRPr="007A7F49">
              <w:rPr>
                <w:rFonts w:cstheme="minorHAnsi"/>
                <w:b/>
                <w:sz w:val="20"/>
                <w:szCs w:val="20"/>
              </w:rPr>
              <w:t>.4 Is the interpret-</w:t>
            </w:r>
            <w:proofErr w:type="spellStart"/>
            <w:r w:rsidR="002C28F3" w:rsidRPr="007A7F49">
              <w:rPr>
                <w:rFonts w:cstheme="minorHAnsi"/>
                <w:b/>
                <w:sz w:val="20"/>
                <w:szCs w:val="20"/>
              </w:rPr>
              <w:t>ation</w:t>
            </w:r>
            <w:proofErr w:type="spellEnd"/>
            <w:r w:rsidR="002C28F3" w:rsidRPr="007A7F49">
              <w:rPr>
                <w:rFonts w:cstheme="minorHAnsi"/>
                <w:b/>
                <w:sz w:val="20"/>
                <w:szCs w:val="20"/>
              </w:rPr>
              <w:t xml:space="preserve"> of results sufficiently </w:t>
            </w:r>
            <w:proofErr w:type="spellStart"/>
            <w:r w:rsidR="002C28F3" w:rsidRPr="007A7F49">
              <w:rPr>
                <w:rFonts w:cstheme="minorHAnsi"/>
                <w:b/>
                <w:sz w:val="20"/>
                <w:szCs w:val="20"/>
              </w:rPr>
              <w:t>substant-iated</w:t>
            </w:r>
            <w:proofErr w:type="spellEnd"/>
            <w:r w:rsidR="002C28F3" w:rsidRPr="007A7F49">
              <w:rPr>
                <w:rFonts w:cstheme="minorHAnsi"/>
                <w:b/>
                <w:sz w:val="20"/>
                <w:szCs w:val="20"/>
              </w:rPr>
              <w:t xml:space="preserve"> by data?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:rsidR="002C28F3" w:rsidRPr="007A7F49" w:rsidRDefault="00987837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2C28F3" w:rsidRPr="007A7F49">
              <w:rPr>
                <w:rFonts w:cstheme="minorHAnsi"/>
                <w:b/>
                <w:sz w:val="20"/>
                <w:szCs w:val="20"/>
              </w:rPr>
              <w:t xml:space="preserve">.5 Is there coherence between qualitative data sources, collection, analysis and </w:t>
            </w:r>
            <w:proofErr w:type="spellStart"/>
            <w:r w:rsidR="002C28F3" w:rsidRPr="007A7F49">
              <w:rPr>
                <w:rFonts w:cstheme="minorHAnsi"/>
                <w:b/>
                <w:sz w:val="20"/>
                <w:szCs w:val="20"/>
              </w:rPr>
              <w:t>interpretat</w:t>
            </w:r>
            <w:proofErr w:type="spellEnd"/>
            <w:r w:rsidR="002C28F3" w:rsidRPr="007A7F49">
              <w:rPr>
                <w:rFonts w:cstheme="minorHAnsi"/>
                <w:b/>
                <w:sz w:val="20"/>
                <w:szCs w:val="20"/>
              </w:rPr>
              <w:t>-ion?</w:t>
            </w:r>
          </w:p>
        </w:tc>
        <w:tc>
          <w:tcPr>
            <w:tcW w:w="1189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2.1. Is </w:t>
            </w:r>
            <w:proofErr w:type="spellStart"/>
            <w:r w:rsidRPr="007A7F49">
              <w:rPr>
                <w:rFonts w:cstheme="minorHAnsi"/>
                <w:b/>
                <w:sz w:val="20"/>
                <w:szCs w:val="20"/>
              </w:rPr>
              <w:t>randomis-ation</w:t>
            </w:r>
            <w:proofErr w:type="spellEnd"/>
            <w:r w:rsidRPr="007A7F49">
              <w:rPr>
                <w:rFonts w:cstheme="minorHAnsi"/>
                <w:b/>
                <w:sz w:val="20"/>
                <w:szCs w:val="20"/>
              </w:rPr>
              <w:t xml:space="preserve"> appropriately performed?</w:t>
            </w:r>
          </w:p>
        </w:tc>
        <w:tc>
          <w:tcPr>
            <w:tcW w:w="1189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2.2. Are the groups </w:t>
            </w:r>
            <w:proofErr w:type="spellStart"/>
            <w:r w:rsidRPr="007A7F49">
              <w:rPr>
                <w:rFonts w:cstheme="minorHAnsi"/>
                <w:b/>
                <w:sz w:val="20"/>
                <w:szCs w:val="20"/>
              </w:rPr>
              <w:t>compar</w:t>
            </w:r>
            <w:proofErr w:type="spellEnd"/>
            <w:r w:rsidRPr="007A7F49">
              <w:rPr>
                <w:rFonts w:cstheme="minorHAnsi"/>
                <w:b/>
                <w:sz w:val="20"/>
                <w:szCs w:val="20"/>
              </w:rPr>
              <w:t>-able at baseline?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2.3. Are there complete outcome data? (</w:t>
            </w:r>
            <w:proofErr w:type="gramStart"/>
            <w:r w:rsidRPr="007A7F49">
              <w:rPr>
                <w:rFonts w:cstheme="minorHAnsi"/>
                <w:b/>
                <w:sz w:val="20"/>
                <w:szCs w:val="20"/>
              </w:rPr>
              <w:t>defined</w:t>
            </w:r>
            <w:proofErr w:type="gramEnd"/>
            <w:r w:rsidRPr="007A7F49">
              <w:rPr>
                <w:rFonts w:cstheme="minorHAnsi"/>
                <w:b/>
                <w:sz w:val="20"/>
                <w:szCs w:val="20"/>
              </w:rPr>
              <w:t xml:space="preserve"> as 80%)</w:t>
            </w:r>
          </w:p>
        </w:tc>
        <w:tc>
          <w:tcPr>
            <w:tcW w:w="1189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2.4. Are outcome assessors blinded to the </w:t>
            </w:r>
            <w:proofErr w:type="spellStart"/>
            <w:r w:rsidRPr="007A7F49">
              <w:rPr>
                <w:rFonts w:cstheme="minorHAnsi"/>
                <w:b/>
                <w:sz w:val="20"/>
                <w:szCs w:val="20"/>
              </w:rPr>
              <w:t>intervent</w:t>
            </w:r>
            <w:proofErr w:type="spellEnd"/>
            <w:r w:rsidRPr="007A7F49">
              <w:rPr>
                <w:rFonts w:cstheme="minorHAnsi"/>
                <w:b/>
                <w:sz w:val="20"/>
                <w:szCs w:val="20"/>
              </w:rPr>
              <w:t>-ion provided?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 2.5 Did the </w:t>
            </w:r>
            <w:proofErr w:type="spellStart"/>
            <w:r w:rsidRPr="007A7F49">
              <w:rPr>
                <w:rFonts w:cstheme="minorHAnsi"/>
                <w:b/>
                <w:sz w:val="20"/>
                <w:szCs w:val="20"/>
              </w:rPr>
              <w:t>particip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-</w:t>
            </w:r>
            <w:r w:rsidRPr="007A7F49">
              <w:rPr>
                <w:rFonts w:cstheme="minorHAnsi"/>
                <w:b/>
                <w:sz w:val="20"/>
                <w:szCs w:val="20"/>
              </w:rPr>
              <w:t xml:space="preserve">ants adhere to the assigned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interven-</w:t>
            </w:r>
            <w:r w:rsidRPr="007A7F49">
              <w:rPr>
                <w:rFonts w:cstheme="minorHAnsi"/>
                <w:b/>
                <w:sz w:val="20"/>
                <w:szCs w:val="20"/>
              </w:rPr>
              <w:t>tion</w:t>
            </w:r>
            <w:proofErr w:type="spellEnd"/>
            <w:r w:rsidRPr="007A7F49">
              <w:rPr>
                <w:rFonts w:cstheme="minorHAnsi"/>
                <w:b/>
                <w:sz w:val="20"/>
                <w:szCs w:val="20"/>
              </w:rPr>
              <w:t>?</w:t>
            </w:r>
          </w:p>
        </w:tc>
      </w:tr>
      <w:tr w:rsidR="002C28F3" w:rsidRPr="007A7F49" w:rsidTr="007F1D53">
        <w:tc>
          <w:tcPr>
            <w:tcW w:w="1134" w:type="dxa"/>
          </w:tcPr>
          <w:p w:rsidR="002C28F3" w:rsidRPr="004A3E6A" w:rsidRDefault="00E57410" w:rsidP="002B09DA">
            <w:pPr>
              <w:pStyle w:val="ListParagraph"/>
              <w:spacing w:before="120"/>
              <w:ind w:left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A3E6A">
              <w:rPr>
                <w:rFonts w:cstheme="minorHAnsi"/>
                <w:b/>
                <w:sz w:val="20"/>
                <w:szCs w:val="20"/>
              </w:rPr>
              <w:t>Cust</w:t>
            </w:r>
            <w:proofErr w:type="spellEnd"/>
            <w:r w:rsidRPr="004A3E6A">
              <w:rPr>
                <w:rFonts w:cstheme="minorHAnsi"/>
                <w:b/>
                <w:sz w:val="20"/>
                <w:szCs w:val="20"/>
              </w:rPr>
              <w:t xml:space="preserve"> (2016) </w:t>
            </w:r>
          </w:p>
        </w:tc>
        <w:tc>
          <w:tcPr>
            <w:tcW w:w="1135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51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8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  <w:tc>
          <w:tcPr>
            <w:tcW w:w="118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7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CT</w:t>
            </w:r>
          </w:p>
        </w:tc>
      </w:tr>
      <w:tr w:rsidR="002C28F3" w:rsidRPr="007A7F49" w:rsidTr="007F1D53">
        <w:tc>
          <w:tcPr>
            <w:tcW w:w="1134" w:type="dxa"/>
          </w:tcPr>
          <w:p w:rsidR="002C28F3" w:rsidRPr="004A3E6A" w:rsidRDefault="00E57410" w:rsidP="002B09DA">
            <w:pPr>
              <w:pStyle w:val="ListParagraph"/>
              <w:spacing w:before="120"/>
              <w:ind w:left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A3E6A">
              <w:rPr>
                <w:rFonts w:cstheme="minorHAnsi"/>
                <w:b/>
                <w:sz w:val="20"/>
                <w:szCs w:val="20"/>
              </w:rPr>
              <w:t>Sembi</w:t>
            </w:r>
            <w:proofErr w:type="spellEnd"/>
            <w:r w:rsidRPr="004A3E6A">
              <w:rPr>
                <w:rFonts w:cstheme="minorHAnsi"/>
                <w:b/>
                <w:sz w:val="20"/>
                <w:szCs w:val="20"/>
              </w:rPr>
              <w:t xml:space="preserve"> (2018) </w:t>
            </w:r>
          </w:p>
        </w:tc>
        <w:tc>
          <w:tcPr>
            <w:tcW w:w="1135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51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8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89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78" w:type="dxa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</w:tr>
    </w:tbl>
    <w:p w:rsidR="002C28F3" w:rsidRPr="007A7F49" w:rsidRDefault="002C28F3" w:rsidP="002C28F3">
      <w:pPr>
        <w:pStyle w:val="Caption"/>
        <w:rPr>
          <w:sz w:val="20"/>
          <w:szCs w:val="20"/>
        </w:rPr>
      </w:pPr>
    </w:p>
    <w:p w:rsidR="004A3E6A" w:rsidRDefault="004A3E6A" w:rsidP="002C28F3">
      <w:pPr>
        <w:pStyle w:val="Caption"/>
        <w:rPr>
          <w:color w:val="auto"/>
          <w:sz w:val="22"/>
          <w:szCs w:val="22"/>
        </w:rPr>
      </w:pPr>
    </w:p>
    <w:p w:rsidR="002C28F3" w:rsidRPr="004A3E6A" w:rsidRDefault="002C28F3" w:rsidP="002C28F3">
      <w:pPr>
        <w:pStyle w:val="Caption"/>
        <w:rPr>
          <w:color w:val="auto"/>
          <w:sz w:val="22"/>
          <w:szCs w:val="22"/>
        </w:rPr>
      </w:pPr>
      <w:r w:rsidRPr="004A3E6A">
        <w:rPr>
          <w:color w:val="auto"/>
          <w:sz w:val="22"/>
          <w:szCs w:val="22"/>
        </w:rPr>
        <w:t xml:space="preserve">Table </w:t>
      </w:r>
      <w:r w:rsidR="0003335E">
        <w:rPr>
          <w:color w:val="auto"/>
          <w:sz w:val="22"/>
          <w:szCs w:val="22"/>
        </w:rPr>
        <w:t>6.S</w:t>
      </w:r>
      <w:r w:rsidRPr="004A3E6A">
        <w:rPr>
          <w:color w:val="auto"/>
          <w:sz w:val="22"/>
          <w:szCs w:val="22"/>
        </w:rPr>
        <w:t xml:space="preserve"> Mixed methods studies combining RCT and qualitative methods (part 2)</w:t>
      </w:r>
    </w:p>
    <w:tbl>
      <w:tblPr>
        <w:tblStyle w:val="TableGrid"/>
        <w:tblW w:w="5139" w:type="pct"/>
        <w:tblLook w:val="04A0" w:firstRow="1" w:lastRow="0" w:firstColumn="1" w:lastColumn="0" w:noHBand="0" w:noVBand="1"/>
      </w:tblPr>
      <w:tblGrid>
        <w:gridCol w:w="1769"/>
        <w:gridCol w:w="1923"/>
        <w:gridCol w:w="1987"/>
        <w:gridCol w:w="1981"/>
        <w:gridCol w:w="2287"/>
        <w:gridCol w:w="2133"/>
        <w:gridCol w:w="2488"/>
      </w:tblGrid>
      <w:tr w:rsidR="002C28F3" w:rsidRPr="007A7F49" w:rsidTr="008C2A62">
        <w:trPr>
          <w:cantSplit/>
          <w:trHeight w:val="1575"/>
        </w:trPr>
        <w:tc>
          <w:tcPr>
            <w:tcW w:w="607" w:type="pct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Authors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5.1 </w:t>
            </w:r>
            <w:r w:rsidRPr="007A7F49">
              <w:rPr>
                <w:b/>
                <w:sz w:val="20"/>
                <w:szCs w:val="20"/>
              </w:rPr>
              <w:t>Is there an adequate rationale for using a mixed methods design to address the research question?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5.2 </w:t>
            </w:r>
            <w:r w:rsidRPr="007A7F49">
              <w:rPr>
                <w:b/>
                <w:sz w:val="20"/>
                <w:szCs w:val="20"/>
              </w:rPr>
              <w:t>Are the different components of the study effectively integrated to answer the research question?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5.3 </w:t>
            </w:r>
            <w:r w:rsidRPr="007A7F49">
              <w:rPr>
                <w:b/>
                <w:sz w:val="20"/>
                <w:szCs w:val="20"/>
              </w:rPr>
              <w:t>Are the outputs of the integration of qualitative and quantitative components adequately interpreted?</w:t>
            </w:r>
          </w:p>
        </w:tc>
        <w:tc>
          <w:tcPr>
            <w:tcW w:w="785" w:type="pct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 xml:space="preserve">5.4 </w:t>
            </w:r>
            <w:r w:rsidRPr="007A7F49">
              <w:rPr>
                <w:b/>
                <w:sz w:val="20"/>
                <w:szCs w:val="20"/>
              </w:rPr>
              <w:t>Are divergences and inconsistencies between quantitative and qualitative results adequately addressed?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2" w:type="pct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5.5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b/>
                <w:sz w:val="20"/>
                <w:szCs w:val="20"/>
              </w:rPr>
              <w:t>Do the different components of the study adhere to the quality criteria of each tradition of the methods involved?</w:t>
            </w:r>
          </w:p>
        </w:tc>
        <w:tc>
          <w:tcPr>
            <w:tcW w:w="854" w:type="pct"/>
            <w:shd w:val="clear" w:color="auto" w:fill="F2F2F2" w:themeFill="background1" w:themeFillShade="F2"/>
          </w:tcPr>
          <w:p w:rsidR="002C28F3" w:rsidRPr="007A7F49" w:rsidRDefault="002C28F3" w:rsidP="007F1D53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7A7F49">
              <w:rPr>
                <w:rFonts w:cstheme="minorHAnsi"/>
                <w:b/>
                <w:sz w:val="20"/>
                <w:szCs w:val="20"/>
              </w:rPr>
              <w:t>Comments</w:t>
            </w:r>
          </w:p>
        </w:tc>
      </w:tr>
      <w:tr w:rsidR="002C28F3" w:rsidRPr="007A7F49" w:rsidTr="008C2A62">
        <w:tc>
          <w:tcPr>
            <w:tcW w:w="607" w:type="pct"/>
          </w:tcPr>
          <w:p w:rsidR="002C28F3" w:rsidRPr="004A3E6A" w:rsidRDefault="00E57410" w:rsidP="002B09DA">
            <w:pPr>
              <w:pStyle w:val="ListParagraph"/>
              <w:spacing w:before="120"/>
              <w:ind w:left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A3E6A">
              <w:rPr>
                <w:rFonts w:cstheme="minorHAnsi"/>
                <w:b/>
                <w:sz w:val="20"/>
                <w:szCs w:val="20"/>
              </w:rPr>
              <w:t>Cust</w:t>
            </w:r>
            <w:proofErr w:type="spellEnd"/>
            <w:r w:rsidRPr="004A3E6A">
              <w:rPr>
                <w:rFonts w:cstheme="minorHAnsi"/>
                <w:b/>
                <w:sz w:val="20"/>
                <w:szCs w:val="20"/>
              </w:rPr>
              <w:t xml:space="preserve"> (2016) </w:t>
            </w:r>
          </w:p>
        </w:tc>
        <w:tc>
          <w:tcPr>
            <w:tcW w:w="660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682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680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785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732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54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 drop out.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Outcome data for 15/15 (100%).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Weak thematic analysis, few quotations, unattributed.</w:t>
            </w:r>
          </w:p>
        </w:tc>
      </w:tr>
      <w:tr w:rsidR="002C28F3" w:rsidRPr="007A7F49" w:rsidTr="008C2A62">
        <w:tc>
          <w:tcPr>
            <w:tcW w:w="607" w:type="pct"/>
          </w:tcPr>
          <w:p w:rsidR="002C28F3" w:rsidRPr="004A3E6A" w:rsidRDefault="00E57410" w:rsidP="002B09DA">
            <w:pPr>
              <w:pStyle w:val="ListParagraph"/>
              <w:spacing w:before="120"/>
              <w:ind w:left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A3E6A">
              <w:rPr>
                <w:rFonts w:cstheme="minorHAnsi"/>
                <w:b/>
                <w:sz w:val="20"/>
                <w:szCs w:val="20"/>
              </w:rPr>
              <w:t>Sembi</w:t>
            </w:r>
            <w:proofErr w:type="spellEnd"/>
            <w:r w:rsidRPr="004A3E6A">
              <w:rPr>
                <w:rFonts w:cstheme="minorHAnsi"/>
                <w:b/>
                <w:sz w:val="20"/>
                <w:szCs w:val="20"/>
              </w:rPr>
              <w:t xml:space="preserve"> (2018) </w:t>
            </w:r>
          </w:p>
        </w:tc>
        <w:tc>
          <w:tcPr>
            <w:tcW w:w="660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682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680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785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732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54" w:type="pct"/>
          </w:tcPr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12/14 (86%) completed intervention.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 xml:space="preserve">Outcome data for 22/28 (79%) post-intervention, 14/28 (50%) at 6 month follow up. 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2 participants recruited despite falling outside exclusion criteria.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 xml:space="preserve">Underpowered. </w:t>
            </w:r>
          </w:p>
          <w:p w:rsidR="002C28F3" w:rsidRPr="007A7F49" w:rsidRDefault="002C28F3" w:rsidP="007F1D53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7A7F49">
              <w:rPr>
                <w:rFonts w:cstheme="minorHAnsi"/>
                <w:sz w:val="20"/>
                <w:szCs w:val="20"/>
              </w:rPr>
              <w:t>Comprehensive qualitative analysis with quotations.</w:t>
            </w:r>
          </w:p>
        </w:tc>
      </w:tr>
    </w:tbl>
    <w:p w:rsidR="00A35CBA" w:rsidRPr="002C28F3" w:rsidRDefault="00A35CBA" w:rsidP="002C28F3">
      <w:pPr>
        <w:spacing w:before="120"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0"/>
          <w:szCs w:val="20"/>
        </w:rPr>
        <w:sectPr w:rsidR="00A35CBA" w:rsidRPr="002C28F3" w:rsidSect="002C28F3">
          <w:pgSz w:w="16838" w:h="11906" w:orient="landscape"/>
          <w:pgMar w:top="1416" w:right="1440" w:bottom="1440" w:left="1440" w:header="708" w:footer="708" w:gutter="0"/>
          <w:cols w:space="708"/>
          <w:docGrid w:linePitch="360"/>
        </w:sectPr>
      </w:pPr>
    </w:p>
    <w:p w:rsidR="00D301A1" w:rsidRDefault="00D301A1" w:rsidP="00A35CBA"/>
    <w:sectPr w:rsidR="00D301A1" w:rsidSect="00D84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1E4B"/>
    <w:multiLevelType w:val="multilevel"/>
    <w:tmpl w:val="F2FEAA6A"/>
    <w:lvl w:ilvl="0">
      <w:start w:val="1"/>
      <w:numFmt w:val="decimal"/>
      <w:pStyle w:val="Heading1"/>
      <w:lvlText w:val="%1"/>
      <w:lvlJc w:val="left"/>
      <w:pPr>
        <w:ind w:left="4118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MC Pregnancy Childbir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ewr2rr2de5tsex2apxpfe7z22e5vdza95v&quot;&gt;Endnote peer support&lt;record-ids&gt;&lt;item&gt;1873&lt;/item&gt;&lt;item&gt;2301&lt;/item&gt;&lt;item&gt;2328&lt;/item&gt;&lt;item&gt;7042&lt;/item&gt;&lt;item&gt;10339&lt;/item&gt;&lt;/record-ids&gt;&lt;/item&gt;&lt;/Libraries&gt;"/>
  </w:docVars>
  <w:rsids>
    <w:rsidRoot w:val="000A61E0"/>
    <w:rsid w:val="0003335E"/>
    <w:rsid w:val="000A61E0"/>
    <w:rsid w:val="00127472"/>
    <w:rsid w:val="001F52A3"/>
    <w:rsid w:val="002551C5"/>
    <w:rsid w:val="002B09DA"/>
    <w:rsid w:val="002B2D09"/>
    <w:rsid w:val="002C28F3"/>
    <w:rsid w:val="002D3155"/>
    <w:rsid w:val="00390E09"/>
    <w:rsid w:val="003F181D"/>
    <w:rsid w:val="004A3E6A"/>
    <w:rsid w:val="005862B7"/>
    <w:rsid w:val="005E5C66"/>
    <w:rsid w:val="006A29D0"/>
    <w:rsid w:val="007418C4"/>
    <w:rsid w:val="007F1D53"/>
    <w:rsid w:val="008435F1"/>
    <w:rsid w:val="008C2A62"/>
    <w:rsid w:val="00987837"/>
    <w:rsid w:val="009A75E7"/>
    <w:rsid w:val="009F7367"/>
    <w:rsid w:val="00A22729"/>
    <w:rsid w:val="00A35CBA"/>
    <w:rsid w:val="00A42175"/>
    <w:rsid w:val="00AC7FDD"/>
    <w:rsid w:val="00B5409C"/>
    <w:rsid w:val="00C800EC"/>
    <w:rsid w:val="00D301A1"/>
    <w:rsid w:val="00D84FFE"/>
    <w:rsid w:val="00DB1806"/>
    <w:rsid w:val="00E57410"/>
    <w:rsid w:val="00ED73CC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1E0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1E0"/>
    <w:pPr>
      <w:keepNext/>
      <w:keepLines/>
      <w:numPr>
        <w:numId w:val="1"/>
      </w:numPr>
      <w:ind w:left="432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A61E0"/>
    <w:pPr>
      <w:keepNext/>
      <w:keepLines/>
      <w:numPr>
        <w:ilvl w:val="1"/>
        <w:numId w:val="1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color w:val="4F81BD" w:themeColor="accent1"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A61E0"/>
    <w:pPr>
      <w:keepNext/>
      <w:keepLines/>
      <w:numPr>
        <w:ilvl w:val="2"/>
        <w:numId w:val="1"/>
      </w:numPr>
      <w:spacing w:before="120" w:line="276" w:lineRule="auto"/>
      <w:ind w:left="720"/>
      <w:outlineLvl w:val="2"/>
    </w:pPr>
    <w:rPr>
      <w:rFonts w:asciiTheme="majorHAnsi" w:eastAsia="Times New Roman" w:hAnsiTheme="majorHAnsi" w:cstheme="majorBidi"/>
      <w:b/>
      <w:bCs/>
      <w:color w:val="4F81BD" w:themeColor="accent1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61E0"/>
    <w:pPr>
      <w:keepNext/>
      <w:keepLines/>
      <w:numPr>
        <w:ilvl w:val="3"/>
        <w:numId w:val="1"/>
      </w:numPr>
      <w:spacing w:before="12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61E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A61E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1E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1E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1E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1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A61E0"/>
    <w:rPr>
      <w:rFonts w:asciiTheme="majorHAnsi" w:eastAsiaTheme="majorEastAsia" w:hAnsiTheme="majorHAnsi" w:cstheme="majorBidi"/>
      <w:b/>
      <w:color w:val="4F81BD" w:themeColor="accent1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A61E0"/>
    <w:rPr>
      <w:rFonts w:asciiTheme="majorHAnsi" w:eastAsia="Times New Roman" w:hAnsiTheme="majorHAnsi" w:cstheme="majorBidi"/>
      <w:b/>
      <w:bCs/>
      <w:color w:val="4F81BD" w:themeColor="accent1"/>
      <w:sz w:val="22"/>
      <w:szCs w:val="22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A61E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A61E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A61E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1E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1E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1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0A61E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A61E0"/>
    <w:rPr>
      <w:rFonts w:ascii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0A61E0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A61E0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F1D53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7F1D53"/>
    <w:rPr>
      <w:rFonts w:asciiTheme="minorHAnsi" w:hAnsiTheme="minorHAnsi" w:cs="Calibri"/>
      <w:noProof/>
      <w:sz w:val="22"/>
      <w:szCs w:val="22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7F1D53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7F1D53"/>
    <w:rPr>
      <w:rFonts w:asciiTheme="minorHAnsi" w:hAnsiTheme="minorHAnsi" w:cs="Calibri"/>
      <w:noProof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1E0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1E0"/>
    <w:pPr>
      <w:keepNext/>
      <w:keepLines/>
      <w:numPr>
        <w:numId w:val="1"/>
      </w:numPr>
      <w:ind w:left="432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A61E0"/>
    <w:pPr>
      <w:keepNext/>
      <w:keepLines/>
      <w:numPr>
        <w:ilvl w:val="1"/>
        <w:numId w:val="1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color w:val="4F81BD" w:themeColor="accent1"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A61E0"/>
    <w:pPr>
      <w:keepNext/>
      <w:keepLines/>
      <w:numPr>
        <w:ilvl w:val="2"/>
        <w:numId w:val="1"/>
      </w:numPr>
      <w:spacing w:before="120" w:line="276" w:lineRule="auto"/>
      <w:ind w:left="720"/>
      <w:outlineLvl w:val="2"/>
    </w:pPr>
    <w:rPr>
      <w:rFonts w:asciiTheme="majorHAnsi" w:eastAsia="Times New Roman" w:hAnsiTheme="majorHAnsi" w:cstheme="majorBidi"/>
      <w:b/>
      <w:bCs/>
      <w:color w:val="4F81BD" w:themeColor="accent1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61E0"/>
    <w:pPr>
      <w:keepNext/>
      <w:keepLines/>
      <w:numPr>
        <w:ilvl w:val="3"/>
        <w:numId w:val="1"/>
      </w:numPr>
      <w:spacing w:before="12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61E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A61E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1E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1E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1E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1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A61E0"/>
    <w:rPr>
      <w:rFonts w:asciiTheme="majorHAnsi" w:eastAsiaTheme="majorEastAsia" w:hAnsiTheme="majorHAnsi" w:cstheme="majorBidi"/>
      <w:b/>
      <w:color w:val="4F81BD" w:themeColor="accent1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A61E0"/>
    <w:rPr>
      <w:rFonts w:asciiTheme="majorHAnsi" w:eastAsia="Times New Roman" w:hAnsiTheme="majorHAnsi" w:cstheme="majorBidi"/>
      <w:b/>
      <w:bCs/>
      <w:color w:val="4F81BD" w:themeColor="accent1"/>
      <w:sz w:val="22"/>
      <w:szCs w:val="22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A61E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A61E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A61E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1E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1E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1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0A61E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A61E0"/>
    <w:rPr>
      <w:rFonts w:ascii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0A61E0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A61E0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F1D53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7F1D53"/>
    <w:rPr>
      <w:rFonts w:asciiTheme="minorHAnsi" w:hAnsiTheme="minorHAnsi" w:cs="Calibri"/>
      <w:noProof/>
      <w:sz w:val="22"/>
      <w:szCs w:val="22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7F1D53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7F1D53"/>
    <w:rPr>
      <w:rFonts w:asciiTheme="minorHAnsi" w:hAnsiTheme="minorHAnsi" w:cs="Calibri"/>
      <w:noProof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7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McLeish</dc:creator>
  <cp:lastModifiedBy>Jenny McLeish</cp:lastModifiedBy>
  <cp:revision>21</cp:revision>
  <dcterms:created xsi:type="dcterms:W3CDTF">2022-11-16T11:15:00Z</dcterms:created>
  <dcterms:modified xsi:type="dcterms:W3CDTF">2023-02-17T08:50:00Z</dcterms:modified>
</cp:coreProperties>
</file>