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5C625C" w14:textId="32580828" w:rsidR="00EF2369" w:rsidRPr="00786DD8" w:rsidRDefault="00786DD8" w:rsidP="00786DD8">
      <w:pPr>
        <w:jc w:val="center"/>
        <w:rPr>
          <w:rFonts w:ascii="Times New Roman" w:hAnsi="Times New Roman" w:cs="Times New Roman"/>
          <w:sz w:val="28"/>
          <w:szCs w:val="28"/>
        </w:rPr>
      </w:pPr>
      <w:r w:rsidRPr="00786DD8">
        <w:rPr>
          <w:rFonts w:ascii="Times New Roman" w:hAnsi="Times New Roman" w:cs="Times New Roman"/>
          <w:sz w:val="28"/>
          <w:szCs w:val="28"/>
        </w:rPr>
        <w:t>Supplementary Material</w:t>
      </w:r>
    </w:p>
    <w:p w14:paraId="7D131D83" w14:textId="3E662A5D" w:rsidR="00786DD8" w:rsidRDefault="00786DD8" w:rsidP="00786DD8">
      <w:pPr>
        <w:spacing w:line="480" w:lineRule="auto"/>
        <w:jc w:val="left"/>
        <w:rPr>
          <w:rFonts w:ascii="Times New Roman" w:eastAsia="宋体" w:hAnsi="Times New Roman"/>
          <w:b/>
          <w:sz w:val="24"/>
          <w:lang w:val="fr-FR"/>
        </w:rPr>
      </w:pPr>
      <w:r w:rsidRPr="003B0916">
        <w:rPr>
          <w:rFonts w:ascii="Times New Roman" w:eastAsia="宋体" w:hAnsi="Times New Roman"/>
          <w:b/>
          <w:sz w:val="24"/>
          <w:lang w:val="fr-FR"/>
        </w:rPr>
        <w:t>Figure</w:t>
      </w:r>
      <w:r w:rsidRPr="003B0916">
        <w:rPr>
          <w:rFonts w:ascii="Times New Roman" w:eastAsia="宋体" w:hAnsi="Times New Roman"/>
          <w:b/>
          <w:sz w:val="24"/>
        </w:rPr>
        <w:t xml:space="preserve"> and</w:t>
      </w:r>
      <w:r w:rsidRPr="003B0916">
        <w:rPr>
          <w:rFonts w:ascii="Times New Roman" w:eastAsia="宋体" w:hAnsi="Times New Roman"/>
          <w:b/>
          <w:sz w:val="24"/>
          <w:lang w:val="fr-FR"/>
        </w:rPr>
        <w:t xml:space="preserve"> legends</w:t>
      </w:r>
    </w:p>
    <w:p w14:paraId="707407E0" w14:textId="114B3E0D" w:rsidR="00786DD8" w:rsidRDefault="00786DD8" w:rsidP="00FC0DE9">
      <w:pPr>
        <w:spacing w:line="480" w:lineRule="auto"/>
        <w:rPr>
          <w:rFonts w:ascii="Times New Roman" w:eastAsia="宋体" w:hAnsi="Times New Roman"/>
          <w:bCs/>
          <w:sz w:val="24"/>
          <w:lang w:val="fr-FR"/>
        </w:rPr>
      </w:pPr>
      <w:r w:rsidRPr="00786DD8">
        <w:rPr>
          <w:rFonts w:ascii="Times New Roman" w:eastAsia="宋体" w:hAnsi="Times New Roman"/>
          <w:b/>
          <w:sz w:val="24"/>
          <w:lang w:val="fr-FR"/>
        </w:rPr>
        <w:t xml:space="preserve">Figure </w:t>
      </w:r>
      <w:r>
        <w:rPr>
          <w:rFonts w:ascii="Times New Roman" w:eastAsia="宋体" w:hAnsi="Times New Roman"/>
          <w:b/>
          <w:sz w:val="24"/>
          <w:lang w:val="fr-FR"/>
        </w:rPr>
        <w:t>S</w:t>
      </w:r>
      <w:r w:rsidRPr="00786DD8">
        <w:rPr>
          <w:rFonts w:ascii="Times New Roman" w:eastAsia="宋体" w:hAnsi="Times New Roman"/>
          <w:b/>
          <w:sz w:val="24"/>
          <w:lang w:val="fr-FR"/>
        </w:rPr>
        <w:t>1.</w:t>
      </w:r>
      <w:r>
        <w:rPr>
          <w:rFonts w:ascii="Times New Roman" w:eastAsia="宋体" w:hAnsi="Times New Roman"/>
          <w:b/>
          <w:sz w:val="24"/>
          <w:lang w:val="fr-FR"/>
        </w:rPr>
        <w:t xml:space="preserve"> </w:t>
      </w:r>
      <w:r w:rsidRPr="00786DD8">
        <w:rPr>
          <w:rFonts w:ascii="Times New Roman" w:eastAsia="宋体" w:hAnsi="Times New Roman"/>
          <w:bCs/>
          <w:sz w:val="24"/>
          <w:lang w:val="fr-FR"/>
        </w:rPr>
        <w:t xml:space="preserve">Metabolic distribution of </w:t>
      </w:r>
      <w:r w:rsidR="00FC0DE9" w:rsidRPr="00FC0DE9">
        <w:rPr>
          <w:rFonts w:ascii="Times New Roman" w:eastAsia="宋体" w:hAnsi="Times New Roman"/>
          <w:bCs/>
          <w:sz w:val="24"/>
          <w:lang w:val="fr-FR"/>
        </w:rPr>
        <w:t>N-Acetyl-D-glucosamine</w:t>
      </w:r>
      <w:r w:rsidR="00FC0DE9">
        <w:rPr>
          <w:rFonts w:ascii="Times New Roman" w:eastAsia="宋体" w:hAnsi="Times New Roman"/>
          <w:bCs/>
          <w:sz w:val="24"/>
          <w:lang w:val="fr-FR"/>
        </w:rPr>
        <w:t xml:space="preserve"> (</w:t>
      </w:r>
      <w:r w:rsidR="00FC0DE9" w:rsidRPr="00FC0DE9">
        <w:rPr>
          <w:rFonts w:ascii="Times New Roman" w:eastAsia="宋体" w:hAnsi="Times New Roman"/>
          <w:bCs/>
          <w:sz w:val="24"/>
          <w:lang w:val="fr-FR"/>
        </w:rPr>
        <w:t>m/z=256.0589</w:t>
      </w:r>
      <w:r w:rsidR="00FC0DE9">
        <w:rPr>
          <w:rFonts w:ascii="Times New Roman" w:eastAsia="宋体" w:hAnsi="Times New Roman"/>
          <w:bCs/>
          <w:sz w:val="24"/>
          <w:lang w:val="fr-FR"/>
        </w:rPr>
        <w:t xml:space="preserve">), </w:t>
      </w:r>
      <w:r w:rsidR="00FC0DE9" w:rsidRPr="00FC0DE9">
        <w:rPr>
          <w:rFonts w:ascii="Times New Roman" w:eastAsia="宋体" w:hAnsi="Times New Roman"/>
          <w:bCs/>
          <w:sz w:val="24"/>
          <w:lang w:val="fr-FR"/>
        </w:rPr>
        <w:t>Tazobactam</w:t>
      </w:r>
      <w:r w:rsidR="00FC0DE9">
        <w:rPr>
          <w:rFonts w:ascii="Times New Roman" w:eastAsia="宋体" w:hAnsi="Times New Roman"/>
          <w:bCs/>
          <w:sz w:val="24"/>
          <w:lang w:val="fr-FR"/>
        </w:rPr>
        <w:t xml:space="preserve"> (</w:t>
      </w:r>
      <w:r w:rsidR="00FC0DE9" w:rsidRPr="00FC0DE9">
        <w:rPr>
          <w:rFonts w:ascii="Times New Roman" w:eastAsia="宋体" w:hAnsi="Times New Roman"/>
          <w:bCs/>
          <w:sz w:val="24"/>
          <w:lang w:val="fr-FR"/>
        </w:rPr>
        <w:t>m/z=281.0351</w:t>
      </w:r>
      <w:r w:rsidR="00FC0DE9">
        <w:rPr>
          <w:rFonts w:ascii="Times New Roman" w:eastAsia="宋体" w:hAnsi="Times New Roman"/>
          <w:bCs/>
          <w:sz w:val="24"/>
          <w:lang w:val="fr-FR"/>
        </w:rPr>
        <w:t xml:space="preserve">), </w:t>
      </w:r>
      <w:r w:rsidR="00FC0DE9" w:rsidRPr="00FC0DE9">
        <w:rPr>
          <w:rFonts w:ascii="Times New Roman" w:eastAsia="宋体" w:hAnsi="Times New Roman"/>
          <w:bCs/>
          <w:sz w:val="24"/>
          <w:lang w:val="fr-FR"/>
        </w:rPr>
        <w:t>1-Pentanesulfenothioic acid</w:t>
      </w:r>
      <w:r w:rsidR="00FC0DE9">
        <w:rPr>
          <w:rFonts w:ascii="Times New Roman" w:eastAsia="宋体" w:hAnsi="Times New Roman"/>
          <w:bCs/>
          <w:sz w:val="24"/>
          <w:lang w:val="fr-FR"/>
        </w:rPr>
        <w:t xml:space="preserve"> (</w:t>
      </w:r>
      <w:r w:rsidR="00FC0DE9" w:rsidRPr="00FC0DE9">
        <w:rPr>
          <w:rFonts w:ascii="Times New Roman" w:eastAsia="宋体" w:hAnsi="Times New Roman"/>
          <w:bCs/>
          <w:sz w:val="24"/>
          <w:lang w:val="fr-FR"/>
        </w:rPr>
        <w:t>m/z=135.0302</w:t>
      </w:r>
      <w:r w:rsidR="00FC0DE9">
        <w:rPr>
          <w:rFonts w:ascii="Times New Roman" w:eastAsia="宋体" w:hAnsi="Times New Roman"/>
          <w:bCs/>
          <w:sz w:val="24"/>
          <w:lang w:val="fr-FR"/>
        </w:rPr>
        <w:t xml:space="preserve">) and </w:t>
      </w:r>
      <w:r w:rsidR="00FC0DE9" w:rsidRPr="00FC0DE9">
        <w:rPr>
          <w:rFonts w:ascii="Times New Roman" w:eastAsia="宋体" w:hAnsi="Times New Roman"/>
          <w:bCs/>
          <w:sz w:val="24"/>
          <w:lang w:val="fr-FR"/>
        </w:rPr>
        <w:t>3,</w:t>
      </w:r>
      <w:r w:rsidR="00496F1E">
        <w:rPr>
          <w:rFonts w:ascii="Times New Roman" w:eastAsia="宋体" w:hAnsi="Times New Roman"/>
          <w:bCs/>
          <w:sz w:val="24"/>
          <w:lang w:val="fr-FR"/>
        </w:rPr>
        <w:t xml:space="preserve"> </w:t>
      </w:r>
      <w:r w:rsidR="00FC0DE9" w:rsidRPr="00FC0DE9">
        <w:rPr>
          <w:rFonts w:ascii="Times New Roman" w:eastAsia="宋体" w:hAnsi="Times New Roman"/>
          <w:bCs/>
          <w:sz w:val="24"/>
          <w:lang w:val="fr-FR"/>
        </w:rPr>
        <w:t>N(4)-Ethenodeoxycytidine</w:t>
      </w:r>
      <w:r w:rsidR="00FC0DE9">
        <w:rPr>
          <w:rFonts w:ascii="Times New Roman" w:eastAsia="宋体" w:hAnsi="Times New Roman"/>
          <w:bCs/>
          <w:sz w:val="24"/>
          <w:lang w:val="fr-FR"/>
        </w:rPr>
        <w:t xml:space="preserve"> (</w:t>
      </w:r>
      <w:r w:rsidR="00FC0DE9" w:rsidRPr="00FC0DE9">
        <w:rPr>
          <w:rFonts w:ascii="Times New Roman" w:eastAsia="宋体" w:hAnsi="Times New Roman"/>
          <w:bCs/>
          <w:sz w:val="24"/>
          <w:lang w:val="fr-FR"/>
        </w:rPr>
        <w:t>m/z=286.0595</w:t>
      </w:r>
      <w:r w:rsidR="00FC0DE9">
        <w:rPr>
          <w:rFonts w:ascii="Times New Roman" w:eastAsia="宋体" w:hAnsi="Times New Roman"/>
          <w:bCs/>
          <w:sz w:val="24"/>
          <w:lang w:val="fr-FR"/>
        </w:rPr>
        <w:t>)</w:t>
      </w:r>
      <w:r w:rsidRPr="00786DD8">
        <w:rPr>
          <w:rFonts w:ascii="Times New Roman" w:eastAsia="宋体" w:hAnsi="Times New Roman"/>
          <w:bCs/>
          <w:sz w:val="24"/>
          <w:lang w:val="fr-FR"/>
        </w:rPr>
        <w:t xml:space="preserve"> in the liver in mice.</w:t>
      </w:r>
    </w:p>
    <w:p w14:paraId="03D310BA" w14:textId="2C3E211F" w:rsidR="00EA7FF6" w:rsidRPr="003B0916" w:rsidRDefault="00EA7FF6" w:rsidP="00EA7FF6">
      <w:pPr>
        <w:spacing w:line="480" w:lineRule="auto"/>
        <w:rPr>
          <w:rFonts w:ascii="Times New Roman" w:eastAsia="宋体" w:hAnsi="Times New Roman"/>
          <w:b/>
          <w:sz w:val="24"/>
          <w:lang w:val="fr-FR"/>
        </w:rPr>
      </w:pPr>
      <w:r w:rsidRPr="00786DD8">
        <w:rPr>
          <w:rFonts w:ascii="Times New Roman" w:eastAsia="宋体" w:hAnsi="Times New Roman"/>
          <w:b/>
          <w:sz w:val="24"/>
          <w:lang w:val="fr-FR"/>
        </w:rPr>
        <w:t xml:space="preserve">Figure </w:t>
      </w:r>
      <w:r>
        <w:rPr>
          <w:rFonts w:ascii="Times New Roman" w:eastAsia="宋体" w:hAnsi="Times New Roman"/>
          <w:b/>
          <w:sz w:val="24"/>
          <w:lang w:val="fr-FR"/>
        </w:rPr>
        <w:t>S</w:t>
      </w:r>
      <w:r>
        <w:rPr>
          <w:rFonts w:ascii="Times New Roman" w:eastAsia="宋体" w:hAnsi="Times New Roman"/>
          <w:b/>
          <w:sz w:val="24"/>
          <w:lang w:val="fr-FR"/>
        </w:rPr>
        <w:t>2</w:t>
      </w:r>
      <w:r w:rsidRPr="00786DD8">
        <w:rPr>
          <w:rFonts w:ascii="Times New Roman" w:eastAsia="宋体" w:hAnsi="Times New Roman"/>
          <w:b/>
          <w:sz w:val="24"/>
          <w:lang w:val="fr-FR"/>
        </w:rPr>
        <w:t>.</w:t>
      </w:r>
      <w:r>
        <w:rPr>
          <w:rFonts w:ascii="Times New Roman" w:eastAsia="宋体" w:hAnsi="Times New Roman" w:cs="Times New Roman"/>
          <w:sz w:val="24"/>
          <w:szCs w:val="24"/>
        </w:rPr>
        <w:t xml:space="preserve"> (A) </w:t>
      </w:r>
      <w:r w:rsidRPr="003B0916">
        <w:rPr>
          <w:rFonts w:ascii="Times New Roman" w:eastAsia="宋体" w:hAnsi="Times New Roman" w:cs="Times New Roman"/>
          <w:sz w:val="24"/>
          <w:szCs w:val="24"/>
        </w:rPr>
        <w:t>Changes in cell morphology of L-</w:t>
      </w:r>
      <w:r>
        <w:rPr>
          <w:rFonts w:ascii="Times New Roman" w:eastAsia="宋体" w:hAnsi="Times New Roman" w:cs="Times New Roman"/>
          <w:sz w:val="24"/>
          <w:szCs w:val="24"/>
        </w:rPr>
        <w:t>O</w:t>
      </w:r>
      <w:r w:rsidRPr="003B0916">
        <w:rPr>
          <w:rFonts w:ascii="Times New Roman" w:eastAsia="宋体" w:hAnsi="Times New Roman" w:cs="Times New Roman"/>
          <w:sz w:val="24"/>
          <w:szCs w:val="24"/>
        </w:rPr>
        <w:t xml:space="preserve">2 cells stimulated by </w:t>
      </w:r>
      <w:r w:rsidRPr="00EA7FF6">
        <w:rPr>
          <w:rFonts w:ascii="Times New Roman" w:eastAsia="宋体" w:hAnsi="Times New Roman" w:cs="Times New Roman"/>
          <w:sz w:val="24"/>
          <w:szCs w:val="24"/>
        </w:rPr>
        <w:t>bilirubin</w:t>
      </w:r>
      <w:r w:rsidRPr="003B0916">
        <w:rPr>
          <w:rFonts w:ascii="Times New Roman" w:eastAsia="宋体" w:hAnsi="Times New Roman" w:cs="Times New Roman"/>
          <w:sz w:val="24"/>
          <w:szCs w:val="24"/>
        </w:rPr>
        <w:t xml:space="preserve"> at different concentrations for 8 h </w:t>
      </w:r>
      <w:r w:rsidRPr="00F721F8">
        <w:rPr>
          <w:rFonts w:ascii="Times New Roman" w:eastAsia="宋体" w:hAnsi="Times New Roman" w:cs="Times New Roman"/>
          <w:i/>
          <w:sz w:val="24"/>
          <w:szCs w:val="24"/>
        </w:rPr>
        <w:t>in vitro</w:t>
      </w:r>
      <w:r w:rsidRPr="003B0916">
        <w:rPr>
          <w:rFonts w:ascii="Times New Roman" w:eastAsia="宋体" w:hAnsi="Times New Roman" w:cs="Times New Roman"/>
          <w:sz w:val="24"/>
          <w:szCs w:val="24"/>
        </w:rPr>
        <w:t xml:space="preserve"> (</w:t>
      </w:r>
      <w:r>
        <w:rPr>
          <w:rFonts w:ascii="Times New Roman" w:eastAsia="宋体" w:hAnsi="Times New Roman" w:cs="Times New Roman"/>
          <w:sz w:val="24"/>
          <w:szCs w:val="24"/>
        </w:rPr>
        <w:t>10</w:t>
      </w:r>
      <w:r w:rsidRPr="003B0916">
        <w:rPr>
          <w:rFonts w:ascii="Times New Roman" w:eastAsia="宋体" w:hAnsi="Times New Roman" w:cs="Times New Roman"/>
          <w:sz w:val="24"/>
          <w:szCs w:val="24"/>
        </w:rPr>
        <w:t>0</w:t>
      </w:r>
      <w:r w:rsidRPr="003B0916">
        <w:rPr>
          <w:rFonts w:ascii="Times New Roman" w:eastAsia="宋体" w:hAnsi="Times New Roman" w:cs="Times New Roman" w:hint="eastAsia"/>
          <w:sz w:val="24"/>
          <w:szCs w:val="24"/>
        </w:rPr>
        <w:t>×</w:t>
      </w:r>
      <w:r w:rsidRPr="003B0916">
        <w:rPr>
          <w:rFonts w:ascii="Times New Roman" w:eastAsia="宋体" w:hAnsi="Times New Roman" w:cs="Times New Roman"/>
          <w:sz w:val="24"/>
          <w:szCs w:val="24"/>
        </w:rPr>
        <w:t xml:space="preserve">). </w:t>
      </w:r>
      <w:r>
        <w:rPr>
          <w:rFonts w:ascii="Times New Roman" w:eastAsia="宋体" w:hAnsi="Times New Roman" w:cs="Times New Roman"/>
          <w:sz w:val="24"/>
          <w:szCs w:val="24"/>
        </w:rPr>
        <w:t xml:space="preserve">(B) </w:t>
      </w:r>
      <w:r w:rsidRPr="003B0916">
        <w:rPr>
          <w:rFonts w:ascii="Times New Roman" w:eastAsia="宋体" w:hAnsi="Times New Roman" w:cs="Times New Roman"/>
          <w:sz w:val="24"/>
          <w:szCs w:val="24"/>
        </w:rPr>
        <w:t>Changes in cell</w:t>
      </w:r>
      <w:r w:rsidRPr="002E450C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3B0916">
        <w:rPr>
          <w:rFonts w:ascii="Times New Roman" w:eastAsia="宋体" w:hAnsi="Times New Roman" w:cs="Times New Roman"/>
          <w:sz w:val="24"/>
          <w:szCs w:val="24"/>
        </w:rPr>
        <w:t>proliferation of L-</w:t>
      </w:r>
      <w:r>
        <w:rPr>
          <w:rFonts w:ascii="Times New Roman" w:eastAsia="宋体" w:hAnsi="Times New Roman" w:cs="Times New Roman"/>
          <w:sz w:val="24"/>
          <w:szCs w:val="24"/>
        </w:rPr>
        <w:t>O</w:t>
      </w:r>
      <w:r w:rsidRPr="003B0916">
        <w:rPr>
          <w:rFonts w:ascii="Times New Roman" w:eastAsia="宋体" w:hAnsi="Times New Roman" w:cs="Times New Roman"/>
          <w:sz w:val="24"/>
          <w:szCs w:val="24"/>
        </w:rPr>
        <w:t xml:space="preserve">2 cells stimulated by </w:t>
      </w:r>
      <w:r w:rsidRPr="00EA7FF6">
        <w:rPr>
          <w:rFonts w:ascii="Times New Roman" w:eastAsia="宋体" w:hAnsi="Times New Roman" w:cs="Times New Roman"/>
          <w:sz w:val="24"/>
          <w:szCs w:val="24"/>
        </w:rPr>
        <w:t>bilirubin</w:t>
      </w:r>
      <w:r w:rsidRPr="003B0916">
        <w:rPr>
          <w:rFonts w:ascii="Times New Roman" w:eastAsia="宋体" w:hAnsi="Times New Roman" w:cs="Times New Roman"/>
          <w:sz w:val="24"/>
          <w:szCs w:val="24"/>
        </w:rPr>
        <w:t xml:space="preserve"> at different concentrations for 8 h </w:t>
      </w:r>
      <w:r w:rsidRPr="00F721F8">
        <w:rPr>
          <w:rFonts w:ascii="Times New Roman" w:eastAsia="宋体" w:hAnsi="Times New Roman" w:cs="Times New Roman"/>
          <w:i/>
          <w:sz w:val="24"/>
          <w:szCs w:val="24"/>
        </w:rPr>
        <w:t>in vitro</w:t>
      </w:r>
      <w:r>
        <w:rPr>
          <w:rFonts w:ascii="Times New Roman" w:eastAsia="宋体" w:hAnsi="Times New Roman" w:cs="Times New Roman"/>
          <w:i/>
          <w:sz w:val="24"/>
          <w:szCs w:val="24"/>
        </w:rPr>
        <w:t>.</w:t>
      </w:r>
      <w:r w:rsidRPr="00EA7FF6">
        <w:rPr>
          <w:rFonts w:ascii="Times New Roman" w:eastAsia="宋体" w:hAnsi="Times New Roman" w:cs="Times New Roman"/>
          <w:sz w:val="24"/>
          <w:szCs w:val="24"/>
        </w:rPr>
        <w:t xml:space="preserve"> </w:t>
      </w:r>
      <w:r>
        <w:rPr>
          <w:rFonts w:ascii="Times New Roman" w:eastAsia="宋体" w:hAnsi="Times New Roman" w:cs="Times New Roman"/>
          <w:sz w:val="24"/>
          <w:szCs w:val="24"/>
        </w:rPr>
        <w:t>(</w:t>
      </w:r>
      <w:r>
        <w:rPr>
          <w:rFonts w:ascii="Times New Roman" w:eastAsia="宋体" w:hAnsi="Times New Roman" w:cs="Times New Roman"/>
          <w:sz w:val="24"/>
          <w:szCs w:val="24"/>
        </w:rPr>
        <w:t>C</w:t>
      </w:r>
      <w:r>
        <w:rPr>
          <w:rFonts w:ascii="Times New Roman" w:eastAsia="宋体" w:hAnsi="Times New Roman" w:cs="Times New Roman"/>
          <w:sz w:val="24"/>
          <w:szCs w:val="24"/>
        </w:rPr>
        <w:t xml:space="preserve">) </w:t>
      </w:r>
      <w:r w:rsidRPr="003B0916">
        <w:rPr>
          <w:rFonts w:ascii="Times New Roman" w:eastAsia="宋体" w:hAnsi="Times New Roman" w:cs="Times New Roman"/>
          <w:sz w:val="24"/>
          <w:szCs w:val="24"/>
        </w:rPr>
        <w:t>Changes in cell morphology of L-</w:t>
      </w:r>
      <w:r>
        <w:rPr>
          <w:rFonts w:ascii="Times New Roman" w:eastAsia="宋体" w:hAnsi="Times New Roman" w:cs="Times New Roman"/>
          <w:sz w:val="24"/>
          <w:szCs w:val="24"/>
        </w:rPr>
        <w:t>O</w:t>
      </w:r>
      <w:r w:rsidRPr="003B0916">
        <w:rPr>
          <w:rFonts w:ascii="Times New Roman" w:eastAsia="宋体" w:hAnsi="Times New Roman" w:cs="Times New Roman"/>
          <w:sz w:val="24"/>
          <w:szCs w:val="24"/>
        </w:rPr>
        <w:t xml:space="preserve">2 cells stimulated by </w:t>
      </w:r>
      <w:r w:rsidRPr="00EA7FF6">
        <w:rPr>
          <w:rFonts w:ascii="Times New Roman" w:eastAsia="宋体" w:hAnsi="Times New Roman" w:cs="Times New Roman"/>
          <w:sz w:val="24"/>
          <w:szCs w:val="24"/>
        </w:rPr>
        <w:t>bilirubin</w:t>
      </w:r>
      <w:r w:rsidRPr="003B0916">
        <w:rPr>
          <w:rFonts w:ascii="Times New Roman" w:eastAsia="宋体" w:hAnsi="Times New Roman" w:cs="Times New Roman"/>
          <w:sz w:val="24"/>
          <w:szCs w:val="24"/>
        </w:rPr>
        <w:t xml:space="preserve"> at different concentrations for </w:t>
      </w:r>
      <w:r>
        <w:rPr>
          <w:rFonts w:ascii="Times New Roman" w:eastAsia="宋体" w:hAnsi="Times New Roman" w:cs="Times New Roman"/>
          <w:sz w:val="24"/>
          <w:szCs w:val="24"/>
        </w:rPr>
        <w:t xml:space="preserve">24 </w:t>
      </w:r>
      <w:r w:rsidRPr="003B0916">
        <w:rPr>
          <w:rFonts w:ascii="Times New Roman" w:eastAsia="宋体" w:hAnsi="Times New Roman" w:cs="Times New Roman"/>
          <w:sz w:val="24"/>
          <w:szCs w:val="24"/>
        </w:rPr>
        <w:t xml:space="preserve">h </w:t>
      </w:r>
      <w:r w:rsidRPr="00F721F8">
        <w:rPr>
          <w:rFonts w:ascii="Times New Roman" w:eastAsia="宋体" w:hAnsi="Times New Roman" w:cs="Times New Roman"/>
          <w:i/>
          <w:sz w:val="24"/>
          <w:szCs w:val="24"/>
        </w:rPr>
        <w:t>in vitro</w:t>
      </w:r>
      <w:r w:rsidRPr="003B0916">
        <w:rPr>
          <w:rFonts w:ascii="Times New Roman" w:eastAsia="宋体" w:hAnsi="Times New Roman" w:cs="Times New Roman"/>
          <w:sz w:val="24"/>
          <w:szCs w:val="24"/>
        </w:rPr>
        <w:t xml:space="preserve"> (</w:t>
      </w:r>
      <w:r>
        <w:rPr>
          <w:rFonts w:ascii="Times New Roman" w:eastAsia="宋体" w:hAnsi="Times New Roman" w:cs="Times New Roman"/>
          <w:sz w:val="24"/>
          <w:szCs w:val="24"/>
        </w:rPr>
        <w:t>10</w:t>
      </w:r>
      <w:r w:rsidRPr="003B0916">
        <w:rPr>
          <w:rFonts w:ascii="Times New Roman" w:eastAsia="宋体" w:hAnsi="Times New Roman" w:cs="Times New Roman"/>
          <w:sz w:val="24"/>
          <w:szCs w:val="24"/>
        </w:rPr>
        <w:t>0</w:t>
      </w:r>
      <w:r w:rsidRPr="003B0916">
        <w:rPr>
          <w:rFonts w:ascii="Times New Roman" w:eastAsia="宋体" w:hAnsi="Times New Roman" w:cs="Times New Roman" w:hint="eastAsia"/>
          <w:sz w:val="24"/>
          <w:szCs w:val="24"/>
        </w:rPr>
        <w:t>×</w:t>
      </w:r>
      <w:r w:rsidRPr="003B0916">
        <w:rPr>
          <w:rFonts w:ascii="Times New Roman" w:eastAsia="宋体" w:hAnsi="Times New Roman" w:cs="Times New Roman"/>
          <w:sz w:val="24"/>
          <w:szCs w:val="24"/>
        </w:rPr>
        <w:t xml:space="preserve">). </w:t>
      </w:r>
      <w:r>
        <w:rPr>
          <w:rFonts w:ascii="Times New Roman" w:eastAsia="宋体" w:hAnsi="Times New Roman" w:cs="Times New Roman"/>
          <w:sz w:val="24"/>
          <w:szCs w:val="24"/>
        </w:rPr>
        <w:t>(</w:t>
      </w:r>
      <w:r>
        <w:rPr>
          <w:rFonts w:ascii="Times New Roman" w:eastAsia="宋体" w:hAnsi="Times New Roman" w:cs="Times New Roman"/>
          <w:sz w:val="24"/>
          <w:szCs w:val="24"/>
        </w:rPr>
        <w:t>D</w:t>
      </w:r>
      <w:r>
        <w:rPr>
          <w:rFonts w:ascii="Times New Roman" w:eastAsia="宋体" w:hAnsi="Times New Roman" w:cs="Times New Roman"/>
          <w:sz w:val="24"/>
          <w:szCs w:val="24"/>
        </w:rPr>
        <w:t xml:space="preserve">) </w:t>
      </w:r>
      <w:r w:rsidRPr="003B0916">
        <w:rPr>
          <w:rFonts w:ascii="Times New Roman" w:eastAsia="宋体" w:hAnsi="Times New Roman" w:cs="Times New Roman"/>
          <w:sz w:val="24"/>
          <w:szCs w:val="24"/>
        </w:rPr>
        <w:t>Changes in cell</w:t>
      </w:r>
      <w:r w:rsidRPr="002E450C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3B0916">
        <w:rPr>
          <w:rFonts w:ascii="Times New Roman" w:eastAsia="宋体" w:hAnsi="Times New Roman" w:cs="Times New Roman"/>
          <w:sz w:val="24"/>
          <w:szCs w:val="24"/>
        </w:rPr>
        <w:t>proliferation of L-</w:t>
      </w:r>
      <w:r>
        <w:rPr>
          <w:rFonts w:ascii="Times New Roman" w:eastAsia="宋体" w:hAnsi="Times New Roman" w:cs="Times New Roman"/>
          <w:sz w:val="24"/>
          <w:szCs w:val="24"/>
        </w:rPr>
        <w:t>O</w:t>
      </w:r>
      <w:r w:rsidRPr="003B0916">
        <w:rPr>
          <w:rFonts w:ascii="Times New Roman" w:eastAsia="宋体" w:hAnsi="Times New Roman" w:cs="Times New Roman"/>
          <w:sz w:val="24"/>
          <w:szCs w:val="24"/>
        </w:rPr>
        <w:t>2 cells stimulated by</w:t>
      </w:r>
      <w:r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EA7FF6">
        <w:rPr>
          <w:rFonts w:ascii="Times New Roman" w:eastAsia="宋体" w:hAnsi="Times New Roman" w:cs="Times New Roman"/>
          <w:sz w:val="24"/>
          <w:szCs w:val="24"/>
        </w:rPr>
        <w:t>bilirubin</w:t>
      </w:r>
      <w:r w:rsidRPr="003B0916">
        <w:rPr>
          <w:rFonts w:ascii="Times New Roman" w:eastAsia="宋体" w:hAnsi="Times New Roman" w:cs="Times New Roman"/>
          <w:sz w:val="24"/>
          <w:szCs w:val="24"/>
        </w:rPr>
        <w:t xml:space="preserve"> at different concentrations for </w:t>
      </w:r>
      <w:r>
        <w:rPr>
          <w:rFonts w:ascii="Times New Roman" w:eastAsia="宋体" w:hAnsi="Times New Roman" w:cs="Times New Roman"/>
          <w:sz w:val="24"/>
          <w:szCs w:val="24"/>
        </w:rPr>
        <w:t>24</w:t>
      </w:r>
      <w:r w:rsidRPr="003B0916">
        <w:rPr>
          <w:rFonts w:ascii="Times New Roman" w:eastAsia="宋体" w:hAnsi="Times New Roman" w:cs="Times New Roman"/>
          <w:sz w:val="24"/>
          <w:szCs w:val="24"/>
        </w:rPr>
        <w:t xml:space="preserve"> h </w:t>
      </w:r>
      <w:r w:rsidRPr="00F721F8">
        <w:rPr>
          <w:rFonts w:ascii="Times New Roman" w:eastAsia="宋体" w:hAnsi="Times New Roman" w:cs="Times New Roman"/>
          <w:i/>
          <w:sz w:val="24"/>
          <w:szCs w:val="24"/>
        </w:rPr>
        <w:t>in vitro</w:t>
      </w:r>
      <w:r>
        <w:rPr>
          <w:rFonts w:ascii="Times New Roman" w:eastAsia="宋体" w:hAnsi="Times New Roman" w:cs="Times New Roman"/>
          <w:i/>
          <w:sz w:val="24"/>
          <w:szCs w:val="24"/>
        </w:rPr>
        <w:t>.</w:t>
      </w:r>
    </w:p>
    <w:p w14:paraId="356CCC38" w14:textId="53356059" w:rsidR="00EA7FF6" w:rsidRPr="00EA7FF6" w:rsidRDefault="00EA7FF6" w:rsidP="00786DD8">
      <w:pPr>
        <w:spacing w:line="480" w:lineRule="auto"/>
        <w:jc w:val="left"/>
        <w:rPr>
          <w:rFonts w:ascii="Times New Roman" w:eastAsia="宋体" w:hAnsi="Times New Roman"/>
          <w:b/>
          <w:sz w:val="24"/>
          <w:lang w:val="fr-FR"/>
        </w:rPr>
      </w:pPr>
    </w:p>
    <w:p w14:paraId="6111A5D1" w14:textId="77777777" w:rsidR="00786DD8" w:rsidRDefault="00786DD8">
      <w:pPr>
        <w:rPr>
          <w:rFonts w:hint="eastAsia"/>
        </w:rPr>
      </w:pPr>
    </w:p>
    <w:sectPr w:rsidR="00786DD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6DD8"/>
    <w:rsid w:val="00496F1E"/>
    <w:rsid w:val="00717F01"/>
    <w:rsid w:val="00786DD8"/>
    <w:rsid w:val="00902BB0"/>
    <w:rsid w:val="00BA3C35"/>
    <w:rsid w:val="00EA7FF6"/>
    <w:rsid w:val="00EF2369"/>
    <w:rsid w:val="00FC0D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BE4CA1"/>
  <w15:chartTrackingRefBased/>
  <w15:docId w15:val="{7EA2E93E-FD60-4C2F-8B40-37C75F3A73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86DD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274</Words>
  <Characters>478</Characters>
  <Application>Microsoft Office Word</Application>
  <DocSecurity>0</DocSecurity>
  <Lines>17</Lines>
  <Paragraphs>12</Paragraphs>
  <ScaleCrop>false</ScaleCrop>
  <Company/>
  <LinksUpToDate>false</LinksUpToDate>
  <CharactersWithSpaces>740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薛 庆凯</dc:creator>
  <cp:keywords/>
  <dc:description/>
  <cp:lastModifiedBy>薛 庆凯</cp:lastModifiedBy>
  <cp:revision>3</cp:revision>
  <dcterms:created xsi:type="dcterms:W3CDTF">2022-12-30T07:39:00Z</dcterms:created>
  <dcterms:modified xsi:type="dcterms:W3CDTF">2022-12-30T08:12:00Z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001871d6-5370-4d3b-a6d6-20e2c6574e37</vt:lpwstr>
  </property>
</Properties>
</file>