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285270" w14:textId="77777777" w:rsidR="00D725E4" w:rsidRDefault="00D725E4" w:rsidP="00D725E4">
      <w:pPr>
        <w:spacing w:after="0" w:line="360" w:lineRule="auto"/>
        <w:jc w:val="center"/>
        <w:rPr>
          <w:rFonts w:ascii="Times New Roman" w:hAnsi="Times New Roman" w:cs="Times New Roman"/>
          <w:sz w:val="24"/>
          <w:szCs w:val="24"/>
          <w:lang w:val="en-GB"/>
        </w:rPr>
      </w:pPr>
      <w:r w:rsidRPr="00B26940">
        <w:rPr>
          <w:rFonts w:ascii="Times New Roman" w:hAnsi="Times New Roman" w:cs="Times New Roman"/>
          <w:sz w:val="24"/>
          <w:szCs w:val="24"/>
          <w:lang w:val="en-GB"/>
        </w:rPr>
        <w:t xml:space="preserve">Order Symphypleona </w:t>
      </w:r>
      <w:r>
        <w:rPr>
          <w:rFonts w:ascii="Times New Roman" w:hAnsi="Times New Roman" w:cs="Times New Roman"/>
          <w:sz w:val="24"/>
          <w:szCs w:val="24"/>
          <w:lang w:val="en-GB"/>
        </w:rPr>
        <w:t xml:space="preserve">Börner 1901 </w:t>
      </w:r>
      <w:r>
        <w:rPr>
          <w:rFonts w:ascii="Times New Roman" w:hAnsi="Times New Roman" w:cs="Times New Roman"/>
          <w:sz w:val="24"/>
          <w:szCs w:val="24"/>
          <w:lang w:val="en-GB"/>
        </w:rPr>
        <w:fldChar w:fldCharType="begin" w:fldLock="1"/>
      </w:r>
      <w:r>
        <w:rPr>
          <w:rFonts w:ascii="Times New Roman" w:hAnsi="Times New Roman" w:cs="Times New Roman"/>
          <w:sz w:val="24"/>
          <w:szCs w:val="24"/>
          <w:lang w:val="en-GB"/>
        </w:rPr>
        <w:instrText>ADDIN CSL_CITATION {"citationItems":[{"id":"ITEM-1","itemData":{"author":[{"dropping-particle":"","family":"Börner","given":"C","non-dropping-particle":"","parse-names":false,"suffix":""}],"container-title":"Abhandlungen herausgegeben des Naturwissenschaftlichen Verein zu Bremen","id":"ITEM-1","issued":{"date-parts":[["1901"]]},"page":"1-40","title":"Zur Kenntnis der Apterygoten-Fauna von Bremen und der Nachbardistrikte. Beitrag zur einer Apterygoten-Fauna Mitteleuropas.","type":"article-journal","volume":"17"},"uris":["http://www.mendeley.com/documents/?uuid=22101917-83bc-4ecd-8deb-e2b8d0dedbf7"]}],"mendeley":{"formattedCitation":"[1]","plainTextFormattedCitation":"[1]","previouslyFormattedCitation":"[1]"},"properties":{"noteIndex":0},"schema":"https://github.com/citation-style-language/schema/raw/master/csl-citation.json"}</w:instrText>
      </w:r>
      <w:r>
        <w:rPr>
          <w:rFonts w:ascii="Times New Roman" w:hAnsi="Times New Roman" w:cs="Times New Roman"/>
          <w:sz w:val="24"/>
          <w:szCs w:val="24"/>
          <w:lang w:val="en-GB"/>
        </w:rPr>
        <w:fldChar w:fldCharType="separate"/>
      </w:r>
      <w:r w:rsidRPr="00094E64">
        <w:rPr>
          <w:rFonts w:ascii="Times New Roman" w:hAnsi="Times New Roman" w:cs="Times New Roman"/>
          <w:noProof/>
          <w:sz w:val="24"/>
          <w:szCs w:val="24"/>
          <w:lang w:val="en-GB"/>
        </w:rPr>
        <w:t>[1]</w:t>
      </w:r>
      <w:r>
        <w:rPr>
          <w:rFonts w:ascii="Times New Roman" w:hAnsi="Times New Roman" w:cs="Times New Roman"/>
          <w:sz w:val="24"/>
          <w:szCs w:val="24"/>
          <w:lang w:val="en-GB"/>
        </w:rPr>
        <w:fldChar w:fldCharType="end"/>
      </w:r>
    </w:p>
    <w:p w14:paraId="1B24912B" w14:textId="77777777" w:rsidR="00D725E4" w:rsidRDefault="00D725E4" w:rsidP="00D725E4">
      <w:pPr>
        <w:spacing w:after="0" w:line="360" w:lineRule="auto"/>
        <w:jc w:val="center"/>
        <w:rPr>
          <w:rFonts w:ascii="Times New Roman" w:hAnsi="Times New Roman" w:cs="Times New Roman"/>
          <w:sz w:val="24"/>
          <w:szCs w:val="24"/>
          <w:lang w:val="en-GB"/>
        </w:rPr>
      </w:pPr>
      <w:r w:rsidRPr="00D725E4">
        <w:rPr>
          <w:rFonts w:ascii="Times New Roman" w:hAnsi="Times New Roman" w:cs="Times New Roman"/>
          <w:sz w:val="24"/>
          <w:szCs w:val="24"/>
          <w:lang w:val="en-GB"/>
        </w:rPr>
        <w:t xml:space="preserve">Suborder Sminthuridida Börner 1986 </w:t>
      </w:r>
      <w:r w:rsidRPr="00D725E4">
        <w:rPr>
          <w:rFonts w:ascii="Times New Roman" w:hAnsi="Times New Roman" w:cs="Times New Roman"/>
          <w:sz w:val="24"/>
          <w:szCs w:val="24"/>
          <w:lang w:val="en-GB"/>
        </w:rPr>
        <w:fldChar w:fldCharType="begin" w:fldLock="1"/>
      </w:r>
      <w:r w:rsidRPr="00D725E4">
        <w:rPr>
          <w:rFonts w:ascii="Times New Roman" w:hAnsi="Times New Roman" w:cs="Times New Roman"/>
          <w:sz w:val="24"/>
          <w:szCs w:val="24"/>
          <w:lang w:val="en-GB"/>
        </w:rPr>
        <w:instrText>ADDIN CSL_CITATION {"citationItems":[{"id":"ITEM-1","itemData":{"author":[{"dropping-particle":"","family":"Börner","given":"C.","non-dropping-particle":"","parse-names":false,"suffix":""}],"container-title":"Second international symposium on Apterygota.","editor":[{"dropping-particle":"","family":"Dallai","given":"R.","non-dropping-particle":"","parse-names":false,"suffix":""}],"id":"ITEM-1","issued":{"date-parts":[["1986"]]},"page":"307-311","publisher":"University of Siena","publisher-place":"Siena","title":"Phylogenetic systematics of the higher taxa of Symphypleona (Insecta, Entognatha, Collembola) Apterygota.","type":"paper-conference"},"uris":["http://www.mendeley.com/documents/?uuid=c847042d-46f6-48d8-841c-f0ff5c75158b"]}],"mendeley":{"formattedCitation":"[2]","plainTextFormattedCitation":"[2]","previouslyFormattedCitation":"[2]"},"properties":{"noteIndex":0},"schema":"https://github.com/citation-style-language/schema/raw/master/csl-citation.json"}</w:instrText>
      </w:r>
      <w:r w:rsidRPr="00D725E4">
        <w:rPr>
          <w:rFonts w:ascii="Times New Roman" w:hAnsi="Times New Roman" w:cs="Times New Roman"/>
          <w:sz w:val="24"/>
          <w:szCs w:val="24"/>
          <w:lang w:val="en-GB"/>
        </w:rPr>
        <w:fldChar w:fldCharType="separate"/>
      </w:r>
      <w:r w:rsidRPr="00D725E4">
        <w:rPr>
          <w:rFonts w:ascii="Times New Roman" w:hAnsi="Times New Roman" w:cs="Times New Roman"/>
          <w:noProof/>
          <w:sz w:val="24"/>
          <w:szCs w:val="24"/>
          <w:lang w:val="en-GB"/>
        </w:rPr>
        <w:t>[2]</w:t>
      </w:r>
      <w:r w:rsidRPr="00D725E4">
        <w:rPr>
          <w:rFonts w:ascii="Times New Roman" w:hAnsi="Times New Roman" w:cs="Times New Roman"/>
          <w:sz w:val="24"/>
          <w:szCs w:val="24"/>
          <w:lang w:val="en-GB"/>
        </w:rPr>
        <w:fldChar w:fldCharType="end"/>
      </w:r>
    </w:p>
    <w:p w14:paraId="383F4406" w14:textId="11AC5424" w:rsidR="00D725E4" w:rsidRPr="00D725E4" w:rsidRDefault="00D725E4" w:rsidP="00D725E4">
      <w:pPr>
        <w:spacing w:after="0" w:line="360" w:lineRule="auto"/>
        <w:jc w:val="center"/>
        <w:rPr>
          <w:rFonts w:ascii="Times New Roman" w:hAnsi="Times New Roman" w:cs="Times New Roman"/>
          <w:sz w:val="28"/>
          <w:szCs w:val="24"/>
          <w:lang w:val="en-GB"/>
        </w:rPr>
      </w:pPr>
      <w:r w:rsidRPr="00D725E4">
        <w:rPr>
          <w:rFonts w:ascii="Times New Roman" w:eastAsia="Times New Roman" w:hAnsi="Times New Roman" w:cs="Times New Roman"/>
          <w:color w:val="000000"/>
          <w:sz w:val="24"/>
          <w:szCs w:val="24"/>
          <w:lang w:val="en-GB" w:eastAsia="fr-FR"/>
        </w:rPr>
        <w:t xml:space="preserve">Superfamily Sminthuridoidea Börner 1906 </w:t>
      </w:r>
      <w:r w:rsidRPr="00D725E4">
        <w:rPr>
          <w:rFonts w:ascii="Times New Roman" w:eastAsia="Times New Roman" w:hAnsi="Times New Roman" w:cs="Times New Roman"/>
          <w:color w:val="000000"/>
          <w:sz w:val="24"/>
          <w:szCs w:val="24"/>
          <w:lang w:val="en-GB" w:eastAsia="fr-FR"/>
        </w:rPr>
        <w:fldChar w:fldCharType="begin" w:fldLock="1"/>
      </w:r>
      <w:r w:rsidRPr="00D725E4">
        <w:rPr>
          <w:rFonts w:ascii="Times New Roman" w:eastAsia="Times New Roman" w:hAnsi="Times New Roman" w:cs="Times New Roman"/>
          <w:color w:val="000000"/>
          <w:sz w:val="24"/>
          <w:szCs w:val="24"/>
          <w:lang w:val="en-GB" w:eastAsia="fr-FR"/>
        </w:rPr>
        <w:instrText>ADDIN CSL_CITATION {"citationItems":[{"id":"ITEM-1","itemData":{"author":[{"dropping-particle":"","family":"Börner","given":"C.","non-dropping-particle":"","parse-names":false,"suffix":""}],"container-title":"Mitteilungen aus den Naturhistorischen Museum in Hamburg","id":"ITEM-1","issued":{"date-parts":[["1906"]]},"page":"147-188","title":"Das System der Collembolen nebst Beschreibung neuer Collembolen des Hamburger Naturhistorischen Museums.","type":"article-journal","volume":"23"},"uris":["http://www.mendeley.com/documents/?uuid=9f08e96c-c32c-400f-85ca-5846c3520453"]}],"mendeley":{"formattedCitation":"[3]","plainTextFormattedCitation":"[3]","previouslyFormattedCitation":"[3]"},"properties":{"noteIndex":0},"schema":"https://github.com/citation-style-language/schema/raw/master/csl-citation.json"}</w:instrText>
      </w:r>
      <w:r w:rsidRPr="00D725E4">
        <w:rPr>
          <w:rFonts w:ascii="Times New Roman" w:eastAsia="Times New Roman" w:hAnsi="Times New Roman" w:cs="Times New Roman"/>
          <w:color w:val="000000"/>
          <w:sz w:val="24"/>
          <w:szCs w:val="24"/>
          <w:lang w:val="en-GB" w:eastAsia="fr-FR"/>
        </w:rPr>
        <w:fldChar w:fldCharType="separate"/>
      </w:r>
      <w:r w:rsidRPr="00D725E4">
        <w:rPr>
          <w:rFonts w:ascii="Times New Roman" w:eastAsia="Times New Roman" w:hAnsi="Times New Roman" w:cs="Times New Roman"/>
          <w:noProof/>
          <w:color w:val="000000"/>
          <w:sz w:val="24"/>
          <w:szCs w:val="24"/>
          <w:lang w:val="en-GB" w:eastAsia="fr-FR"/>
        </w:rPr>
        <w:t>[3]</w:t>
      </w:r>
      <w:r w:rsidRPr="00D725E4">
        <w:rPr>
          <w:rFonts w:ascii="Times New Roman" w:eastAsia="Times New Roman" w:hAnsi="Times New Roman" w:cs="Times New Roman"/>
          <w:color w:val="000000"/>
          <w:sz w:val="24"/>
          <w:szCs w:val="24"/>
          <w:lang w:val="en-GB" w:eastAsia="fr-FR"/>
        </w:rPr>
        <w:fldChar w:fldCharType="end"/>
      </w:r>
    </w:p>
    <w:p w14:paraId="6E215E49" w14:textId="77777777" w:rsidR="00D725E4" w:rsidRDefault="00D725E4" w:rsidP="00D725E4">
      <w:pPr>
        <w:widowControl w:val="0"/>
        <w:autoSpaceDE w:val="0"/>
        <w:autoSpaceDN w:val="0"/>
        <w:adjustRightInd w:val="0"/>
        <w:spacing w:after="0" w:line="360" w:lineRule="auto"/>
        <w:ind w:left="640" w:hanging="640"/>
        <w:jc w:val="center"/>
        <w:rPr>
          <w:rFonts w:ascii="Times New Roman" w:hAnsi="Times New Roman" w:cs="Times New Roman"/>
          <w:sz w:val="24"/>
          <w:szCs w:val="24"/>
          <w:lang w:val="en-GB"/>
        </w:rPr>
      </w:pPr>
      <w:r w:rsidRPr="00B26940">
        <w:rPr>
          <w:rFonts w:ascii="Times New Roman" w:hAnsi="Times New Roman" w:cs="Times New Roman"/>
          <w:sz w:val="24"/>
          <w:szCs w:val="24"/>
          <w:lang w:val="en-GB"/>
        </w:rPr>
        <w:t>Family Sminthurididae Börner 1906</w:t>
      </w:r>
      <w:r>
        <w:rPr>
          <w:rFonts w:ascii="Times New Roman" w:hAnsi="Times New Roman" w:cs="Times New Roman"/>
          <w:sz w:val="24"/>
          <w:szCs w:val="24"/>
          <w:lang w:val="en-GB"/>
        </w:rPr>
        <w:t xml:space="preserve"> </w:t>
      </w:r>
      <w:r>
        <w:rPr>
          <w:rFonts w:ascii="Times New Roman" w:hAnsi="Times New Roman" w:cs="Times New Roman"/>
          <w:sz w:val="24"/>
          <w:szCs w:val="24"/>
          <w:lang w:val="en-GB"/>
        </w:rPr>
        <w:fldChar w:fldCharType="begin" w:fldLock="1"/>
      </w:r>
      <w:r>
        <w:rPr>
          <w:rFonts w:ascii="Times New Roman" w:hAnsi="Times New Roman" w:cs="Times New Roman"/>
          <w:sz w:val="24"/>
          <w:szCs w:val="24"/>
          <w:lang w:val="en-GB"/>
        </w:rPr>
        <w:instrText>ADDIN CSL_CITATION {"citationItems":[{"id":"ITEM-1","itemData":{"author":[{"dropping-particle":"","family":"Börner","given":"C.","non-dropping-particle":"","parse-names":false,"suffix":""}],"container-title":"Mitteilungen aus den Naturhistorischen Museum in Hamburg","id":"ITEM-1","issued":{"date-parts":[["1906"]]},"page":"147-188","title":"Das System der Collembolen nebst Beschreibung neuer Collembolen des Hamburger Naturhistorischen Museums.","type":"article-journal","volume":"23"},"uris":["http://www.mendeley.com/documents/?uuid=9f08e96c-c32c-400f-85ca-5846c3520453"]}],"mendeley":{"formattedCitation":"[3]","plainTextFormattedCitation":"[3]","previouslyFormattedCitation":"[3]"},"properties":{"noteIndex":0},"schema":"https://github.com/citation-style-language/schema/raw/master/csl-citation.json"}</w:instrText>
      </w:r>
      <w:r>
        <w:rPr>
          <w:rFonts w:ascii="Times New Roman" w:hAnsi="Times New Roman" w:cs="Times New Roman"/>
          <w:sz w:val="24"/>
          <w:szCs w:val="24"/>
          <w:lang w:val="en-GB"/>
        </w:rPr>
        <w:fldChar w:fldCharType="separate"/>
      </w:r>
      <w:r w:rsidRPr="00094E64">
        <w:rPr>
          <w:rFonts w:ascii="Times New Roman" w:hAnsi="Times New Roman" w:cs="Times New Roman"/>
          <w:noProof/>
          <w:sz w:val="24"/>
          <w:szCs w:val="24"/>
          <w:lang w:val="en-GB"/>
        </w:rPr>
        <w:t>[3]</w:t>
      </w:r>
      <w:r>
        <w:rPr>
          <w:rFonts w:ascii="Times New Roman" w:hAnsi="Times New Roman" w:cs="Times New Roman"/>
          <w:sz w:val="24"/>
          <w:szCs w:val="24"/>
          <w:lang w:val="en-GB"/>
        </w:rPr>
        <w:fldChar w:fldCharType="end"/>
      </w:r>
    </w:p>
    <w:p w14:paraId="3DB76182" w14:textId="77777777" w:rsidR="00D725E4" w:rsidRDefault="00D725E4" w:rsidP="0017088A">
      <w:pPr>
        <w:pStyle w:val="ListParagraph"/>
        <w:spacing w:line="360" w:lineRule="auto"/>
        <w:ind w:left="0"/>
        <w:jc w:val="center"/>
        <w:rPr>
          <w:rFonts w:eastAsia="Times New Roman" w:cs="Times New Roman"/>
          <w:szCs w:val="24"/>
          <w:lang w:val="en-GB" w:eastAsia="fr-FR"/>
        </w:rPr>
      </w:pPr>
    </w:p>
    <w:p w14:paraId="47014ABA" w14:textId="112B1AFF" w:rsidR="00CF4FF9" w:rsidRPr="00B26940" w:rsidRDefault="00CF4FF9" w:rsidP="0017088A">
      <w:pPr>
        <w:pStyle w:val="ListParagraph"/>
        <w:spacing w:line="360" w:lineRule="auto"/>
        <w:ind w:left="0"/>
        <w:jc w:val="center"/>
        <w:rPr>
          <w:rFonts w:eastAsia="Times New Roman" w:cs="Times New Roman"/>
          <w:szCs w:val="24"/>
          <w:lang w:val="en-GB" w:eastAsia="fr-FR"/>
        </w:rPr>
      </w:pPr>
      <w:r w:rsidRPr="00B26940">
        <w:rPr>
          <w:rFonts w:eastAsia="Times New Roman" w:cs="Times New Roman"/>
          <w:szCs w:val="24"/>
          <w:lang w:val="en-GB" w:eastAsia="fr-FR"/>
        </w:rPr>
        <w:t xml:space="preserve">Genus </w:t>
      </w:r>
      <w:r w:rsidR="008C5F34">
        <w:rPr>
          <w:rFonts w:eastAsia="Times New Roman" w:cs="Times New Roman"/>
          <w:i/>
          <w:szCs w:val="24"/>
          <w:lang w:val="en-GB" w:eastAsia="fr-FR"/>
        </w:rPr>
        <w:t>Electrosminthuridia</w:t>
      </w:r>
      <w:r w:rsidR="00302044" w:rsidRPr="00B26940">
        <w:rPr>
          <w:rFonts w:eastAsia="Times New Roman" w:cs="Times New Roman"/>
          <w:color w:val="FF0000"/>
          <w:szCs w:val="24"/>
          <w:lang w:val="en-GB" w:eastAsia="fr-FR"/>
        </w:rPr>
        <w:t xml:space="preserve"> </w:t>
      </w:r>
      <w:r w:rsidR="00302044" w:rsidRPr="00B26940">
        <w:rPr>
          <w:rFonts w:eastAsia="Times New Roman" w:cs="Times New Roman"/>
          <w:szCs w:val="24"/>
          <w:lang w:val="en-GB" w:eastAsia="fr-FR"/>
        </w:rPr>
        <w:t>gen. nov.</w:t>
      </w:r>
      <w:r w:rsidR="00B26940" w:rsidRPr="00B26940">
        <w:rPr>
          <w:rFonts w:eastAsia="Times New Roman" w:cs="Times New Roman"/>
          <w:szCs w:val="24"/>
          <w:lang w:val="en-GB" w:eastAsia="fr-FR"/>
        </w:rPr>
        <w:t xml:space="preserve"> Robin, </w:t>
      </w:r>
      <w:r w:rsidR="006E4BB1">
        <w:rPr>
          <w:rFonts w:eastAsia="Times New Roman" w:cs="Times New Roman"/>
          <w:szCs w:val="24"/>
          <w:lang w:val="en-GB" w:eastAsia="fr-FR"/>
        </w:rPr>
        <w:t>D</w:t>
      </w:r>
      <w:r w:rsidR="00B26940" w:rsidRPr="00B26940">
        <w:rPr>
          <w:rFonts w:eastAsia="Times New Roman" w:cs="Times New Roman"/>
          <w:szCs w:val="24"/>
          <w:lang w:val="en-GB" w:eastAsia="fr-FR"/>
        </w:rPr>
        <w:t>’Haese and Barden</w:t>
      </w:r>
    </w:p>
    <w:p w14:paraId="179C94D2" w14:textId="77777777" w:rsidR="00CF4FF9" w:rsidRPr="00B26940" w:rsidRDefault="00CF4FF9" w:rsidP="0017088A">
      <w:pPr>
        <w:pStyle w:val="ListParagraph"/>
        <w:spacing w:line="360" w:lineRule="auto"/>
        <w:ind w:left="0"/>
        <w:jc w:val="center"/>
        <w:rPr>
          <w:rFonts w:eastAsia="Times New Roman" w:cs="Times New Roman"/>
          <w:color w:val="FF0000"/>
          <w:szCs w:val="24"/>
          <w:lang w:val="en-GB" w:eastAsia="fr-FR"/>
        </w:rPr>
      </w:pPr>
    </w:p>
    <w:p w14:paraId="6D05E832" w14:textId="6F0199EC" w:rsidR="00CF4FF9" w:rsidRPr="00B26940" w:rsidRDefault="00CF4FF9" w:rsidP="0017088A">
      <w:pPr>
        <w:pStyle w:val="ListParagraph"/>
        <w:spacing w:line="360" w:lineRule="auto"/>
        <w:ind w:left="0"/>
        <w:jc w:val="both"/>
        <w:rPr>
          <w:rFonts w:eastAsia="Times New Roman" w:cs="Times New Roman"/>
          <w:szCs w:val="24"/>
          <w:lang w:val="en-GB" w:eastAsia="fr-FR"/>
        </w:rPr>
      </w:pPr>
      <w:r w:rsidRPr="00B85B17">
        <w:rPr>
          <w:rFonts w:eastAsia="Times New Roman" w:cs="Times New Roman"/>
          <w:b/>
          <w:szCs w:val="24"/>
          <w:lang w:val="en-GB" w:eastAsia="fr-FR"/>
        </w:rPr>
        <w:t>Type species</w:t>
      </w:r>
      <w:r w:rsidRPr="00B26940">
        <w:rPr>
          <w:rFonts w:eastAsia="Times New Roman" w:cs="Times New Roman"/>
          <w:szCs w:val="24"/>
          <w:lang w:val="en-GB" w:eastAsia="fr-FR"/>
        </w:rPr>
        <w:t xml:space="preserve">. </w:t>
      </w:r>
      <w:r w:rsidR="008C5F34">
        <w:rPr>
          <w:rFonts w:eastAsia="Times New Roman" w:cs="Times New Roman"/>
          <w:i/>
          <w:szCs w:val="24"/>
          <w:lang w:val="en-GB" w:eastAsia="fr-FR"/>
        </w:rPr>
        <w:t>Electrosminthuridia</w:t>
      </w:r>
      <w:r w:rsidRPr="00B26940">
        <w:rPr>
          <w:rFonts w:eastAsia="Times New Roman" w:cs="Times New Roman"/>
          <w:i/>
          <w:szCs w:val="24"/>
          <w:lang w:val="en-GB" w:eastAsia="fr-FR"/>
        </w:rPr>
        <w:t xml:space="preserve"> helibionta</w:t>
      </w:r>
      <w:r w:rsidRPr="00B26940">
        <w:rPr>
          <w:rFonts w:eastAsia="Times New Roman" w:cs="Times New Roman"/>
          <w:szCs w:val="24"/>
          <w:lang w:val="en-GB" w:eastAsia="fr-FR"/>
        </w:rPr>
        <w:t xml:space="preserve"> </w:t>
      </w:r>
      <w:r w:rsidR="00302044" w:rsidRPr="00B26940">
        <w:rPr>
          <w:rFonts w:eastAsia="Times New Roman" w:cs="Times New Roman"/>
          <w:szCs w:val="24"/>
          <w:lang w:val="en-GB" w:eastAsia="fr-FR"/>
        </w:rPr>
        <w:t>sp</w:t>
      </w:r>
      <w:r w:rsidRPr="00B26940">
        <w:rPr>
          <w:rFonts w:eastAsia="Times New Roman" w:cs="Times New Roman"/>
          <w:szCs w:val="24"/>
          <w:lang w:val="en-GB" w:eastAsia="fr-FR"/>
        </w:rPr>
        <w:t>. nov.</w:t>
      </w:r>
      <w:r w:rsidR="00E1671F">
        <w:rPr>
          <w:rFonts w:eastAsia="Times New Roman" w:cs="Times New Roman"/>
          <w:szCs w:val="24"/>
          <w:lang w:val="en-GB" w:eastAsia="fr-FR"/>
        </w:rPr>
        <w:t xml:space="preserve"> </w:t>
      </w:r>
      <w:r w:rsidR="00E1671F" w:rsidRPr="00B26940">
        <w:rPr>
          <w:rFonts w:eastAsia="Times New Roman" w:cs="Times New Roman"/>
          <w:szCs w:val="24"/>
          <w:lang w:val="en-GB" w:eastAsia="fr-FR"/>
        </w:rPr>
        <w:t xml:space="preserve">Robin, </w:t>
      </w:r>
      <w:r w:rsidR="00E1671F">
        <w:rPr>
          <w:rFonts w:eastAsia="Times New Roman" w:cs="Times New Roman"/>
          <w:szCs w:val="24"/>
          <w:lang w:val="en-GB" w:eastAsia="fr-FR"/>
        </w:rPr>
        <w:t>D</w:t>
      </w:r>
      <w:r w:rsidR="00E1671F" w:rsidRPr="00B26940">
        <w:rPr>
          <w:rFonts w:eastAsia="Times New Roman" w:cs="Times New Roman"/>
          <w:szCs w:val="24"/>
          <w:lang w:val="en-GB" w:eastAsia="fr-FR"/>
        </w:rPr>
        <w:t>’Haese and Barden</w:t>
      </w:r>
    </w:p>
    <w:p w14:paraId="16A9B0F1" w14:textId="77777777" w:rsidR="00CF4FF9" w:rsidRPr="00B26940" w:rsidRDefault="00CF4FF9" w:rsidP="0017088A">
      <w:pPr>
        <w:pStyle w:val="ListParagraph"/>
        <w:spacing w:line="360" w:lineRule="auto"/>
        <w:ind w:left="0"/>
        <w:jc w:val="both"/>
        <w:rPr>
          <w:rFonts w:eastAsia="Times New Roman" w:cs="Times New Roman"/>
          <w:szCs w:val="24"/>
          <w:lang w:val="en-GB" w:eastAsia="fr-FR"/>
        </w:rPr>
      </w:pPr>
    </w:p>
    <w:p w14:paraId="09AA8044" w14:textId="77777777" w:rsidR="000217C4" w:rsidRPr="000217C4" w:rsidRDefault="000217C4" w:rsidP="000217C4">
      <w:pPr>
        <w:spacing w:after="0" w:line="360" w:lineRule="auto"/>
        <w:jc w:val="both"/>
        <w:rPr>
          <w:rFonts w:ascii="Times New Roman" w:hAnsi="Times New Roman" w:cs="Times New Roman"/>
          <w:sz w:val="24"/>
          <w:szCs w:val="24"/>
          <w:lang w:val="en-GB"/>
        </w:rPr>
      </w:pPr>
      <w:r w:rsidRPr="000217C4">
        <w:rPr>
          <w:rFonts w:ascii="Times New Roman" w:eastAsia="Times New Roman" w:hAnsi="Times New Roman" w:cs="Times New Roman"/>
          <w:b/>
          <w:sz w:val="24"/>
          <w:szCs w:val="24"/>
          <w:lang w:val="en-GB" w:eastAsia="fr-FR"/>
        </w:rPr>
        <w:t>Diagnosis.</w:t>
      </w:r>
      <w:r w:rsidRPr="000217C4">
        <w:rPr>
          <w:rFonts w:ascii="Times New Roman" w:eastAsia="Times New Roman" w:hAnsi="Times New Roman" w:cs="Times New Roman"/>
          <w:sz w:val="24"/>
          <w:szCs w:val="24"/>
          <w:lang w:val="en-GB" w:eastAsia="fr-FR"/>
        </w:rPr>
        <w:t xml:space="preserve"> Based on male. The genus distinguishable from other genera by combination of the following characters: </w:t>
      </w:r>
      <w:r w:rsidRPr="000217C4">
        <w:rPr>
          <w:rFonts w:ascii="Times New Roman" w:hAnsi="Times New Roman" w:cs="Times New Roman"/>
          <w:sz w:val="24"/>
          <w:szCs w:val="24"/>
          <w:lang w:val="en-GB"/>
        </w:rPr>
        <w:t>antennae length about 1,8-2,5x as long as cephalic length, third and second antennomeres modified, in males, into a neat clasping organ, with a moderate angular b1 bearing at least one neat spiny setae, and a round moderate c3, fourth antennomere about 60% in male and 50-60% in females of the total antenna length, subdivided in 8 to 9 subsegments. Furcula. mucro short, very thin and tapering, ratio of mucro, dens, manubrium comparable to 1,0:1,2:0.9.</w:t>
      </w:r>
    </w:p>
    <w:p w14:paraId="5306A531" w14:textId="77777777" w:rsidR="002C2FA0" w:rsidRDefault="002C2FA0" w:rsidP="002C2FA0">
      <w:pPr>
        <w:spacing w:after="0" w:line="360" w:lineRule="auto"/>
        <w:jc w:val="both"/>
        <w:rPr>
          <w:rFonts w:eastAsia="Times New Roman" w:cs="Times New Roman"/>
          <w:b/>
          <w:szCs w:val="24"/>
          <w:lang w:val="en-GB" w:eastAsia="fr-FR"/>
        </w:rPr>
      </w:pPr>
    </w:p>
    <w:p w14:paraId="561AC81C" w14:textId="014847A4" w:rsidR="00CF4FF9" w:rsidRPr="00EB567F" w:rsidRDefault="00CF4FF9" w:rsidP="0017088A">
      <w:pPr>
        <w:pStyle w:val="ListParagraph"/>
        <w:spacing w:line="360" w:lineRule="auto"/>
        <w:ind w:left="0"/>
        <w:jc w:val="both"/>
        <w:rPr>
          <w:rFonts w:eastAsia="Times New Roman" w:cs="Times New Roman"/>
          <w:szCs w:val="24"/>
          <w:lang w:val="en-GB" w:eastAsia="fr-FR"/>
        </w:rPr>
      </w:pPr>
      <w:r w:rsidRPr="00B26940">
        <w:rPr>
          <w:rFonts w:eastAsia="Times New Roman" w:cs="Times New Roman"/>
          <w:b/>
          <w:szCs w:val="24"/>
          <w:lang w:val="en-GB" w:eastAsia="fr-FR"/>
        </w:rPr>
        <w:t>Derivation of name.</w:t>
      </w:r>
      <w:r w:rsidRPr="00B26940">
        <w:rPr>
          <w:rFonts w:eastAsia="Times New Roman" w:cs="Times New Roman"/>
          <w:szCs w:val="24"/>
          <w:lang w:val="en-GB" w:eastAsia="fr-FR"/>
        </w:rPr>
        <w:t xml:space="preserve"> </w:t>
      </w:r>
      <w:r w:rsidR="00614760" w:rsidRPr="00B26940">
        <w:rPr>
          <w:rFonts w:eastAsia="Times New Roman" w:cs="Times New Roman"/>
          <w:color w:val="000000" w:themeColor="text1"/>
          <w:szCs w:val="24"/>
          <w:lang w:val="en-GB" w:eastAsia="fr-FR"/>
        </w:rPr>
        <w:t>The genus-group name is a combination of</w:t>
      </w:r>
      <w:r w:rsidR="00614760" w:rsidRPr="00B26940">
        <w:rPr>
          <w:rFonts w:cs="Times New Roman"/>
          <w:color w:val="000000" w:themeColor="text1"/>
          <w:szCs w:val="24"/>
          <w:lang w:val="en-GB"/>
        </w:rPr>
        <w:t xml:space="preserve"> </w:t>
      </w:r>
      <w:r w:rsidR="00614760">
        <w:rPr>
          <w:rFonts w:cs="Times New Roman"/>
          <w:color w:val="000000" w:themeColor="text1"/>
          <w:szCs w:val="24"/>
          <w:lang w:val="en-GB"/>
        </w:rPr>
        <w:t xml:space="preserve">Ancient </w:t>
      </w:r>
      <w:r w:rsidR="00614760" w:rsidRPr="00B26940">
        <w:rPr>
          <w:rFonts w:cs="Times New Roman"/>
          <w:color w:val="000000" w:themeColor="text1"/>
          <w:szCs w:val="24"/>
          <w:lang w:val="en-GB"/>
        </w:rPr>
        <w:t>Greek, “</w:t>
      </w:r>
      <w:r w:rsidR="00614760">
        <w:rPr>
          <w:rFonts w:cs="Times New Roman"/>
          <w:color w:val="000000" w:themeColor="text1"/>
          <w:szCs w:val="24"/>
          <w:lang w:val="en-GB"/>
        </w:rPr>
        <w:t>elektron</w:t>
      </w:r>
      <w:r w:rsidR="00614760" w:rsidRPr="00B26940">
        <w:rPr>
          <w:rFonts w:cs="Times New Roman"/>
          <w:color w:val="000000" w:themeColor="text1"/>
          <w:szCs w:val="24"/>
          <w:lang w:val="en-GB"/>
        </w:rPr>
        <w:t>” (</w:t>
      </w:r>
      <w:r w:rsidR="00614760" w:rsidRPr="00060B37">
        <w:rPr>
          <w:rFonts w:cs="Times New Roman"/>
          <w:shd w:val="clear" w:color="auto" w:fill="FFFFFF"/>
        </w:rPr>
        <w:t>ἤλεκτρον</w:t>
      </w:r>
      <w:r w:rsidR="00614760" w:rsidRPr="00060B37">
        <w:rPr>
          <w:rFonts w:cs="Times New Roman"/>
          <w:szCs w:val="24"/>
          <w:lang w:val="en-GB"/>
        </w:rPr>
        <w:t xml:space="preserve">) </w:t>
      </w:r>
      <w:r w:rsidR="00614760" w:rsidRPr="00B26940">
        <w:rPr>
          <w:rFonts w:cs="Times New Roman"/>
          <w:color w:val="000000" w:themeColor="text1"/>
          <w:szCs w:val="24"/>
          <w:lang w:val="en-GB"/>
        </w:rPr>
        <w:t>meaning ‘</w:t>
      </w:r>
      <w:r w:rsidR="00614760">
        <w:rPr>
          <w:rFonts w:cs="Times New Roman"/>
          <w:color w:val="000000" w:themeColor="text1"/>
          <w:szCs w:val="24"/>
          <w:lang w:val="en-GB"/>
        </w:rPr>
        <w:t>amber</w:t>
      </w:r>
      <w:r w:rsidR="00614760" w:rsidRPr="00B26940">
        <w:rPr>
          <w:rFonts w:cs="Times New Roman"/>
          <w:color w:val="000000" w:themeColor="text1"/>
          <w:szCs w:val="24"/>
          <w:lang w:val="en-GB"/>
        </w:rPr>
        <w:t>’</w:t>
      </w:r>
      <w:r w:rsidR="00614760" w:rsidRPr="00B26940">
        <w:rPr>
          <w:rFonts w:eastAsia="Times New Roman" w:cs="Times New Roman"/>
          <w:color w:val="000000" w:themeColor="text1"/>
          <w:szCs w:val="24"/>
          <w:lang w:val="en-GB" w:eastAsia="fr-FR"/>
        </w:rPr>
        <w:t xml:space="preserve">, and </w:t>
      </w:r>
      <w:r w:rsidR="00614760" w:rsidRPr="00B26940">
        <w:rPr>
          <w:rFonts w:eastAsia="Times New Roman" w:cs="Times New Roman"/>
          <w:i/>
          <w:color w:val="000000" w:themeColor="text1"/>
          <w:szCs w:val="24"/>
          <w:lang w:val="en-GB" w:eastAsia="fr-FR"/>
        </w:rPr>
        <w:t xml:space="preserve">Sminthuridia </w:t>
      </w:r>
      <w:r w:rsidR="00614760" w:rsidRPr="00B26940">
        <w:rPr>
          <w:rFonts w:eastAsia="Times New Roman" w:cs="Times New Roman"/>
          <w:szCs w:val="24"/>
          <w:lang w:val="en-GB" w:eastAsia="fr-FR"/>
        </w:rPr>
        <w:t xml:space="preserve">Massoud &amp; Betsch, </w:t>
      </w:r>
      <w:r w:rsidR="00094E64">
        <w:rPr>
          <w:rFonts w:eastAsia="Times New Roman" w:cs="Times New Roman"/>
          <w:szCs w:val="24"/>
          <w:lang w:val="en-GB" w:eastAsia="fr-FR"/>
        </w:rPr>
        <w:fldChar w:fldCharType="begin" w:fldLock="1"/>
      </w:r>
      <w:r w:rsidR="00094E64">
        <w:rPr>
          <w:rFonts w:eastAsia="Times New Roman" w:cs="Times New Roman"/>
          <w:szCs w:val="24"/>
          <w:lang w:val="en-GB" w:eastAsia="fr-FR"/>
        </w:rPr>
        <w:instrText>ADDIN CSL_CITATION {"citationItems":[{"id":"ITEM-1","itemData":{"author":[{"dropping-particle":"","family":"Massoud","given":"Z.","non-dropping-particle":"","parse-names":false,"suffix":""},{"dropping-particle":"","family":"Betsch","given":"J.-M.","non-dropping-particle":"","parse-names":false,"suffix":""}],"container-title":"Revue d'Ecologie et Biologie du Sol","id":"ITEM-1","issue":"1","issued":{"date-parts":[["1972"]]},"page":"55-97","title":"Etude sur les Insectes Collemboles II. - Les caractères sexuels secondaires des antennes des Symphypléones","type":"article-journal","volume":"IX"},"uris":["http://www.mendeley.com/documents/?uuid=cb9ee929-be94-4671-add0-5eadab69966a"]}],"mendeley":{"formattedCitation":"[4]","plainTextFormattedCitation":"[4]","previouslyFormattedCitation":"[4]"},"properties":{"noteIndex":0},"schema":"https://github.com/citation-style-language/schema/raw/master/csl-citation.json"}</w:instrText>
      </w:r>
      <w:r w:rsidR="00094E64">
        <w:rPr>
          <w:rFonts w:eastAsia="Times New Roman" w:cs="Times New Roman"/>
          <w:szCs w:val="24"/>
          <w:lang w:val="en-GB" w:eastAsia="fr-FR"/>
        </w:rPr>
        <w:fldChar w:fldCharType="separate"/>
      </w:r>
      <w:r w:rsidR="00094E64" w:rsidRPr="00094E64">
        <w:rPr>
          <w:rFonts w:eastAsia="Times New Roman" w:cs="Times New Roman"/>
          <w:noProof/>
          <w:szCs w:val="24"/>
          <w:lang w:val="en-GB" w:eastAsia="fr-FR"/>
        </w:rPr>
        <w:t>[4]</w:t>
      </w:r>
      <w:r w:rsidR="00094E64">
        <w:rPr>
          <w:rFonts w:eastAsia="Times New Roman" w:cs="Times New Roman"/>
          <w:szCs w:val="24"/>
          <w:lang w:val="en-GB" w:eastAsia="fr-FR"/>
        </w:rPr>
        <w:fldChar w:fldCharType="end"/>
      </w:r>
      <w:r w:rsidR="00614760" w:rsidRPr="00B26940">
        <w:rPr>
          <w:rFonts w:eastAsia="Times New Roman" w:cs="Times New Roman"/>
          <w:color w:val="000000" w:themeColor="text1"/>
          <w:szCs w:val="24"/>
          <w:lang w:val="en-GB" w:eastAsia="fr-FR"/>
        </w:rPr>
        <w:t>,</w:t>
      </w:r>
      <w:r w:rsidR="00614760">
        <w:rPr>
          <w:rFonts w:eastAsia="Times New Roman" w:cs="Times New Roman"/>
          <w:color w:val="000000" w:themeColor="text1"/>
          <w:szCs w:val="24"/>
          <w:lang w:val="en-GB" w:eastAsia="fr-FR"/>
        </w:rPr>
        <w:t xml:space="preserve"> extant genus comparable in diagnosis</w:t>
      </w:r>
      <w:r w:rsidR="00614760" w:rsidRPr="00B26940">
        <w:rPr>
          <w:rFonts w:eastAsia="Times New Roman" w:cs="Times New Roman"/>
          <w:color w:val="000000" w:themeColor="text1"/>
          <w:szCs w:val="24"/>
          <w:lang w:val="en-GB" w:eastAsia="fr-FR"/>
        </w:rPr>
        <w:t xml:space="preserve">. </w:t>
      </w:r>
      <w:r w:rsidRPr="00B26940">
        <w:rPr>
          <w:rFonts w:eastAsia="Times New Roman" w:cs="Times New Roman"/>
          <w:color w:val="000000" w:themeColor="text1"/>
          <w:szCs w:val="24"/>
          <w:lang w:val="en-GB" w:eastAsia="fr-FR"/>
        </w:rPr>
        <w:t xml:space="preserve">The gender of the name is </w:t>
      </w:r>
      <w:r w:rsidR="00414C0E">
        <w:rPr>
          <w:rFonts w:eastAsia="Times New Roman" w:cs="Times New Roman"/>
          <w:color w:val="000000" w:themeColor="text1"/>
          <w:szCs w:val="24"/>
          <w:lang w:val="en-GB" w:eastAsia="fr-FR"/>
        </w:rPr>
        <w:t>neutral</w:t>
      </w:r>
      <w:r w:rsidR="00EB567F">
        <w:rPr>
          <w:rFonts w:eastAsia="Times New Roman" w:cs="Times New Roman"/>
          <w:color w:val="002060"/>
          <w:szCs w:val="24"/>
          <w:lang w:val="en-GB" w:eastAsia="fr-FR"/>
        </w:rPr>
        <w:t xml:space="preserve"> </w:t>
      </w:r>
      <w:r w:rsidR="00EB567F" w:rsidRPr="00EB567F">
        <w:rPr>
          <w:rFonts w:eastAsia="Times New Roman" w:cs="Times New Roman"/>
          <w:szCs w:val="24"/>
          <w:lang w:val="en-GB" w:eastAsia="fr-FR"/>
        </w:rPr>
        <w:t>(unstate</w:t>
      </w:r>
      <w:r w:rsidR="00EB567F">
        <w:rPr>
          <w:rFonts w:eastAsia="Times New Roman" w:cs="Times New Roman"/>
          <w:szCs w:val="24"/>
          <w:lang w:val="en-GB" w:eastAsia="fr-FR"/>
        </w:rPr>
        <w:t>d</w:t>
      </w:r>
      <w:r w:rsidR="00624D0E">
        <w:rPr>
          <w:rFonts w:eastAsia="Times New Roman" w:cs="Times New Roman"/>
          <w:szCs w:val="24"/>
          <w:lang w:val="en-GB" w:eastAsia="fr-FR"/>
        </w:rPr>
        <w:t xml:space="preserve"> for</w:t>
      </w:r>
      <w:r w:rsidR="00EB567F">
        <w:rPr>
          <w:rFonts w:eastAsia="Times New Roman" w:cs="Times New Roman"/>
          <w:szCs w:val="24"/>
          <w:lang w:val="en-GB" w:eastAsia="fr-FR"/>
        </w:rPr>
        <w:t xml:space="preserve"> </w:t>
      </w:r>
      <w:r w:rsidR="00EB567F" w:rsidRPr="00EB567F">
        <w:rPr>
          <w:rFonts w:eastAsia="Times New Roman" w:cs="Times New Roman"/>
          <w:i/>
          <w:szCs w:val="24"/>
          <w:lang w:val="en-GB" w:eastAsia="fr-FR"/>
        </w:rPr>
        <w:t>Sminthuridia</w:t>
      </w:r>
      <w:r w:rsidR="00EB567F" w:rsidRPr="00EB567F">
        <w:rPr>
          <w:rFonts w:eastAsia="Times New Roman" w:cs="Times New Roman"/>
          <w:szCs w:val="24"/>
          <w:lang w:val="en-GB" w:eastAsia="fr-FR"/>
        </w:rPr>
        <w:t xml:space="preserve"> Massoud </w:t>
      </w:r>
      <w:r w:rsidR="00D725E4">
        <w:rPr>
          <w:rFonts w:eastAsia="Times New Roman" w:cs="Times New Roman"/>
          <w:szCs w:val="24"/>
          <w:lang w:val="en-GB" w:eastAsia="fr-FR"/>
        </w:rPr>
        <w:t>&amp;</w:t>
      </w:r>
      <w:r w:rsidR="00EB567F" w:rsidRPr="00EB567F">
        <w:rPr>
          <w:rFonts w:eastAsia="Times New Roman" w:cs="Times New Roman"/>
          <w:szCs w:val="24"/>
          <w:lang w:val="en-GB" w:eastAsia="fr-FR"/>
        </w:rPr>
        <w:t xml:space="preserve"> Betsch </w:t>
      </w:r>
      <w:r w:rsidR="00094E64">
        <w:rPr>
          <w:rFonts w:eastAsia="Times New Roman" w:cs="Times New Roman"/>
          <w:szCs w:val="24"/>
          <w:lang w:val="en-GB" w:eastAsia="fr-FR"/>
        </w:rPr>
        <w:fldChar w:fldCharType="begin" w:fldLock="1"/>
      </w:r>
      <w:r w:rsidR="00094E64">
        <w:rPr>
          <w:rFonts w:eastAsia="Times New Roman" w:cs="Times New Roman"/>
          <w:szCs w:val="24"/>
          <w:lang w:val="en-GB" w:eastAsia="fr-FR"/>
        </w:rPr>
        <w:instrText>ADDIN CSL_CITATION {"citationItems":[{"id":"ITEM-1","itemData":{"author":[{"dropping-particle":"","family":"Massoud","given":"Z.","non-dropping-particle":"","parse-names":false,"suffix":""},{"dropping-particle":"","family":"Betsch","given":"J.-M.","non-dropping-particle":"","parse-names":false,"suffix":""}],"container-title":"Revue d'Ecologie et Biologie du Sol","id":"ITEM-1","issue":"1","issued":{"date-parts":[["1972"]]},"page":"55-97","title":"Etude sur les Insectes Collemboles II. - Les caractères sexuels secondaires des antennes des Symphypléones","type":"article-journal","volume":"IX"},"uris":["http://www.mendeley.com/documents/?uuid=cb9ee929-be94-4671-add0-5eadab69966a"]}],"mendeley":{"formattedCitation":"[4]","plainTextFormattedCitation":"[4]","previouslyFormattedCitation":"[4]"},"properties":{"noteIndex":0},"schema":"https://github.com/citation-style-language/schema/raw/master/csl-citation.json"}</w:instrText>
      </w:r>
      <w:r w:rsidR="00094E64">
        <w:rPr>
          <w:rFonts w:eastAsia="Times New Roman" w:cs="Times New Roman"/>
          <w:szCs w:val="24"/>
          <w:lang w:val="en-GB" w:eastAsia="fr-FR"/>
        </w:rPr>
        <w:fldChar w:fldCharType="separate"/>
      </w:r>
      <w:r w:rsidR="00094E64" w:rsidRPr="00094E64">
        <w:rPr>
          <w:rFonts w:eastAsia="Times New Roman" w:cs="Times New Roman"/>
          <w:noProof/>
          <w:szCs w:val="24"/>
          <w:lang w:val="en-GB" w:eastAsia="fr-FR"/>
        </w:rPr>
        <w:t>[4]</w:t>
      </w:r>
      <w:r w:rsidR="00094E64">
        <w:rPr>
          <w:rFonts w:eastAsia="Times New Roman" w:cs="Times New Roman"/>
          <w:szCs w:val="24"/>
          <w:lang w:val="en-GB" w:eastAsia="fr-FR"/>
        </w:rPr>
        <w:fldChar w:fldCharType="end"/>
      </w:r>
      <w:r w:rsidR="00EB567F" w:rsidRPr="00EB567F">
        <w:rPr>
          <w:rFonts w:eastAsia="Times New Roman" w:cs="Times New Roman"/>
          <w:szCs w:val="24"/>
          <w:lang w:val="en-GB" w:eastAsia="fr-FR"/>
        </w:rPr>
        <w:t>)</w:t>
      </w:r>
      <w:r w:rsidR="00EB567F">
        <w:rPr>
          <w:rFonts w:eastAsia="Times New Roman" w:cs="Times New Roman"/>
          <w:szCs w:val="24"/>
          <w:lang w:val="en-GB" w:eastAsia="fr-FR"/>
        </w:rPr>
        <w:t>.</w:t>
      </w:r>
    </w:p>
    <w:p w14:paraId="3A044CCA" w14:textId="25F1FC82" w:rsidR="00B26940" w:rsidRPr="00B26940" w:rsidRDefault="008C5F34" w:rsidP="0017088A">
      <w:pPr>
        <w:spacing w:line="360" w:lineRule="auto"/>
        <w:jc w:val="center"/>
        <w:rPr>
          <w:rFonts w:ascii="Times New Roman" w:eastAsia="Times New Roman" w:hAnsi="Times New Roman" w:cs="Times New Roman"/>
          <w:sz w:val="24"/>
          <w:szCs w:val="24"/>
          <w:lang w:val="en-GB" w:eastAsia="fr-FR"/>
        </w:rPr>
      </w:pPr>
      <w:r w:rsidRPr="008C5F34">
        <w:rPr>
          <w:rFonts w:ascii="Times New Roman" w:eastAsia="Times New Roman" w:hAnsi="Times New Roman" w:cs="Times New Roman"/>
          <w:i/>
          <w:sz w:val="24"/>
          <w:szCs w:val="24"/>
          <w:lang w:val="en-GB" w:eastAsia="fr-FR"/>
        </w:rPr>
        <w:t>Electrosminthuridia</w:t>
      </w:r>
      <w:r w:rsidR="00302044" w:rsidRPr="00B26940">
        <w:rPr>
          <w:rFonts w:ascii="Times New Roman" w:eastAsia="Times New Roman" w:hAnsi="Times New Roman" w:cs="Times New Roman"/>
          <w:i/>
          <w:sz w:val="24"/>
          <w:szCs w:val="24"/>
          <w:lang w:val="en-GB" w:eastAsia="fr-FR"/>
        </w:rPr>
        <w:t xml:space="preserve"> helibionta</w:t>
      </w:r>
      <w:r w:rsidR="00302044" w:rsidRPr="00B26940">
        <w:rPr>
          <w:rFonts w:ascii="Times New Roman" w:eastAsia="Times New Roman" w:hAnsi="Times New Roman" w:cs="Times New Roman"/>
          <w:sz w:val="24"/>
          <w:szCs w:val="24"/>
          <w:lang w:val="en-GB" w:eastAsia="fr-FR"/>
        </w:rPr>
        <w:t xml:space="preserve"> sp. nov. </w:t>
      </w:r>
      <w:r w:rsidR="00B26940" w:rsidRPr="00B26940">
        <w:rPr>
          <w:rFonts w:ascii="Times New Roman" w:eastAsia="Times New Roman" w:hAnsi="Times New Roman" w:cs="Times New Roman"/>
          <w:sz w:val="24"/>
          <w:szCs w:val="24"/>
          <w:lang w:val="en-GB" w:eastAsia="fr-FR"/>
        </w:rPr>
        <w:t xml:space="preserve">Robin, D’Haese and Barden </w:t>
      </w:r>
    </w:p>
    <w:p w14:paraId="5C7BBA27" w14:textId="182E54FF" w:rsidR="00B330CF" w:rsidRPr="00B26940" w:rsidRDefault="00991F2A" w:rsidP="0017088A">
      <w:pPr>
        <w:spacing w:line="360" w:lineRule="auto"/>
        <w:jc w:val="center"/>
        <w:rPr>
          <w:rFonts w:ascii="Times New Roman" w:eastAsia="Times New Roman" w:hAnsi="Times New Roman" w:cs="Times New Roman"/>
          <w:sz w:val="24"/>
          <w:szCs w:val="24"/>
          <w:lang w:val="en-GB" w:eastAsia="fr-FR"/>
        </w:rPr>
      </w:pPr>
      <w:r w:rsidRPr="00B26940">
        <w:rPr>
          <w:rFonts w:ascii="Times New Roman" w:eastAsia="Times New Roman" w:hAnsi="Times New Roman" w:cs="Times New Roman"/>
          <w:sz w:val="24"/>
          <w:szCs w:val="24"/>
          <w:lang w:val="en-GB" w:eastAsia="fr-FR"/>
        </w:rPr>
        <w:t>(Figs</w:t>
      </w:r>
      <w:r w:rsidR="00302044" w:rsidRPr="00B26940">
        <w:rPr>
          <w:rFonts w:ascii="Times New Roman" w:eastAsia="Times New Roman" w:hAnsi="Times New Roman" w:cs="Times New Roman"/>
          <w:sz w:val="24"/>
          <w:szCs w:val="24"/>
          <w:lang w:val="en-GB" w:eastAsia="fr-FR"/>
        </w:rPr>
        <w:t xml:space="preserve"> </w:t>
      </w:r>
      <w:r w:rsidR="00414C0E" w:rsidRPr="00C569BB">
        <w:rPr>
          <w:rFonts w:ascii="Times New Roman" w:eastAsia="Times New Roman" w:hAnsi="Times New Roman" w:cs="Times New Roman"/>
          <w:color w:val="0070C0"/>
          <w:sz w:val="24"/>
          <w:szCs w:val="24"/>
          <w:lang w:val="en-GB" w:eastAsia="fr-FR"/>
        </w:rPr>
        <w:t xml:space="preserve">2, </w:t>
      </w:r>
      <w:r w:rsidR="005417E3">
        <w:rPr>
          <w:rFonts w:ascii="Times New Roman" w:eastAsia="Times New Roman" w:hAnsi="Times New Roman" w:cs="Times New Roman"/>
          <w:color w:val="0070C0"/>
          <w:sz w:val="24"/>
          <w:szCs w:val="24"/>
          <w:lang w:val="en-GB" w:eastAsia="fr-FR"/>
        </w:rPr>
        <w:t>SM</w:t>
      </w:r>
      <w:r w:rsidR="00302044" w:rsidRPr="00B26940">
        <w:rPr>
          <w:rFonts w:ascii="Times New Roman" w:eastAsia="Times New Roman" w:hAnsi="Times New Roman" w:cs="Times New Roman"/>
          <w:sz w:val="24"/>
          <w:szCs w:val="24"/>
          <w:lang w:val="en-GB" w:eastAsia="fr-FR"/>
        </w:rPr>
        <w:t>)</w:t>
      </w:r>
    </w:p>
    <w:p w14:paraId="76A60543" w14:textId="0219E9EB" w:rsidR="00991F2A" w:rsidRPr="00B26940" w:rsidRDefault="00991F2A" w:rsidP="0017088A">
      <w:pPr>
        <w:spacing w:line="360" w:lineRule="auto"/>
        <w:jc w:val="both"/>
        <w:rPr>
          <w:rFonts w:ascii="Times New Roman" w:eastAsia="Times New Roman" w:hAnsi="Times New Roman" w:cs="Times New Roman"/>
          <w:sz w:val="24"/>
          <w:szCs w:val="24"/>
          <w:lang w:val="en-GB" w:eastAsia="fr-FR"/>
        </w:rPr>
      </w:pPr>
      <w:r w:rsidRPr="00B26940">
        <w:rPr>
          <w:rFonts w:ascii="Times New Roman" w:eastAsia="Times New Roman" w:hAnsi="Times New Roman" w:cs="Times New Roman"/>
          <w:b/>
          <w:sz w:val="24"/>
          <w:szCs w:val="24"/>
          <w:lang w:val="en-GB" w:eastAsia="fr-FR"/>
        </w:rPr>
        <w:t>Diagnosis.</w:t>
      </w:r>
      <w:r w:rsidRPr="00B26940">
        <w:rPr>
          <w:rFonts w:ascii="Times New Roman" w:eastAsia="Times New Roman" w:hAnsi="Times New Roman" w:cs="Times New Roman"/>
          <w:sz w:val="24"/>
          <w:szCs w:val="24"/>
          <w:lang w:val="en-GB" w:eastAsia="fr-FR"/>
        </w:rPr>
        <w:t xml:space="preserve"> As for the genus.</w:t>
      </w:r>
    </w:p>
    <w:p w14:paraId="5A24C849" w14:textId="77777777" w:rsidR="00B330CF" w:rsidRPr="00B45D2B" w:rsidRDefault="00991F2A" w:rsidP="00B45D2B">
      <w:pPr>
        <w:autoSpaceDE w:val="0"/>
        <w:autoSpaceDN w:val="0"/>
        <w:adjustRightInd w:val="0"/>
        <w:spacing w:after="0" w:line="360" w:lineRule="auto"/>
        <w:jc w:val="both"/>
        <w:rPr>
          <w:rFonts w:ascii="Times New Roman" w:hAnsi="Times New Roman"/>
          <w:sz w:val="24"/>
          <w:shd w:val="clear" w:color="auto" w:fill="FFFFFF"/>
          <w:lang w:val="en-GB"/>
        </w:rPr>
      </w:pPr>
      <w:r w:rsidRPr="00B26940">
        <w:rPr>
          <w:rFonts w:ascii="Times New Roman" w:eastAsia="Times New Roman" w:hAnsi="Times New Roman" w:cs="Times New Roman"/>
          <w:b/>
          <w:sz w:val="24"/>
          <w:szCs w:val="24"/>
          <w:lang w:val="en-GB" w:eastAsia="fr-FR"/>
        </w:rPr>
        <w:t>Derivation of name.</w:t>
      </w:r>
      <w:r w:rsidRPr="00B26940">
        <w:rPr>
          <w:rFonts w:ascii="Times New Roman" w:eastAsia="Times New Roman" w:hAnsi="Times New Roman" w:cs="Times New Roman"/>
          <w:sz w:val="24"/>
          <w:szCs w:val="24"/>
          <w:lang w:val="en-GB" w:eastAsia="fr-FR"/>
        </w:rPr>
        <w:t xml:space="preserve"> The specific epithet</w:t>
      </w:r>
      <w:r w:rsidR="00B21B92" w:rsidRPr="00B26940">
        <w:rPr>
          <w:rFonts w:ascii="Times New Roman" w:eastAsia="Times New Roman" w:hAnsi="Times New Roman" w:cs="Times New Roman"/>
          <w:sz w:val="24"/>
          <w:szCs w:val="24"/>
          <w:lang w:val="en-GB" w:eastAsia="fr-FR"/>
        </w:rPr>
        <w:t xml:space="preserve">, considered as an adjective, </w:t>
      </w:r>
      <w:r w:rsidRPr="00B26940">
        <w:rPr>
          <w:rFonts w:ascii="Times New Roman" w:eastAsia="Times New Roman" w:hAnsi="Times New Roman" w:cs="Times New Roman"/>
          <w:sz w:val="24"/>
          <w:szCs w:val="24"/>
          <w:lang w:val="en-GB" w:eastAsia="fr-FR"/>
        </w:rPr>
        <w:t xml:space="preserve">is </w:t>
      </w:r>
      <w:r w:rsidR="00B21B92" w:rsidRPr="00B26940">
        <w:rPr>
          <w:rFonts w:ascii="Times New Roman" w:eastAsia="Times New Roman" w:hAnsi="Times New Roman" w:cs="Times New Roman"/>
          <w:sz w:val="24"/>
          <w:szCs w:val="24"/>
          <w:lang w:val="en-GB" w:eastAsia="fr-FR"/>
        </w:rPr>
        <w:t xml:space="preserve">a combination </w:t>
      </w:r>
      <w:r w:rsidRPr="00B26940">
        <w:rPr>
          <w:rFonts w:ascii="Times New Roman" w:eastAsia="Times New Roman" w:hAnsi="Times New Roman" w:cs="Times New Roman"/>
          <w:sz w:val="24"/>
          <w:szCs w:val="24"/>
          <w:lang w:val="en-GB" w:eastAsia="fr-FR"/>
        </w:rPr>
        <w:t xml:space="preserve">from the </w:t>
      </w:r>
      <w:r w:rsidR="00B21B92" w:rsidRPr="00B26940">
        <w:rPr>
          <w:rFonts w:ascii="Times New Roman" w:eastAsia="Times New Roman" w:hAnsi="Times New Roman" w:cs="Times New Roman"/>
          <w:sz w:val="24"/>
          <w:szCs w:val="24"/>
          <w:lang w:val="en-GB" w:eastAsia="fr-FR"/>
        </w:rPr>
        <w:t xml:space="preserve">ancient </w:t>
      </w:r>
      <w:r w:rsidRPr="00B26940">
        <w:rPr>
          <w:rFonts w:ascii="Times New Roman" w:eastAsia="Times New Roman" w:hAnsi="Times New Roman" w:cs="Times New Roman"/>
          <w:sz w:val="24"/>
          <w:szCs w:val="24"/>
          <w:lang w:val="en-GB" w:eastAsia="fr-FR"/>
        </w:rPr>
        <w:t xml:space="preserve">Greek </w:t>
      </w:r>
      <w:r w:rsidR="00B21B92" w:rsidRPr="00B26940">
        <w:rPr>
          <w:rFonts w:ascii="Times New Roman" w:eastAsia="Times New Roman" w:hAnsi="Times New Roman" w:cs="Times New Roman"/>
          <w:sz w:val="24"/>
          <w:szCs w:val="24"/>
          <w:lang w:val="en-GB" w:eastAsia="fr-FR"/>
        </w:rPr>
        <w:t>“</w:t>
      </w:r>
      <w:r w:rsidR="00B21B92" w:rsidRPr="00B26940">
        <w:rPr>
          <w:rStyle w:val="Emphasis"/>
          <w:rFonts w:ascii="Times New Roman" w:hAnsi="Times New Roman" w:cs="Times New Roman"/>
          <w:bCs/>
          <w:i w:val="0"/>
          <w:iCs w:val="0"/>
          <w:sz w:val="24"/>
          <w:szCs w:val="24"/>
          <w:shd w:val="clear" w:color="auto" w:fill="FFFFFF"/>
          <w:lang w:val="en-GB"/>
        </w:rPr>
        <w:t>helix”</w:t>
      </w:r>
      <w:r w:rsidR="00B21B92" w:rsidRPr="00B26940">
        <w:rPr>
          <w:rFonts w:ascii="Times New Roman" w:hAnsi="Times New Roman" w:cs="Times New Roman"/>
          <w:sz w:val="24"/>
          <w:szCs w:val="24"/>
          <w:shd w:val="clear" w:color="auto" w:fill="FFFFFF"/>
          <w:lang w:val="en-GB"/>
        </w:rPr>
        <w:t xml:space="preserve"> (</w:t>
      </w:r>
      <w:r w:rsidR="00B21B92" w:rsidRPr="00B26940">
        <w:rPr>
          <w:rFonts w:ascii="Times New Roman" w:hAnsi="Times New Roman" w:cs="Times New Roman"/>
          <w:sz w:val="24"/>
          <w:szCs w:val="24"/>
          <w:shd w:val="clear" w:color="auto" w:fill="FFFFFF"/>
        </w:rPr>
        <w:t>ἕλιξ</w:t>
      </w:r>
      <w:r w:rsidR="00B21B92" w:rsidRPr="00B26940">
        <w:rPr>
          <w:rFonts w:ascii="Times New Roman" w:hAnsi="Times New Roman" w:cs="Times New Roman"/>
          <w:sz w:val="24"/>
          <w:szCs w:val="24"/>
          <w:shd w:val="clear" w:color="auto" w:fill="FFFFFF"/>
          <w:lang w:val="en-GB"/>
        </w:rPr>
        <w:t xml:space="preserve">) describing “something twisted or spiral” and “biont”, the common internationally used suffix referring to living things. It refers to the species ability to coil its antenna around a surface </w:t>
      </w:r>
      <w:r w:rsidR="00B330CF" w:rsidRPr="00B26940">
        <w:rPr>
          <w:rFonts w:ascii="Times New Roman" w:hAnsi="Times New Roman" w:cs="Times New Roman"/>
          <w:sz w:val="24"/>
          <w:szCs w:val="24"/>
          <w:shd w:val="clear" w:color="auto" w:fill="FFFFFF"/>
          <w:lang w:val="en-GB"/>
        </w:rPr>
        <w:t xml:space="preserve">to live as an epibiont of its larger host/partner. </w:t>
      </w:r>
    </w:p>
    <w:p w14:paraId="68EB6CFC" w14:textId="21596B50" w:rsidR="00B330CF" w:rsidRDefault="00B330CF" w:rsidP="00B45D2B">
      <w:pPr>
        <w:autoSpaceDE w:val="0"/>
        <w:autoSpaceDN w:val="0"/>
        <w:adjustRightInd w:val="0"/>
        <w:spacing w:before="240" w:after="0" w:line="360" w:lineRule="auto"/>
        <w:jc w:val="both"/>
        <w:rPr>
          <w:rFonts w:ascii="Times New Roman" w:hAnsi="Times New Roman" w:cs="Times New Roman"/>
          <w:sz w:val="24"/>
          <w:szCs w:val="24"/>
          <w:lang w:val="en-GB"/>
        </w:rPr>
      </w:pPr>
      <w:r w:rsidRPr="00B26940">
        <w:rPr>
          <w:rFonts w:ascii="Times New Roman" w:eastAsia="Times New Roman" w:hAnsi="Times New Roman" w:cs="Times New Roman"/>
          <w:b/>
          <w:sz w:val="24"/>
          <w:szCs w:val="24"/>
          <w:lang w:val="en-GB" w:eastAsia="fr-FR"/>
        </w:rPr>
        <w:t>Type material</w:t>
      </w:r>
      <w:r w:rsidRPr="00B26940">
        <w:rPr>
          <w:rFonts w:ascii="Times New Roman" w:eastAsia="Times New Roman" w:hAnsi="Times New Roman" w:cs="Times New Roman"/>
          <w:sz w:val="24"/>
          <w:szCs w:val="24"/>
          <w:lang w:val="en-GB" w:eastAsia="fr-FR"/>
        </w:rPr>
        <w:t>. Holotype,</w:t>
      </w:r>
      <w:r w:rsidR="00DC5A8E">
        <w:rPr>
          <w:rFonts w:ascii="Times New Roman" w:eastAsia="Times New Roman" w:hAnsi="Times New Roman" w:cs="Times New Roman"/>
          <w:sz w:val="24"/>
          <w:szCs w:val="24"/>
          <w:lang w:val="en-GB" w:eastAsia="fr-FR"/>
        </w:rPr>
        <w:t xml:space="preserve"> </w:t>
      </w:r>
      <w:r w:rsidR="00C569BB" w:rsidRPr="00C569BB">
        <w:rPr>
          <w:rFonts w:ascii="Times New Roman" w:hAnsi="Times New Roman" w:cs="Times New Roman"/>
          <w:sz w:val="24"/>
          <w:szCs w:val="24"/>
          <w:lang w:val="en-GB"/>
        </w:rPr>
        <w:t>AMNH DR-NJIT001</w:t>
      </w:r>
      <w:r w:rsidRPr="00B26940">
        <w:rPr>
          <w:rFonts w:ascii="Times New Roman" w:hAnsi="Times New Roman" w:cs="Times New Roman"/>
          <w:sz w:val="24"/>
          <w:szCs w:val="24"/>
          <w:lang w:val="en-GB"/>
        </w:rPr>
        <w:t>_s</w:t>
      </w:r>
      <w:r w:rsidR="00A81C6A">
        <w:rPr>
          <w:rFonts w:ascii="Times New Roman" w:hAnsi="Times New Roman" w:cs="Times New Roman"/>
          <w:sz w:val="24"/>
          <w:szCs w:val="24"/>
          <w:lang w:val="en-GB"/>
        </w:rPr>
        <w:t>k</w:t>
      </w:r>
      <w:r w:rsidR="00D33F37">
        <w:rPr>
          <w:rFonts w:ascii="Times New Roman" w:hAnsi="Times New Roman" w:cs="Times New Roman"/>
          <w:sz w:val="24"/>
          <w:szCs w:val="24"/>
          <w:lang w:val="en-GB"/>
        </w:rPr>
        <w:t xml:space="preserve"> </w:t>
      </w:r>
      <w:r w:rsidR="005F2D4C" w:rsidRPr="00B26940">
        <w:rPr>
          <w:rFonts w:ascii="Times New Roman" w:hAnsi="Times New Roman" w:cs="Times New Roman"/>
          <w:sz w:val="24"/>
          <w:szCs w:val="24"/>
          <w:lang w:val="en-GB"/>
        </w:rPr>
        <w:t>(</w:t>
      </w:r>
      <w:r w:rsidR="00DC5A8E" w:rsidRPr="00B26940">
        <w:rPr>
          <w:rFonts w:ascii="Times New Roman" w:hAnsi="Times New Roman" w:cs="Times New Roman"/>
          <w:spacing w:val="-4"/>
          <w:sz w:val="24"/>
          <w:szCs w:val="24"/>
          <w:shd w:val="clear" w:color="auto" w:fill="FFFFFF"/>
          <w:lang w:val="en-GB"/>
        </w:rPr>
        <w:t>♂</w:t>
      </w:r>
      <w:r w:rsidR="00DC5A8E">
        <w:rPr>
          <w:rFonts w:ascii="Times New Roman" w:hAnsi="Times New Roman" w:cs="Times New Roman"/>
          <w:spacing w:val="-4"/>
          <w:sz w:val="24"/>
          <w:szCs w:val="24"/>
          <w:shd w:val="clear" w:color="auto" w:fill="FFFFFF"/>
          <w:lang w:val="en-GB"/>
        </w:rPr>
        <w:t xml:space="preserve">, </w:t>
      </w:r>
      <w:r w:rsidR="005F2D4C" w:rsidRPr="00D33F37">
        <w:rPr>
          <w:rFonts w:ascii="Times New Roman" w:hAnsi="Times New Roman" w:cs="Times New Roman"/>
          <w:sz w:val="24"/>
          <w:szCs w:val="24"/>
          <w:lang w:val="en-GB"/>
        </w:rPr>
        <w:t xml:space="preserve">Fig. </w:t>
      </w:r>
      <w:r w:rsidR="00D33F37" w:rsidRPr="00D33F37">
        <w:rPr>
          <w:rFonts w:ascii="Times New Roman" w:hAnsi="Times New Roman" w:cs="Times New Roman"/>
          <w:color w:val="0070C0"/>
          <w:sz w:val="24"/>
          <w:szCs w:val="24"/>
          <w:lang w:val="en-GB"/>
        </w:rPr>
        <w:t>1, 2F</w:t>
      </w:r>
      <w:r w:rsidR="005F2D4C" w:rsidRPr="00D33F37">
        <w:rPr>
          <w:rFonts w:ascii="Times New Roman" w:hAnsi="Times New Roman" w:cs="Times New Roman"/>
          <w:sz w:val="24"/>
          <w:szCs w:val="24"/>
          <w:lang w:val="en-GB"/>
        </w:rPr>
        <w:t>)</w:t>
      </w:r>
      <w:r w:rsidRPr="00D33F37">
        <w:rPr>
          <w:rFonts w:ascii="Times New Roman" w:eastAsia="Times New Roman" w:hAnsi="Times New Roman" w:cs="Times New Roman"/>
          <w:sz w:val="24"/>
          <w:szCs w:val="24"/>
          <w:lang w:val="en-GB" w:eastAsia="fr-FR"/>
        </w:rPr>
        <w:t>, complete</w:t>
      </w:r>
      <w:r w:rsidRPr="00B26940">
        <w:rPr>
          <w:rFonts w:ascii="Times New Roman" w:eastAsia="Times New Roman" w:hAnsi="Times New Roman" w:cs="Times New Roman"/>
          <w:sz w:val="24"/>
          <w:szCs w:val="24"/>
          <w:lang w:val="en-GB" w:eastAsia="fr-FR"/>
        </w:rPr>
        <w:t xml:space="preserve">, dorsoventrally exposed, </w:t>
      </w:r>
      <w:r w:rsidRPr="00B26940">
        <w:rPr>
          <w:rFonts w:ascii="Times New Roman" w:hAnsi="Times New Roman" w:cs="Times New Roman"/>
          <w:sz w:val="24"/>
          <w:szCs w:val="24"/>
          <w:lang w:val="en-GB"/>
        </w:rPr>
        <w:t xml:space="preserve">and </w:t>
      </w:r>
      <w:r w:rsidR="00D33F37">
        <w:rPr>
          <w:rFonts w:ascii="Times New Roman" w:hAnsi="Times New Roman" w:cs="Times New Roman"/>
          <w:sz w:val="24"/>
          <w:szCs w:val="24"/>
          <w:lang w:val="en-GB"/>
        </w:rPr>
        <w:t>3</w:t>
      </w:r>
      <w:r w:rsidR="005F2D4C" w:rsidRPr="00B26940">
        <w:rPr>
          <w:rFonts w:ascii="Times New Roman" w:hAnsi="Times New Roman" w:cs="Times New Roman"/>
          <w:sz w:val="24"/>
          <w:szCs w:val="24"/>
          <w:lang w:val="en-GB"/>
        </w:rPr>
        <w:t xml:space="preserve"> </w:t>
      </w:r>
      <w:r w:rsidR="00EB56AF">
        <w:rPr>
          <w:rFonts w:ascii="Times New Roman" w:hAnsi="Times New Roman" w:cs="Times New Roman"/>
          <w:sz w:val="24"/>
          <w:szCs w:val="24"/>
          <w:lang w:val="en-GB"/>
        </w:rPr>
        <w:t>similarly exposed</w:t>
      </w:r>
      <w:r w:rsidR="00EB56AF" w:rsidRPr="00B26940">
        <w:rPr>
          <w:rFonts w:ascii="Times New Roman" w:hAnsi="Times New Roman" w:cs="Times New Roman"/>
          <w:sz w:val="24"/>
          <w:szCs w:val="24"/>
          <w:lang w:val="en-GB"/>
        </w:rPr>
        <w:t xml:space="preserve"> </w:t>
      </w:r>
      <w:r w:rsidRPr="00B26940">
        <w:rPr>
          <w:rFonts w:ascii="Times New Roman" w:hAnsi="Times New Roman" w:cs="Times New Roman"/>
          <w:sz w:val="24"/>
          <w:szCs w:val="24"/>
          <w:lang w:val="en-GB"/>
        </w:rPr>
        <w:t xml:space="preserve">paratypes: </w:t>
      </w:r>
      <w:r w:rsidR="00C569BB" w:rsidRPr="00C569BB">
        <w:rPr>
          <w:rFonts w:ascii="Times New Roman" w:hAnsi="Times New Roman" w:cs="Times New Roman"/>
          <w:sz w:val="24"/>
          <w:szCs w:val="24"/>
          <w:lang w:val="en-GB"/>
        </w:rPr>
        <w:t>AMNH DR-NJIT001</w:t>
      </w:r>
      <w:r w:rsidR="005F2D4C" w:rsidRPr="00B26940">
        <w:rPr>
          <w:rFonts w:ascii="Times New Roman" w:hAnsi="Times New Roman" w:cs="Times New Roman"/>
          <w:sz w:val="24"/>
          <w:szCs w:val="24"/>
          <w:lang w:val="en-GB"/>
        </w:rPr>
        <w:t>_s</w:t>
      </w:r>
      <w:r w:rsidR="00D33F37">
        <w:rPr>
          <w:rFonts w:ascii="Times New Roman" w:hAnsi="Times New Roman" w:cs="Times New Roman"/>
          <w:sz w:val="24"/>
          <w:szCs w:val="24"/>
          <w:lang w:val="en-GB"/>
        </w:rPr>
        <w:t>s</w:t>
      </w:r>
      <w:r w:rsidR="005F2D4C" w:rsidRPr="00B26940">
        <w:rPr>
          <w:rFonts w:ascii="Times New Roman" w:hAnsi="Times New Roman" w:cs="Times New Roman"/>
          <w:sz w:val="24"/>
          <w:szCs w:val="24"/>
          <w:lang w:val="en-GB"/>
        </w:rPr>
        <w:t xml:space="preserve"> </w:t>
      </w:r>
      <w:r w:rsidRPr="00B26940">
        <w:rPr>
          <w:rFonts w:ascii="Times New Roman" w:hAnsi="Times New Roman" w:cs="Times New Roman"/>
          <w:sz w:val="24"/>
          <w:szCs w:val="24"/>
          <w:lang w:val="en-GB"/>
        </w:rPr>
        <w:t>(</w:t>
      </w:r>
      <w:r w:rsidR="00D33F37" w:rsidRPr="00B26940">
        <w:rPr>
          <w:rFonts w:ascii="Times New Roman" w:hAnsi="Times New Roman" w:cs="Times New Roman"/>
          <w:spacing w:val="-4"/>
          <w:sz w:val="24"/>
          <w:szCs w:val="24"/>
          <w:shd w:val="clear" w:color="auto" w:fill="FFFFFF"/>
          <w:lang w:val="en-GB"/>
        </w:rPr>
        <w:t>♂</w:t>
      </w:r>
      <w:r w:rsidR="005F2D4C" w:rsidRPr="00B26940">
        <w:rPr>
          <w:rFonts w:ascii="Times New Roman" w:hAnsi="Times New Roman" w:cs="Times New Roman"/>
          <w:spacing w:val="-4"/>
          <w:sz w:val="24"/>
          <w:szCs w:val="24"/>
          <w:shd w:val="clear" w:color="auto" w:fill="FFFFFF"/>
          <w:lang w:val="en-GB"/>
        </w:rPr>
        <w:t xml:space="preserve">, </w:t>
      </w:r>
      <w:r w:rsidR="005F2D4C" w:rsidRPr="00B26940">
        <w:rPr>
          <w:rFonts w:ascii="Times New Roman" w:hAnsi="Times New Roman" w:cs="Times New Roman"/>
          <w:sz w:val="24"/>
          <w:szCs w:val="24"/>
          <w:lang w:val="en-GB"/>
        </w:rPr>
        <w:t>F</w:t>
      </w:r>
      <w:r w:rsidRPr="00B26940">
        <w:rPr>
          <w:rFonts w:ascii="Times New Roman" w:hAnsi="Times New Roman" w:cs="Times New Roman"/>
          <w:sz w:val="24"/>
          <w:szCs w:val="24"/>
          <w:lang w:val="en-GB"/>
        </w:rPr>
        <w:t xml:space="preserve">ig. </w:t>
      </w:r>
      <w:r w:rsidR="00D33F37" w:rsidRPr="00D33F37">
        <w:rPr>
          <w:rFonts w:ascii="Times New Roman" w:hAnsi="Times New Roman" w:cs="Times New Roman"/>
          <w:color w:val="0070C0"/>
          <w:sz w:val="24"/>
          <w:szCs w:val="24"/>
          <w:lang w:val="en-GB"/>
        </w:rPr>
        <w:t>1, 2E</w:t>
      </w:r>
      <w:r w:rsidRPr="00B26940">
        <w:rPr>
          <w:rFonts w:ascii="Times New Roman" w:hAnsi="Times New Roman" w:cs="Times New Roman"/>
          <w:sz w:val="24"/>
          <w:szCs w:val="24"/>
          <w:lang w:val="en-GB"/>
        </w:rPr>
        <w:t>)</w:t>
      </w:r>
      <w:r w:rsidR="005F2D4C" w:rsidRPr="00B26940">
        <w:rPr>
          <w:rFonts w:ascii="Times New Roman" w:hAnsi="Times New Roman" w:cs="Times New Roman"/>
          <w:sz w:val="24"/>
          <w:szCs w:val="24"/>
          <w:lang w:val="en-GB"/>
        </w:rPr>
        <w:t xml:space="preserve">, </w:t>
      </w:r>
      <w:r w:rsidR="00C569BB" w:rsidRPr="00C569BB">
        <w:rPr>
          <w:rFonts w:ascii="Times New Roman" w:hAnsi="Times New Roman" w:cs="Times New Roman"/>
          <w:sz w:val="24"/>
          <w:szCs w:val="24"/>
          <w:lang w:val="en-GB"/>
        </w:rPr>
        <w:t>AMNH DR-NJIT001</w:t>
      </w:r>
      <w:r w:rsidR="005F2D4C" w:rsidRPr="00B26940">
        <w:rPr>
          <w:rFonts w:ascii="Times New Roman" w:hAnsi="Times New Roman" w:cs="Times New Roman"/>
          <w:sz w:val="24"/>
          <w:szCs w:val="24"/>
          <w:lang w:val="en-GB"/>
        </w:rPr>
        <w:t>_s</w:t>
      </w:r>
      <w:r w:rsidR="00DC5A8E">
        <w:rPr>
          <w:rFonts w:ascii="Times New Roman" w:hAnsi="Times New Roman" w:cs="Times New Roman"/>
          <w:sz w:val="24"/>
          <w:szCs w:val="24"/>
          <w:lang w:val="en-GB"/>
        </w:rPr>
        <w:t xml:space="preserve">j </w:t>
      </w:r>
      <w:r w:rsidR="005F2D4C" w:rsidRPr="00B26940">
        <w:rPr>
          <w:rFonts w:ascii="Times New Roman" w:hAnsi="Times New Roman" w:cs="Times New Roman"/>
          <w:sz w:val="24"/>
          <w:szCs w:val="24"/>
          <w:lang w:val="en-GB"/>
        </w:rPr>
        <w:t>(</w:t>
      </w:r>
      <w:r w:rsidR="00D33F37" w:rsidRPr="00B26940">
        <w:rPr>
          <w:rFonts w:ascii="Times New Roman" w:hAnsi="Times New Roman" w:cs="Times New Roman"/>
          <w:spacing w:val="-4"/>
          <w:sz w:val="24"/>
          <w:szCs w:val="24"/>
          <w:shd w:val="clear" w:color="auto" w:fill="FFFFFF"/>
          <w:lang w:val="en-GB"/>
        </w:rPr>
        <w:t>♀</w:t>
      </w:r>
      <w:r w:rsidR="00DC5A8E" w:rsidRPr="00B26940">
        <w:rPr>
          <w:rFonts w:ascii="Times New Roman" w:hAnsi="Times New Roman" w:cs="Times New Roman"/>
          <w:spacing w:val="-4"/>
          <w:sz w:val="24"/>
          <w:szCs w:val="24"/>
          <w:shd w:val="clear" w:color="auto" w:fill="FFFFFF"/>
          <w:lang w:val="en-GB"/>
        </w:rPr>
        <w:t xml:space="preserve">, </w:t>
      </w:r>
      <w:r w:rsidR="00DC5A8E" w:rsidRPr="00B26940">
        <w:rPr>
          <w:rFonts w:ascii="Times New Roman" w:hAnsi="Times New Roman" w:cs="Times New Roman"/>
          <w:sz w:val="24"/>
          <w:szCs w:val="24"/>
          <w:lang w:val="en-GB"/>
        </w:rPr>
        <w:t xml:space="preserve">Fig. </w:t>
      </w:r>
      <w:r w:rsidR="00DC5A8E" w:rsidRPr="00D33F37">
        <w:rPr>
          <w:rFonts w:ascii="Times New Roman" w:hAnsi="Times New Roman" w:cs="Times New Roman"/>
          <w:color w:val="0070C0"/>
          <w:sz w:val="24"/>
          <w:szCs w:val="24"/>
          <w:lang w:val="en-GB"/>
        </w:rPr>
        <w:t>1, 2</w:t>
      </w:r>
      <w:r w:rsidR="00DC5A8E">
        <w:rPr>
          <w:rFonts w:ascii="Times New Roman" w:hAnsi="Times New Roman" w:cs="Times New Roman"/>
          <w:color w:val="0070C0"/>
          <w:sz w:val="24"/>
          <w:szCs w:val="24"/>
          <w:lang w:val="en-GB"/>
        </w:rPr>
        <w:t>F</w:t>
      </w:r>
      <w:r w:rsidR="00DC5A8E" w:rsidRPr="00DC5A8E">
        <w:rPr>
          <w:rFonts w:ascii="Times New Roman" w:hAnsi="Times New Roman" w:cs="Times New Roman"/>
          <w:sz w:val="24"/>
          <w:szCs w:val="24"/>
          <w:lang w:val="en-GB"/>
        </w:rPr>
        <w:t xml:space="preserve">), and </w:t>
      </w:r>
      <w:r w:rsidR="00C569BB" w:rsidRPr="00C569BB">
        <w:rPr>
          <w:rFonts w:ascii="Times New Roman" w:hAnsi="Times New Roman" w:cs="Times New Roman"/>
          <w:sz w:val="24"/>
          <w:szCs w:val="24"/>
          <w:lang w:val="en-GB"/>
        </w:rPr>
        <w:t>AMNH DR-NJIT001</w:t>
      </w:r>
      <w:r w:rsidR="00DC5A8E" w:rsidRPr="00B26940">
        <w:rPr>
          <w:rFonts w:ascii="Times New Roman" w:hAnsi="Times New Roman" w:cs="Times New Roman"/>
          <w:sz w:val="24"/>
          <w:szCs w:val="24"/>
          <w:lang w:val="en-GB"/>
        </w:rPr>
        <w:t>_s</w:t>
      </w:r>
      <w:r w:rsidR="00DC5A8E">
        <w:rPr>
          <w:rFonts w:ascii="Times New Roman" w:hAnsi="Times New Roman" w:cs="Times New Roman"/>
          <w:sz w:val="24"/>
          <w:szCs w:val="24"/>
          <w:lang w:val="en-GB"/>
        </w:rPr>
        <w:t>m (</w:t>
      </w:r>
      <w:r w:rsidR="00DC5A8E" w:rsidRPr="00B26940">
        <w:rPr>
          <w:rFonts w:ascii="Times New Roman" w:hAnsi="Times New Roman" w:cs="Times New Roman"/>
          <w:spacing w:val="-4"/>
          <w:sz w:val="24"/>
          <w:szCs w:val="24"/>
          <w:shd w:val="clear" w:color="auto" w:fill="FFFFFF"/>
          <w:lang w:val="en-GB"/>
        </w:rPr>
        <w:t>♀,</w:t>
      </w:r>
      <w:r w:rsidR="00DC5A8E">
        <w:rPr>
          <w:rFonts w:ascii="Times New Roman" w:hAnsi="Times New Roman" w:cs="Times New Roman"/>
          <w:spacing w:val="-4"/>
          <w:sz w:val="24"/>
          <w:szCs w:val="24"/>
          <w:shd w:val="clear" w:color="auto" w:fill="FFFFFF"/>
          <w:lang w:val="en-GB"/>
        </w:rPr>
        <w:t xml:space="preserve"> </w:t>
      </w:r>
      <w:r w:rsidR="005F2D4C" w:rsidRPr="00DC5A8E">
        <w:rPr>
          <w:rFonts w:ascii="Times New Roman" w:hAnsi="Times New Roman" w:cs="Times New Roman"/>
          <w:sz w:val="24"/>
          <w:szCs w:val="24"/>
          <w:lang w:val="en-GB"/>
        </w:rPr>
        <w:t xml:space="preserve">Fig. </w:t>
      </w:r>
      <w:r w:rsidR="00DC5A8E" w:rsidRPr="00D33F37">
        <w:rPr>
          <w:rFonts w:ascii="Times New Roman" w:hAnsi="Times New Roman" w:cs="Times New Roman"/>
          <w:color w:val="0070C0"/>
          <w:sz w:val="24"/>
          <w:szCs w:val="24"/>
          <w:lang w:val="en-GB"/>
        </w:rPr>
        <w:t>1</w:t>
      </w:r>
      <w:r w:rsidR="005F2D4C" w:rsidRPr="00DC5A8E">
        <w:rPr>
          <w:rFonts w:ascii="Times New Roman" w:hAnsi="Times New Roman" w:cs="Times New Roman"/>
          <w:sz w:val="24"/>
          <w:szCs w:val="24"/>
          <w:lang w:val="en-GB"/>
        </w:rPr>
        <w:t>)</w:t>
      </w:r>
      <w:r w:rsidR="00DC5A8E">
        <w:rPr>
          <w:rFonts w:ascii="Times New Roman" w:hAnsi="Times New Roman" w:cs="Times New Roman"/>
          <w:sz w:val="24"/>
          <w:szCs w:val="24"/>
          <w:lang w:val="en-GB"/>
        </w:rPr>
        <w:t xml:space="preserve">. Five individuals </w:t>
      </w:r>
      <w:r w:rsidR="00DC5A8E">
        <w:rPr>
          <w:rFonts w:ascii="Times New Roman" w:hAnsi="Times New Roman" w:cs="Times New Roman"/>
          <w:sz w:val="24"/>
          <w:szCs w:val="24"/>
          <w:lang w:val="en-GB"/>
        </w:rPr>
        <w:lastRenderedPageBreak/>
        <w:t>(</w:t>
      </w:r>
      <w:r w:rsidR="00C569BB" w:rsidRPr="00C569BB">
        <w:rPr>
          <w:rFonts w:ascii="Times New Roman" w:hAnsi="Times New Roman" w:cs="Times New Roman"/>
          <w:sz w:val="24"/>
          <w:szCs w:val="24"/>
          <w:lang w:val="en-GB"/>
        </w:rPr>
        <w:t>AMNH DR-NJIT001</w:t>
      </w:r>
      <w:r w:rsidR="00DC5A8E" w:rsidRPr="00B26940">
        <w:rPr>
          <w:rFonts w:ascii="Times New Roman" w:hAnsi="Times New Roman" w:cs="Times New Roman"/>
          <w:sz w:val="24"/>
          <w:szCs w:val="24"/>
          <w:lang w:val="en-GB"/>
        </w:rPr>
        <w:t>_s</w:t>
      </w:r>
      <w:r w:rsidR="00DC5A8E">
        <w:rPr>
          <w:rFonts w:ascii="Times New Roman" w:hAnsi="Times New Roman" w:cs="Times New Roman"/>
          <w:sz w:val="24"/>
          <w:szCs w:val="24"/>
          <w:lang w:val="en-GB"/>
        </w:rPr>
        <w:t>i-m) including the holotype were extracted from main inclusion for detailed visualization.</w:t>
      </w:r>
    </w:p>
    <w:p w14:paraId="36A5278B" w14:textId="70269341" w:rsidR="0055467B" w:rsidRDefault="00AE0880" w:rsidP="0017088A">
      <w:pPr>
        <w:spacing w:before="240" w:line="360" w:lineRule="auto"/>
        <w:jc w:val="both"/>
        <w:rPr>
          <w:rFonts w:ascii="Times New Roman" w:hAnsi="Times New Roman" w:cs="Times New Roman"/>
          <w:bCs/>
          <w:sz w:val="24"/>
          <w:szCs w:val="24"/>
          <w:lang w:val="en-GB"/>
        </w:rPr>
      </w:pPr>
      <w:r w:rsidRPr="00B26940">
        <w:rPr>
          <w:rFonts w:ascii="Times New Roman" w:hAnsi="Times New Roman" w:cs="Times New Roman"/>
          <w:b/>
          <w:bCs/>
          <w:sz w:val="24"/>
          <w:szCs w:val="24"/>
          <w:lang w:val="en-GB"/>
        </w:rPr>
        <w:t>Additional examined material.</w:t>
      </w:r>
      <w:r w:rsidR="0055467B">
        <w:rPr>
          <w:rFonts w:ascii="Times New Roman" w:hAnsi="Times New Roman" w:cs="Times New Roman"/>
          <w:b/>
          <w:bCs/>
          <w:sz w:val="24"/>
          <w:szCs w:val="24"/>
          <w:lang w:val="en-GB"/>
        </w:rPr>
        <w:t xml:space="preserve"> </w:t>
      </w:r>
      <w:r w:rsidR="0055467B" w:rsidRPr="0055467B">
        <w:rPr>
          <w:rFonts w:ascii="Times New Roman" w:hAnsi="Times New Roman" w:cs="Times New Roman"/>
          <w:bCs/>
          <w:sz w:val="24"/>
          <w:szCs w:val="24"/>
          <w:lang w:val="en-GB"/>
        </w:rPr>
        <w:t xml:space="preserve">The other </w:t>
      </w:r>
      <w:r w:rsidR="0055467B">
        <w:rPr>
          <w:rFonts w:ascii="Times New Roman" w:hAnsi="Times New Roman" w:cs="Times New Roman"/>
          <w:bCs/>
          <w:sz w:val="24"/>
          <w:szCs w:val="24"/>
          <w:lang w:val="en-GB"/>
        </w:rPr>
        <w:t>synincluded</w:t>
      </w:r>
      <w:r w:rsidR="0055467B" w:rsidRPr="0055467B">
        <w:rPr>
          <w:rFonts w:ascii="Times New Roman" w:hAnsi="Times New Roman" w:cs="Times New Roman"/>
          <w:bCs/>
          <w:sz w:val="24"/>
          <w:szCs w:val="24"/>
          <w:lang w:val="en-GB"/>
        </w:rPr>
        <w:t xml:space="preserve"> 21 </w:t>
      </w:r>
      <w:r w:rsidR="0055467B">
        <w:rPr>
          <w:rFonts w:ascii="Times New Roman" w:hAnsi="Times New Roman" w:cs="Times New Roman"/>
          <w:bCs/>
          <w:sz w:val="24"/>
          <w:szCs w:val="24"/>
          <w:lang w:val="en-GB"/>
        </w:rPr>
        <w:t>(</w:t>
      </w:r>
      <w:r w:rsidR="0055467B" w:rsidRPr="0055467B">
        <w:rPr>
          <w:rFonts w:ascii="Times New Roman" w:hAnsi="Times New Roman" w:cs="Times New Roman"/>
          <w:bCs/>
          <w:sz w:val="24"/>
          <w:szCs w:val="24"/>
          <w:lang w:val="en-GB"/>
        </w:rPr>
        <w:t>more or less complete</w:t>
      </w:r>
      <w:r w:rsidR="0055467B">
        <w:rPr>
          <w:rFonts w:ascii="Times New Roman" w:hAnsi="Times New Roman" w:cs="Times New Roman"/>
          <w:bCs/>
          <w:sz w:val="24"/>
          <w:szCs w:val="24"/>
          <w:lang w:val="en-GB"/>
        </w:rPr>
        <w:t>)</w:t>
      </w:r>
      <w:r w:rsidR="0055467B" w:rsidRPr="0055467B">
        <w:rPr>
          <w:rFonts w:ascii="Times New Roman" w:hAnsi="Times New Roman" w:cs="Times New Roman"/>
          <w:bCs/>
          <w:sz w:val="24"/>
          <w:szCs w:val="24"/>
          <w:lang w:val="en-GB"/>
        </w:rPr>
        <w:t xml:space="preserve"> representative</w:t>
      </w:r>
      <w:r w:rsidR="0055467B">
        <w:rPr>
          <w:rFonts w:ascii="Times New Roman" w:hAnsi="Times New Roman" w:cs="Times New Roman"/>
          <w:bCs/>
          <w:sz w:val="24"/>
          <w:szCs w:val="24"/>
          <w:lang w:val="en-GB"/>
        </w:rPr>
        <w:t>s</w:t>
      </w:r>
      <w:r w:rsidR="0055467B" w:rsidRPr="0055467B">
        <w:rPr>
          <w:rFonts w:ascii="Times New Roman" w:hAnsi="Times New Roman" w:cs="Times New Roman"/>
          <w:bCs/>
          <w:sz w:val="24"/>
          <w:szCs w:val="24"/>
          <w:lang w:val="en-GB"/>
        </w:rPr>
        <w:t xml:space="preserve"> of the species.</w:t>
      </w:r>
    </w:p>
    <w:p w14:paraId="12EC0B58" w14:textId="0B3FB8C0" w:rsidR="00B85B17" w:rsidRPr="00B85B17" w:rsidRDefault="00B85B17" w:rsidP="0017088A">
      <w:pPr>
        <w:spacing w:before="240" w:line="360" w:lineRule="auto"/>
        <w:jc w:val="both"/>
        <w:rPr>
          <w:rFonts w:ascii="Times New Roman" w:hAnsi="Times New Roman" w:cs="Times New Roman"/>
          <w:b/>
          <w:bCs/>
          <w:sz w:val="24"/>
          <w:szCs w:val="24"/>
          <w:lang w:val="en-GB"/>
        </w:rPr>
      </w:pPr>
      <w:r w:rsidRPr="00B85B17">
        <w:rPr>
          <w:rFonts w:ascii="Times New Roman" w:hAnsi="Times New Roman" w:cs="Times New Roman"/>
          <w:b/>
          <w:bCs/>
          <w:sz w:val="24"/>
          <w:szCs w:val="24"/>
          <w:lang w:val="en-GB"/>
        </w:rPr>
        <w:t>Type locality</w:t>
      </w:r>
      <w:r w:rsidR="00564557">
        <w:rPr>
          <w:rFonts w:ascii="Times New Roman" w:hAnsi="Times New Roman" w:cs="Times New Roman"/>
          <w:b/>
          <w:bCs/>
          <w:sz w:val="24"/>
          <w:szCs w:val="24"/>
          <w:lang w:val="en-GB"/>
        </w:rPr>
        <w:t xml:space="preserve"> and age</w:t>
      </w:r>
      <w:r w:rsidRPr="00B85B17">
        <w:rPr>
          <w:rFonts w:ascii="Times New Roman" w:hAnsi="Times New Roman" w:cs="Times New Roman"/>
          <w:b/>
          <w:bCs/>
          <w:sz w:val="24"/>
          <w:szCs w:val="24"/>
          <w:lang w:val="en-GB"/>
        </w:rPr>
        <w:t>.</w:t>
      </w:r>
      <w:r w:rsidR="00564557">
        <w:rPr>
          <w:rFonts w:ascii="Times New Roman" w:hAnsi="Times New Roman" w:cs="Times New Roman"/>
          <w:b/>
          <w:bCs/>
          <w:sz w:val="24"/>
          <w:szCs w:val="24"/>
          <w:lang w:val="en-GB"/>
        </w:rPr>
        <w:t xml:space="preserve"> </w:t>
      </w:r>
      <w:r w:rsidR="00564557" w:rsidRPr="00564557">
        <w:rPr>
          <w:rFonts w:ascii="Times New Roman" w:hAnsi="Times New Roman" w:cs="Times New Roman"/>
          <w:bCs/>
          <w:sz w:val="24"/>
          <w:szCs w:val="24"/>
          <w:lang w:val="en-GB"/>
        </w:rPr>
        <w:t xml:space="preserve">Miocene amber of the Dominican </w:t>
      </w:r>
      <w:r w:rsidR="00564557">
        <w:rPr>
          <w:rFonts w:ascii="Times New Roman" w:hAnsi="Times New Roman" w:cs="Times New Roman"/>
          <w:bCs/>
          <w:sz w:val="24"/>
          <w:szCs w:val="24"/>
          <w:lang w:val="en-GB"/>
        </w:rPr>
        <w:t>R</w:t>
      </w:r>
      <w:r w:rsidR="00564557" w:rsidRPr="00564557">
        <w:rPr>
          <w:rFonts w:ascii="Times New Roman" w:hAnsi="Times New Roman" w:cs="Times New Roman"/>
          <w:bCs/>
          <w:sz w:val="24"/>
          <w:szCs w:val="24"/>
          <w:lang w:val="en-GB"/>
        </w:rPr>
        <w:t>epublic,</w:t>
      </w:r>
      <w:r w:rsidR="00564557" w:rsidRPr="00564557">
        <w:rPr>
          <w:rFonts w:ascii="Times New Roman" w:hAnsi="Times New Roman" w:cs="Times New Roman"/>
          <w:bCs/>
          <w:color w:val="FF0000"/>
          <w:sz w:val="24"/>
          <w:szCs w:val="24"/>
          <w:lang w:val="en-GB"/>
        </w:rPr>
        <w:t xml:space="preserve"> </w:t>
      </w:r>
      <w:bookmarkStart w:id="0" w:name="_Hlk2694643"/>
      <w:r w:rsidR="00634BEA" w:rsidRPr="00634BEA">
        <w:rPr>
          <w:rFonts w:ascii="Times New Roman" w:hAnsi="Times New Roman" w:cs="Times New Roman"/>
          <w:bCs/>
          <w:sz w:val="24"/>
          <w:szCs w:val="24"/>
          <w:lang w:val="en-GB"/>
        </w:rPr>
        <w:t>La Cumbre</w:t>
      </w:r>
      <w:r w:rsidR="00564557" w:rsidRPr="00634BEA">
        <w:rPr>
          <w:rFonts w:ascii="Times New Roman" w:hAnsi="Times New Roman" w:cs="Times New Roman"/>
          <w:bCs/>
          <w:sz w:val="24"/>
          <w:szCs w:val="24"/>
          <w:lang w:val="en-GB"/>
        </w:rPr>
        <w:t>.</w:t>
      </w:r>
      <w:bookmarkEnd w:id="0"/>
    </w:p>
    <w:p w14:paraId="1AA65818" w14:textId="77777777" w:rsidR="002961BC" w:rsidRDefault="00045C85" w:rsidP="002961BC">
      <w:pPr>
        <w:spacing w:after="0" w:line="360" w:lineRule="auto"/>
        <w:jc w:val="both"/>
        <w:rPr>
          <w:rFonts w:ascii="Times New Roman" w:hAnsi="Times New Roman" w:cs="Times New Roman"/>
          <w:b/>
          <w:sz w:val="24"/>
          <w:szCs w:val="24"/>
          <w:lang w:val="en-GB"/>
        </w:rPr>
      </w:pPr>
      <w:r w:rsidRPr="00B26940">
        <w:rPr>
          <w:rFonts w:ascii="Times New Roman" w:hAnsi="Times New Roman" w:cs="Times New Roman"/>
          <w:b/>
          <w:sz w:val="24"/>
          <w:szCs w:val="24"/>
          <w:lang w:val="en-GB"/>
        </w:rPr>
        <w:t>Description.</w:t>
      </w:r>
      <w:r w:rsidR="0055467B">
        <w:rPr>
          <w:rFonts w:ascii="Times New Roman" w:hAnsi="Times New Roman" w:cs="Times New Roman"/>
          <w:b/>
          <w:sz w:val="24"/>
          <w:szCs w:val="24"/>
          <w:lang w:val="en-GB"/>
        </w:rPr>
        <w:t xml:space="preserve"> </w:t>
      </w:r>
      <w:r w:rsidR="0055467B" w:rsidRPr="0055467B">
        <w:rPr>
          <w:rFonts w:ascii="Times New Roman" w:hAnsi="Times New Roman" w:cs="Times New Roman"/>
          <w:sz w:val="24"/>
          <w:szCs w:val="24"/>
          <w:lang w:val="en-GB"/>
        </w:rPr>
        <w:t>(from type material)</w:t>
      </w:r>
      <w:r w:rsidR="0055467B">
        <w:rPr>
          <w:rFonts w:ascii="Times New Roman" w:hAnsi="Times New Roman" w:cs="Times New Roman"/>
          <w:b/>
          <w:sz w:val="24"/>
          <w:szCs w:val="24"/>
          <w:lang w:val="en-GB"/>
        </w:rPr>
        <w:t xml:space="preserve"> </w:t>
      </w:r>
    </w:p>
    <w:p w14:paraId="14500B54" w14:textId="447F8065" w:rsidR="002961BC" w:rsidRDefault="00045C85" w:rsidP="002961BC">
      <w:pPr>
        <w:spacing w:after="0" w:line="360" w:lineRule="auto"/>
        <w:ind w:firstLine="708"/>
        <w:jc w:val="both"/>
        <w:rPr>
          <w:rFonts w:ascii="Times New Roman" w:hAnsi="Times New Roman" w:cs="Times New Roman"/>
          <w:b/>
          <w:sz w:val="24"/>
          <w:szCs w:val="24"/>
          <w:lang w:val="en-GB"/>
        </w:rPr>
      </w:pPr>
      <w:r w:rsidRPr="00C339E2">
        <w:rPr>
          <w:rFonts w:ascii="Times New Roman" w:hAnsi="Times New Roman" w:cs="Times New Roman"/>
          <w:b/>
          <w:sz w:val="24"/>
          <w:szCs w:val="24"/>
          <w:lang w:val="en-GB"/>
        </w:rPr>
        <w:t>Male</w:t>
      </w:r>
      <w:r w:rsidRPr="00B26940">
        <w:rPr>
          <w:rFonts w:ascii="Times New Roman" w:hAnsi="Times New Roman" w:cs="Times New Roman"/>
          <w:sz w:val="24"/>
          <w:szCs w:val="24"/>
          <w:lang w:val="en-GB"/>
        </w:rPr>
        <w:t xml:space="preserve">. </w:t>
      </w:r>
      <w:r w:rsidRPr="00CC18D4">
        <w:rPr>
          <w:rFonts w:ascii="Times New Roman" w:hAnsi="Times New Roman" w:cs="Times New Roman"/>
          <w:sz w:val="24"/>
          <w:szCs w:val="24"/>
          <w:lang w:val="en-GB"/>
        </w:rPr>
        <w:t>Total length as preserved</w:t>
      </w:r>
      <w:r w:rsidRPr="008D20DD">
        <w:rPr>
          <w:rFonts w:ascii="Times New Roman" w:hAnsi="Times New Roman" w:cs="Times New Roman"/>
          <w:sz w:val="24"/>
          <w:szCs w:val="24"/>
          <w:lang w:val="en-GB"/>
        </w:rPr>
        <w:t xml:space="preserve"> </w:t>
      </w:r>
      <w:r w:rsidRPr="00B26940">
        <w:rPr>
          <w:rFonts w:ascii="Times New Roman" w:hAnsi="Times New Roman" w:cs="Times New Roman"/>
          <w:color w:val="002060"/>
          <w:sz w:val="24"/>
          <w:szCs w:val="24"/>
          <w:lang w:val="en-GB"/>
        </w:rPr>
        <w:t>(</w:t>
      </w:r>
      <w:r w:rsidRPr="008D20DD">
        <w:rPr>
          <w:rFonts w:ascii="Times New Roman" w:hAnsi="Times New Roman" w:cs="Times New Roman"/>
          <w:sz w:val="24"/>
          <w:szCs w:val="24"/>
          <w:lang w:val="en-GB"/>
        </w:rPr>
        <w:t>from the tip of the head to tip of the opisthosoma)</w:t>
      </w:r>
      <w:r w:rsidR="00430FCF">
        <w:rPr>
          <w:rFonts w:ascii="Times New Roman" w:hAnsi="Times New Roman" w:cs="Times New Roman"/>
          <w:color w:val="002060"/>
          <w:sz w:val="24"/>
          <w:szCs w:val="24"/>
          <w:lang w:val="en-GB"/>
        </w:rPr>
        <w:t xml:space="preserve">: </w:t>
      </w:r>
      <w:r w:rsidR="00CC18D4" w:rsidRPr="00CC18D4">
        <w:rPr>
          <w:rFonts w:ascii="Times New Roman" w:hAnsi="Times New Roman" w:cs="Times New Roman"/>
          <w:sz w:val="24"/>
          <w:szCs w:val="24"/>
          <w:lang w:val="en-GB"/>
        </w:rPr>
        <w:t>48</w:t>
      </w:r>
      <w:r w:rsidR="009B4CFB">
        <w:rPr>
          <w:rFonts w:ascii="Times New Roman" w:hAnsi="Times New Roman" w:cs="Times New Roman"/>
          <w:sz w:val="24"/>
          <w:szCs w:val="24"/>
          <w:lang w:val="en-GB"/>
        </w:rPr>
        <w:t>0</w:t>
      </w:r>
      <w:r w:rsidRPr="00B26940">
        <w:rPr>
          <w:rFonts w:ascii="Times New Roman" w:hAnsi="Times New Roman" w:cs="Times New Roman"/>
          <w:b/>
          <w:color w:val="FF0000"/>
          <w:sz w:val="24"/>
          <w:szCs w:val="24"/>
          <w:lang w:val="en-GB"/>
        </w:rPr>
        <w:t xml:space="preserve"> </w:t>
      </w:r>
      <w:r w:rsidR="008D20DD" w:rsidRPr="00D53DFB">
        <w:rPr>
          <w:rFonts w:ascii="Times New Roman" w:hAnsi="Times New Roman" w:cs="Times New Roman"/>
          <w:sz w:val="24"/>
          <w:szCs w:val="24"/>
          <w:lang w:val="en-GB"/>
        </w:rPr>
        <w:t>µ</w:t>
      </w:r>
      <w:r w:rsidRPr="00D53DFB">
        <w:rPr>
          <w:rFonts w:ascii="Times New Roman" w:hAnsi="Times New Roman" w:cs="Times New Roman"/>
          <w:sz w:val="24"/>
          <w:szCs w:val="24"/>
          <w:lang w:val="en-GB"/>
        </w:rPr>
        <w:t>m.</w:t>
      </w:r>
      <w:r w:rsidR="0055467B" w:rsidRPr="00D53DFB">
        <w:rPr>
          <w:rFonts w:ascii="Times New Roman" w:hAnsi="Times New Roman" w:cs="Times New Roman"/>
          <w:b/>
          <w:sz w:val="24"/>
          <w:szCs w:val="24"/>
          <w:lang w:val="en-GB"/>
        </w:rPr>
        <w:t xml:space="preserve"> </w:t>
      </w:r>
      <w:r w:rsidRPr="00C339E2">
        <w:rPr>
          <w:rFonts w:ascii="Times New Roman" w:hAnsi="Times New Roman" w:cs="Times New Roman"/>
          <w:sz w:val="24"/>
          <w:szCs w:val="24"/>
          <w:lang w:val="en-GB"/>
        </w:rPr>
        <w:t>Head</w:t>
      </w:r>
      <w:r w:rsidR="008D20DD" w:rsidRPr="00C339E2">
        <w:rPr>
          <w:rFonts w:ascii="Times New Roman" w:hAnsi="Times New Roman" w:cs="Times New Roman"/>
          <w:sz w:val="24"/>
          <w:szCs w:val="24"/>
          <w:lang w:val="en-GB"/>
        </w:rPr>
        <w:t xml:space="preserve"> length</w:t>
      </w:r>
      <w:r w:rsidR="008D20DD" w:rsidRPr="008D20DD">
        <w:rPr>
          <w:rFonts w:ascii="Times New Roman" w:hAnsi="Times New Roman" w:cs="Times New Roman"/>
          <w:sz w:val="24"/>
          <w:szCs w:val="24"/>
          <w:lang w:val="en-GB"/>
        </w:rPr>
        <w:t xml:space="preserve"> as preserved</w:t>
      </w:r>
      <w:r w:rsidR="00430FCF">
        <w:rPr>
          <w:rFonts w:ascii="Times New Roman" w:hAnsi="Times New Roman" w:cs="Times New Roman"/>
          <w:sz w:val="24"/>
          <w:szCs w:val="24"/>
          <w:lang w:val="en-GB"/>
        </w:rPr>
        <w:t>:</w:t>
      </w:r>
      <w:r w:rsidR="008D20DD" w:rsidRPr="008A63CD">
        <w:rPr>
          <w:rFonts w:ascii="Times New Roman" w:hAnsi="Times New Roman" w:cs="Times New Roman"/>
          <w:sz w:val="24"/>
          <w:szCs w:val="24"/>
          <w:lang w:val="en-GB"/>
        </w:rPr>
        <w:t xml:space="preserve"> </w:t>
      </w:r>
      <w:r w:rsidR="008A63CD" w:rsidRPr="008A63CD">
        <w:rPr>
          <w:rFonts w:ascii="Times New Roman" w:hAnsi="Times New Roman" w:cs="Times New Roman"/>
          <w:sz w:val="24"/>
          <w:szCs w:val="24"/>
          <w:lang w:val="en-GB"/>
        </w:rPr>
        <w:t>21</w:t>
      </w:r>
      <w:r w:rsidR="009B4CFB">
        <w:rPr>
          <w:rFonts w:ascii="Times New Roman" w:hAnsi="Times New Roman" w:cs="Times New Roman"/>
          <w:sz w:val="24"/>
          <w:szCs w:val="24"/>
          <w:lang w:val="en-GB"/>
        </w:rPr>
        <w:t>0</w:t>
      </w:r>
      <w:r w:rsidR="008D20DD" w:rsidRPr="008A63CD">
        <w:rPr>
          <w:rFonts w:ascii="Times New Roman" w:hAnsi="Times New Roman" w:cs="Times New Roman"/>
          <w:b/>
          <w:sz w:val="24"/>
          <w:szCs w:val="24"/>
          <w:lang w:val="en-GB"/>
        </w:rPr>
        <w:t xml:space="preserve"> </w:t>
      </w:r>
      <w:r w:rsidR="008D20DD" w:rsidRPr="008D20DD">
        <w:rPr>
          <w:rFonts w:ascii="Times New Roman" w:hAnsi="Times New Roman" w:cs="Times New Roman"/>
          <w:sz w:val="24"/>
          <w:szCs w:val="24"/>
          <w:lang w:val="en-GB"/>
        </w:rPr>
        <w:t>µm</w:t>
      </w:r>
      <w:r w:rsidR="008A63CD">
        <w:rPr>
          <w:rFonts w:ascii="Times New Roman" w:hAnsi="Times New Roman" w:cs="Times New Roman"/>
          <w:sz w:val="24"/>
          <w:szCs w:val="24"/>
          <w:lang w:val="en-GB"/>
        </w:rPr>
        <w:t>, width: 20</w:t>
      </w:r>
      <w:r w:rsidR="009B4CFB">
        <w:rPr>
          <w:rFonts w:ascii="Times New Roman" w:hAnsi="Times New Roman" w:cs="Times New Roman"/>
          <w:sz w:val="24"/>
          <w:szCs w:val="24"/>
          <w:lang w:val="en-GB"/>
        </w:rPr>
        <w:t>0</w:t>
      </w:r>
      <w:r w:rsidR="008A63CD">
        <w:rPr>
          <w:rFonts w:ascii="Times New Roman" w:hAnsi="Times New Roman" w:cs="Times New Roman"/>
          <w:sz w:val="24"/>
          <w:szCs w:val="24"/>
          <w:lang w:val="en-GB"/>
        </w:rPr>
        <w:t xml:space="preserve"> </w:t>
      </w:r>
      <w:r w:rsidR="008A63CD" w:rsidRPr="008D20DD">
        <w:rPr>
          <w:rFonts w:ascii="Times New Roman" w:hAnsi="Times New Roman" w:cs="Times New Roman"/>
          <w:sz w:val="24"/>
          <w:szCs w:val="24"/>
          <w:lang w:val="en-GB"/>
        </w:rPr>
        <w:t>µm</w:t>
      </w:r>
      <w:r w:rsidR="00167E63">
        <w:rPr>
          <w:rFonts w:ascii="Times New Roman" w:hAnsi="Times New Roman" w:cs="Times New Roman"/>
          <w:color w:val="002060"/>
          <w:sz w:val="24"/>
          <w:szCs w:val="24"/>
          <w:lang w:val="en-GB"/>
        </w:rPr>
        <w:t xml:space="preserve">, </w:t>
      </w:r>
      <w:r w:rsidR="00207FD2" w:rsidRPr="008D20DD">
        <w:rPr>
          <w:rFonts w:ascii="Times New Roman" w:hAnsi="Times New Roman" w:cs="Times New Roman"/>
          <w:sz w:val="24"/>
          <w:szCs w:val="24"/>
          <w:lang w:val="en-GB"/>
        </w:rPr>
        <w:t>cephalic diagonal</w:t>
      </w:r>
      <w:r w:rsidR="00207FD2">
        <w:rPr>
          <w:rFonts w:ascii="Times New Roman" w:hAnsi="Times New Roman" w:cs="Times New Roman"/>
          <w:sz w:val="24"/>
          <w:szCs w:val="24"/>
          <w:lang w:val="en-GB"/>
        </w:rPr>
        <w:t xml:space="preserve"> not accessible in male types, </w:t>
      </w:r>
      <w:r w:rsidR="002D73A5" w:rsidRPr="002D73A5">
        <w:rPr>
          <w:rFonts w:ascii="Times New Roman" w:hAnsi="Times New Roman" w:cs="Times New Roman"/>
          <w:color w:val="000000" w:themeColor="text1"/>
          <w:sz w:val="24"/>
          <w:szCs w:val="24"/>
          <w:lang w:val="en-GB"/>
        </w:rPr>
        <w:t>with moderate short setae</w:t>
      </w:r>
      <w:r w:rsidR="00167E63" w:rsidRPr="00167E63">
        <w:rPr>
          <w:rFonts w:ascii="Times New Roman" w:hAnsi="Times New Roman" w:cs="Times New Roman"/>
          <w:sz w:val="24"/>
          <w:szCs w:val="24"/>
          <w:lang w:val="en-GB"/>
        </w:rPr>
        <w:t>; eyes</w:t>
      </w:r>
      <w:r w:rsidR="00A410D1">
        <w:rPr>
          <w:rFonts w:ascii="Times New Roman" w:hAnsi="Times New Roman" w:cs="Times New Roman"/>
          <w:sz w:val="24"/>
          <w:szCs w:val="24"/>
          <w:lang w:val="en-GB"/>
        </w:rPr>
        <w:t xml:space="preserve"> </w:t>
      </w:r>
      <w:r w:rsidR="00A410D1" w:rsidRPr="00E4765E">
        <w:rPr>
          <w:rFonts w:ascii="Times New Roman" w:hAnsi="Times New Roman" w:cs="Times New Roman"/>
          <w:sz w:val="24"/>
          <w:szCs w:val="24"/>
          <w:lang w:val="en-GB"/>
        </w:rPr>
        <w:t>not visible in male types</w:t>
      </w:r>
      <w:r w:rsidR="00167E63">
        <w:rPr>
          <w:rFonts w:ascii="Times New Roman" w:hAnsi="Times New Roman" w:cs="Times New Roman"/>
          <w:sz w:val="24"/>
          <w:szCs w:val="24"/>
          <w:lang w:val="en-GB"/>
        </w:rPr>
        <w:t xml:space="preserve">; antennae </w:t>
      </w:r>
      <w:r w:rsidRPr="00F77991">
        <w:rPr>
          <w:rFonts w:ascii="Times New Roman" w:hAnsi="Times New Roman" w:cs="Times New Roman"/>
          <w:sz w:val="24"/>
          <w:szCs w:val="24"/>
          <w:lang w:val="en-GB"/>
        </w:rPr>
        <w:t>length</w:t>
      </w:r>
      <w:r w:rsidR="00430FCF">
        <w:rPr>
          <w:rFonts w:ascii="Times New Roman" w:hAnsi="Times New Roman" w:cs="Times New Roman"/>
          <w:sz w:val="24"/>
          <w:szCs w:val="24"/>
          <w:lang w:val="en-GB"/>
        </w:rPr>
        <w:t>:</w:t>
      </w:r>
      <w:r w:rsidRPr="00B26940">
        <w:rPr>
          <w:rFonts w:ascii="Times New Roman" w:hAnsi="Times New Roman" w:cs="Times New Roman"/>
          <w:b/>
          <w:color w:val="FF0000"/>
          <w:sz w:val="24"/>
          <w:szCs w:val="24"/>
          <w:lang w:val="en-GB"/>
        </w:rPr>
        <w:t xml:space="preserve"> </w:t>
      </w:r>
      <w:r w:rsidR="008A63CD" w:rsidRPr="008A63CD">
        <w:rPr>
          <w:rFonts w:ascii="Times New Roman" w:hAnsi="Times New Roman" w:cs="Times New Roman"/>
          <w:sz w:val="24"/>
          <w:szCs w:val="24"/>
          <w:lang w:val="en-GB"/>
        </w:rPr>
        <w:t>62</w:t>
      </w:r>
      <w:r w:rsidR="009B4CFB">
        <w:rPr>
          <w:rFonts w:ascii="Times New Roman" w:hAnsi="Times New Roman" w:cs="Times New Roman"/>
          <w:sz w:val="24"/>
          <w:szCs w:val="24"/>
          <w:lang w:val="en-GB"/>
        </w:rPr>
        <w:t>0</w:t>
      </w:r>
      <w:r w:rsidRPr="008A63CD">
        <w:rPr>
          <w:rFonts w:ascii="Times New Roman" w:hAnsi="Times New Roman" w:cs="Times New Roman"/>
          <w:sz w:val="24"/>
          <w:szCs w:val="24"/>
          <w:lang w:val="en-GB"/>
        </w:rPr>
        <w:t xml:space="preserve"> </w:t>
      </w:r>
      <w:r w:rsidR="008A63CD" w:rsidRPr="008A63CD">
        <w:rPr>
          <w:rFonts w:ascii="Times New Roman" w:hAnsi="Times New Roman" w:cs="Times New Roman"/>
          <w:sz w:val="24"/>
          <w:szCs w:val="24"/>
          <w:lang w:val="en-GB"/>
        </w:rPr>
        <w:t>µ</w:t>
      </w:r>
      <w:r w:rsidRPr="008A63CD">
        <w:rPr>
          <w:rFonts w:ascii="Times New Roman" w:hAnsi="Times New Roman" w:cs="Times New Roman"/>
          <w:sz w:val="24"/>
          <w:szCs w:val="24"/>
          <w:lang w:val="en-GB"/>
        </w:rPr>
        <w:t xml:space="preserve">m, about </w:t>
      </w:r>
      <w:r w:rsidR="008A63CD" w:rsidRPr="008A63CD">
        <w:rPr>
          <w:rFonts w:ascii="Times New Roman" w:hAnsi="Times New Roman" w:cs="Times New Roman"/>
          <w:sz w:val="24"/>
          <w:szCs w:val="24"/>
          <w:lang w:val="en-GB"/>
        </w:rPr>
        <w:t xml:space="preserve">2,4x </w:t>
      </w:r>
      <w:r w:rsidRPr="008A63CD">
        <w:rPr>
          <w:rFonts w:ascii="Times New Roman" w:hAnsi="Times New Roman" w:cs="Times New Roman"/>
          <w:sz w:val="24"/>
          <w:szCs w:val="24"/>
          <w:lang w:val="en-GB"/>
        </w:rPr>
        <w:t xml:space="preserve">as long </w:t>
      </w:r>
      <w:r w:rsidRPr="00363FE6">
        <w:rPr>
          <w:rFonts w:ascii="Times New Roman" w:hAnsi="Times New Roman" w:cs="Times New Roman"/>
          <w:sz w:val="24"/>
          <w:szCs w:val="24"/>
          <w:lang w:val="en-GB"/>
        </w:rPr>
        <w:t>as cephalic length</w:t>
      </w:r>
      <w:r w:rsidR="003D2202" w:rsidRPr="003D4D43">
        <w:rPr>
          <w:rFonts w:ascii="Times New Roman" w:hAnsi="Times New Roman" w:cs="Times New Roman"/>
          <w:sz w:val="24"/>
          <w:szCs w:val="24"/>
          <w:lang w:val="en-GB"/>
        </w:rPr>
        <w:t>, with a segment</w:t>
      </w:r>
      <w:r w:rsidR="003D4D43">
        <w:rPr>
          <w:rFonts w:ascii="Times New Roman" w:hAnsi="Times New Roman" w:cs="Times New Roman"/>
          <w:sz w:val="24"/>
          <w:szCs w:val="24"/>
          <w:lang w:val="en-GB"/>
        </w:rPr>
        <w:t>s</w:t>
      </w:r>
      <w:r w:rsidR="003D2202" w:rsidRPr="003D4D43">
        <w:rPr>
          <w:rFonts w:ascii="Times New Roman" w:hAnsi="Times New Roman" w:cs="Times New Roman"/>
          <w:sz w:val="24"/>
          <w:szCs w:val="24"/>
          <w:lang w:val="en-GB"/>
        </w:rPr>
        <w:t xml:space="preserve"> length ratio </w:t>
      </w:r>
      <w:r w:rsidR="008A63CD" w:rsidRPr="008A63CD">
        <w:rPr>
          <w:rFonts w:ascii="Times New Roman" w:hAnsi="Times New Roman" w:cs="Times New Roman"/>
          <w:sz w:val="24"/>
          <w:szCs w:val="24"/>
          <w:lang w:val="en-GB"/>
        </w:rPr>
        <w:t>1</w:t>
      </w:r>
      <w:r w:rsidR="003D2202" w:rsidRPr="008A63CD">
        <w:rPr>
          <w:rFonts w:ascii="Times New Roman" w:hAnsi="Times New Roman" w:cs="Times New Roman"/>
          <w:sz w:val="24"/>
          <w:szCs w:val="24"/>
          <w:lang w:val="en-GB"/>
        </w:rPr>
        <w:t>:</w:t>
      </w:r>
      <w:r w:rsidR="008A63CD" w:rsidRPr="008A63CD">
        <w:rPr>
          <w:rFonts w:ascii="Times New Roman" w:hAnsi="Times New Roman" w:cs="Times New Roman"/>
          <w:sz w:val="24"/>
          <w:szCs w:val="24"/>
          <w:lang w:val="en-GB"/>
        </w:rPr>
        <w:t>1,5</w:t>
      </w:r>
      <w:r w:rsidR="003D2202" w:rsidRPr="008A63CD">
        <w:rPr>
          <w:rFonts w:ascii="Times New Roman" w:hAnsi="Times New Roman" w:cs="Times New Roman"/>
          <w:sz w:val="24"/>
          <w:szCs w:val="24"/>
          <w:lang w:val="en-GB"/>
        </w:rPr>
        <w:t>:</w:t>
      </w:r>
      <w:r w:rsidR="008A63CD" w:rsidRPr="008A63CD">
        <w:rPr>
          <w:rFonts w:ascii="Times New Roman" w:hAnsi="Times New Roman" w:cs="Times New Roman"/>
          <w:sz w:val="24"/>
          <w:szCs w:val="24"/>
          <w:lang w:val="en-GB"/>
        </w:rPr>
        <w:t>1,3</w:t>
      </w:r>
      <w:r w:rsidR="003D2202" w:rsidRPr="008A63CD">
        <w:rPr>
          <w:rFonts w:ascii="Times New Roman" w:hAnsi="Times New Roman" w:cs="Times New Roman"/>
          <w:sz w:val="24"/>
          <w:szCs w:val="24"/>
          <w:lang w:val="en-GB"/>
        </w:rPr>
        <w:t>:</w:t>
      </w:r>
      <w:r w:rsidR="008A63CD" w:rsidRPr="008A63CD">
        <w:rPr>
          <w:rFonts w:ascii="Times New Roman" w:hAnsi="Times New Roman" w:cs="Times New Roman"/>
          <w:sz w:val="24"/>
          <w:szCs w:val="24"/>
          <w:lang w:val="en-GB"/>
        </w:rPr>
        <w:t>4,7</w:t>
      </w:r>
      <w:r w:rsidR="003D2202" w:rsidRPr="00D53DFB">
        <w:rPr>
          <w:rFonts w:ascii="Times New Roman" w:hAnsi="Times New Roman" w:cs="Times New Roman"/>
          <w:sz w:val="24"/>
          <w:szCs w:val="24"/>
          <w:lang w:val="en-GB"/>
        </w:rPr>
        <w:t>;</w:t>
      </w:r>
      <w:r w:rsidRPr="00D53DFB">
        <w:rPr>
          <w:rFonts w:ascii="Times New Roman" w:hAnsi="Times New Roman" w:cs="Times New Roman"/>
          <w:sz w:val="24"/>
          <w:szCs w:val="24"/>
          <w:lang w:val="en-GB"/>
        </w:rPr>
        <w:t xml:space="preserve"> </w:t>
      </w:r>
      <w:r w:rsidR="00F77991" w:rsidRPr="00D53DFB">
        <w:rPr>
          <w:rFonts w:ascii="Times New Roman" w:hAnsi="Times New Roman" w:cs="Times New Roman"/>
          <w:sz w:val="24"/>
          <w:szCs w:val="24"/>
          <w:lang w:val="en-GB"/>
        </w:rPr>
        <w:t xml:space="preserve">third and second antennomeres modified into a </w:t>
      </w:r>
      <w:r w:rsidR="00F77991" w:rsidRPr="00E4765E">
        <w:rPr>
          <w:rFonts w:ascii="Times New Roman" w:hAnsi="Times New Roman" w:cs="Times New Roman"/>
          <w:sz w:val="24"/>
          <w:szCs w:val="24"/>
          <w:lang w:val="en-GB"/>
        </w:rPr>
        <w:t>neat clasping organ as figured (</w:t>
      </w:r>
      <w:r w:rsidR="00F77991" w:rsidRPr="00FB025C">
        <w:rPr>
          <w:rFonts w:ascii="Times New Roman" w:hAnsi="Times New Roman" w:cs="Times New Roman"/>
          <w:color w:val="0070C0"/>
          <w:sz w:val="24"/>
          <w:szCs w:val="24"/>
          <w:lang w:val="en-GB"/>
        </w:rPr>
        <w:t xml:space="preserve">Figs 2, </w:t>
      </w:r>
      <w:bookmarkStart w:id="1" w:name="_GoBack"/>
      <w:bookmarkEnd w:id="1"/>
      <w:r w:rsidR="005417E3">
        <w:rPr>
          <w:rFonts w:ascii="Times New Roman" w:hAnsi="Times New Roman" w:cs="Times New Roman"/>
          <w:color w:val="0070C0"/>
          <w:sz w:val="24"/>
          <w:szCs w:val="24"/>
          <w:lang w:val="en-GB"/>
        </w:rPr>
        <w:t>SM</w:t>
      </w:r>
      <w:r w:rsidR="00F77991" w:rsidRPr="00E4765E">
        <w:rPr>
          <w:rFonts w:ascii="Times New Roman" w:hAnsi="Times New Roman" w:cs="Times New Roman"/>
          <w:sz w:val="24"/>
          <w:szCs w:val="24"/>
          <w:lang w:val="en-GB"/>
        </w:rPr>
        <w:t>), wit</w:t>
      </w:r>
      <w:r w:rsidR="007730FE" w:rsidRPr="00E4765E">
        <w:rPr>
          <w:rFonts w:ascii="Times New Roman" w:hAnsi="Times New Roman" w:cs="Times New Roman"/>
          <w:sz w:val="24"/>
          <w:szCs w:val="24"/>
          <w:lang w:val="en-GB"/>
        </w:rPr>
        <w:t xml:space="preserve">h </w:t>
      </w:r>
      <w:r w:rsidR="003D2202" w:rsidRPr="00E4765E">
        <w:rPr>
          <w:rFonts w:ascii="Times New Roman" w:hAnsi="Times New Roman" w:cs="Times New Roman"/>
          <w:sz w:val="24"/>
          <w:szCs w:val="24"/>
          <w:lang w:val="en-GB"/>
        </w:rPr>
        <w:t xml:space="preserve">a moderate angular b1 </w:t>
      </w:r>
      <w:r w:rsidR="008B5126" w:rsidRPr="00E4765E">
        <w:rPr>
          <w:rFonts w:ascii="Times New Roman" w:hAnsi="Times New Roman" w:cs="Times New Roman"/>
          <w:sz w:val="24"/>
          <w:szCs w:val="24"/>
          <w:lang w:val="en-GB"/>
        </w:rPr>
        <w:t>bearing</w:t>
      </w:r>
      <w:r w:rsidR="003D2202" w:rsidRPr="00E4765E">
        <w:rPr>
          <w:rFonts w:ascii="Times New Roman" w:hAnsi="Times New Roman" w:cs="Times New Roman"/>
          <w:sz w:val="24"/>
          <w:szCs w:val="24"/>
          <w:lang w:val="en-GB"/>
        </w:rPr>
        <w:t xml:space="preserve"> at least one neat spiny setae, fine noticeable b2, b3, b4</w:t>
      </w:r>
      <w:r w:rsidR="008B5126" w:rsidRPr="00E4765E">
        <w:rPr>
          <w:rFonts w:ascii="Times New Roman" w:hAnsi="Times New Roman" w:cs="Times New Roman"/>
          <w:sz w:val="24"/>
          <w:szCs w:val="24"/>
          <w:lang w:val="en-GB"/>
        </w:rPr>
        <w:t xml:space="preserve">, and </w:t>
      </w:r>
      <w:r w:rsidR="003D2202" w:rsidRPr="00E4765E">
        <w:rPr>
          <w:rFonts w:ascii="Times New Roman" w:hAnsi="Times New Roman" w:cs="Times New Roman"/>
          <w:sz w:val="24"/>
          <w:szCs w:val="24"/>
          <w:lang w:val="en-GB"/>
        </w:rPr>
        <w:t xml:space="preserve">a round moderate c3 </w:t>
      </w:r>
      <w:r w:rsidR="008B5126" w:rsidRPr="00E4765E">
        <w:rPr>
          <w:rFonts w:ascii="Times New Roman" w:hAnsi="Times New Roman" w:cs="Times New Roman"/>
          <w:sz w:val="24"/>
          <w:szCs w:val="24"/>
          <w:lang w:val="en-GB"/>
        </w:rPr>
        <w:t>(</w:t>
      </w:r>
      <w:r w:rsidR="003D2202" w:rsidRPr="00E4765E">
        <w:rPr>
          <w:rFonts w:ascii="Times New Roman" w:hAnsi="Times New Roman" w:cs="Times New Roman"/>
          <w:sz w:val="24"/>
          <w:szCs w:val="24"/>
          <w:lang w:val="en-GB"/>
        </w:rPr>
        <w:t>giving a cubit shape to the antennomer</w:t>
      </w:r>
      <w:r w:rsidR="004F4A76">
        <w:rPr>
          <w:rFonts w:ascii="Times New Roman" w:hAnsi="Times New Roman" w:cs="Times New Roman"/>
          <w:sz w:val="24"/>
          <w:szCs w:val="24"/>
          <w:lang w:val="en-GB"/>
        </w:rPr>
        <w:t>e</w:t>
      </w:r>
      <w:r w:rsidR="003D2202" w:rsidRPr="00E4765E">
        <w:rPr>
          <w:rFonts w:ascii="Times New Roman" w:hAnsi="Times New Roman" w:cs="Times New Roman"/>
          <w:sz w:val="24"/>
          <w:szCs w:val="24"/>
          <w:lang w:val="en-GB"/>
        </w:rPr>
        <w:t xml:space="preserve"> 3</w:t>
      </w:r>
      <w:r w:rsidR="008B5126" w:rsidRPr="00E4765E">
        <w:rPr>
          <w:rFonts w:ascii="Times New Roman" w:hAnsi="Times New Roman" w:cs="Times New Roman"/>
          <w:sz w:val="24"/>
          <w:szCs w:val="24"/>
          <w:lang w:val="en-GB"/>
        </w:rPr>
        <w:t>) bearing at least 2 long spiny setae and smaller ones anteriorly</w:t>
      </w:r>
      <w:r w:rsidR="00F77991" w:rsidRPr="00E4765E">
        <w:rPr>
          <w:rFonts w:ascii="Times New Roman" w:hAnsi="Times New Roman" w:cs="Times New Roman"/>
          <w:sz w:val="24"/>
          <w:szCs w:val="24"/>
          <w:lang w:val="en-GB"/>
        </w:rPr>
        <w:t xml:space="preserve">; </w:t>
      </w:r>
      <w:r w:rsidR="000A3858" w:rsidRPr="00E4765E">
        <w:rPr>
          <w:rFonts w:ascii="Times New Roman" w:hAnsi="Times New Roman" w:cs="Times New Roman"/>
          <w:sz w:val="24"/>
          <w:szCs w:val="24"/>
          <w:lang w:val="en-GB"/>
        </w:rPr>
        <w:t xml:space="preserve">trichobothria not visible, </w:t>
      </w:r>
      <w:r w:rsidRPr="00E4765E">
        <w:rPr>
          <w:rFonts w:ascii="Times New Roman" w:hAnsi="Times New Roman" w:cs="Times New Roman"/>
          <w:sz w:val="24"/>
          <w:szCs w:val="24"/>
          <w:lang w:val="en-GB"/>
        </w:rPr>
        <w:t>fourth antennomere</w:t>
      </w:r>
      <w:r w:rsidR="00226F0A">
        <w:rPr>
          <w:rFonts w:ascii="Times New Roman" w:hAnsi="Times New Roman" w:cs="Times New Roman"/>
          <w:sz w:val="24"/>
          <w:szCs w:val="24"/>
          <w:lang w:val="en-GB"/>
        </w:rPr>
        <w:t>,</w:t>
      </w:r>
      <w:r w:rsidR="00226F0A" w:rsidRPr="00C41108">
        <w:rPr>
          <w:rFonts w:ascii="Times New Roman" w:hAnsi="Times New Roman" w:cs="Times New Roman"/>
          <w:sz w:val="24"/>
          <w:szCs w:val="24"/>
          <w:lang w:val="en-GB"/>
        </w:rPr>
        <w:t xml:space="preserve"> about </w:t>
      </w:r>
      <w:r w:rsidR="000717FD">
        <w:rPr>
          <w:rFonts w:ascii="Times New Roman" w:hAnsi="Times New Roman" w:cs="Times New Roman"/>
          <w:sz w:val="24"/>
          <w:szCs w:val="24"/>
          <w:lang w:val="en-GB"/>
        </w:rPr>
        <w:t>60</w:t>
      </w:r>
      <w:r w:rsidR="00226F0A" w:rsidRPr="00C41108">
        <w:rPr>
          <w:rFonts w:ascii="Times New Roman" w:hAnsi="Times New Roman" w:cs="Times New Roman"/>
          <w:sz w:val="24"/>
          <w:szCs w:val="24"/>
          <w:lang w:val="en-GB"/>
        </w:rPr>
        <w:t>% of the total antenna length</w:t>
      </w:r>
      <w:r w:rsidR="00226F0A">
        <w:rPr>
          <w:rFonts w:ascii="Times New Roman" w:hAnsi="Times New Roman" w:cs="Times New Roman"/>
          <w:sz w:val="24"/>
          <w:szCs w:val="24"/>
          <w:lang w:val="en-GB"/>
        </w:rPr>
        <w:t>,</w:t>
      </w:r>
      <w:r w:rsidRPr="00E4765E">
        <w:rPr>
          <w:rFonts w:ascii="Times New Roman" w:hAnsi="Times New Roman" w:cs="Times New Roman"/>
          <w:sz w:val="24"/>
          <w:szCs w:val="24"/>
          <w:lang w:val="en-GB"/>
        </w:rPr>
        <w:t xml:space="preserve"> subdivided</w:t>
      </w:r>
      <w:r w:rsidR="008D20DD" w:rsidRPr="00E4765E">
        <w:rPr>
          <w:rFonts w:ascii="Times New Roman" w:hAnsi="Times New Roman" w:cs="Times New Roman"/>
          <w:sz w:val="24"/>
          <w:szCs w:val="24"/>
          <w:lang w:val="en-GB"/>
        </w:rPr>
        <w:t xml:space="preserve"> in 8</w:t>
      </w:r>
      <w:r w:rsidR="00226F0A">
        <w:rPr>
          <w:rFonts w:ascii="Times New Roman" w:hAnsi="Times New Roman" w:cs="Times New Roman"/>
          <w:sz w:val="24"/>
          <w:szCs w:val="24"/>
          <w:lang w:val="en-GB"/>
        </w:rPr>
        <w:t xml:space="preserve"> to 9</w:t>
      </w:r>
      <w:r w:rsidR="008D20DD" w:rsidRPr="00E4765E">
        <w:rPr>
          <w:rFonts w:ascii="Times New Roman" w:hAnsi="Times New Roman" w:cs="Times New Roman"/>
          <w:sz w:val="24"/>
          <w:szCs w:val="24"/>
          <w:lang w:val="en-GB"/>
        </w:rPr>
        <w:t xml:space="preserve"> subsegments, at least </w:t>
      </w:r>
      <w:r w:rsidR="00863A4B" w:rsidRPr="00E4765E">
        <w:rPr>
          <w:rFonts w:ascii="Times New Roman" w:hAnsi="Times New Roman" w:cs="Times New Roman"/>
          <w:sz w:val="24"/>
          <w:szCs w:val="24"/>
          <w:lang w:val="en-GB"/>
        </w:rPr>
        <w:t>three</w:t>
      </w:r>
      <w:r w:rsidR="008D20DD" w:rsidRPr="00E4765E">
        <w:rPr>
          <w:rFonts w:ascii="Times New Roman" w:hAnsi="Times New Roman" w:cs="Times New Roman"/>
          <w:sz w:val="24"/>
          <w:szCs w:val="24"/>
          <w:lang w:val="en-GB"/>
        </w:rPr>
        <w:t xml:space="preserve"> long setae</w:t>
      </w:r>
      <w:r w:rsidR="00863A4B" w:rsidRPr="00E4765E">
        <w:rPr>
          <w:rFonts w:ascii="Times New Roman" w:hAnsi="Times New Roman" w:cs="Times New Roman"/>
          <w:sz w:val="24"/>
          <w:szCs w:val="24"/>
          <w:lang w:val="en-GB"/>
        </w:rPr>
        <w:t xml:space="preserve"> (about 8 µm) </w:t>
      </w:r>
      <w:r w:rsidR="008D20DD" w:rsidRPr="00E4765E">
        <w:rPr>
          <w:rFonts w:ascii="Times New Roman" w:hAnsi="Times New Roman" w:cs="Times New Roman"/>
          <w:sz w:val="24"/>
          <w:szCs w:val="24"/>
          <w:lang w:val="en-GB"/>
        </w:rPr>
        <w:t>on each</w:t>
      </w:r>
      <w:r w:rsidRPr="00C41108">
        <w:rPr>
          <w:rFonts w:ascii="Times New Roman" w:hAnsi="Times New Roman" w:cs="Times New Roman"/>
          <w:sz w:val="24"/>
          <w:szCs w:val="24"/>
          <w:lang w:val="en-GB"/>
        </w:rPr>
        <w:t>.</w:t>
      </w:r>
      <w:r w:rsidR="00B85B17" w:rsidRPr="00C41108">
        <w:rPr>
          <w:rFonts w:ascii="Times New Roman" w:hAnsi="Times New Roman" w:cs="Times New Roman"/>
          <w:sz w:val="24"/>
          <w:szCs w:val="24"/>
          <w:lang w:val="en-GB"/>
        </w:rPr>
        <w:t xml:space="preserve"> </w:t>
      </w:r>
      <w:r w:rsidRPr="00C41108">
        <w:rPr>
          <w:rFonts w:ascii="Times New Roman" w:hAnsi="Times New Roman" w:cs="Times New Roman"/>
          <w:sz w:val="24"/>
          <w:szCs w:val="24"/>
          <w:lang w:val="en-GB"/>
        </w:rPr>
        <w:t>Legs</w:t>
      </w:r>
      <w:r w:rsidRPr="00E4765E">
        <w:rPr>
          <w:rFonts w:ascii="Times New Roman" w:hAnsi="Times New Roman" w:cs="Times New Roman"/>
          <w:sz w:val="24"/>
          <w:szCs w:val="24"/>
          <w:lang w:val="en-GB"/>
        </w:rPr>
        <w:t xml:space="preserve">. </w:t>
      </w:r>
      <w:r w:rsidR="006875E3" w:rsidRPr="00E4765E">
        <w:rPr>
          <w:rFonts w:ascii="Times New Roman" w:hAnsi="Times New Roman" w:cs="Times New Roman"/>
          <w:sz w:val="24"/>
          <w:szCs w:val="24"/>
          <w:lang w:val="en-GB"/>
        </w:rPr>
        <w:t xml:space="preserve">Coxa not </w:t>
      </w:r>
      <w:r w:rsidR="001B0535" w:rsidRPr="00E4765E">
        <w:rPr>
          <w:rFonts w:ascii="Times New Roman" w:hAnsi="Times New Roman" w:cs="Times New Roman"/>
          <w:sz w:val="24"/>
          <w:szCs w:val="24"/>
          <w:lang w:val="en-GB"/>
        </w:rPr>
        <w:t>visible in male</w:t>
      </w:r>
      <w:r w:rsidR="006875E3" w:rsidRPr="00E4765E">
        <w:rPr>
          <w:rFonts w:ascii="Times New Roman" w:hAnsi="Times New Roman" w:cs="Times New Roman"/>
          <w:sz w:val="24"/>
          <w:szCs w:val="24"/>
          <w:lang w:val="en-GB"/>
        </w:rPr>
        <w:t xml:space="preserve"> types</w:t>
      </w:r>
      <w:r w:rsidR="00430FCF" w:rsidRPr="00E4765E">
        <w:rPr>
          <w:rFonts w:ascii="Times New Roman" w:hAnsi="Times New Roman" w:cs="Times New Roman"/>
          <w:sz w:val="24"/>
          <w:szCs w:val="24"/>
          <w:lang w:val="en-GB"/>
        </w:rPr>
        <w:t xml:space="preserve">; trochanter length: </w:t>
      </w:r>
      <w:r w:rsidR="001B0535" w:rsidRPr="00E4765E">
        <w:rPr>
          <w:rFonts w:ascii="Times New Roman" w:hAnsi="Times New Roman" w:cs="Times New Roman"/>
          <w:sz w:val="24"/>
          <w:szCs w:val="24"/>
          <w:lang w:val="en-GB"/>
        </w:rPr>
        <w:t>5</w:t>
      </w:r>
      <w:r w:rsidR="009B4CFB">
        <w:rPr>
          <w:rFonts w:ascii="Times New Roman" w:hAnsi="Times New Roman" w:cs="Times New Roman"/>
          <w:sz w:val="24"/>
          <w:szCs w:val="24"/>
          <w:lang w:val="en-GB"/>
        </w:rPr>
        <w:t>0</w:t>
      </w:r>
      <w:r w:rsidR="00430FCF" w:rsidRPr="00E4765E">
        <w:rPr>
          <w:rFonts w:ascii="Times New Roman" w:hAnsi="Times New Roman" w:cs="Times New Roman"/>
          <w:sz w:val="24"/>
          <w:szCs w:val="24"/>
          <w:lang w:val="en-GB"/>
        </w:rPr>
        <w:t xml:space="preserve"> µm; femur length: </w:t>
      </w:r>
      <w:r w:rsidR="001B0535" w:rsidRPr="00E4765E">
        <w:rPr>
          <w:rFonts w:ascii="Times New Roman" w:hAnsi="Times New Roman" w:cs="Times New Roman"/>
          <w:sz w:val="24"/>
          <w:szCs w:val="24"/>
          <w:lang w:val="en-GB"/>
        </w:rPr>
        <w:t>11</w:t>
      </w:r>
      <w:r w:rsidR="009B4CFB">
        <w:rPr>
          <w:rFonts w:ascii="Times New Roman" w:hAnsi="Times New Roman" w:cs="Times New Roman"/>
          <w:sz w:val="24"/>
          <w:szCs w:val="24"/>
          <w:lang w:val="en-GB"/>
        </w:rPr>
        <w:t>0</w:t>
      </w:r>
      <w:r w:rsidR="00863A4B" w:rsidRPr="00E4765E">
        <w:rPr>
          <w:rFonts w:ascii="Times New Roman" w:hAnsi="Times New Roman" w:cs="Times New Roman"/>
          <w:sz w:val="24"/>
          <w:szCs w:val="24"/>
          <w:lang w:val="en-GB"/>
        </w:rPr>
        <w:t xml:space="preserve"> µm</w:t>
      </w:r>
      <w:r w:rsidR="00430FCF" w:rsidRPr="00E4765E">
        <w:rPr>
          <w:rFonts w:ascii="Times New Roman" w:hAnsi="Times New Roman" w:cs="Times New Roman"/>
          <w:sz w:val="24"/>
          <w:szCs w:val="24"/>
          <w:lang w:val="en-GB"/>
        </w:rPr>
        <w:t>;</w:t>
      </w:r>
      <w:r w:rsidR="00430FCF" w:rsidRPr="00E4765E">
        <w:rPr>
          <w:rFonts w:ascii="Times New Roman" w:hAnsi="Times New Roman" w:cs="Times New Roman"/>
          <w:color w:val="002060"/>
          <w:sz w:val="24"/>
          <w:szCs w:val="24"/>
          <w:lang w:val="en-GB"/>
        </w:rPr>
        <w:t xml:space="preserve"> </w:t>
      </w:r>
      <w:r w:rsidR="00430FCF" w:rsidRPr="00E4765E">
        <w:rPr>
          <w:rFonts w:ascii="Times New Roman" w:hAnsi="Times New Roman" w:cs="Times New Roman"/>
          <w:sz w:val="24"/>
          <w:szCs w:val="24"/>
          <w:lang w:val="en-GB"/>
        </w:rPr>
        <w:t>tibiotarsus length:</w:t>
      </w:r>
      <w:r w:rsidR="00226F0A">
        <w:rPr>
          <w:rFonts w:ascii="Times New Roman" w:hAnsi="Times New Roman" w:cs="Times New Roman"/>
          <w:sz w:val="24"/>
          <w:szCs w:val="24"/>
          <w:lang w:val="en-GB"/>
        </w:rPr>
        <w:t> </w:t>
      </w:r>
      <w:r w:rsidR="006875E3" w:rsidRPr="00E4765E">
        <w:rPr>
          <w:rFonts w:ascii="Times New Roman" w:hAnsi="Times New Roman" w:cs="Times New Roman"/>
          <w:sz w:val="24"/>
          <w:szCs w:val="24"/>
          <w:lang w:val="en-GB"/>
        </w:rPr>
        <w:t>14</w:t>
      </w:r>
      <w:r w:rsidR="009B4CFB">
        <w:rPr>
          <w:rFonts w:ascii="Times New Roman" w:hAnsi="Times New Roman" w:cs="Times New Roman"/>
          <w:sz w:val="24"/>
          <w:szCs w:val="24"/>
          <w:lang w:val="en-GB"/>
        </w:rPr>
        <w:t>0</w:t>
      </w:r>
      <w:r w:rsidR="006875E3" w:rsidRPr="00E4765E">
        <w:rPr>
          <w:rFonts w:ascii="Times New Roman" w:hAnsi="Times New Roman" w:cs="Times New Roman"/>
          <w:sz w:val="24"/>
          <w:szCs w:val="24"/>
          <w:lang w:val="en-GB"/>
        </w:rPr>
        <w:t xml:space="preserve"> and up to 155 </w:t>
      </w:r>
      <w:r w:rsidR="00863A4B" w:rsidRPr="00E4765E">
        <w:rPr>
          <w:rFonts w:ascii="Times New Roman" w:hAnsi="Times New Roman" w:cs="Times New Roman"/>
          <w:sz w:val="24"/>
          <w:szCs w:val="24"/>
          <w:lang w:val="en-GB"/>
        </w:rPr>
        <w:t>µm</w:t>
      </w:r>
      <w:r w:rsidR="00863A4B" w:rsidRPr="00E4765E">
        <w:rPr>
          <w:rFonts w:ascii="Times New Roman" w:hAnsi="Times New Roman" w:cs="Times New Roman"/>
          <w:color w:val="FF0000"/>
          <w:sz w:val="24"/>
          <w:szCs w:val="24"/>
          <w:lang w:val="en-GB"/>
        </w:rPr>
        <w:t xml:space="preserve"> </w:t>
      </w:r>
      <w:r w:rsidR="00863A4B" w:rsidRPr="00E4765E">
        <w:rPr>
          <w:rFonts w:ascii="Times New Roman" w:hAnsi="Times New Roman" w:cs="Times New Roman"/>
          <w:sz w:val="24"/>
          <w:szCs w:val="24"/>
          <w:lang w:val="en-GB"/>
        </w:rPr>
        <w:t>on hindlegs</w:t>
      </w:r>
      <w:r w:rsidR="00430FCF" w:rsidRPr="00E4765E">
        <w:rPr>
          <w:rFonts w:ascii="Times New Roman" w:hAnsi="Times New Roman" w:cs="Times New Roman"/>
          <w:sz w:val="24"/>
          <w:szCs w:val="24"/>
          <w:lang w:val="en-GB"/>
        </w:rPr>
        <w:t>;</w:t>
      </w:r>
      <w:r w:rsidR="00430FCF" w:rsidRPr="00E4765E">
        <w:rPr>
          <w:rFonts w:ascii="Times New Roman" w:hAnsi="Times New Roman" w:cs="Times New Roman"/>
          <w:color w:val="002060"/>
          <w:sz w:val="24"/>
          <w:szCs w:val="24"/>
          <w:lang w:val="en-GB"/>
        </w:rPr>
        <w:t xml:space="preserve"> </w:t>
      </w:r>
      <w:r w:rsidRPr="00E4765E">
        <w:rPr>
          <w:rFonts w:ascii="Times New Roman" w:hAnsi="Times New Roman" w:cs="Times New Roman"/>
          <w:sz w:val="24"/>
          <w:szCs w:val="24"/>
          <w:lang w:val="en-GB"/>
        </w:rPr>
        <w:t>tibiotarsal organ not visible</w:t>
      </w:r>
      <w:r w:rsidRPr="00E4765E">
        <w:rPr>
          <w:rFonts w:ascii="Times New Roman" w:hAnsi="Times New Roman" w:cs="Times New Roman"/>
          <w:color w:val="002060"/>
          <w:sz w:val="24"/>
          <w:szCs w:val="24"/>
          <w:lang w:val="en-GB"/>
        </w:rPr>
        <w:t>;</w:t>
      </w:r>
      <w:r w:rsidR="006875E3" w:rsidRPr="00E4765E">
        <w:rPr>
          <w:rFonts w:ascii="Times New Roman" w:hAnsi="Times New Roman" w:cs="Times New Roman"/>
          <w:color w:val="002060"/>
          <w:sz w:val="24"/>
          <w:szCs w:val="24"/>
          <w:lang w:val="en-GB"/>
        </w:rPr>
        <w:t xml:space="preserve"> </w:t>
      </w:r>
      <w:r w:rsidR="006875E3" w:rsidRPr="00E4765E">
        <w:rPr>
          <w:rFonts w:ascii="Times New Roman" w:hAnsi="Times New Roman" w:cs="Times New Roman"/>
          <w:sz w:val="24"/>
          <w:szCs w:val="24"/>
          <w:lang w:val="en-GB"/>
        </w:rPr>
        <w:t>unguis not</w:t>
      </w:r>
      <w:r w:rsidRPr="00E4765E">
        <w:rPr>
          <w:rFonts w:ascii="Times New Roman" w:hAnsi="Times New Roman" w:cs="Times New Roman"/>
          <w:sz w:val="24"/>
          <w:szCs w:val="24"/>
          <w:lang w:val="en-GB"/>
        </w:rPr>
        <w:t xml:space="preserve"> </w:t>
      </w:r>
      <w:r w:rsidR="006875E3" w:rsidRPr="00E4765E">
        <w:rPr>
          <w:rFonts w:ascii="Times New Roman" w:hAnsi="Times New Roman" w:cs="Times New Roman"/>
          <w:sz w:val="24"/>
          <w:szCs w:val="24"/>
          <w:lang w:val="en-GB"/>
        </w:rPr>
        <w:t>visible in male types</w:t>
      </w:r>
      <w:r w:rsidR="00C339E2" w:rsidRPr="00E4765E">
        <w:rPr>
          <w:rFonts w:ascii="Times New Roman" w:hAnsi="Times New Roman" w:cs="Times New Roman"/>
          <w:sz w:val="24"/>
          <w:szCs w:val="24"/>
          <w:lang w:val="en-GB"/>
        </w:rPr>
        <w:t xml:space="preserve">. </w:t>
      </w:r>
      <w:r w:rsidRPr="00E4765E">
        <w:rPr>
          <w:rFonts w:ascii="Times New Roman" w:hAnsi="Times New Roman" w:cs="Times New Roman"/>
          <w:sz w:val="24"/>
          <w:szCs w:val="24"/>
          <w:lang w:val="en-GB"/>
        </w:rPr>
        <w:t>Collophore. Not visible. Retinaculum. Not visible.</w:t>
      </w:r>
      <w:r w:rsidR="00B85B17" w:rsidRPr="00E4765E">
        <w:rPr>
          <w:rFonts w:ascii="Times New Roman" w:hAnsi="Times New Roman" w:cs="Times New Roman"/>
          <w:color w:val="002060"/>
          <w:sz w:val="24"/>
          <w:szCs w:val="24"/>
          <w:lang w:val="en-GB"/>
        </w:rPr>
        <w:t xml:space="preserve"> </w:t>
      </w:r>
      <w:r w:rsidRPr="00E4765E">
        <w:rPr>
          <w:rFonts w:ascii="Times New Roman" w:hAnsi="Times New Roman" w:cs="Times New Roman"/>
          <w:sz w:val="24"/>
          <w:szCs w:val="24"/>
          <w:lang w:val="en-GB"/>
        </w:rPr>
        <w:t>Opisthosoma.</w:t>
      </w:r>
      <w:r w:rsidR="00F77991" w:rsidRPr="00E4765E">
        <w:rPr>
          <w:rFonts w:ascii="Times New Roman" w:hAnsi="Times New Roman" w:cs="Times New Roman"/>
          <w:sz w:val="24"/>
          <w:szCs w:val="24"/>
          <w:lang w:val="en-GB"/>
        </w:rPr>
        <w:t xml:space="preserve"> </w:t>
      </w:r>
      <w:r w:rsidR="000A3858" w:rsidRPr="00E4765E">
        <w:rPr>
          <w:rFonts w:ascii="Times New Roman" w:hAnsi="Times New Roman" w:cs="Times New Roman"/>
          <w:sz w:val="24"/>
          <w:szCs w:val="24"/>
          <w:lang w:val="en-GB"/>
        </w:rPr>
        <w:t xml:space="preserve">Length </w:t>
      </w:r>
      <w:r w:rsidR="00D65C51" w:rsidRPr="00E4765E">
        <w:rPr>
          <w:rFonts w:ascii="Times New Roman" w:hAnsi="Times New Roman" w:cs="Times New Roman"/>
          <w:sz w:val="24"/>
          <w:szCs w:val="24"/>
          <w:lang w:val="en-GB"/>
        </w:rPr>
        <w:t>29</w:t>
      </w:r>
      <w:r w:rsidR="009B4CFB">
        <w:rPr>
          <w:rFonts w:ascii="Times New Roman" w:hAnsi="Times New Roman" w:cs="Times New Roman"/>
          <w:sz w:val="24"/>
          <w:szCs w:val="24"/>
          <w:lang w:val="en-GB"/>
        </w:rPr>
        <w:t>0</w:t>
      </w:r>
      <w:r w:rsidR="000A3858" w:rsidRPr="00E4765E">
        <w:rPr>
          <w:rFonts w:ascii="Times New Roman" w:hAnsi="Times New Roman" w:cs="Times New Roman"/>
          <w:sz w:val="24"/>
          <w:szCs w:val="24"/>
          <w:lang w:val="en-GB"/>
        </w:rPr>
        <w:t xml:space="preserve"> µm as preserved; </w:t>
      </w:r>
      <w:r w:rsidR="00095496">
        <w:rPr>
          <w:rFonts w:ascii="Times New Roman" w:hAnsi="Times New Roman" w:cs="Times New Roman"/>
          <w:sz w:val="24"/>
          <w:szCs w:val="24"/>
          <w:lang w:val="en-GB"/>
        </w:rPr>
        <w:t xml:space="preserve">thorax </w:t>
      </w:r>
      <w:r w:rsidR="00F77991" w:rsidRPr="00E4765E">
        <w:rPr>
          <w:rFonts w:ascii="Times New Roman" w:hAnsi="Times New Roman" w:cs="Times New Roman"/>
          <w:sz w:val="24"/>
          <w:szCs w:val="24"/>
          <w:lang w:val="en-GB"/>
        </w:rPr>
        <w:t xml:space="preserve">segmentation </w:t>
      </w:r>
      <w:r w:rsidR="007C321C">
        <w:rPr>
          <w:rFonts w:ascii="Times New Roman" w:hAnsi="Times New Roman" w:cs="Times New Roman"/>
          <w:sz w:val="24"/>
          <w:szCs w:val="24"/>
          <w:lang w:val="en-GB"/>
        </w:rPr>
        <w:t>slightly</w:t>
      </w:r>
      <w:r w:rsidR="007C321C" w:rsidRPr="00E4765E">
        <w:rPr>
          <w:rFonts w:ascii="Times New Roman" w:hAnsi="Times New Roman" w:cs="Times New Roman"/>
          <w:sz w:val="24"/>
          <w:szCs w:val="24"/>
          <w:lang w:val="en-GB"/>
        </w:rPr>
        <w:t xml:space="preserve"> </w:t>
      </w:r>
      <w:r w:rsidR="00F77991" w:rsidRPr="00E4765E">
        <w:rPr>
          <w:rFonts w:ascii="Times New Roman" w:hAnsi="Times New Roman" w:cs="Times New Roman"/>
          <w:sz w:val="24"/>
          <w:szCs w:val="24"/>
          <w:lang w:val="en-GB"/>
        </w:rPr>
        <w:t>visible;</w:t>
      </w:r>
      <w:r w:rsidR="00095496">
        <w:rPr>
          <w:rFonts w:ascii="Times New Roman" w:hAnsi="Times New Roman" w:cs="Times New Roman"/>
          <w:sz w:val="24"/>
          <w:szCs w:val="24"/>
          <w:lang w:val="en-GB"/>
        </w:rPr>
        <w:t xml:space="preserve"> </w:t>
      </w:r>
      <w:r w:rsidR="00F77991" w:rsidRPr="00E4765E">
        <w:rPr>
          <w:rFonts w:ascii="Times New Roman" w:hAnsi="Times New Roman" w:cs="Times New Roman"/>
          <w:sz w:val="24"/>
          <w:szCs w:val="24"/>
          <w:lang w:val="en-GB"/>
        </w:rPr>
        <w:t xml:space="preserve">greater abdomen with two/three subsegments </w:t>
      </w:r>
      <w:r w:rsidR="00167E63" w:rsidRPr="00E4765E">
        <w:rPr>
          <w:rFonts w:ascii="Times New Roman" w:hAnsi="Times New Roman" w:cs="Times New Roman"/>
          <w:sz w:val="24"/>
          <w:szCs w:val="24"/>
          <w:lang w:val="en-GB"/>
        </w:rPr>
        <w:t>distinguishable</w:t>
      </w:r>
      <w:r w:rsidR="00F77991" w:rsidRPr="00E4765E">
        <w:rPr>
          <w:rFonts w:ascii="Times New Roman" w:hAnsi="Times New Roman" w:cs="Times New Roman"/>
          <w:sz w:val="24"/>
          <w:szCs w:val="24"/>
          <w:lang w:val="en-GB"/>
        </w:rPr>
        <w:t xml:space="preserve"> posteriorly</w:t>
      </w:r>
      <w:r w:rsidR="003D1B57" w:rsidRPr="00E4765E">
        <w:rPr>
          <w:rFonts w:ascii="Times New Roman" w:hAnsi="Times New Roman" w:cs="Times New Roman"/>
          <w:sz w:val="24"/>
          <w:szCs w:val="24"/>
          <w:lang w:val="en-GB"/>
        </w:rPr>
        <w:t xml:space="preserve"> and with</w:t>
      </w:r>
      <w:r w:rsidR="00F77991" w:rsidRPr="00E4765E">
        <w:rPr>
          <w:rFonts w:ascii="Times New Roman" w:hAnsi="Times New Roman" w:cs="Times New Roman"/>
          <w:sz w:val="24"/>
          <w:szCs w:val="24"/>
          <w:lang w:val="en-GB"/>
        </w:rPr>
        <w:t xml:space="preserve"> posterior margin quite angular</w:t>
      </w:r>
      <w:r w:rsidR="003D1B57" w:rsidRPr="00E4765E">
        <w:rPr>
          <w:rFonts w:ascii="Times New Roman" w:hAnsi="Times New Roman" w:cs="Times New Roman"/>
          <w:sz w:val="24"/>
          <w:szCs w:val="24"/>
          <w:lang w:val="en-GB"/>
        </w:rPr>
        <w:t>, lesser abdomen about a quarter in width and round</w:t>
      </w:r>
      <w:r w:rsidR="00F77991" w:rsidRPr="00E4765E">
        <w:rPr>
          <w:rFonts w:ascii="Times New Roman" w:hAnsi="Times New Roman" w:cs="Times New Roman"/>
          <w:sz w:val="24"/>
          <w:szCs w:val="24"/>
          <w:lang w:val="en-GB"/>
        </w:rPr>
        <w:t>;</w:t>
      </w:r>
      <w:r w:rsidRPr="00E4765E">
        <w:rPr>
          <w:rFonts w:ascii="Times New Roman" w:hAnsi="Times New Roman" w:cs="Times New Roman"/>
          <w:sz w:val="24"/>
          <w:szCs w:val="24"/>
          <w:lang w:val="en-GB"/>
        </w:rPr>
        <w:t xml:space="preserve"> bothriotrichia </w:t>
      </w:r>
      <w:r w:rsidR="00167E63" w:rsidRPr="00E4765E">
        <w:rPr>
          <w:rFonts w:ascii="Times New Roman" w:hAnsi="Times New Roman" w:cs="Times New Roman"/>
          <w:sz w:val="24"/>
          <w:szCs w:val="24"/>
          <w:lang w:val="en-GB"/>
        </w:rPr>
        <w:t>not visible</w:t>
      </w:r>
      <w:r w:rsidRPr="00E4765E">
        <w:rPr>
          <w:rFonts w:ascii="Times New Roman" w:hAnsi="Times New Roman" w:cs="Times New Roman"/>
          <w:color w:val="002060"/>
          <w:sz w:val="24"/>
          <w:szCs w:val="24"/>
          <w:lang w:val="en-GB"/>
        </w:rPr>
        <w:t>.</w:t>
      </w:r>
      <w:r w:rsidR="00B85B17" w:rsidRPr="00E4765E">
        <w:rPr>
          <w:rFonts w:ascii="Times New Roman" w:hAnsi="Times New Roman" w:cs="Times New Roman"/>
          <w:color w:val="002060"/>
          <w:sz w:val="24"/>
          <w:szCs w:val="24"/>
          <w:lang w:val="en-GB"/>
        </w:rPr>
        <w:t xml:space="preserve"> </w:t>
      </w:r>
      <w:r w:rsidRPr="00E4765E">
        <w:rPr>
          <w:rFonts w:ascii="Times New Roman" w:hAnsi="Times New Roman" w:cs="Times New Roman"/>
          <w:sz w:val="24"/>
          <w:szCs w:val="24"/>
          <w:lang w:val="en-GB"/>
        </w:rPr>
        <w:t xml:space="preserve">Furcula. </w:t>
      </w:r>
      <w:r w:rsidR="002D73A5" w:rsidRPr="00E4765E">
        <w:rPr>
          <w:rFonts w:ascii="Times New Roman" w:hAnsi="Times New Roman" w:cs="Times New Roman"/>
          <w:sz w:val="24"/>
          <w:szCs w:val="24"/>
          <w:lang w:val="en-GB"/>
        </w:rPr>
        <w:t>About a third of the body total length</w:t>
      </w:r>
      <w:r w:rsidRPr="00E4765E">
        <w:rPr>
          <w:rFonts w:ascii="Times New Roman" w:hAnsi="Times New Roman" w:cs="Times New Roman"/>
          <w:sz w:val="24"/>
          <w:szCs w:val="24"/>
          <w:lang w:val="en-GB"/>
        </w:rPr>
        <w:t>; manubrium lengt</w:t>
      </w:r>
      <w:r w:rsidR="002D73A5" w:rsidRPr="00E4765E">
        <w:rPr>
          <w:rFonts w:ascii="Times New Roman" w:hAnsi="Times New Roman" w:cs="Times New Roman"/>
          <w:sz w:val="24"/>
          <w:szCs w:val="24"/>
          <w:lang w:val="en-GB"/>
        </w:rPr>
        <w:t>h:</w:t>
      </w:r>
      <w:r w:rsidR="003D2785" w:rsidRPr="00E4765E">
        <w:rPr>
          <w:rFonts w:ascii="Times New Roman" w:hAnsi="Times New Roman" w:cs="Times New Roman"/>
          <w:sz w:val="24"/>
          <w:szCs w:val="24"/>
          <w:lang w:val="en-GB"/>
        </w:rPr>
        <w:t xml:space="preserve"> </w:t>
      </w:r>
      <w:r w:rsidR="00D65C51" w:rsidRPr="00E4765E">
        <w:rPr>
          <w:rFonts w:ascii="Times New Roman" w:hAnsi="Times New Roman" w:cs="Times New Roman"/>
          <w:sz w:val="24"/>
          <w:szCs w:val="24"/>
          <w:lang w:val="en-GB"/>
        </w:rPr>
        <w:t xml:space="preserve">63 </w:t>
      </w:r>
      <w:r w:rsidR="002D73A5" w:rsidRPr="00E4765E">
        <w:rPr>
          <w:rFonts w:ascii="Times New Roman" w:hAnsi="Times New Roman" w:cs="Times New Roman"/>
          <w:sz w:val="24"/>
          <w:szCs w:val="24"/>
          <w:lang w:val="en-GB"/>
        </w:rPr>
        <w:t>µm</w:t>
      </w:r>
      <w:r w:rsidRPr="00E4765E">
        <w:rPr>
          <w:rFonts w:ascii="Times New Roman" w:hAnsi="Times New Roman" w:cs="Times New Roman"/>
          <w:sz w:val="24"/>
          <w:szCs w:val="24"/>
          <w:lang w:val="en-GB"/>
        </w:rPr>
        <w:t>; dens length</w:t>
      </w:r>
      <w:r w:rsidR="002D73A5" w:rsidRPr="00E4765E">
        <w:rPr>
          <w:rFonts w:ascii="Times New Roman" w:hAnsi="Times New Roman" w:cs="Times New Roman"/>
          <w:sz w:val="24"/>
          <w:szCs w:val="24"/>
          <w:lang w:val="en-GB"/>
        </w:rPr>
        <w:t>:</w:t>
      </w:r>
      <w:r w:rsidRPr="00E4765E">
        <w:rPr>
          <w:rFonts w:ascii="Times New Roman" w:hAnsi="Times New Roman" w:cs="Times New Roman"/>
          <w:sz w:val="24"/>
          <w:szCs w:val="24"/>
          <w:lang w:val="en-GB"/>
        </w:rPr>
        <w:t xml:space="preserve"> </w:t>
      </w:r>
      <w:r w:rsidR="00D65C51" w:rsidRPr="00E4765E">
        <w:rPr>
          <w:rFonts w:ascii="Times New Roman" w:hAnsi="Times New Roman" w:cs="Times New Roman"/>
          <w:sz w:val="24"/>
          <w:szCs w:val="24"/>
          <w:lang w:val="en-GB"/>
        </w:rPr>
        <w:t>86</w:t>
      </w:r>
      <w:r w:rsidRPr="00E4765E">
        <w:rPr>
          <w:rFonts w:ascii="Times New Roman" w:hAnsi="Times New Roman" w:cs="Times New Roman"/>
          <w:sz w:val="24"/>
          <w:szCs w:val="24"/>
          <w:lang w:val="en-GB"/>
        </w:rPr>
        <w:t xml:space="preserve"> </w:t>
      </w:r>
      <w:r w:rsidR="002D73A5" w:rsidRPr="00E4765E">
        <w:rPr>
          <w:rFonts w:ascii="Times New Roman" w:hAnsi="Times New Roman" w:cs="Times New Roman"/>
          <w:sz w:val="24"/>
          <w:szCs w:val="24"/>
          <w:lang w:val="en-GB"/>
        </w:rPr>
        <w:t>µ</w:t>
      </w:r>
      <w:r w:rsidRPr="00E4765E">
        <w:rPr>
          <w:rFonts w:ascii="Times New Roman" w:hAnsi="Times New Roman" w:cs="Times New Roman"/>
          <w:sz w:val="24"/>
          <w:szCs w:val="24"/>
          <w:lang w:val="en-GB"/>
        </w:rPr>
        <w:t>m, mucro</w:t>
      </w:r>
      <w:r w:rsidR="00D65C51" w:rsidRPr="00E4765E">
        <w:rPr>
          <w:rFonts w:ascii="Times New Roman" w:hAnsi="Times New Roman" w:cs="Times New Roman"/>
          <w:sz w:val="24"/>
          <w:szCs w:val="24"/>
          <w:lang w:val="en-GB"/>
        </w:rPr>
        <w:t xml:space="preserve"> short,</w:t>
      </w:r>
      <w:r w:rsidR="0039616A">
        <w:rPr>
          <w:rFonts w:ascii="Times New Roman" w:hAnsi="Times New Roman" w:cs="Times New Roman"/>
          <w:sz w:val="24"/>
          <w:szCs w:val="24"/>
          <w:lang w:val="en-GB"/>
        </w:rPr>
        <w:t xml:space="preserve"> very</w:t>
      </w:r>
      <w:r w:rsidR="00D65C51" w:rsidRPr="00E4765E">
        <w:rPr>
          <w:rFonts w:ascii="Times New Roman" w:hAnsi="Times New Roman" w:cs="Times New Roman"/>
          <w:sz w:val="24"/>
          <w:szCs w:val="24"/>
          <w:lang w:val="en-GB"/>
        </w:rPr>
        <w:t xml:space="preserve"> thin and tapering</w:t>
      </w:r>
      <w:r w:rsidR="00D65C51">
        <w:rPr>
          <w:rFonts w:ascii="Times New Roman" w:hAnsi="Times New Roman" w:cs="Times New Roman"/>
          <w:sz w:val="24"/>
          <w:szCs w:val="24"/>
          <w:lang w:val="en-GB"/>
        </w:rPr>
        <w:t>,</w:t>
      </w:r>
      <w:r w:rsidRPr="00D65C51">
        <w:rPr>
          <w:rFonts w:ascii="Times New Roman" w:hAnsi="Times New Roman" w:cs="Times New Roman"/>
          <w:sz w:val="24"/>
          <w:szCs w:val="24"/>
          <w:lang w:val="en-GB"/>
        </w:rPr>
        <w:t xml:space="preserve"> length 6</w:t>
      </w:r>
      <w:r w:rsidR="00D65C51" w:rsidRPr="00D65C51">
        <w:rPr>
          <w:rFonts w:ascii="Times New Roman" w:hAnsi="Times New Roman" w:cs="Times New Roman"/>
          <w:sz w:val="24"/>
          <w:szCs w:val="24"/>
          <w:lang w:val="en-GB"/>
        </w:rPr>
        <w:t>8</w:t>
      </w:r>
      <w:r w:rsidRPr="00D65C51">
        <w:rPr>
          <w:rFonts w:ascii="Times New Roman" w:hAnsi="Times New Roman" w:cs="Times New Roman"/>
          <w:sz w:val="24"/>
          <w:szCs w:val="24"/>
          <w:lang w:val="en-GB"/>
        </w:rPr>
        <w:t xml:space="preserve"> </w:t>
      </w:r>
      <w:r w:rsidR="00F001EC">
        <w:rPr>
          <w:rFonts w:ascii="Times New Roman" w:hAnsi="Times New Roman" w:cs="Times New Roman"/>
          <w:sz w:val="24"/>
          <w:szCs w:val="24"/>
          <w:lang w:val="en-GB"/>
        </w:rPr>
        <w:t>µ</w:t>
      </w:r>
      <w:r w:rsidRPr="00D65C51">
        <w:rPr>
          <w:rFonts w:ascii="Times New Roman" w:hAnsi="Times New Roman" w:cs="Times New Roman"/>
          <w:sz w:val="24"/>
          <w:szCs w:val="24"/>
          <w:lang w:val="en-GB"/>
        </w:rPr>
        <w:t xml:space="preserve">m, broad, width </w:t>
      </w:r>
      <w:r w:rsidR="00D65C51" w:rsidRPr="00D65C51">
        <w:rPr>
          <w:rFonts w:ascii="Times New Roman" w:hAnsi="Times New Roman" w:cs="Times New Roman"/>
          <w:sz w:val="24"/>
          <w:szCs w:val="24"/>
          <w:lang w:val="en-GB"/>
        </w:rPr>
        <w:t>13</w:t>
      </w:r>
      <w:r w:rsidR="00E4765E">
        <w:rPr>
          <w:rFonts w:ascii="Times New Roman" w:hAnsi="Times New Roman" w:cs="Times New Roman"/>
          <w:sz w:val="24"/>
          <w:szCs w:val="24"/>
          <w:lang w:val="en-GB"/>
        </w:rPr>
        <w:t> </w:t>
      </w:r>
      <w:r w:rsidR="00F001EC">
        <w:rPr>
          <w:rFonts w:ascii="Times New Roman" w:hAnsi="Times New Roman" w:cs="Times New Roman"/>
          <w:sz w:val="24"/>
          <w:szCs w:val="24"/>
          <w:lang w:val="en-GB"/>
        </w:rPr>
        <w:t>µ</w:t>
      </w:r>
      <w:r w:rsidRPr="00D65C51">
        <w:rPr>
          <w:rFonts w:ascii="Times New Roman" w:hAnsi="Times New Roman" w:cs="Times New Roman"/>
          <w:sz w:val="24"/>
          <w:szCs w:val="24"/>
          <w:lang w:val="en-GB"/>
        </w:rPr>
        <w:t xml:space="preserve">m, mucronal lamellae </w:t>
      </w:r>
      <w:r w:rsidR="002D73A5" w:rsidRPr="00D65C51">
        <w:rPr>
          <w:rFonts w:ascii="Times New Roman" w:hAnsi="Times New Roman" w:cs="Times New Roman"/>
          <w:sz w:val="24"/>
          <w:szCs w:val="24"/>
          <w:lang w:val="en-GB"/>
        </w:rPr>
        <w:t xml:space="preserve">not visible. </w:t>
      </w:r>
      <w:r w:rsidRPr="00D65C51">
        <w:rPr>
          <w:rFonts w:ascii="Times New Roman" w:hAnsi="Times New Roman" w:cs="Times New Roman"/>
          <w:sz w:val="24"/>
          <w:szCs w:val="24"/>
          <w:lang w:val="en-GB"/>
        </w:rPr>
        <w:t>Ratio of mucro, dens, manubrium: 1</w:t>
      </w:r>
      <w:r w:rsidR="00D85178">
        <w:rPr>
          <w:rFonts w:ascii="Times New Roman" w:hAnsi="Times New Roman" w:cs="Times New Roman"/>
          <w:sz w:val="24"/>
          <w:szCs w:val="24"/>
          <w:lang w:val="en-GB"/>
        </w:rPr>
        <w:t>,</w:t>
      </w:r>
      <w:r w:rsidRPr="00D65C51">
        <w:rPr>
          <w:rFonts w:ascii="Times New Roman" w:hAnsi="Times New Roman" w:cs="Times New Roman"/>
          <w:sz w:val="24"/>
          <w:szCs w:val="24"/>
          <w:lang w:val="en-GB"/>
        </w:rPr>
        <w:t>0:</w:t>
      </w:r>
      <w:r w:rsidR="004A0427">
        <w:rPr>
          <w:rFonts w:ascii="Times New Roman" w:hAnsi="Times New Roman" w:cs="Times New Roman"/>
          <w:sz w:val="24"/>
          <w:szCs w:val="24"/>
          <w:lang w:val="en-GB"/>
        </w:rPr>
        <w:t>1</w:t>
      </w:r>
      <w:r w:rsidR="00D85178">
        <w:rPr>
          <w:rFonts w:ascii="Times New Roman" w:hAnsi="Times New Roman" w:cs="Times New Roman"/>
          <w:sz w:val="24"/>
          <w:szCs w:val="24"/>
          <w:lang w:val="en-GB"/>
        </w:rPr>
        <w:t>,2</w:t>
      </w:r>
      <w:r w:rsidRPr="00D65C51">
        <w:rPr>
          <w:rFonts w:ascii="Times New Roman" w:hAnsi="Times New Roman" w:cs="Times New Roman"/>
          <w:sz w:val="24"/>
          <w:szCs w:val="24"/>
          <w:lang w:val="en-GB"/>
        </w:rPr>
        <w:t>:</w:t>
      </w:r>
      <w:r w:rsidR="00D85178">
        <w:rPr>
          <w:rFonts w:ascii="Times New Roman" w:hAnsi="Times New Roman" w:cs="Times New Roman"/>
          <w:sz w:val="24"/>
          <w:szCs w:val="24"/>
          <w:lang w:val="en-GB"/>
        </w:rPr>
        <w:t>0.9.</w:t>
      </w:r>
      <w:r w:rsidR="001D5812">
        <w:rPr>
          <w:rFonts w:ascii="Times New Roman" w:hAnsi="Times New Roman" w:cs="Times New Roman"/>
          <w:b/>
          <w:sz w:val="24"/>
          <w:szCs w:val="24"/>
          <w:lang w:val="en-GB"/>
        </w:rPr>
        <w:t xml:space="preserve"> </w:t>
      </w:r>
    </w:p>
    <w:p w14:paraId="4F05340F" w14:textId="2300EF60" w:rsidR="001B0535" w:rsidRPr="00B45D2B" w:rsidRDefault="00EB56AF" w:rsidP="002961BC">
      <w:pPr>
        <w:spacing w:after="0" w:line="360" w:lineRule="auto"/>
        <w:ind w:firstLine="708"/>
        <w:jc w:val="both"/>
        <w:rPr>
          <w:rFonts w:ascii="Times New Roman" w:hAnsi="Times New Roman"/>
          <w:sz w:val="24"/>
          <w:lang w:val="en-GB"/>
        </w:rPr>
      </w:pPr>
      <w:r w:rsidRPr="00617B63">
        <w:rPr>
          <w:rFonts w:ascii="Times New Roman" w:hAnsi="Times New Roman" w:cs="Times New Roman"/>
          <w:b/>
          <w:sz w:val="24"/>
          <w:szCs w:val="24"/>
          <w:lang w:val="en-GB"/>
        </w:rPr>
        <w:t xml:space="preserve">Female. </w:t>
      </w:r>
      <w:r w:rsidR="0045492F" w:rsidRPr="00CC18D4">
        <w:rPr>
          <w:rFonts w:ascii="Times New Roman" w:hAnsi="Times New Roman" w:cs="Times New Roman"/>
          <w:sz w:val="24"/>
          <w:szCs w:val="24"/>
          <w:lang w:val="en-GB"/>
        </w:rPr>
        <w:t>Total length as preserved</w:t>
      </w:r>
      <w:r w:rsidR="0045492F" w:rsidRPr="008D20DD">
        <w:rPr>
          <w:rFonts w:ascii="Times New Roman" w:hAnsi="Times New Roman" w:cs="Times New Roman"/>
          <w:sz w:val="24"/>
          <w:szCs w:val="24"/>
          <w:lang w:val="en-GB"/>
        </w:rPr>
        <w:t xml:space="preserve"> </w:t>
      </w:r>
      <w:r w:rsidR="0045492F" w:rsidRPr="00B26940">
        <w:rPr>
          <w:rFonts w:ascii="Times New Roman" w:hAnsi="Times New Roman" w:cs="Times New Roman"/>
          <w:color w:val="002060"/>
          <w:sz w:val="24"/>
          <w:szCs w:val="24"/>
          <w:lang w:val="en-GB"/>
        </w:rPr>
        <w:t>(</w:t>
      </w:r>
      <w:r w:rsidR="0045492F" w:rsidRPr="008D20DD">
        <w:rPr>
          <w:rFonts w:ascii="Times New Roman" w:hAnsi="Times New Roman" w:cs="Times New Roman"/>
          <w:sz w:val="24"/>
          <w:szCs w:val="24"/>
          <w:lang w:val="en-GB"/>
        </w:rPr>
        <w:t>from the tip of the head to the tip of the opisthosoma</w:t>
      </w:r>
      <w:r w:rsidR="0045492F" w:rsidRPr="0045492F">
        <w:rPr>
          <w:rFonts w:ascii="Times New Roman" w:hAnsi="Times New Roman" w:cs="Times New Roman"/>
          <w:sz w:val="24"/>
          <w:szCs w:val="24"/>
          <w:lang w:val="en-GB"/>
        </w:rPr>
        <w:t>):</w:t>
      </w:r>
      <w:r w:rsidRPr="0045492F">
        <w:rPr>
          <w:rFonts w:ascii="Times New Roman" w:hAnsi="Times New Roman" w:cs="Times New Roman"/>
          <w:sz w:val="24"/>
          <w:szCs w:val="24"/>
          <w:lang w:val="en-GB"/>
        </w:rPr>
        <w:t xml:space="preserve"> </w:t>
      </w:r>
      <w:r w:rsidR="0045492F" w:rsidRPr="0045492F">
        <w:rPr>
          <w:rFonts w:ascii="Times New Roman" w:hAnsi="Times New Roman" w:cs="Times New Roman"/>
          <w:sz w:val="24"/>
          <w:szCs w:val="24"/>
          <w:lang w:val="en-GB"/>
        </w:rPr>
        <w:t>53</w:t>
      </w:r>
      <w:r w:rsidR="00F001EC">
        <w:rPr>
          <w:rFonts w:ascii="Times New Roman" w:hAnsi="Times New Roman" w:cs="Times New Roman"/>
          <w:sz w:val="24"/>
          <w:szCs w:val="24"/>
          <w:lang w:val="en-GB"/>
        </w:rPr>
        <w:t>0</w:t>
      </w:r>
      <w:r w:rsidR="001B0535" w:rsidRPr="0045492F">
        <w:rPr>
          <w:rFonts w:ascii="Times New Roman" w:hAnsi="Times New Roman" w:cs="Times New Roman"/>
          <w:b/>
          <w:sz w:val="24"/>
          <w:szCs w:val="24"/>
          <w:lang w:val="en-GB"/>
        </w:rPr>
        <w:t xml:space="preserve"> </w:t>
      </w:r>
      <w:r w:rsidR="001B0535" w:rsidRPr="00D53DFB">
        <w:rPr>
          <w:rFonts w:ascii="Times New Roman" w:hAnsi="Times New Roman" w:cs="Times New Roman"/>
          <w:sz w:val="24"/>
          <w:szCs w:val="24"/>
          <w:lang w:val="en-GB"/>
        </w:rPr>
        <w:t>µm.</w:t>
      </w:r>
      <w:r w:rsidR="001B0535" w:rsidRPr="00D53DFB">
        <w:rPr>
          <w:rFonts w:ascii="Times New Roman" w:hAnsi="Times New Roman" w:cs="Times New Roman"/>
          <w:b/>
          <w:sz w:val="24"/>
          <w:szCs w:val="24"/>
          <w:lang w:val="en-GB"/>
        </w:rPr>
        <w:t xml:space="preserve"> </w:t>
      </w:r>
      <w:r w:rsidR="001B0535" w:rsidRPr="001D5812">
        <w:rPr>
          <w:rFonts w:ascii="Times New Roman" w:hAnsi="Times New Roman" w:cs="Times New Roman"/>
          <w:sz w:val="24"/>
          <w:szCs w:val="24"/>
          <w:lang w:val="en-GB"/>
        </w:rPr>
        <w:t>Head length</w:t>
      </w:r>
      <w:r w:rsidR="001B0535" w:rsidRPr="008D20DD">
        <w:rPr>
          <w:rFonts w:ascii="Times New Roman" w:hAnsi="Times New Roman" w:cs="Times New Roman"/>
          <w:sz w:val="24"/>
          <w:szCs w:val="24"/>
          <w:lang w:val="en-GB"/>
        </w:rPr>
        <w:t xml:space="preserve"> as preserved</w:t>
      </w:r>
      <w:r w:rsidR="001B0535">
        <w:rPr>
          <w:rFonts w:ascii="Times New Roman" w:hAnsi="Times New Roman" w:cs="Times New Roman"/>
          <w:sz w:val="24"/>
          <w:szCs w:val="24"/>
          <w:lang w:val="en-GB"/>
        </w:rPr>
        <w:t>:</w:t>
      </w:r>
      <w:r w:rsidR="001B0535" w:rsidRPr="008A63CD">
        <w:rPr>
          <w:rFonts w:ascii="Times New Roman" w:hAnsi="Times New Roman" w:cs="Times New Roman"/>
          <w:sz w:val="24"/>
          <w:szCs w:val="24"/>
          <w:lang w:val="en-GB"/>
        </w:rPr>
        <w:t xml:space="preserve"> </w:t>
      </w:r>
      <w:r w:rsidR="0045492F">
        <w:rPr>
          <w:rFonts w:ascii="Times New Roman" w:hAnsi="Times New Roman" w:cs="Times New Roman"/>
          <w:sz w:val="24"/>
          <w:szCs w:val="24"/>
          <w:lang w:val="en-GB"/>
        </w:rPr>
        <w:t>258</w:t>
      </w:r>
      <w:r w:rsidR="001B0535" w:rsidRPr="008A63CD">
        <w:rPr>
          <w:rFonts w:ascii="Times New Roman" w:hAnsi="Times New Roman" w:cs="Times New Roman"/>
          <w:b/>
          <w:sz w:val="24"/>
          <w:szCs w:val="24"/>
          <w:lang w:val="en-GB"/>
        </w:rPr>
        <w:t xml:space="preserve"> </w:t>
      </w:r>
      <w:r w:rsidR="001B0535" w:rsidRPr="008D20DD">
        <w:rPr>
          <w:rFonts w:ascii="Times New Roman" w:hAnsi="Times New Roman" w:cs="Times New Roman"/>
          <w:sz w:val="24"/>
          <w:szCs w:val="24"/>
          <w:lang w:val="en-GB"/>
        </w:rPr>
        <w:t>µm</w:t>
      </w:r>
      <w:r w:rsidR="001B0535">
        <w:rPr>
          <w:rFonts w:ascii="Times New Roman" w:hAnsi="Times New Roman" w:cs="Times New Roman"/>
          <w:sz w:val="24"/>
          <w:szCs w:val="24"/>
          <w:lang w:val="en-GB"/>
        </w:rPr>
        <w:t>, width: 2</w:t>
      </w:r>
      <w:r w:rsidR="0045492F">
        <w:rPr>
          <w:rFonts w:ascii="Times New Roman" w:hAnsi="Times New Roman" w:cs="Times New Roman"/>
          <w:sz w:val="24"/>
          <w:szCs w:val="24"/>
          <w:lang w:val="en-GB"/>
        </w:rPr>
        <w:t>2</w:t>
      </w:r>
      <w:r w:rsidR="00F001EC">
        <w:rPr>
          <w:rFonts w:ascii="Times New Roman" w:hAnsi="Times New Roman" w:cs="Times New Roman"/>
          <w:sz w:val="24"/>
          <w:szCs w:val="24"/>
          <w:lang w:val="en-GB"/>
        </w:rPr>
        <w:t>0</w:t>
      </w:r>
      <w:r w:rsidR="001B0535">
        <w:rPr>
          <w:rFonts w:ascii="Times New Roman" w:hAnsi="Times New Roman" w:cs="Times New Roman"/>
          <w:sz w:val="24"/>
          <w:szCs w:val="24"/>
          <w:lang w:val="en-GB"/>
        </w:rPr>
        <w:t xml:space="preserve"> </w:t>
      </w:r>
      <w:r w:rsidR="001B0535" w:rsidRPr="008D20DD">
        <w:rPr>
          <w:rFonts w:ascii="Times New Roman" w:hAnsi="Times New Roman" w:cs="Times New Roman"/>
          <w:sz w:val="24"/>
          <w:szCs w:val="24"/>
          <w:lang w:val="en-GB"/>
        </w:rPr>
        <w:t>µm, cephalic diagonal</w:t>
      </w:r>
      <w:r w:rsidR="001B0535">
        <w:rPr>
          <w:rFonts w:ascii="Times New Roman" w:hAnsi="Times New Roman" w:cs="Times New Roman"/>
          <w:sz w:val="24"/>
          <w:szCs w:val="24"/>
          <w:lang w:val="en-GB"/>
        </w:rPr>
        <w:t>:</w:t>
      </w:r>
      <w:r w:rsidR="001B0535" w:rsidRPr="008D20DD">
        <w:rPr>
          <w:rFonts w:ascii="Times New Roman" w:hAnsi="Times New Roman" w:cs="Times New Roman"/>
          <w:sz w:val="24"/>
          <w:szCs w:val="24"/>
          <w:lang w:val="en-GB"/>
        </w:rPr>
        <w:t xml:space="preserve"> </w:t>
      </w:r>
      <w:r w:rsidR="0045492F" w:rsidRPr="0045492F">
        <w:rPr>
          <w:rFonts w:ascii="Times New Roman" w:hAnsi="Times New Roman" w:cs="Times New Roman"/>
          <w:sz w:val="24"/>
          <w:szCs w:val="24"/>
          <w:lang w:val="en-GB"/>
        </w:rPr>
        <w:t>34</w:t>
      </w:r>
      <w:r w:rsidR="00F001EC">
        <w:rPr>
          <w:rFonts w:ascii="Times New Roman" w:hAnsi="Times New Roman" w:cs="Times New Roman"/>
          <w:sz w:val="24"/>
          <w:szCs w:val="24"/>
          <w:lang w:val="en-GB"/>
        </w:rPr>
        <w:t>0</w:t>
      </w:r>
      <w:r w:rsidR="001B0535" w:rsidRPr="0045492F">
        <w:rPr>
          <w:rFonts w:ascii="Times New Roman" w:hAnsi="Times New Roman" w:cs="Times New Roman"/>
          <w:sz w:val="24"/>
          <w:szCs w:val="24"/>
          <w:lang w:val="en-GB"/>
        </w:rPr>
        <w:t xml:space="preserve"> </w:t>
      </w:r>
      <w:r w:rsidR="001B0535" w:rsidRPr="008D20DD">
        <w:rPr>
          <w:rFonts w:ascii="Times New Roman" w:hAnsi="Times New Roman" w:cs="Times New Roman"/>
          <w:sz w:val="24"/>
          <w:szCs w:val="24"/>
          <w:lang w:val="en-GB"/>
        </w:rPr>
        <w:t>µm</w:t>
      </w:r>
      <w:r w:rsidR="001B0535">
        <w:rPr>
          <w:rFonts w:ascii="Times New Roman" w:hAnsi="Times New Roman" w:cs="Times New Roman"/>
          <w:color w:val="002060"/>
          <w:sz w:val="24"/>
          <w:szCs w:val="24"/>
          <w:lang w:val="en-GB"/>
        </w:rPr>
        <w:t xml:space="preserve">, </w:t>
      </w:r>
      <w:r w:rsidR="001B0535" w:rsidRPr="002D73A5">
        <w:rPr>
          <w:rFonts w:ascii="Times New Roman" w:hAnsi="Times New Roman" w:cs="Times New Roman"/>
          <w:color w:val="000000" w:themeColor="text1"/>
          <w:sz w:val="24"/>
          <w:szCs w:val="24"/>
          <w:lang w:val="en-GB"/>
        </w:rPr>
        <w:t xml:space="preserve">with moderate short setae; a </w:t>
      </w:r>
      <w:r w:rsidR="001B0535" w:rsidRPr="00167E63">
        <w:rPr>
          <w:rFonts w:ascii="Times New Roman" w:hAnsi="Times New Roman" w:cs="Times New Roman"/>
          <w:sz w:val="24"/>
          <w:szCs w:val="24"/>
          <w:lang w:val="en-GB"/>
        </w:rPr>
        <w:t>pair of sy</w:t>
      </w:r>
      <w:r w:rsidR="001B0535">
        <w:rPr>
          <w:rFonts w:ascii="Times New Roman" w:hAnsi="Times New Roman" w:cs="Times New Roman"/>
          <w:sz w:val="24"/>
          <w:szCs w:val="24"/>
          <w:lang w:val="en-GB"/>
        </w:rPr>
        <w:t>m</w:t>
      </w:r>
      <w:r w:rsidR="001B0535" w:rsidRPr="00167E63">
        <w:rPr>
          <w:rFonts w:ascii="Times New Roman" w:hAnsi="Times New Roman" w:cs="Times New Roman"/>
          <w:sz w:val="24"/>
          <w:szCs w:val="24"/>
          <w:lang w:val="en-GB"/>
        </w:rPr>
        <w:t xml:space="preserve">metric barb-like short extensions visible on some specimen mouthparts; eyes almost never visible, </w:t>
      </w:r>
      <w:r w:rsidR="001B0535" w:rsidRPr="008D20DD">
        <w:rPr>
          <w:rFonts w:ascii="Times New Roman" w:hAnsi="Times New Roman" w:cs="Times New Roman"/>
          <w:sz w:val="24"/>
          <w:szCs w:val="24"/>
          <w:lang w:val="en-GB"/>
        </w:rPr>
        <w:t xml:space="preserve">with </w:t>
      </w:r>
      <w:r w:rsidR="001B0535" w:rsidRPr="00891159">
        <w:rPr>
          <w:rFonts w:ascii="Times New Roman" w:hAnsi="Times New Roman" w:cs="Times New Roman"/>
          <w:sz w:val="24"/>
          <w:szCs w:val="24"/>
          <w:lang w:val="en-GB"/>
        </w:rPr>
        <w:t xml:space="preserve">3-4 </w:t>
      </w:r>
      <w:r w:rsidR="001B0535" w:rsidRPr="008D20DD">
        <w:rPr>
          <w:rFonts w:ascii="Times New Roman" w:hAnsi="Times New Roman" w:cs="Times New Roman"/>
          <w:sz w:val="24"/>
          <w:szCs w:val="24"/>
          <w:lang w:val="en-GB"/>
        </w:rPr>
        <w:t xml:space="preserve">ommatidia </w:t>
      </w:r>
      <w:r w:rsidR="001B0535" w:rsidRPr="000A3858">
        <w:rPr>
          <w:rFonts w:ascii="Times New Roman" w:hAnsi="Times New Roman" w:cs="Times New Roman"/>
          <w:sz w:val="24"/>
          <w:szCs w:val="24"/>
          <w:lang w:val="en-GB"/>
        </w:rPr>
        <w:t xml:space="preserve">from a unique visible </w:t>
      </w:r>
      <w:r w:rsidR="001B0535" w:rsidRPr="00891159">
        <w:rPr>
          <w:rFonts w:ascii="Times New Roman" w:hAnsi="Times New Roman" w:cs="Times New Roman"/>
          <w:sz w:val="24"/>
          <w:szCs w:val="24"/>
          <w:lang w:val="en-GB"/>
        </w:rPr>
        <w:t>right</w:t>
      </w:r>
      <w:r w:rsidR="001B0535" w:rsidRPr="00F77991">
        <w:rPr>
          <w:rFonts w:ascii="Times New Roman" w:hAnsi="Times New Roman" w:cs="Times New Roman"/>
          <w:b/>
          <w:color w:val="FF0000"/>
          <w:sz w:val="24"/>
          <w:szCs w:val="24"/>
          <w:lang w:val="en-GB"/>
        </w:rPr>
        <w:t xml:space="preserve"> </w:t>
      </w:r>
      <w:r w:rsidR="001B0535" w:rsidRPr="00F77991">
        <w:rPr>
          <w:rFonts w:ascii="Times New Roman" w:hAnsi="Times New Roman" w:cs="Times New Roman"/>
          <w:sz w:val="24"/>
          <w:szCs w:val="24"/>
          <w:lang w:val="en-GB"/>
        </w:rPr>
        <w:t>eyepatch</w:t>
      </w:r>
      <w:r w:rsidR="001B0535">
        <w:rPr>
          <w:rFonts w:ascii="Times New Roman" w:hAnsi="Times New Roman" w:cs="Times New Roman"/>
          <w:sz w:val="24"/>
          <w:szCs w:val="24"/>
          <w:lang w:val="en-GB"/>
        </w:rPr>
        <w:t xml:space="preserve">; antennae </w:t>
      </w:r>
      <w:r w:rsidR="001B0535" w:rsidRPr="00F77991">
        <w:rPr>
          <w:rFonts w:ascii="Times New Roman" w:hAnsi="Times New Roman" w:cs="Times New Roman"/>
          <w:sz w:val="24"/>
          <w:szCs w:val="24"/>
          <w:lang w:val="en-GB"/>
        </w:rPr>
        <w:t>length</w:t>
      </w:r>
      <w:r w:rsidR="001B0535">
        <w:rPr>
          <w:rFonts w:ascii="Times New Roman" w:hAnsi="Times New Roman" w:cs="Times New Roman"/>
          <w:sz w:val="24"/>
          <w:szCs w:val="24"/>
          <w:lang w:val="en-GB"/>
        </w:rPr>
        <w:t>:</w:t>
      </w:r>
      <w:r w:rsidR="001B0535" w:rsidRPr="00B26940">
        <w:rPr>
          <w:rFonts w:ascii="Times New Roman" w:hAnsi="Times New Roman" w:cs="Times New Roman"/>
          <w:b/>
          <w:color w:val="FF0000"/>
          <w:sz w:val="24"/>
          <w:szCs w:val="24"/>
          <w:lang w:val="en-GB"/>
        </w:rPr>
        <w:t xml:space="preserve"> </w:t>
      </w:r>
      <w:r w:rsidR="0045492F">
        <w:rPr>
          <w:rFonts w:ascii="Times New Roman" w:hAnsi="Times New Roman" w:cs="Times New Roman"/>
          <w:sz w:val="24"/>
          <w:szCs w:val="24"/>
          <w:lang w:val="en-GB"/>
        </w:rPr>
        <w:t>443</w:t>
      </w:r>
      <w:r w:rsidR="001B0535" w:rsidRPr="008A63CD">
        <w:rPr>
          <w:rFonts w:ascii="Times New Roman" w:hAnsi="Times New Roman" w:cs="Times New Roman"/>
          <w:sz w:val="24"/>
          <w:szCs w:val="24"/>
          <w:lang w:val="en-GB"/>
        </w:rPr>
        <w:t xml:space="preserve"> µm, about </w:t>
      </w:r>
      <w:r w:rsidR="0045492F">
        <w:rPr>
          <w:rFonts w:ascii="Times New Roman" w:hAnsi="Times New Roman" w:cs="Times New Roman"/>
          <w:sz w:val="24"/>
          <w:szCs w:val="24"/>
          <w:lang w:val="en-GB"/>
        </w:rPr>
        <w:t>1,8</w:t>
      </w:r>
      <w:r w:rsidR="001B0535" w:rsidRPr="008A63CD">
        <w:rPr>
          <w:rFonts w:ascii="Times New Roman" w:hAnsi="Times New Roman" w:cs="Times New Roman"/>
          <w:sz w:val="24"/>
          <w:szCs w:val="24"/>
          <w:lang w:val="en-GB"/>
        </w:rPr>
        <w:t xml:space="preserve">x as long </w:t>
      </w:r>
      <w:r w:rsidR="001B0535" w:rsidRPr="00363FE6">
        <w:rPr>
          <w:rFonts w:ascii="Times New Roman" w:hAnsi="Times New Roman" w:cs="Times New Roman"/>
          <w:sz w:val="24"/>
          <w:szCs w:val="24"/>
          <w:lang w:val="en-GB"/>
        </w:rPr>
        <w:t>as cephalic length</w:t>
      </w:r>
      <w:r w:rsidR="001B0535" w:rsidRPr="003D4D43">
        <w:rPr>
          <w:rFonts w:ascii="Times New Roman" w:hAnsi="Times New Roman" w:cs="Times New Roman"/>
          <w:sz w:val="24"/>
          <w:szCs w:val="24"/>
          <w:lang w:val="en-GB"/>
        </w:rPr>
        <w:t>, with a segment</w:t>
      </w:r>
      <w:r w:rsidR="001B0535">
        <w:rPr>
          <w:rFonts w:ascii="Times New Roman" w:hAnsi="Times New Roman" w:cs="Times New Roman"/>
          <w:sz w:val="24"/>
          <w:szCs w:val="24"/>
          <w:lang w:val="en-GB"/>
        </w:rPr>
        <w:t>s</w:t>
      </w:r>
      <w:r w:rsidR="001B0535" w:rsidRPr="003D4D43">
        <w:rPr>
          <w:rFonts w:ascii="Times New Roman" w:hAnsi="Times New Roman" w:cs="Times New Roman"/>
          <w:sz w:val="24"/>
          <w:szCs w:val="24"/>
          <w:lang w:val="en-GB"/>
        </w:rPr>
        <w:t xml:space="preserve"> length ratio </w:t>
      </w:r>
      <w:r w:rsidR="001B0535" w:rsidRPr="008A63CD">
        <w:rPr>
          <w:rFonts w:ascii="Times New Roman" w:hAnsi="Times New Roman" w:cs="Times New Roman"/>
          <w:sz w:val="24"/>
          <w:szCs w:val="24"/>
          <w:lang w:val="en-GB"/>
        </w:rPr>
        <w:t>1:1,</w:t>
      </w:r>
      <w:r w:rsidR="00207FD2">
        <w:rPr>
          <w:rFonts w:ascii="Times New Roman" w:hAnsi="Times New Roman" w:cs="Times New Roman"/>
          <w:sz w:val="24"/>
          <w:szCs w:val="24"/>
          <w:lang w:val="en-GB"/>
        </w:rPr>
        <w:t>4</w:t>
      </w:r>
      <w:r w:rsidR="001B0535" w:rsidRPr="008A63CD">
        <w:rPr>
          <w:rFonts w:ascii="Times New Roman" w:hAnsi="Times New Roman" w:cs="Times New Roman"/>
          <w:sz w:val="24"/>
          <w:szCs w:val="24"/>
          <w:lang w:val="en-GB"/>
        </w:rPr>
        <w:t>:1,</w:t>
      </w:r>
      <w:r w:rsidR="00207FD2">
        <w:rPr>
          <w:rFonts w:ascii="Times New Roman" w:hAnsi="Times New Roman" w:cs="Times New Roman"/>
          <w:sz w:val="24"/>
          <w:szCs w:val="24"/>
          <w:lang w:val="en-GB"/>
        </w:rPr>
        <w:t>14</w:t>
      </w:r>
      <w:r w:rsidR="001B0535" w:rsidRPr="008A63CD">
        <w:rPr>
          <w:rFonts w:ascii="Times New Roman" w:hAnsi="Times New Roman" w:cs="Times New Roman"/>
          <w:sz w:val="24"/>
          <w:szCs w:val="24"/>
          <w:lang w:val="en-GB"/>
        </w:rPr>
        <w:t>:</w:t>
      </w:r>
      <w:r w:rsidR="00207FD2">
        <w:rPr>
          <w:rFonts w:ascii="Times New Roman" w:hAnsi="Times New Roman" w:cs="Times New Roman"/>
          <w:sz w:val="24"/>
          <w:szCs w:val="24"/>
          <w:lang w:val="en-GB"/>
        </w:rPr>
        <w:t>5,2</w:t>
      </w:r>
      <w:r w:rsidR="001B0535" w:rsidRPr="00D53DFB">
        <w:rPr>
          <w:rFonts w:ascii="Times New Roman" w:hAnsi="Times New Roman" w:cs="Times New Roman"/>
          <w:sz w:val="24"/>
          <w:szCs w:val="24"/>
          <w:lang w:val="en-GB"/>
        </w:rPr>
        <w:t xml:space="preserve">; </w:t>
      </w:r>
      <w:r w:rsidR="001B0535">
        <w:rPr>
          <w:rFonts w:ascii="Times New Roman" w:hAnsi="Times New Roman" w:cs="Times New Roman"/>
          <w:sz w:val="24"/>
          <w:szCs w:val="24"/>
          <w:lang w:val="en-GB"/>
        </w:rPr>
        <w:t>trichobothria not visible</w:t>
      </w:r>
      <w:r w:rsidR="001B0535" w:rsidRPr="000A3858">
        <w:rPr>
          <w:rFonts w:ascii="Times New Roman" w:hAnsi="Times New Roman" w:cs="Times New Roman"/>
          <w:sz w:val="24"/>
          <w:szCs w:val="24"/>
          <w:lang w:val="en-GB"/>
        </w:rPr>
        <w:t xml:space="preserve">, </w:t>
      </w:r>
      <w:r w:rsidR="001B0535" w:rsidRPr="008D20DD">
        <w:rPr>
          <w:rFonts w:ascii="Times New Roman" w:hAnsi="Times New Roman" w:cs="Times New Roman"/>
          <w:sz w:val="24"/>
          <w:szCs w:val="24"/>
          <w:lang w:val="en-GB"/>
        </w:rPr>
        <w:t>fourth antennomere</w:t>
      </w:r>
      <w:r w:rsidR="00226F0A">
        <w:rPr>
          <w:rFonts w:ascii="Times New Roman" w:hAnsi="Times New Roman" w:cs="Times New Roman"/>
          <w:sz w:val="24"/>
          <w:szCs w:val="24"/>
          <w:lang w:val="en-GB"/>
        </w:rPr>
        <w:t>,</w:t>
      </w:r>
      <w:r w:rsidR="00226F0A" w:rsidRPr="00C41108">
        <w:rPr>
          <w:rFonts w:ascii="Times New Roman" w:hAnsi="Times New Roman" w:cs="Times New Roman"/>
          <w:sz w:val="24"/>
          <w:szCs w:val="24"/>
          <w:lang w:val="en-GB"/>
        </w:rPr>
        <w:t xml:space="preserve"> about </w:t>
      </w:r>
      <w:r w:rsidR="00226F0A">
        <w:rPr>
          <w:rFonts w:ascii="Times New Roman" w:hAnsi="Times New Roman" w:cs="Times New Roman"/>
          <w:sz w:val="24"/>
          <w:szCs w:val="24"/>
          <w:lang w:val="en-GB"/>
        </w:rPr>
        <w:t>50-</w:t>
      </w:r>
      <w:r w:rsidR="00226F0A" w:rsidRPr="00A410D1">
        <w:rPr>
          <w:rFonts w:ascii="Times New Roman" w:hAnsi="Times New Roman" w:cs="Times New Roman"/>
          <w:sz w:val="24"/>
          <w:szCs w:val="24"/>
          <w:lang w:val="en-GB"/>
        </w:rPr>
        <w:t xml:space="preserve">60% </w:t>
      </w:r>
      <w:r w:rsidR="00226F0A" w:rsidRPr="00C41108">
        <w:rPr>
          <w:rFonts w:ascii="Times New Roman" w:hAnsi="Times New Roman" w:cs="Times New Roman"/>
          <w:sz w:val="24"/>
          <w:szCs w:val="24"/>
          <w:lang w:val="en-GB"/>
        </w:rPr>
        <w:t>of the total antenna length</w:t>
      </w:r>
      <w:r w:rsidR="00226F0A">
        <w:rPr>
          <w:rFonts w:ascii="Times New Roman" w:hAnsi="Times New Roman" w:cs="Times New Roman"/>
          <w:sz w:val="24"/>
          <w:szCs w:val="24"/>
          <w:lang w:val="en-GB"/>
        </w:rPr>
        <w:t>,</w:t>
      </w:r>
      <w:r w:rsidR="001B0535" w:rsidRPr="008D20DD">
        <w:rPr>
          <w:rFonts w:ascii="Times New Roman" w:hAnsi="Times New Roman" w:cs="Times New Roman"/>
          <w:sz w:val="24"/>
          <w:szCs w:val="24"/>
          <w:lang w:val="en-GB"/>
        </w:rPr>
        <w:t xml:space="preserve"> subdivided in 8 subsegments, at least </w:t>
      </w:r>
      <w:r w:rsidR="001B0535">
        <w:rPr>
          <w:rFonts w:ascii="Times New Roman" w:hAnsi="Times New Roman" w:cs="Times New Roman"/>
          <w:sz w:val="24"/>
          <w:szCs w:val="24"/>
          <w:lang w:val="en-GB"/>
        </w:rPr>
        <w:t>three</w:t>
      </w:r>
      <w:r w:rsidR="001B0535" w:rsidRPr="008D20DD">
        <w:rPr>
          <w:rFonts w:ascii="Times New Roman" w:hAnsi="Times New Roman" w:cs="Times New Roman"/>
          <w:sz w:val="24"/>
          <w:szCs w:val="24"/>
          <w:lang w:val="en-GB"/>
        </w:rPr>
        <w:t xml:space="preserve"> long setae</w:t>
      </w:r>
      <w:r w:rsidR="001B0535">
        <w:rPr>
          <w:rFonts w:ascii="Times New Roman" w:hAnsi="Times New Roman" w:cs="Times New Roman"/>
          <w:sz w:val="24"/>
          <w:szCs w:val="24"/>
          <w:lang w:val="en-GB"/>
        </w:rPr>
        <w:t xml:space="preserve"> (</w:t>
      </w:r>
      <w:r w:rsidR="001B0535" w:rsidRPr="008D20DD">
        <w:rPr>
          <w:rFonts w:ascii="Times New Roman" w:hAnsi="Times New Roman" w:cs="Times New Roman"/>
          <w:sz w:val="24"/>
          <w:szCs w:val="24"/>
          <w:lang w:val="en-GB"/>
        </w:rPr>
        <w:t>about 8</w:t>
      </w:r>
      <w:r w:rsidR="00F001EC">
        <w:rPr>
          <w:rFonts w:ascii="Times New Roman" w:hAnsi="Times New Roman" w:cs="Times New Roman"/>
          <w:sz w:val="24"/>
          <w:szCs w:val="24"/>
          <w:lang w:val="en-GB"/>
        </w:rPr>
        <w:t>0</w:t>
      </w:r>
      <w:r w:rsidR="001B0535" w:rsidRPr="008D20DD">
        <w:rPr>
          <w:rFonts w:ascii="Times New Roman" w:hAnsi="Times New Roman" w:cs="Times New Roman"/>
          <w:sz w:val="24"/>
          <w:szCs w:val="24"/>
          <w:lang w:val="en-GB"/>
        </w:rPr>
        <w:t xml:space="preserve"> µm</w:t>
      </w:r>
      <w:r w:rsidR="001B0535">
        <w:rPr>
          <w:rFonts w:ascii="Times New Roman" w:hAnsi="Times New Roman" w:cs="Times New Roman"/>
          <w:sz w:val="24"/>
          <w:szCs w:val="24"/>
          <w:lang w:val="en-GB"/>
        </w:rPr>
        <w:t>)</w:t>
      </w:r>
      <w:r w:rsidR="001B0535" w:rsidRPr="008D20DD">
        <w:rPr>
          <w:rFonts w:ascii="Times New Roman" w:hAnsi="Times New Roman" w:cs="Times New Roman"/>
          <w:sz w:val="24"/>
          <w:szCs w:val="24"/>
          <w:lang w:val="en-GB"/>
        </w:rPr>
        <w:t xml:space="preserve"> on each</w:t>
      </w:r>
      <w:r w:rsidR="00C41108" w:rsidRPr="00C41108">
        <w:rPr>
          <w:rFonts w:ascii="Times New Roman" w:hAnsi="Times New Roman" w:cs="Times New Roman"/>
          <w:sz w:val="24"/>
          <w:szCs w:val="24"/>
          <w:lang w:val="en-GB"/>
        </w:rPr>
        <w:t>. Legs</w:t>
      </w:r>
      <w:r w:rsidR="001B0535" w:rsidRPr="00B26940">
        <w:rPr>
          <w:rFonts w:ascii="Times New Roman" w:hAnsi="Times New Roman" w:cs="Times New Roman"/>
          <w:color w:val="002060"/>
          <w:sz w:val="24"/>
          <w:szCs w:val="24"/>
          <w:lang w:val="en-GB"/>
        </w:rPr>
        <w:t>.</w:t>
      </w:r>
      <w:r w:rsidR="001B0535">
        <w:rPr>
          <w:rFonts w:ascii="Times New Roman" w:hAnsi="Times New Roman" w:cs="Times New Roman"/>
          <w:color w:val="002060"/>
          <w:sz w:val="24"/>
          <w:szCs w:val="24"/>
          <w:lang w:val="en-GB"/>
        </w:rPr>
        <w:t xml:space="preserve"> </w:t>
      </w:r>
      <w:r w:rsidR="001B0535">
        <w:rPr>
          <w:rFonts w:ascii="Times New Roman" w:hAnsi="Times New Roman" w:cs="Times New Roman"/>
          <w:sz w:val="24"/>
          <w:szCs w:val="24"/>
          <w:lang w:val="en-GB"/>
        </w:rPr>
        <w:t>Coxa length:</w:t>
      </w:r>
      <w:r w:rsidR="00207FD2">
        <w:rPr>
          <w:rFonts w:ascii="Times New Roman" w:hAnsi="Times New Roman" w:cs="Times New Roman"/>
          <w:sz w:val="24"/>
          <w:szCs w:val="24"/>
          <w:lang w:val="en-GB"/>
        </w:rPr>
        <w:t xml:space="preserve"> about 4 </w:t>
      </w:r>
      <w:r w:rsidR="001B0535" w:rsidRPr="008D20DD">
        <w:rPr>
          <w:rFonts w:ascii="Times New Roman" w:hAnsi="Times New Roman" w:cs="Times New Roman"/>
          <w:sz w:val="24"/>
          <w:szCs w:val="24"/>
          <w:lang w:val="en-GB"/>
        </w:rPr>
        <w:t>µm as preserved</w:t>
      </w:r>
      <w:r w:rsidR="001B0535">
        <w:rPr>
          <w:rFonts w:ascii="Times New Roman" w:hAnsi="Times New Roman" w:cs="Times New Roman"/>
          <w:sz w:val="24"/>
          <w:szCs w:val="24"/>
          <w:lang w:val="en-GB"/>
        </w:rPr>
        <w:t>; trochanter length:</w:t>
      </w:r>
      <w:r w:rsidR="00207FD2">
        <w:rPr>
          <w:rFonts w:ascii="Times New Roman" w:hAnsi="Times New Roman" w:cs="Times New Roman"/>
          <w:sz w:val="24"/>
          <w:szCs w:val="24"/>
          <w:lang w:val="en-GB"/>
        </w:rPr>
        <w:t xml:space="preserve"> 5,6-7,2</w:t>
      </w:r>
      <w:r w:rsidR="001B0535" w:rsidRPr="00207FD2">
        <w:rPr>
          <w:rFonts w:ascii="Times New Roman" w:hAnsi="Times New Roman" w:cs="Times New Roman"/>
          <w:sz w:val="24"/>
          <w:szCs w:val="24"/>
          <w:lang w:val="en-GB"/>
        </w:rPr>
        <w:t xml:space="preserve"> </w:t>
      </w:r>
      <w:r w:rsidR="001B0535" w:rsidRPr="008D20DD">
        <w:rPr>
          <w:rFonts w:ascii="Times New Roman" w:hAnsi="Times New Roman" w:cs="Times New Roman"/>
          <w:sz w:val="24"/>
          <w:szCs w:val="24"/>
          <w:lang w:val="en-GB"/>
        </w:rPr>
        <w:t>µm</w:t>
      </w:r>
      <w:r w:rsidR="001B0535">
        <w:rPr>
          <w:rFonts w:ascii="Times New Roman" w:hAnsi="Times New Roman" w:cs="Times New Roman"/>
          <w:b/>
          <w:color w:val="FF0000"/>
          <w:sz w:val="24"/>
          <w:szCs w:val="24"/>
          <w:lang w:val="en-GB"/>
        </w:rPr>
        <w:t xml:space="preserve"> </w:t>
      </w:r>
      <w:r w:rsidR="001B0535" w:rsidRPr="00430FCF">
        <w:rPr>
          <w:rFonts w:ascii="Times New Roman" w:hAnsi="Times New Roman" w:cs="Times New Roman"/>
          <w:sz w:val="24"/>
          <w:szCs w:val="24"/>
          <w:lang w:val="en-GB"/>
        </w:rPr>
        <w:t xml:space="preserve">on </w:t>
      </w:r>
      <w:r w:rsidR="001B0535">
        <w:rPr>
          <w:rFonts w:ascii="Times New Roman" w:hAnsi="Times New Roman" w:cs="Times New Roman"/>
          <w:sz w:val="24"/>
          <w:szCs w:val="24"/>
          <w:lang w:val="en-GB"/>
        </w:rPr>
        <w:lastRenderedPageBreak/>
        <w:t>hind</w:t>
      </w:r>
      <w:r w:rsidR="001B0535" w:rsidRPr="00430FCF">
        <w:rPr>
          <w:rFonts w:ascii="Times New Roman" w:hAnsi="Times New Roman" w:cs="Times New Roman"/>
          <w:sz w:val="24"/>
          <w:szCs w:val="24"/>
          <w:lang w:val="en-GB"/>
        </w:rPr>
        <w:t xml:space="preserve">legs; </w:t>
      </w:r>
      <w:r w:rsidR="001B0535">
        <w:rPr>
          <w:rFonts w:ascii="Times New Roman" w:hAnsi="Times New Roman" w:cs="Times New Roman"/>
          <w:sz w:val="24"/>
          <w:szCs w:val="24"/>
          <w:lang w:val="en-GB"/>
        </w:rPr>
        <w:t xml:space="preserve">femur length: </w:t>
      </w:r>
      <w:r w:rsidR="00207FD2" w:rsidRPr="00207FD2">
        <w:rPr>
          <w:rFonts w:ascii="Times New Roman" w:hAnsi="Times New Roman" w:cs="Times New Roman"/>
          <w:sz w:val="24"/>
          <w:szCs w:val="24"/>
          <w:lang w:val="en-GB"/>
        </w:rPr>
        <w:t>67-9</w:t>
      </w:r>
      <w:r w:rsidR="00F001EC">
        <w:rPr>
          <w:rFonts w:ascii="Times New Roman" w:hAnsi="Times New Roman" w:cs="Times New Roman"/>
          <w:sz w:val="24"/>
          <w:szCs w:val="24"/>
          <w:lang w:val="en-GB"/>
        </w:rPr>
        <w:t>0</w:t>
      </w:r>
      <w:r w:rsidR="001B0535" w:rsidRPr="00207FD2">
        <w:rPr>
          <w:rFonts w:ascii="Times New Roman" w:hAnsi="Times New Roman" w:cs="Times New Roman"/>
          <w:sz w:val="24"/>
          <w:szCs w:val="24"/>
          <w:lang w:val="en-GB"/>
        </w:rPr>
        <w:t xml:space="preserve"> </w:t>
      </w:r>
      <w:r w:rsidR="001B0535" w:rsidRPr="008D20DD">
        <w:rPr>
          <w:rFonts w:ascii="Times New Roman" w:hAnsi="Times New Roman" w:cs="Times New Roman"/>
          <w:sz w:val="24"/>
          <w:szCs w:val="24"/>
          <w:lang w:val="en-GB"/>
        </w:rPr>
        <w:t>µm</w:t>
      </w:r>
      <w:r w:rsidR="001B0535">
        <w:rPr>
          <w:rFonts w:ascii="Times New Roman" w:hAnsi="Times New Roman" w:cs="Times New Roman"/>
          <w:b/>
          <w:color w:val="FF0000"/>
          <w:sz w:val="24"/>
          <w:szCs w:val="24"/>
          <w:lang w:val="en-GB"/>
        </w:rPr>
        <w:t xml:space="preserve"> </w:t>
      </w:r>
      <w:r w:rsidR="001B0535" w:rsidRPr="00430FCF">
        <w:rPr>
          <w:rFonts w:ascii="Times New Roman" w:hAnsi="Times New Roman" w:cs="Times New Roman"/>
          <w:sz w:val="24"/>
          <w:szCs w:val="24"/>
          <w:lang w:val="en-GB"/>
        </w:rPr>
        <w:t xml:space="preserve">on </w:t>
      </w:r>
      <w:r w:rsidR="001B0535">
        <w:rPr>
          <w:rFonts w:ascii="Times New Roman" w:hAnsi="Times New Roman" w:cs="Times New Roman"/>
          <w:sz w:val="24"/>
          <w:szCs w:val="24"/>
          <w:lang w:val="en-GB"/>
        </w:rPr>
        <w:t>hind</w:t>
      </w:r>
      <w:r w:rsidR="001B0535" w:rsidRPr="00430FCF">
        <w:rPr>
          <w:rFonts w:ascii="Times New Roman" w:hAnsi="Times New Roman" w:cs="Times New Roman"/>
          <w:sz w:val="24"/>
          <w:szCs w:val="24"/>
          <w:lang w:val="en-GB"/>
        </w:rPr>
        <w:t>legs</w:t>
      </w:r>
      <w:r w:rsidR="001B0535">
        <w:rPr>
          <w:rFonts w:ascii="Times New Roman" w:hAnsi="Times New Roman" w:cs="Times New Roman"/>
          <w:sz w:val="24"/>
          <w:szCs w:val="24"/>
          <w:lang w:val="en-GB"/>
        </w:rPr>
        <w:t>;</w:t>
      </w:r>
      <w:r w:rsidR="001B0535">
        <w:rPr>
          <w:rFonts w:ascii="Times New Roman" w:hAnsi="Times New Roman" w:cs="Times New Roman"/>
          <w:color w:val="002060"/>
          <w:sz w:val="24"/>
          <w:szCs w:val="24"/>
          <w:lang w:val="en-GB"/>
        </w:rPr>
        <w:t xml:space="preserve"> </w:t>
      </w:r>
      <w:r w:rsidR="001B0535">
        <w:rPr>
          <w:rFonts w:ascii="Times New Roman" w:hAnsi="Times New Roman" w:cs="Times New Roman"/>
          <w:sz w:val="24"/>
          <w:szCs w:val="24"/>
          <w:lang w:val="en-GB"/>
        </w:rPr>
        <w:t xml:space="preserve">tibiotarsus length: </w:t>
      </w:r>
      <w:r w:rsidR="001D5812" w:rsidRPr="001D5812">
        <w:rPr>
          <w:rFonts w:ascii="Times New Roman" w:hAnsi="Times New Roman" w:cs="Times New Roman"/>
          <w:sz w:val="24"/>
          <w:szCs w:val="24"/>
          <w:lang w:val="en-GB"/>
        </w:rPr>
        <w:t>16</w:t>
      </w:r>
      <w:r w:rsidR="00F001EC">
        <w:rPr>
          <w:rFonts w:ascii="Times New Roman" w:hAnsi="Times New Roman" w:cs="Times New Roman"/>
          <w:sz w:val="24"/>
          <w:szCs w:val="24"/>
          <w:lang w:val="en-GB"/>
        </w:rPr>
        <w:t>0</w:t>
      </w:r>
      <w:r w:rsidR="001B0535" w:rsidRPr="001D5812">
        <w:rPr>
          <w:rFonts w:ascii="Times New Roman" w:hAnsi="Times New Roman" w:cs="Times New Roman"/>
          <w:sz w:val="24"/>
          <w:szCs w:val="24"/>
          <w:lang w:val="en-GB"/>
        </w:rPr>
        <w:t>-</w:t>
      </w:r>
      <w:r w:rsidR="001D5812" w:rsidRPr="001D5812">
        <w:rPr>
          <w:rFonts w:ascii="Times New Roman" w:hAnsi="Times New Roman" w:cs="Times New Roman"/>
          <w:sz w:val="24"/>
          <w:szCs w:val="24"/>
          <w:lang w:val="en-GB"/>
        </w:rPr>
        <w:t>186</w:t>
      </w:r>
      <w:r w:rsidR="001B0535" w:rsidRPr="001D5812">
        <w:rPr>
          <w:rFonts w:ascii="Times New Roman" w:hAnsi="Times New Roman" w:cs="Times New Roman"/>
          <w:sz w:val="24"/>
          <w:szCs w:val="24"/>
          <w:lang w:val="en-GB"/>
        </w:rPr>
        <w:t xml:space="preserve"> </w:t>
      </w:r>
      <w:r w:rsidR="001B0535" w:rsidRPr="008D20DD">
        <w:rPr>
          <w:rFonts w:ascii="Times New Roman" w:hAnsi="Times New Roman" w:cs="Times New Roman"/>
          <w:sz w:val="24"/>
          <w:szCs w:val="24"/>
          <w:lang w:val="en-GB"/>
        </w:rPr>
        <w:t>µm</w:t>
      </w:r>
      <w:r w:rsidR="001B0535">
        <w:rPr>
          <w:rFonts w:ascii="Times New Roman" w:hAnsi="Times New Roman" w:cs="Times New Roman"/>
          <w:b/>
          <w:color w:val="FF0000"/>
          <w:sz w:val="24"/>
          <w:szCs w:val="24"/>
          <w:lang w:val="en-GB"/>
        </w:rPr>
        <w:t xml:space="preserve"> </w:t>
      </w:r>
      <w:r w:rsidR="001B0535" w:rsidRPr="00430FCF">
        <w:rPr>
          <w:rFonts w:ascii="Times New Roman" w:hAnsi="Times New Roman" w:cs="Times New Roman"/>
          <w:sz w:val="24"/>
          <w:szCs w:val="24"/>
          <w:lang w:val="en-GB"/>
        </w:rPr>
        <w:t xml:space="preserve">on </w:t>
      </w:r>
      <w:r w:rsidR="001B0535">
        <w:rPr>
          <w:rFonts w:ascii="Times New Roman" w:hAnsi="Times New Roman" w:cs="Times New Roman"/>
          <w:sz w:val="24"/>
          <w:szCs w:val="24"/>
          <w:lang w:val="en-GB"/>
        </w:rPr>
        <w:t>hind</w:t>
      </w:r>
      <w:r w:rsidR="001B0535" w:rsidRPr="00430FCF">
        <w:rPr>
          <w:rFonts w:ascii="Times New Roman" w:hAnsi="Times New Roman" w:cs="Times New Roman"/>
          <w:sz w:val="24"/>
          <w:szCs w:val="24"/>
          <w:lang w:val="en-GB"/>
        </w:rPr>
        <w:t>legs</w:t>
      </w:r>
      <w:r w:rsidR="001B0535">
        <w:rPr>
          <w:rFonts w:ascii="Times New Roman" w:hAnsi="Times New Roman" w:cs="Times New Roman"/>
          <w:sz w:val="24"/>
          <w:szCs w:val="24"/>
          <w:lang w:val="en-GB"/>
        </w:rPr>
        <w:t>;</w:t>
      </w:r>
      <w:r w:rsidR="001B0535">
        <w:rPr>
          <w:rFonts w:ascii="Times New Roman" w:hAnsi="Times New Roman" w:cs="Times New Roman"/>
          <w:color w:val="002060"/>
          <w:sz w:val="24"/>
          <w:szCs w:val="24"/>
          <w:lang w:val="en-GB"/>
        </w:rPr>
        <w:t xml:space="preserve"> </w:t>
      </w:r>
      <w:r w:rsidR="001B0535" w:rsidRPr="00863A4B">
        <w:rPr>
          <w:rFonts w:ascii="Times New Roman" w:hAnsi="Times New Roman" w:cs="Times New Roman"/>
          <w:sz w:val="24"/>
          <w:szCs w:val="24"/>
          <w:lang w:val="en-GB"/>
        </w:rPr>
        <w:t>tibiotarsal organ not visible</w:t>
      </w:r>
      <w:r w:rsidR="001B0535" w:rsidRPr="00B26940">
        <w:rPr>
          <w:rFonts w:ascii="Times New Roman" w:hAnsi="Times New Roman" w:cs="Times New Roman"/>
          <w:color w:val="002060"/>
          <w:sz w:val="24"/>
          <w:szCs w:val="24"/>
          <w:lang w:val="en-GB"/>
        </w:rPr>
        <w:t>;</w:t>
      </w:r>
      <w:r w:rsidR="001B0535" w:rsidRPr="0010674B">
        <w:rPr>
          <w:rFonts w:ascii="Times New Roman" w:hAnsi="Times New Roman" w:cs="Times New Roman"/>
          <w:sz w:val="24"/>
          <w:szCs w:val="24"/>
          <w:lang w:val="en-GB"/>
        </w:rPr>
        <w:t xml:space="preserve"> unguis elongate, length: </w:t>
      </w:r>
      <w:r w:rsidR="001D5812" w:rsidRPr="001D5812">
        <w:rPr>
          <w:rFonts w:ascii="Times New Roman" w:hAnsi="Times New Roman" w:cs="Times New Roman"/>
          <w:sz w:val="24"/>
          <w:szCs w:val="24"/>
          <w:lang w:val="en-GB"/>
        </w:rPr>
        <w:t>3</w:t>
      </w:r>
      <w:r w:rsidR="00F001EC">
        <w:rPr>
          <w:rFonts w:ascii="Times New Roman" w:hAnsi="Times New Roman" w:cs="Times New Roman"/>
          <w:sz w:val="24"/>
          <w:szCs w:val="24"/>
          <w:lang w:val="en-GB"/>
        </w:rPr>
        <w:t>0</w:t>
      </w:r>
      <w:r w:rsidR="001D5812" w:rsidRPr="001D5812">
        <w:rPr>
          <w:rFonts w:ascii="Times New Roman" w:hAnsi="Times New Roman" w:cs="Times New Roman"/>
          <w:sz w:val="24"/>
          <w:szCs w:val="24"/>
          <w:lang w:val="en-GB"/>
        </w:rPr>
        <w:t>-55</w:t>
      </w:r>
      <w:r w:rsidR="001B0535" w:rsidRPr="001D5812">
        <w:rPr>
          <w:rFonts w:ascii="Times New Roman" w:hAnsi="Times New Roman" w:cs="Times New Roman"/>
          <w:sz w:val="24"/>
          <w:szCs w:val="24"/>
          <w:lang w:val="en-GB"/>
        </w:rPr>
        <w:t xml:space="preserve"> </w:t>
      </w:r>
      <w:r w:rsidR="001B0535" w:rsidRPr="0010674B">
        <w:rPr>
          <w:rFonts w:ascii="Times New Roman" w:hAnsi="Times New Roman" w:cs="Times New Roman"/>
          <w:sz w:val="24"/>
          <w:szCs w:val="24"/>
          <w:lang w:val="en-GB"/>
        </w:rPr>
        <w:t xml:space="preserve">µm, about </w:t>
      </w:r>
      <w:r w:rsidR="001B0535" w:rsidRPr="001D5812">
        <w:rPr>
          <w:rFonts w:ascii="Times New Roman" w:hAnsi="Times New Roman" w:cs="Times New Roman"/>
          <w:sz w:val="24"/>
          <w:szCs w:val="24"/>
          <w:lang w:val="en-GB"/>
        </w:rPr>
        <w:t>0.</w:t>
      </w:r>
      <w:r w:rsidR="001D5812" w:rsidRPr="001D5812">
        <w:rPr>
          <w:rFonts w:ascii="Times New Roman" w:hAnsi="Times New Roman" w:cs="Times New Roman"/>
          <w:sz w:val="24"/>
          <w:szCs w:val="24"/>
          <w:lang w:val="en-GB"/>
        </w:rPr>
        <w:t>25</w:t>
      </w:r>
      <w:r w:rsidR="001B0535" w:rsidRPr="001D5812">
        <w:rPr>
          <w:rFonts w:ascii="Times New Roman" w:hAnsi="Times New Roman" w:cs="Times New Roman"/>
          <w:sz w:val="24"/>
          <w:szCs w:val="24"/>
          <w:lang w:val="en-GB"/>
        </w:rPr>
        <w:t xml:space="preserve">x </w:t>
      </w:r>
      <w:r w:rsidR="001B0535" w:rsidRPr="0010674B">
        <w:rPr>
          <w:rFonts w:ascii="Times New Roman" w:hAnsi="Times New Roman" w:cs="Times New Roman"/>
          <w:sz w:val="24"/>
          <w:szCs w:val="24"/>
          <w:lang w:val="en-GB"/>
        </w:rPr>
        <w:t xml:space="preserve">length of tibiotarsus, </w:t>
      </w:r>
      <w:r w:rsidR="006875E3" w:rsidRPr="001D5812">
        <w:rPr>
          <w:rFonts w:ascii="Times New Roman" w:hAnsi="Times New Roman" w:cs="Times New Roman"/>
          <w:sz w:val="24"/>
          <w:szCs w:val="24"/>
          <w:lang w:val="en-GB"/>
        </w:rPr>
        <w:t xml:space="preserve">slightly curved with thin hook very distally, unguiculus present but poorly visible, about as long as unguis. </w:t>
      </w:r>
      <w:r w:rsidR="001B0535" w:rsidRPr="001D5812">
        <w:rPr>
          <w:rFonts w:ascii="Times New Roman" w:hAnsi="Times New Roman" w:cs="Times New Roman"/>
          <w:sz w:val="24"/>
          <w:szCs w:val="24"/>
          <w:lang w:val="en-GB"/>
        </w:rPr>
        <w:t>Collophore. Not visible. Retinaculum. Not visible.</w:t>
      </w:r>
      <w:r w:rsidR="001B0535" w:rsidRPr="001D5812">
        <w:rPr>
          <w:rFonts w:ascii="Times New Roman" w:hAnsi="Times New Roman" w:cs="Times New Roman"/>
          <w:color w:val="002060"/>
          <w:sz w:val="24"/>
          <w:szCs w:val="24"/>
          <w:lang w:val="en-GB"/>
        </w:rPr>
        <w:t xml:space="preserve"> </w:t>
      </w:r>
      <w:r w:rsidR="001B0535" w:rsidRPr="001D5812">
        <w:rPr>
          <w:rFonts w:ascii="Times New Roman" w:hAnsi="Times New Roman" w:cs="Times New Roman"/>
          <w:sz w:val="24"/>
          <w:szCs w:val="24"/>
          <w:lang w:val="en-GB"/>
        </w:rPr>
        <w:t>Opisthosoma. Length</w:t>
      </w:r>
      <w:r w:rsidR="001B0535" w:rsidRPr="001D5812">
        <w:rPr>
          <w:rFonts w:ascii="Times New Roman" w:hAnsi="Times New Roman" w:cs="Times New Roman"/>
          <w:color w:val="FF0000"/>
          <w:sz w:val="24"/>
          <w:szCs w:val="24"/>
          <w:lang w:val="en-GB"/>
        </w:rPr>
        <w:t xml:space="preserve"> </w:t>
      </w:r>
      <w:r w:rsidR="001D5812" w:rsidRPr="001D5812">
        <w:rPr>
          <w:rFonts w:ascii="Times New Roman" w:hAnsi="Times New Roman" w:cs="Times New Roman"/>
          <w:sz w:val="24"/>
          <w:szCs w:val="24"/>
          <w:lang w:val="en-GB"/>
        </w:rPr>
        <w:t>37</w:t>
      </w:r>
      <w:r w:rsidR="00F001EC">
        <w:rPr>
          <w:rFonts w:ascii="Times New Roman" w:hAnsi="Times New Roman" w:cs="Times New Roman"/>
          <w:sz w:val="24"/>
          <w:szCs w:val="24"/>
          <w:lang w:val="en-GB"/>
        </w:rPr>
        <w:t>0</w:t>
      </w:r>
      <w:r w:rsidR="001B0535" w:rsidRPr="001D5812">
        <w:rPr>
          <w:rFonts w:ascii="Times New Roman" w:hAnsi="Times New Roman" w:cs="Times New Roman"/>
          <w:color w:val="FF0000"/>
          <w:sz w:val="24"/>
          <w:szCs w:val="24"/>
          <w:lang w:val="en-GB"/>
        </w:rPr>
        <w:t xml:space="preserve"> </w:t>
      </w:r>
      <w:r w:rsidR="001B0535" w:rsidRPr="001D5812">
        <w:rPr>
          <w:rFonts w:ascii="Times New Roman" w:hAnsi="Times New Roman" w:cs="Times New Roman"/>
          <w:sz w:val="24"/>
          <w:szCs w:val="24"/>
          <w:lang w:val="en-GB"/>
        </w:rPr>
        <w:t xml:space="preserve">µm as preserved; </w:t>
      </w:r>
      <w:r w:rsidR="00095496">
        <w:rPr>
          <w:rFonts w:ascii="Times New Roman" w:hAnsi="Times New Roman" w:cs="Times New Roman"/>
          <w:sz w:val="24"/>
          <w:szCs w:val="24"/>
          <w:lang w:val="en-GB"/>
        </w:rPr>
        <w:t>thorax</w:t>
      </w:r>
      <w:r w:rsidR="007C321C">
        <w:rPr>
          <w:rFonts w:ascii="Times New Roman" w:hAnsi="Times New Roman" w:cs="Times New Roman"/>
          <w:sz w:val="24"/>
          <w:szCs w:val="24"/>
          <w:lang w:val="en-GB"/>
        </w:rPr>
        <w:t xml:space="preserve"> </w:t>
      </w:r>
      <w:r w:rsidR="001B0535" w:rsidRPr="001D5812">
        <w:rPr>
          <w:rFonts w:ascii="Times New Roman" w:hAnsi="Times New Roman" w:cs="Times New Roman"/>
          <w:sz w:val="24"/>
          <w:szCs w:val="24"/>
          <w:lang w:val="en-GB"/>
        </w:rPr>
        <w:t>segmentation</w:t>
      </w:r>
      <w:r w:rsidR="007C321C" w:rsidRPr="001D5812">
        <w:rPr>
          <w:rFonts w:ascii="Times New Roman" w:hAnsi="Times New Roman" w:cs="Times New Roman"/>
          <w:sz w:val="24"/>
          <w:szCs w:val="24"/>
          <w:lang w:val="en-GB"/>
        </w:rPr>
        <w:t xml:space="preserve"> </w:t>
      </w:r>
      <w:r w:rsidR="001B0535" w:rsidRPr="001D5812">
        <w:rPr>
          <w:rFonts w:ascii="Times New Roman" w:hAnsi="Times New Roman" w:cs="Times New Roman"/>
          <w:sz w:val="24"/>
          <w:szCs w:val="24"/>
          <w:lang w:val="en-GB"/>
        </w:rPr>
        <w:t>visible; greater abdomen with two/three subsegments distinguishable posteriorly and with posterior margin quite angular, lesser abdomen about a quarter in width and round; bothriotrichia not visible</w:t>
      </w:r>
      <w:r w:rsidR="001D5812" w:rsidRPr="001D5812">
        <w:rPr>
          <w:rFonts w:ascii="Times New Roman" w:hAnsi="Times New Roman" w:cs="Times New Roman"/>
          <w:sz w:val="24"/>
          <w:szCs w:val="24"/>
          <w:lang w:val="en-GB"/>
        </w:rPr>
        <w:t>; anal valvule</w:t>
      </w:r>
      <w:r w:rsidR="001D5812">
        <w:rPr>
          <w:rFonts w:ascii="Times New Roman" w:hAnsi="Times New Roman" w:cs="Times New Roman"/>
          <w:sz w:val="24"/>
          <w:szCs w:val="24"/>
          <w:lang w:val="en-GB"/>
        </w:rPr>
        <w:t>s</w:t>
      </w:r>
      <w:r w:rsidR="001D5812" w:rsidRPr="001D5812">
        <w:rPr>
          <w:rFonts w:ascii="Times New Roman" w:hAnsi="Times New Roman" w:cs="Times New Roman"/>
          <w:sz w:val="24"/>
          <w:szCs w:val="24"/>
          <w:lang w:val="en-GB"/>
        </w:rPr>
        <w:t xml:space="preserve"> slightly visible, without trace of subanal appendages</w:t>
      </w:r>
      <w:r w:rsidR="001B0535" w:rsidRPr="001D5812">
        <w:rPr>
          <w:rFonts w:ascii="Times New Roman" w:hAnsi="Times New Roman" w:cs="Times New Roman"/>
          <w:color w:val="002060"/>
          <w:sz w:val="24"/>
          <w:szCs w:val="24"/>
          <w:lang w:val="en-GB"/>
        </w:rPr>
        <w:t xml:space="preserve">. </w:t>
      </w:r>
      <w:r w:rsidR="001B0535" w:rsidRPr="001D5812">
        <w:rPr>
          <w:rFonts w:ascii="Times New Roman" w:hAnsi="Times New Roman" w:cs="Times New Roman"/>
          <w:sz w:val="24"/>
          <w:szCs w:val="24"/>
          <w:lang w:val="en-GB"/>
        </w:rPr>
        <w:t xml:space="preserve">Furcula. </w:t>
      </w:r>
      <w:r w:rsidR="001D5812" w:rsidRPr="001D5812">
        <w:rPr>
          <w:rFonts w:ascii="Times New Roman" w:hAnsi="Times New Roman" w:cs="Times New Roman"/>
          <w:sz w:val="24"/>
          <w:szCs w:val="24"/>
          <w:lang w:val="en-GB"/>
        </w:rPr>
        <w:t>Not</w:t>
      </w:r>
      <w:r w:rsidR="001D5812">
        <w:rPr>
          <w:rFonts w:ascii="Times New Roman" w:hAnsi="Times New Roman" w:cs="Times New Roman"/>
          <w:sz w:val="24"/>
          <w:szCs w:val="24"/>
          <w:lang w:val="en-GB"/>
        </w:rPr>
        <w:t xml:space="preserve"> visible on female types. </w:t>
      </w:r>
    </w:p>
    <w:p w14:paraId="41CC21F4" w14:textId="77777777" w:rsidR="002961BC" w:rsidRPr="001D5812" w:rsidRDefault="002961BC" w:rsidP="002961BC">
      <w:pPr>
        <w:spacing w:after="0" w:line="360" w:lineRule="auto"/>
        <w:ind w:firstLine="708"/>
        <w:jc w:val="both"/>
        <w:rPr>
          <w:rFonts w:ascii="Times New Roman" w:hAnsi="Times New Roman" w:cs="Times New Roman"/>
          <w:b/>
          <w:sz w:val="24"/>
          <w:szCs w:val="24"/>
          <w:lang w:val="en-GB"/>
        </w:rPr>
      </w:pPr>
    </w:p>
    <w:p w14:paraId="47F836DC" w14:textId="6940EE13" w:rsidR="00BF2670" w:rsidRDefault="00B330CF" w:rsidP="00F35CEF">
      <w:pPr>
        <w:spacing w:line="360" w:lineRule="auto"/>
        <w:jc w:val="both"/>
        <w:rPr>
          <w:rFonts w:ascii="Times New Roman" w:hAnsi="Times New Roman" w:cs="Times New Roman"/>
          <w:sz w:val="24"/>
          <w:lang w:val="en-GB"/>
        </w:rPr>
      </w:pPr>
      <w:r w:rsidRPr="00B26940">
        <w:rPr>
          <w:rFonts w:ascii="Times New Roman" w:hAnsi="Times New Roman" w:cs="Times New Roman"/>
          <w:b/>
          <w:sz w:val="24"/>
          <w:szCs w:val="24"/>
          <w:lang w:val="en-GB"/>
        </w:rPr>
        <w:t>Remarks.</w:t>
      </w:r>
      <w:r w:rsidRPr="00B26940">
        <w:rPr>
          <w:rFonts w:ascii="Times New Roman" w:hAnsi="Times New Roman" w:cs="Times New Roman"/>
          <w:sz w:val="24"/>
          <w:szCs w:val="24"/>
          <w:lang w:val="en-GB"/>
        </w:rPr>
        <w:t xml:space="preserve"> </w:t>
      </w:r>
      <w:r w:rsidR="00FC62AF" w:rsidRPr="00B26940">
        <w:rPr>
          <w:rFonts w:ascii="Times New Roman" w:hAnsi="Times New Roman" w:cs="Times New Roman"/>
          <w:sz w:val="24"/>
          <w:szCs w:val="24"/>
          <w:lang w:val="en-GB"/>
        </w:rPr>
        <w:t>Specimens</w:t>
      </w:r>
      <w:r w:rsidR="00CB08DD" w:rsidRPr="00B26940">
        <w:rPr>
          <w:rFonts w:ascii="Times New Roman" w:hAnsi="Times New Roman" w:cs="Times New Roman"/>
          <w:sz w:val="24"/>
          <w:szCs w:val="24"/>
          <w:lang w:val="en-GB"/>
        </w:rPr>
        <w:t xml:space="preserve"> display a straightforward Symphypleona overall morphology</w:t>
      </w:r>
      <w:r w:rsidR="00FC62AF" w:rsidRPr="00B26940">
        <w:rPr>
          <w:rFonts w:ascii="Times New Roman" w:hAnsi="Times New Roman" w:cs="Times New Roman"/>
          <w:sz w:val="24"/>
          <w:szCs w:val="24"/>
          <w:lang w:val="en-GB"/>
        </w:rPr>
        <w:t xml:space="preserve"> with indistinct abdominal segment</w:t>
      </w:r>
      <w:r w:rsidR="00F15BC2" w:rsidRPr="00B26940">
        <w:rPr>
          <w:rFonts w:ascii="Times New Roman" w:hAnsi="Times New Roman" w:cs="Times New Roman"/>
          <w:sz w:val="24"/>
          <w:szCs w:val="24"/>
          <w:lang w:val="en-GB"/>
        </w:rPr>
        <w:t>s</w:t>
      </w:r>
      <w:r w:rsidR="00FC62AF" w:rsidRPr="00B26940">
        <w:rPr>
          <w:rFonts w:ascii="Times New Roman" w:hAnsi="Times New Roman" w:cs="Times New Roman"/>
          <w:sz w:val="24"/>
          <w:szCs w:val="24"/>
          <w:lang w:val="en-GB"/>
        </w:rPr>
        <w:t xml:space="preserve"> and globular appearan</w:t>
      </w:r>
      <w:r w:rsidR="00E936F8" w:rsidRPr="00B26940">
        <w:rPr>
          <w:rFonts w:ascii="Times New Roman" w:hAnsi="Times New Roman" w:cs="Times New Roman"/>
          <w:sz w:val="24"/>
          <w:szCs w:val="24"/>
          <w:lang w:val="en-GB"/>
        </w:rPr>
        <w:t>ce</w:t>
      </w:r>
      <w:r w:rsidR="006A3DF5" w:rsidRPr="00B26940">
        <w:rPr>
          <w:rFonts w:ascii="Times New Roman" w:hAnsi="Times New Roman" w:cs="Times New Roman"/>
          <w:sz w:val="24"/>
          <w:szCs w:val="24"/>
          <w:lang w:val="en-GB"/>
        </w:rPr>
        <w:t xml:space="preserve">. The </w:t>
      </w:r>
      <w:r w:rsidR="00F15BC2" w:rsidRPr="00B26940">
        <w:rPr>
          <w:rFonts w:ascii="Times New Roman" w:hAnsi="Times New Roman" w:cs="Times New Roman"/>
          <w:sz w:val="24"/>
          <w:szCs w:val="24"/>
          <w:lang w:val="en-GB"/>
        </w:rPr>
        <w:t>modification of antennomeres II and III in a</w:t>
      </w:r>
      <w:r w:rsidR="00FC62AF" w:rsidRPr="00B26940">
        <w:rPr>
          <w:rFonts w:ascii="Times New Roman" w:hAnsi="Times New Roman" w:cs="Times New Roman"/>
          <w:sz w:val="24"/>
          <w:szCs w:val="24"/>
          <w:lang w:val="en-GB"/>
        </w:rPr>
        <w:t xml:space="preserve"> neat </w:t>
      </w:r>
      <w:r w:rsidR="006A3DF5" w:rsidRPr="00B26940">
        <w:rPr>
          <w:rFonts w:ascii="Times New Roman" w:hAnsi="Times New Roman" w:cs="Times New Roman"/>
          <w:sz w:val="24"/>
          <w:szCs w:val="24"/>
          <w:lang w:val="en-GB"/>
        </w:rPr>
        <w:t xml:space="preserve">clasping organ in male representatives (the first </w:t>
      </w:r>
      <w:r w:rsidR="006D70BB" w:rsidRPr="00B26940">
        <w:rPr>
          <w:rFonts w:ascii="Times New Roman" w:hAnsi="Times New Roman" w:cs="Times New Roman"/>
          <w:sz w:val="24"/>
          <w:szCs w:val="24"/>
          <w:lang w:val="en-GB"/>
        </w:rPr>
        <w:t xml:space="preserve">undisputable </w:t>
      </w:r>
      <w:r w:rsidR="006A3DF5" w:rsidRPr="00B26940">
        <w:rPr>
          <w:rFonts w:ascii="Times New Roman" w:hAnsi="Times New Roman" w:cs="Times New Roman"/>
          <w:sz w:val="24"/>
          <w:szCs w:val="24"/>
          <w:lang w:val="en-GB"/>
        </w:rPr>
        <w:t>fossil version</w:t>
      </w:r>
      <w:r w:rsidR="00FC62AF" w:rsidRPr="00B26940">
        <w:rPr>
          <w:rFonts w:ascii="Times New Roman" w:hAnsi="Times New Roman" w:cs="Times New Roman"/>
          <w:sz w:val="24"/>
          <w:szCs w:val="24"/>
          <w:lang w:val="en-GB"/>
        </w:rPr>
        <w:t xml:space="preserve">) </w:t>
      </w:r>
      <w:r w:rsidR="006D70BB" w:rsidRPr="00B26940">
        <w:rPr>
          <w:rFonts w:ascii="Times New Roman" w:hAnsi="Times New Roman" w:cs="Times New Roman"/>
          <w:sz w:val="24"/>
          <w:szCs w:val="24"/>
          <w:lang w:val="en-GB"/>
        </w:rPr>
        <w:t xml:space="preserve">for courtship behaviour, </w:t>
      </w:r>
      <w:r w:rsidR="00FC62AF" w:rsidRPr="00B26940">
        <w:rPr>
          <w:rFonts w:ascii="Times New Roman" w:hAnsi="Times New Roman" w:cs="Times New Roman"/>
          <w:sz w:val="24"/>
          <w:szCs w:val="24"/>
          <w:lang w:val="en-GB"/>
        </w:rPr>
        <w:t>allows their placement into the Sminthuridida</w:t>
      </w:r>
      <w:r w:rsidR="00094E64">
        <w:rPr>
          <w:rFonts w:ascii="Times New Roman" w:hAnsi="Times New Roman" w:cs="Times New Roman"/>
          <w:sz w:val="24"/>
          <w:szCs w:val="24"/>
          <w:lang w:val="en-GB"/>
        </w:rPr>
        <w:t xml:space="preserve"> Börner </w:t>
      </w:r>
      <w:r w:rsidR="00094E64">
        <w:rPr>
          <w:rFonts w:ascii="Times New Roman" w:hAnsi="Times New Roman" w:cs="Times New Roman"/>
          <w:sz w:val="24"/>
          <w:szCs w:val="24"/>
          <w:lang w:val="en-GB"/>
        </w:rPr>
        <w:fldChar w:fldCharType="begin" w:fldLock="1"/>
      </w:r>
      <w:r w:rsidR="00094E64">
        <w:rPr>
          <w:rFonts w:ascii="Times New Roman" w:hAnsi="Times New Roman" w:cs="Times New Roman"/>
          <w:sz w:val="24"/>
          <w:szCs w:val="24"/>
          <w:lang w:val="en-GB"/>
        </w:rPr>
        <w:instrText>ADDIN CSL_CITATION {"citationItems":[{"id":"ITEM-1","itemData":{"author":[{"dropping-particle":"","family":"Börner","given":"C.","non-dropping-particle":"","parse-names":false,"suffix":""}],"container-title":"Second international symposium on Apterygota.","editor":[{"dropping-particle":"","family":"Dallai","given":"R.","non-dropping-particle":"","parse-names":false,"suffix":""}],"id":"ITEM-1","issued":{"date-parts":[["1986"]]},"page":"307-311","publisher":"University of Siena","publisher-place":"Siena","title":"Phylogenetic systematics of the higher taxa of Symphypleona (Insecta, Entognatha, Collembola) Apterygota.","type":"paper-conference"},"uris":["http://www.mendeley.com/documents/?uuid=c847042d-46f6-48d8-841c-f0ff5c75158b"]}],"mendeley":{"formattedCitation":"[2]","plainTextFormattedCitation":"[2]","previouslyFormattedCitation":"[2]"},"properties":{"noteIndex":0},"schema":"https://github.com/citation-style-language/schema/raw/master/csl-citation.json"}</w:instrText>
      </w:r>
      <w:r w:rsidR="00094E64">
        <w:rPr>
          <w:rFonts w:ascii="Times New Roman" w:hAnsi="Times New Roman" w:cs="Times New Roman"/>
          <w:sz w:val="24"/>
          <w:szCs w:val="24"/>
          <w:lang w:val="en-GB"/>
        </w:rPr>
        <w:fldChar w:fldCharType="separate"/>
      </w:r>
      <w:r w:rsidR="00094E64" w:rsidRPr="00094E64">
        <w:rPr>
          <w:rFonts w:ascii="Times New Roman" w:hAnsi="Times New Roman" w:cs="Times New Roman"/>
          <w:noProof/>
          <w:sz w:val="24"/>
          <w:szCs w:val="24"/>
          <w:lang w:val="en-GB"/>
        </w:rPr>
        <w:t>[2]</w:t>
      </w:r>
      <w:r w:rsidR="00094E64">
        <w:rPr>
          <w:rFonts w:ascii="Times New Roman" w:hAnsi="Times New Roman" w:cs="Times New Roman"/>
          <w:sz w:val="24"/>
          <w:szCs w:val="24"/>
          <w:lang w:val="en-GB"/>
        </w:rPr>
        <w:fldChar w:fldCharType="end"/>
      </w:r>
      <w:r w:rsidR="00094E64">
        <w:rPr>
          <w:rFonts w:ascii="Times New Roman" w:hAnsi="Times New Roman" w:cs="Times New Roman"/>
          <w:sz w:val="24"/>
          <w:szCs w:val="24"/>
          <w:lang w:val="en-GB"/>
        </w:rPr>
        <w:t xml:space="preserve"> </w:t>
      </w:r>
      <w:r w:rsidR="000B186C" w:rsidRPr="00B26940">
        <w:rPr>
          <w:rFonts w:ascii="Times New Roman" w:hAnsi="Times New Roman" w:cs="Times New Roman"/>
          <w:sz w:val="24"/>
          <w:szCs w:val="24"/>
          <w:lang w:val="en-GB"/>
        </w:rPr>
        <w:t xml:space="preserve"> </w:t>
      </w:r>
      <w:r w:rsidR="00FC62AF" w:rsidRPr="00B26940">
        <w:rPr>
          <w:rFonts w:ascii="Times New Roman" w:hAnsi="Times New Roman" w:cs="Times New Roman"/>
          <w:sz w:val="24"/>
          <w:szCs w:val="24"/>
          <w:lang w:val="en-GB"/>
        </w:rPr>
        <w:t>that contains two families. The monospecific Mackenziellidae</w:t>
      </w:r>
      <w:r w:rsidR="00094E64">
        <w:rPr>
          <w:rFonts w:ascii="Times New Roman" w:hAnsi="Times New Roman" w:cs="Times New Roman"/>
          <w:sz w:val="24"/>
          <w:szCs w:val="24"/>
          <w:lang w:val="en-GB"/>
        </w:rPr>
        <w:t xml:space="preserve"> Yosii </w:t>
      </w:r>
      <w:r w:rsidR="00094E64">
        <w:rPr>
          <w:rFonts w:ascii="Times New Roman" w:hAnsi="Times New Roman" w:cs="Times New Roman"/>
          <w:sz w:val="24"/>
          <w:szCs w:val="24"/>
          <w:lang w:val="en-GB"/>
        </w:rPr>
        <w:fldChar w:fldCharType="begin" w:fldLock="1"/>
      </w:r>
      <w:r w:rsidR="009A6206">
        <w:rPr>
          <w:rFonts w:ascii="Times New Roman" w:hAnsi="Times New Roman" w:cs="Times New Roman"/>
          <w:sz w:val="24"/>
          <w:szCs w:val="24"/>
          <w:lang w:val="en-GB"/>
        </w:rPr>
        <w:instrText>ADDIN CSL_CITATION {"citationItems":[{"id":"ITEM-1","itemData":{"author":[{"dropping-particle":"","family":"Yosii","given":"R.","non-dropping-particle":"","parse-names":false,"suffix":""}],"container-title":"Contributions from the Biological Laboratory, Kyoto University","id":"ITEM-1","issued":{"date-parts":[["1961"]]},"page":"1-37","title":"Phylogenetische Bedeutung der Chaetotaxie bei den Collembolen.","type":"article-journal","volume":"12"},"uris":["http://www.mendeley.com/documents/?uuid=f46e56e0-a9e5-4568-bfee-b46dbb4cdf59"]}],"mendeley":{"formattedCitation":"[5]","plainTextFormattedCitation":"[5]","previouslyFormattedCitation":"[5]"},"properties":{"noteIndex":0},"schema":"https://github.com/citation-style-language/schema/raw/master/csl-citation.json"}</w:instrText>
      </w:r>
      <w:r w:rsidR="00094E64">
        <w:rPr>
          <w:rFonts w:ascii="Times New Roman" w:hAnsi="Times New Roman" w:cs="Times New Roman"/>
          <w:sz w:val="24"/>
          <w:szCs w:val="24"/>
          <w:lang w:val="en-GB"/>
        </w:rPr>
        <w:fldChar w:fldCharType="separate"/>
      </w:r>
      <w:r w:rsidR="00094E64" w:rsidRPr="00094E64">
        <w:rPr>
          <w:rFonts w:ascii="Times New Roman" w:hAnsi="Times New Roman" w:cs="Times New Roman"/>
          <w:noProof/>
          <w:sz w:val="24"/>
          <w:szCs w:val="24"/>
          <w:lang w:val="en-GB"/>
        </w:rPr>
        <w:t>[5]</w:t>
      </w:r>
      <w:r w:rsidR="00094E64">
        <w:rPr>
          <w:rFonts w:ascii="Times New Roman" w:hAnsi="Times New Roman" w:cs="Times New Roman"/>
          <w:sz w:val="24"/>
          <w:szCs w:val="24"/>
          <w:lang w:val="en-GB"/>
        </w:rPr>
        <w:fldChar w:fldCharType="end"/>
      </w:r>
      <w:r w:rsidR="00E936F8" w:rsidRPr="00B26940">
        <w:rPr>
          <w:rFonts w:ascii="Times New Roman" w:hAnsi="Times New Roman" w:cs="Times New Roman"/>
          <w:sz w:val="24"/>
          <w:szCs w:val="24"/>
          <w:lang w:val="en-GB"/>
        </w:rPr>
        <w:t xml:space="preserve">, displaying very different elongated bodies, </w:t>
      </w:r>
      <w:r w:rsidR="00FC62AF" w:rsidRPr="00B26940">
        <w:rPr>
          <w:rFonts w:ascii="Times New Roman" w:hAnsi="Times New Roman" w:cs="Times New Roman"/>
          <w:sz w:val="24"/>
          <w:szCs w:val="24"/>
          <w:lang w:val="en-GB"/>
        </w:rPr>
        <w:t xml:space="preserve">can be excluded </w:t>
      </w:r>
      <w:r w:rsidR="00E936F8" w:rsidRPr="00B26940">
        <w:rPr>
          <w:rFonts w:ascii="Times New Roman" w:hAnsi="Times New Roman" w:cs="Times New Roman"/>
          <w:sz w:val="24"/>
          <w:szCs w:val="24"/>
          <w:lang w:val="en-GB"/>
        </w:rPr>
        <w:t xml:space="preserve">placing </w:t>
      </w:r>
      <w:r w:rsidR="006D70BB" w:rsidRPr="00B26940">
        <w:rPr>
          <w:rFonts w:ascii="Times New Roman" w:hAnsi="Times New Roman" w:cs="Times New Roman"/>
          <w:sz w:val="24"/>
          <w:szCs w:val="24"/>
          <w:lang w:val="en-GB"/>
        </w:rPr>
        <w:t>the</w:t>
      </w:r>
      <w:r w:rsidR="00854A30" w:rsidRPr="00B26940">
        <w:rPr>
          <w:rFonts w:ascii="Times New Roman" w:hAnsi="Times New Roman" w:cs="Times New Roman"/>
          <w:sz w:val="24"/>
          <w:szCs w:val="24"/>
          <w:lang w:val="en-GB"/>
        </w:rPr>
        <w:t xml:space="preserve"> species</w:t>
      </w:r>
      <w:r w:rsidR="00786AE2" w:rsidRPr="00B26940">
        <w:rPr>
          <w:rFonts w:ascii="Times New Roman" w:hAnsi="Times New Roman" w:cs="Times New Roman"/>
          <w:sz w:val="24"/>
          <w:szCs w:val="24"/>
          <w:lang w:val="en-GB"/>
        </w:rPr>
        <w:t xml:space="preserve"> </w:t>
      </w:r>
      <w:r w:rsidR="00E936F8" w:rsidRPr="00B26940">
        <w:rPr>
          <w:rFonts w:ascii="Times New Roman" w:hAnsi="Times New Roman" w:cs="Times New Roman"/>
          <w:sz w:val="24"/>
          <w:szCs w:val="24"/>
          <w:lang w:val="en-GB"/>
        </w:rPr>
        <w:t>into Sminthurididae Börner 1906.</w:t>
      </w:r>
      <w:r w:rsidR="00F15BC2" w:rsidRPr="00B26940">
        <w:rPr>
          <w:rFonts w:ascii="Times New Roman" w:hAnsi="Times New Roman" w:cs="Times New Roman"/>
          <w:sz w:val="24"/>
          <w:szCs w:val="24"/>
          <w:lang w:val="en-GB"/>
        </w:rPr>
        <w:t xml:space="preserve"> Sminthuridida</w:t>
      </w:r>
      <w:r w:rsidR="00DA1979" w:rsidRPr="00B26940">
        <w:rPr>
          <w:rFonts w:ascii="Times New Roman" w:hAnsi="Times New Roman" w:cs="Times New Roman"/>
          <w:sz w:val="24"/>
          <w:szCs w:val="24"/>
          <w:lang w:val="en-GB"/>
        </w:rPr>
        <w:t>e currently c</w:t>
      </w:r>
      <w:r w:rsidR="00786AE2" w:rsidRPr="00B26940">
        <w:rPr>
          <w:rFonts w:ascii="Times New Roman" w:hAnsi="Times New Roman" w:cs="Times New Roman"/>
          <w:sz w:val="24"/>
          <w:szCs w:val="24"/>
          <w:lang w:val="en-GB"/>
        </w:rPr>
        <w:t>omprise</w:t>
      </w:r>
      <w:r w:rsidR="00DA1979" w:rsidRPr="00B26940">
        <w:rPr>
          <w:rFonts w:ascii="Times New Roman" w:hAnsi="Times New Roman" w:cs="Times New Roman"/>
          <w:sz w:val="24"/>
          <w:szCs w:val="24"/>
          <w:lang w:val="en-GB"/>
        </w:rPr>
        <w:t xml:space="preserve"> </w:t>
      </w:r>
      <w:r w:rsidR="00FC729B" w:rsidRPr="00B26940">
        <w:rPr>
          <w:rFonts w:ascii="Times New Roman" w:hAnsi="Times New Roman" w:cs="Times New Roman"/>
          <w:sz w:val="24"/>
          <w:szCs w:val="24"/>
          <w:lang w:val="en-GB"/>
        </w:rPr>
        <w:t>11 extant and one fossil genera</w:t>
      </w:r>
      <w:r w:rsidR="00786AE2" w:rsidRPr="00B26940">
        <w:rPr>
          <w:rFonts w:ascii="Times New Roman" w:hAnsi="Times New Roman" w:cs="Times New Roman"/>
          <w:sz w:val="24"/>
          <w:szCs w:val="24"/>
          <w:lang w:val="en-GB"/>
        </w:rPr>
        <w:t>. The herein described</w:t>
      </w:r>
      <w:r w:rsidR="0006463E" w:rsidRPr="00B26940">
        <w:rPr>
          <w:rFonts w:ascii="Times New Roman" w:hAnsi="Times New Roman" w:cs="Times New Roman"/>
          <w:sz w:val="24"/>
          <w:szCs w:val="24"/>
          <w:lang w:val="en-GB"/>
        </w:rPr>
        <w:t xml:space="preserve"> material</w:t>
      </w:r>
      <w:r w:rsidR="00E45500" w:rsidRPr="00B26940">
        <w:rPr>
          <w:rFonts w:ascii="Times New Roman" w:hAnsi="Times New Roman" w:cs="Times New Roman"/>
          <w:sz w:val="24"/>
          <w:szCs w:val="24"/>
          <w:lang w:val="en-GB"/>
        </w:rPr>
        <w:t xml:space="preserve"> is represented both</w:t>
      </w:r>
      <w:r w:rsidR="00786AE2" w:rsidRPr="00B26940">
        <w:rPr>
          <w:rFonts w:ascii="Times New Roman" w:hAnsi="Times New Roman" w:cs="Times New Roman"/>
          <w:sz w:val="24"/>
          <w:szCs w:val="24"/>
          <w:lang w:val="en-GB"/>
        </w:rPr>
        <w:t xml:space="preserve"> </w:t>
      </w:r>
      <w:r w:rsidR="00E45500" w:rsidRPr="00B26940">
        <w:rPr>
          <w:rFonts w:ascii="Times New Roman" w:hAnsi="Times New Roman" w:cs="Times New Roman"/>
          <w:sz w:val="24"/>
          <w:szCs w:val="24"/>
          <w:lang w:val="en-GB"/>
        </w:rPr>
        <w:t xml:space="preserve">by adult </w:t>
      </w:r>
      <w:r w:rsidR="00786AE2" w:rsidRPr="00B26940">
        <w:rPr>
          <w:rFonts w:ascii="Times New Roman" w:hAnsi="Times New Roman" w:cs="Times New Roman"/>
          <w:sz w:val="24"/>
          <w:szCs w:val="24"/>
          <w:lang w:val="en-GB"/>
        </w:rPr>
        <w:t xml:space="preserve">(differentiated) </w:t>
      </w:r>
      <w:r w:rsidR="00E45500" w:rsidRPr="00B26940">
        <w:rPr>
          <w:rFonts w:ascii="Times New Roman" w:hAnsi="Times New Roman" w:cs="Times New Roman"/>
          <w:sz w:val="24"/>
          <w:szCs w:val="24"/>
          <w:lang w:val="en-GB"/>
        </w:rPr>
        <w:t>female</w:t>
      </w:r>
      <w:r w:rsidR="00C54852" w:rsidRPr="00B26940">
        <w:rPr>
          <w:rFonts w:ascii="Times New Roman" w:hAnsi="Times New Roman" w:cs="Times New Roman"/>
          <w:sz w:val="24"/>
          <w:szCs w:val="24"/>
          <w:lang w:val="en-GB"/>
        </w:rPr>
        <w:t xml:space="preserve"> </w:t>
      </w:r>
      <w:r w:rsidR="00E45500" w:rsidRPr="00B26940">
        <w:rPr>
          <w:rFonts w:ascii="Times New Roman" w:hAnsi="Times New Roman" w:cs="Times New Roman"/>
          <w:sz w:val="24"/>
          <w:szCs w:val="24"/>
          <w:lang w:val="en-GB"/>
        </w:rPr>
        <w:t xml:space="preserve">and </w:t>
      </w:r>
      <w:r w:rsidR="00786AE2" w:rsidRPr="00B26940">
        <w:rPr>
          <w:rFonts w:ascii="Times New Roman" w:hAnsi="Times New Roman" w:cs="Times New Roman"/>
          <w:sz w:val="24"/>
          <w:szCs w:val="24"/>
          <w:lang w:val="en-GB"/>
        </w:rPr>
        <w:t>mal</w:t>
      </w:r>
      <w:r w:rsidR="00C54852" w:rsidRPr="00B26940">
        <w:rPr>
          <w:rFonts w:ascii="Times New Roman" w:hAnsi="Times New Roman" w:cs="Times New Roman"/>
          <w:sz w:val="24"/>
          <w:szCs w:val="24"/>
          <w:lang w:val="en-GB"/>
        </w:rPr>
        <w:t>e</w:t>
      </w:r>
      <w:r w:rsidR="00E45500" w:rsidRPr="00B26940">
        <w:rPr>
          <w:rFonts w:ascii="Times New Roman" w:hAnsi="Times New Roman" w:cs="Times New Roman"/>
          <w:sz w:val="24"/>
          <w:szCs w:val="24"/>
          <w:lang w:val="en-GB"/>
        </w:rPr>
        <w:t xml:space="preserve"> </w:t>
      </w:r>
      <w:r w:rsidR="00786AE2" w:rsidRPr="00B26940">
        <w:rPr>
          <w:rFonts w:ascii="Times New Roman" w:hAnsi="Times New Roman" w:cs="Times New Roman"/>
          <w:sz w:val="24"/>
          <w:szCs w:val="24"/>
          <w:lang w:val="en-GB"/>
        </w:rPr>
        <w:t>individuals</w:t>
      </w:r>
      <w:r w:rsidR="00E45500" w:rsidRPr="00B26940">
        <w:rPr>
          <w:rFonts w:ascii="Times New Roman" w:hAnsi="Times New Roman" w:cs="Times New Roman"/>
          <w:sz w:val="24"/>
          <w:szCs w:val="24"/>
          <w:lang w:val="en-GB"/>
        </w:rPr>
        <w:t>.</w:t>
      </w:r>
      <w:r w:rsidR="0006463E" w:rsidRPr="00B26940">
        <w:rPr>
          <w:rFonts w:ascii="Times New Roman" w:hAnsi="Times New Roman" w:cs="Times New Roman"/>
          <w:sz w:val="24"/>
          <w:szCs w:val="24"/>
          <w:lang w:val="en-GB"/>
        </w:rPr>
        <w:t xml:space="preserve"> By displaying a systematic subsegmentation of the 4</w:t>
      </w:r>
      <w:r w:rsidR="0006463E" w:rsidRPr="00B26940">
        <w:rPr>
          <w:rFonts w:ascii="Times New Roman" w:hAnsi="Times New Roman" w:cs="Times New Roman"/>
          <w:sz w:val="24"/>
          <w:szCs w:val="24"/>
          <w:vertAlign w:val="superscript"/>
          <w:lang w:val="en-GB"/>
        </w:rPr>
        <w:t>th</w:t>
      </w:r>
      <w:r w:rsidR="0006463E" w:rsidRPr="00B26940">
        <w:rPr>
          <w:rFonts w:ascii="Times New Roman" w:hAnsi="Times New Roman" w:cs="Times New Roman"/>
          <w:sz w:val="24"/>
          <w:szCs w:val="24"/>
          <w:lang w:val="en-GB"/>
        </w:rPr>
        <w:t xml:space="preserve"> antennomere in both sexes, </w:t>
      </w:r>
      <w:r w:rsidR="002A6636" w:rsidRPr="00B26940">
        <w:rPr>
          <w:rFonts w:ascii="Times New Roman" w:hAnsi="Times New Roman" w:cs="Times New Roman"/>
          <w:sz w:val="24"/>
          <w:szCs w:val="24"/>
          <w:lang w:val="en-GB"/>
        </w:rPr>
        <w:t xml:space="preserve">the </w:t>
      </w:r>
      <w:r w:rsidR="006D70BB" w:rsidRPr="00B26940">
        <w:rPr>
          <w:rFonts w:ascii="Times New Roman" w:hAnsi="Times New Roman" w:cs="Times New Roman"/>
          <w:sz w:val="24"/>
          <w:szCs w:val="24"/>
          <w:lang w:val="en-GB"/>
        </w:rPr>
        <w:t>material</w:t>
      </w:r>
      <w:r w:rsidR="00E45500" w:rsidRPr="00B26940">
        <w:rPr>
          <w:rFonts w:ascii="Times New Roman" w:hAnsi="Times New Roman" w:cs="Times New Roman"/>
          <w:sz w:val="24"/>
          <w:szCs w:val="24"/>
          <w:lang w:val="en-GB"/>
        </w:rPr>
        <w:t xml:space="preserve"> </w:t>
      </w:r>
      <w:r w:rsidR="00E45500" w:rsidRPr="00D725E4">
        <w:rPr>
          <w:rFonts w:ascii="Times New Roman" w:hAnsi="Times New Roman" w:cs="Times New Roman"/>
          <w:sz w:val="24"/>
          <w:szCs w:val="24"/>
          <w:lang w:val="en-GB"/>
        </w:rPr>
        <w:t>distinguish from</w:t>
      </w:r>
      <w:r w:rsidR="002B79F2" w:rsidRPr="00B26940">
        <w:rPr>
          <w:rFonts w:ascii="Times New Roman" w:hAnsi="Times New Roman" w:cs="Times New Roman"/>
          <w:sz w:val="24"/>
          <w:szCs w:val="24"/>
          <w:lang w:val="en-GB"/>
        </w:rPr>
        <w:t xml:space="preserve"> </w:t>
      </w:r>
      <w:hyperlink r:id="rId5" w:tooltip="Stenacidia (page inexistante)" w:history="1">
        <w:r w:rsidR="00E45500" w:rsidRPr="00B26940">
          <w:rPr>
            <w:rFonts w:ascii="Times New Roman" w:eastAsia="Times New Roman" w:hAnsi="Times New Roman" w:cs="Times New Roman"/>
            <w:i/>
            <w:iCs/>
            <w:sz w:val="24"/>
            <w:szCs w:val="24"/>
            <w:lang w:val="en-GB" w:eastAsia="fr-FR"/>
          </w:rPr>
          <w:t>Stenacidia</w:t>
        </w:r>
      </w:hyperlink>
      <w:r w:rsidR="00E45500" w:rsidRPr="00B26940">
        <w:rPr>
          <w:rFonts w:ascii="Times New Roman" w:eastAsia="Times New Roman" w:hAnsi="Times New Roman" w:cs="Times New Roman"/>
          <w:sz w:val="24"/>
          <w:szCs w:val="24"/>
          <w:lang w:val="en-GB" w:eastAsia="fr-FR"/>
        </w:rPr>
        <w:t> </w:t>
      </w:r>
      <w:r w:rsidR="009A6206">
        <w:rPr>
          <w:rFonts w:ascii="Times New Roman" w:hAnsi="Times New Roman"/>
          <w:sz w:val="24"/>
          <w:lang w:val="en-GB"/>
        </w:rPr>
        <w:t xml:space="preserve">Börner </w:t>
      </w:r>
      <w:r w:rsidR="009A6206">
        <w:rPr>
          <w:rFonts w:ascii="Times New Roman" w:hAnsi="Times New Roman"/>
          <w:sz w:val="24"/>
          <w:lang w:val="en-GB"/>
        </w:rPr>
        <w:fldChar w:fldCharType="begin" w:fldLock="1"/>
      </w:r>
      <w:r w:rsidR="009A6206">
        <w:rPr>
          <w:rFonts w:ascii="Times New Roman" w:hAnsi="Times New Roman"/>
          <w:sz w:val="24"/>
          <w:lang w:val="en-GB"/>
        </w:rPr>
        <w:instrText>ADDIN CSL_CITATION {"citationItems":[{"id":"ITEM-1","itemData":{"author":[{"d</w:instrText>
      </w:r>
      <w:r w:rsidR="009A6206" w:rsidRPr="009A6206">
        <w:rPr>
          <w:rFonts w:ascii="Times New Roman" w:hAnsi="Times New Roman"/>
          <w:sz w:val="24"/>
          <w:lang w:val="en-GB"/>
        </w:rPr>
        <w:instrText>ropping-particle":"","family":"Börner","given":"C.","non-dropping-particle":"","parse-names":false,"suffix":""}],"container-title":"Mitteilungen aus den Naturhistorischen Museum in Hamburg","id":"ITEM-1","issued":{"date-parts":[["1906"]]},"page":"147-188","title":"Das System der Collembolen nebst Beschreibung neuer Collembolen des Hamburger Naturhistorischen Museums.","type":"article-journal","volume":"23"},"uris":["http://www.mendeley.com/documents/?uuid=9f08e96c-c32c-400f-85ca-5846c3520453"]}],"mendeley":{"formattedCitation":"[3]","plainTextFormattedCitation":"[3]","previouslyFormattedCitation":"[3]"},"properties":{"noteIndex":0},"schema":"https://github.com/citation-style-language/schema/raw/master/csl-citation.json"}</w:instrText>
      </w:r>
      <w:r w:rsidR="009A6206">
        <w:rPr>
          <w:rFonts w:ascii="Times New Roman" w:hAnsi="Times New Roman"/>
          <w:sz w:val="24"/>
          <w:lang w:val="en-GB"/>
        </w:rPr>
        <w:fldChar w:fldCharType="separate"/>
      </w:r>
      <w:r w:rsidR="009A6206" w:rsidRPr="009A6206">
        <w:rPr>
          <w:rFonts w:ascii="Times New Roman" w:hAnsi="Times New Roman"/>
          <w:noProof/>
          <w:sz w:val="24"/>
          <w:lang w:val="en-GB"/>
        </w:rPr>
        <w:t>[3]</w:t>
      </w:r>
      <w:r w:rsidR="009A6206">
        <w:rPr>
          <w:rFonts w:ascii="Times New Roman" w:hAnsi="Times New Roman"/>
          <w:sz w:val="24"/>
          <w:lang w:val="en-GB"/>
        </w:rPr>
        <w:fldChar w:fldCharType="end"/>
      </w:r>
      <w:r w:rsidR="00E45500" w:rsidRPr="009A6206">
        <w:rPr>
          <w:rFonts w:ascii="Times New Roman" w:hAnsi="Times New Roman" w:cs="Times New Roman"/>
          <w:sz w:val="24"/>
          <w:szCs w:val="24"/>
          <w:lang w:val="en-GB"/>
        </w:rPr>
        <w:t xml:space="preserve">, </w:t>
      </w:r>
      <w:r w:rsidR="00E45500" w:rsidRPr="009A6206">
        <w:rPr>
          <w:rFonts w:ascii="Times New Roman" w:hAnsi="Times New Roman" w:cs="Times New Roman"/>
          <w:i/>
          <w:sz w:val="24"/>
          <w:szCs w:val="24"/>
          <w:lang w:val="en-GB"/>
        </w:rPr>
        <w:t>Sphaeridia</w:t>
      </w:r>
      <w:r w:rsidR="009A6206" w:rsidRPr="009A6206">
        <w:rPr>
          <w:rFonts w:ascii="Times New Roman" w:hAnsi="Times New Roman" w:cs="Times New Roman"/>
          <w:i/>
          <w:sz w:val="24"/>
          <w:szCs w:val="24"/>
          <w:lang w:val="en-GB"/>
        </w:rPr>
        <w:t xml:space="preserve"> </w:t>
      </w:r>
      <w:r w:rsidR="009A6206" w:rsidRPr="009A6206">
        <w:rPr>
          <w:rFonts w:ascii="Times New Roman" w:hAnsi="Times New Roman" w:cs="Times New Roman"/>
          <w:sz w:val="24"/>
          <w:szCs w:val="24"/>
          <w:lang w:val="en-GB"/>
        </w:rPr>
        <w:t xml:space="preserve">Linnianemi </w:t>
      </w:r>
      <w:r w:rsidR="009A6206">
        <w:rPr>
          <w:rFonts w:ascii="Times New Roman" w:hAnsi="Times New Roman" w:cs="Times New Roman"/>
          <w:sz w:val="24"/>
          <w:szCs w:val="24"/>
          <w:lang w:val="en-GB"/>
        </w:rPr>
        <w:fldChar w:fldCharType="begin" w:fldLock="1"/>
      </w:r>
      <w:r w:rsidR="009A6206" w:rsidRPr="009A6206">
        <w:rPr>
          <w:rFonts w:ascii="Times New Roman" w:hAnsi="Times New Roman" w:cs="Times New Roman"/>
          <w:sz w:val="24"/>
          <w:szCs w:val="24"/>
          <w:lang w:val="en-GB"/>
        </w:rPr>
        <w:instrText>ADDIN CSL_CITATION {"citationItems":[{"id":"ITEM-1","itemData":{"author":[{"dropping-particle":"","family":"Linnaniemi","given":"W.M.","non-dropping-particle":"","parse-names":false,"suffix":""}],"container-title":"Acta Societatis Scientiarum Fennicae","id":"ITEM-1","issued":{"date-parts":[["1912"]]},"page":"1-359","title":"Die apterygoten fauna Finlands. II. Spezieller Teil.","type":"article-journal","</w:instrText>
      </w:r>
      <w:r w:rsidR="009A6206" w:rsidRPr="00FB025C">
        <w:rPr>
          <w:rFonts w:ascii="Times New Roman" w:hAnsi="Times New Roman" w:cs="Times New Roman"/>
          <w:sz w:val="24"/>
          <w:szCs w:val="24"/>
          <w:lang w:val="en-GB"/>
        </w:rPr>
        <w:instrText>volume":"40"},"uris":["http://www.mendeley.com/documents/?uuid=7dd11a39-941c-4a04-b768-926c352d9d81"]}],"mendeley":{"formattedCitation":"[6]","plainTextFormattedCitation":"[6]","previouslyFormattedCitation":"[6]"},"properties":{"noteIndex":0},"schema":"https://github.com/citation-style-language/schema/raw/master/csl-citation.json"}</w:instrText>
      </w:r>
      <w:r w:rsidR="009A6206">
        <w:rPr>
          <w:rFonts w:ascii="Times New Roman" w:hAnsi="Times New Roman" w:cs="Times New Roman"/>
          <w:sz w:val="24"/>
          <w:szCs w:val="24"/>
          <w:lang w:val="en-GB"/>
        </w:rPr>
        <w:fldChar w:fldCharType="separate"/>
      </w:r>
      <w:r w:rsidR="009A6206" w:rsidRPr="00FB025C">
        <w:rPr>
          <w:rFonts w:ascii="Times New Roman" w:hAnsi="Times New Roman" w:cs="Times New Roman"/>
          <w:noProof/>
          <w:sz w:val="24"/>
          <w:szCs w:val="24"/>
          <w:lang w:val="en-GB"/>
        </w:rPr>
        <w:t>[6]</w:t>
      </w:r>
      <w:r w:rsidR="009A6206">
        <w:rPr>
          <w:rFonts w:ascii="Times New Roman" w:hAnsi="Times New Roman" w:cs="Times New Roman"/>
          <w:sz w:val="24"/>
          <w:szCs w:val="24"/>
          <w:lang w:val="en-GB"/>
        </w:rPr>
        <w:fldChar w:fldCharType="end"/>
      </w:r>
      <w:r w:rsidR="009A6206" w:rsidRPr="00FB025C">
        <w:rPr>
          <w:rFonts w:ascii="Times New Roman" w:hAnsi="Times New Roman" w:cs="Times New Roman"/>
          <w:sz w:val="24"/>
          <w:szCs w:val="24"/>
          <w:lang w:val="en-GB"/>
        </w:rPr>
        <w:t xml:space="preserve">, </w:t>
      </w:r>
      <w:r w:rsidR="00E45500" w:rsidRPr="00FB025C">
        <w:rPr>
          <w:rFonts w:ascii="Times New Roman" w:hAnsi="Times New Roman" w:cs="Times New Roman"/>
          <w:i/>
          <w:sz w:val="24"/>
          <w:szCs w:val="24"/>
          <w:lang w:val="en-GB"/>
        </w:rPr>
        <w:t>Sminthurides</w:t>
      </w:r>
      <w:r w:rsidR="009A6206" w:rsidRPr="00FB025C">
        <w:rPr>
          <w:rFonts w:ascii="Times New Roman" w:hAnsi="Times New Roman" w:cs="Times New Roman"/>
          <w:i/>
          <w:sz w:val="24"/>
          <w:szCs w:val="24"/>
          <w:lang w:val="en-GB"/>
        </w:rPr>
        <w:t xml:space="preserve"> </w:t>
      </w:r>
      <w:r w:rsidR="009A6206" w:rsidRPr="00FB025C">
        <w:rPr>
          <w:rFonts w:ascii="Times New Roman" w:hAnsi="Times New Roman" w:cs="Times New Roman"/>
          <w:sz w:val="24"/>
          <w:szCs w:val="24"/>
          <w:lang w:val="en-GB"/>
        </w:rPr>
        <w:t>Linnianemi</w:t>
      </w:r>
      <w:r w:rsidR="00E45500" w:rsidRPr="00FB025C">
        <w:rPr>
          <w:rFonts w:ascii="Times New Roman" w:hAnsi="Times New Roman" w:cs="Times New Roman"/>
          <w:i/>
          <w:sz w:val="24"/>
          <w:szCs w:val="24"/>
          <w:lang w:val="en-GB"/>
        </w:rPr>
        <w:t xml:space="preserve"> </w:t>
      </w:r>
      <w:r w:rsidR="009A6206">
        <w:rPr>
          <w:rFonts w:ascii="Times New Roman" w:hAnsi="Times New Roman" w:cs="Times New Roman"/>
          <w:i/>
          <w:sz w:val="24"/>
          <w:szCs w:val="24"/>
          <w:lang w:val="en-GB"/>
        </w:rPr>
        <w:fldChar w:fldCharType="begin" w:fldLock="1"/>
      </w:r>
      <w:r w:rsidR="009A6206" w:rsidRPr="00FB025C">
        <w:rPr>
          <w:rFonts w:ascii="Times New Roman" w:hAnsi="Times New Roman" w:cs="Times New Roman"/>
          <w:i/>
          <w:sz w:val="24"/>
          <w:szCs w:val="24"/>
          <w:lang w:val="en-GB"/>
        </w:rPr>
        <w:instrText>ADDIN CSL_CITATION {"citationItems":[{"id":"ITEM-1","itemData":{"author":[{"dropping-particle":"","family":"Linnaniemi","given":"W.M.","non-dropping-particle":"","parse-names":false,"suffix":""}],"container-title":"Acta Societatis Scientiarum Fennicae","id":"ITEM-1","issued":{"date-parts":[["1912"]]},"page":"1-359","title":"Die apterygoten fauna Finlands. II. Spezieller Teil.","type":"article-journal","volume":"40"},"uris":["http://www.mendeley.com/documents/?uuid=7dd11a39-941c-4a04-b768-926c352d9d81"]}],"mendeley":{"formattedCitation":"[6]","plainTextFormattedCitation":"[6]","previouslyFormattedCitation":"[6]"},"properties":{"noteIndex":0},"schema":"https://github.com/citation-style-language/schema/raw/master/csl-citation.json"}</w:instrText>
      </w:r>
      <w:r w:rsidR="009A6206">
        <w:rPr>
          <w:rFonts w:ascii="Times New Roman" w:hAnsi="Times New Roman" w:cs="Times New Roman"/>
          <w:i/>
          <w:sz w:val="24"/>
          <w:szCs w:val="24"/>
          <w:lang w:val="en-GB"/>
        </w:rPr>
        <w:fldChar w:fldCharType="separate"/>
      </w:r>
      <w:r w:rsidR="009A6206" w:rsidRPr="00FB025C">
        <w:rPr>
          <w:rFonts w:ascii="Times New Roman" w:hAnsi="Times New Roman" w:cs="Times New Roman"/>
          <w:noProof/>
          <w:sz w:val="24"/>
          <w:szCs w:val="24"/>
          <w:lang w:val="en-GB"/>
        </w:rPr>
        <w:t>[6]</w:t>
      </w:r>
      <w:r w:rsidR="009A6206">
        <w:rPr>
          <w:rFonts w:ascii="Times New Roman" w:hAnsi="Times New Roman" w:cs="Times New Roman"/>
          <w:i/>
          <w:sz w:val="24"/>
          <w:szCs w:val="24"/>
          <w:lang w:val="en-GB"/>
        </w:rPr>
        <w:fldChar w:fldCharType="end"/>
      </w:r>
      <w:r w:rsidR="009A6206" w:rsidRPr="00FB025C">
        <w:rPr>
          <w:rFonts w:ascii="Times New Roman" w:hAnsi="Times New Roman" w:cs="Times New Roman"/>
          <w:i/>
          <w:sz w:val="24"/>
          <w:szCs w:val="24"/>
          <w:lang w:val="en-GB"/>
        </w:rPr>
        <w:t xml:space="preserve">, </w:t>
      </w:r>
      <w:hyperlink r:id="rId6" w:tooltip="Denisiella (page inexistante)" w:history="1">
        <w:r w:rsidR="00E45500" w:rsidRPr="00FB025C">
          <w:rPr>
            <w:rFonts w:ascii="Times New Roman" w:eastAsia="Times New Roman" w:hAnsi="Times New Roman" w:cs="Times New Roman"/>
            <w:i/>
            <w:iCs/>
            <w:spacing w:val="-2"/>
            <w:sz w:val="24"/>
            <w:szCs w:val="24"/>
            <w:lang w:val="en-GB" w:eastAsia="fr-FR"/>
          </w:rPr>
          <w:t>Denisiella</w:t>
        </w:r>
      </w:hyperlink>
      <w:r w:rsidR="009A6206" w:rsidRPr="00FB025C">
        <w:rPr>
          <w:rFonts w:ascii="Times New Roman" w:eastAsia="Times New Roman" w:hAnsi="Times New Roman" w:cs="Times New Roman"/>
          <w:i/>
          <w:iCs/>
          <w:spacing w:val="-2"/>
          <w:sz w:val="24"/>
          <w:szCs w:val="24"/>
          <w:lang w:val="en-GB" w:eastAsia="fr-FR"/>
        </w:rPr>
        <w:t xml:space="preserve"> </w:t>
      </w:r>
      <w:r w:rsidR="009A6206" w:rsidRPr="00FB025C">
        <w:rPr>
          <w:rFonts w:ascii="Times New Roman" w:eastAsia="Times New Roman" w:hAnsi="Times New Roman" w:cs="Times New Roman"/>
          <w:iCs/>
          <w:spacing w:val="-2"/>
          <w:sz w:val="24"/>
          <w:szCs w:val="24"/>
          <w:lang w:val="en-GB" w:eastAsia="fr-FR"/>
        </w:rPr>
        <w:t xml:space="preserve">Folsom &amp; Mills </w:t>
      </w:r>
      <w:r w:rsidR="009A6206">
        <w:rPr>
          <w:rFonts w:ascii="Times New Roman" w:eastAsia="Times New Roman" w:hAnsi="Times New Roman" w:cs="Times New Roman"/>
          <w:iCs/>
          <w:spacing w:val="-2"/>
          <w:sz w:val="24"/>
          <w:szCs w:val="24"/>
          <w:lang w:eastAsia="fr-FR"/>
        </w:rPr>
        <w:fldChar w:fldCharType="begin" w:fldLock="1"/>
      </w:r>
      <w:r w:rsidR="009A6206" w:rsidRPr="00FB025C">
        <w:rPr>
          <w:rFonts w:ascii="Times New Roman" w:eastAsia="Times New Roman" w:hAnsi="Times New Roman" w:cs="Times New Roman"/>
          <w:iCs/>
          <w:spacing w:val="-2"/>
          <w:sz w:val="24"/>
          <w:szCs w:val="24"/>
          <w:lang w:val="en-GB" w:eastAsia="fr-FR"/>
        </w:rPr>
        <w:instrText>ADDIN CSL_CITATION {"citationItems":[{"id":"ITEM-1","itemData":{"author":[{"dropping-particle":"","family":"Folsom","given":"J.W.","non-dropping-particle":"","parse-names":false,"suffix":""},{"dropping-particle":"","family":"Mills","given":"H.B.","non-dropping-particle":"","parse-names":false,"suffix":""}],"container-title":"Bulletin of the Museum of Comparative Zoology, Harvard","id":"ITEM-1","issued":{"date-parts":[["1938"]]},"page":"231-274","title":"Contribution to the knowledge of the genus Sminthurides Börner.","type":"article-journal","volume":"82"},"uris":["http://www.mendeley.com/documents/?uuid=63ffc87b-e55c-4329-a877-ba2e201b7aef"]}],"mendeley":{"formattedCitation":"[7]","plainTextFormattedCitation":"[7]","previouslyFormattedCitation":"[7]"},"properties":{"noteIndex":0},"schema":"https://github.com/citation-style-language/schema/raw/master/csl-citation.json"}</w:instrText>
      </w:r>
      <w:r w:rsidR="009A6206">
        <w:rPr>
          <w:rFonts w:ascii="Times New Roman" w:eastAsia="Times New Roman" w:hAnsi="Times New Roman" w:cs="Times New Roman"/>
          <w:iCs/>
          <w:spacing w:val="-2"/>
          <w:sz w:val="24"/>
          <w:szCs w:val="24"/>
          <w:lang w:eastAsia="fr-FR"/>
        </w:rPr>
        <w:fldChar w:fldCharType="separate"/>
      </w:r>
      <w:r w:rsidR="009A6206" w:rsidRPr="00FB025C">
        <w:rPr>
          <w:rFonts w:ascii="Times New Roman" w:eastAsia="Times New Roman" w:hAnsi="Times New Roman" w:cs="Times New Roman"/>
          <w:iCs/>
          <w:noProof/>
          <w:spacing w:val="-2"/>
          <w:sz w:val="24"/>
          <w:szCs w:val="24"/>
          <w:lang w:val="en-GB" w:eastAsia="fr-FR"/>
        </w:rPr>
        <w:t>[7]</w:t>
      </w:r>
      <w:r w:rsidR="009A6206">
        <w:rPr>
          <w:rFonts w:ascii="Times New Roman" w:eastAsia="Times New Roman" w:hAnsi="Times New Roman" w:cs="Times New Roman"/>
          <w:iCs/>
          <w:spacing w:val="-2"/>
          <w:sz w:val="24"/>
          <w:szCs w:val="24"/>
          <w:lang w:eastAsia="fr-FR"/>
        </w:rPr>
        <w:fldChar w:fldCharType="end"/>
      </w:r>
      <w:r w:rsidR="00251761" w:rsidRPr="00FB025C">
        <w:rPr>
          <w:rFonts w:ascii="Times New Roman" w:eastAsia="Times New Roman" w:hAnsi="Times New Roman" w:cs="Times New Roman"/>
          <w:spacing w:val="-2"/>
          <w:sz w:val="24"/>
          <w:szCs w:val="24"/>
          <w:lang w:val="en-GB" w:eastAsia="fr-FR"/>
        </w:rPr>
        <w:t xml:space="preserve"> (redescribed in</w:t>
      </w:r>
      <w:r w:rsidR="009A6206" w:rsidRPr="00FB025C">
        <w:rPr>
          <w:rFonts w:ascii="Times New Roman" w:eastAsia="Times New Roman" w:hAnsi="Times New Roman" w:cs="Times New Roman"/>
          <w:spacing w:val="-2"/>
          <w:sz w:val="24"/>
          <w:szCs w:val="24"/>
          <w:lang w:val="en-GB" w:eastAsia="fr-FR"/>
        </w:rPr>
        <w:t xml:space="preserve"> Palacios-Vargas et al. </w:t>
      </w:r>
      <w:r w:rsidR="009A6206">
        <w:rPr>
          <w:rFonts w:ascii="Times New Roman" w:eastAsia="Times New Roman" w:hAnsi="Times New Roman" w:cs="Times New Roman"/>
          <w:spacing w:val="-2"/>
          <w:sz w:val="24"/>
          <w:szCs w:val="24"/>
          <w:lang w:eastAsia="fr-FR"/>
        </w:rPr>
        <w:fldChar w:fldCharType="begin" w:fldLock="1"/>
      </w:r>
      <w:r w:rsidR="009A6206" w:rsidRPr="00FB025C">
        <w:rPr>
          <w:rFonts w:ascii="Times New Roman" w:eastAsia="Times New Roman" w:hAnsi="Times New Roman" w:cs="Times New Roman"/>
          <w:spacing w:val="-2"/>
          <w:sz w:val="24"/>
          <w:szCs w:val="24"/>
          <w:lang w:val="en-GB" w:eastAsia="fr-FR"/>
        </w:rPr>
        <w:instrText xml:space="preserve">ADDIN CSL_CITATION {"citationItems":[{"id":"ITEM-1","itemData":{"DOI":"10.11646/zootaxa.4434.1.7","ISSN":"11755334","abstract":"A new diagnosis of Denisiella is provided, based on the revision of most descriptions, including three new species from Brazil. New Brazilian taxa share the presence of 6 + 6 eyes, 4 + 4 serrate spine-like on tibiotarsi III and the polycarinate setae on tibiotarsi II but differ from each other by </w:instrText>
      </w:r>
      <w:r w:rsidR="009A6206" w:rsidRPr="009A6206">
        <w:rPr>
          <w:rFonts w:ascii="Times New Roman" w:eastAsia="Times New Roman" w:hAnsi="Times New Roman" w:cs="Times New Roman"/>
          <w:spacing w:val="-2"/>
          <w:sz w:val="24"/>
          <w:szCs w:val="24"/>
          <w:lang w:val="en-GB" w:eastAsia="fr-FR"/>
        </w:rPr>
        <w:instrText>the shape and size of the sensilla of the tibiotarsi I. Denisiella rhizophorae sp. nov. has the combination of sensilla on tibiotarsi I of rhagidial type and C2 blunt on antennal segment III. Only D. betschi sp. nov. has barbulate spines on head and D. caatingae sp. nov. is the only which males present nasal organ. They are illustrated with drawings and scanning electron microscope photographs. Three different shapes of sensilla in the tibiotarsi I were observed and were compared with other species.","author":[{"dropping-particle":"","family":"Palacios-Vargas","given":"José G.","non-dropping-particle":"","parse-names":false,"suffix":""},{"dropping-particle":"","family":"Ferreira","given":"Aila Soares","non-dropping-particle":"","parse-names":false,"suffix":""},{"dropping-particle":"","family":"Zeppelini","given":"Douglas","non-dropping-particle":"","parse-names":false,"suffix":""}],"container-title":"Zootaxa","id":"ITEM-1","issue":"1","issued":{"date-parts":[["2018"]]},"page":"111-129","title":"Redefinition of Denisiella Folsom &amp; Mills, 1938 (Collembola: Sminthurididae) with description of three new species from Brazil","type":"article-journal","volume":"4434"},"uris":["http://www.mendeley.com/documents/?uuid=f6710872-19c8-402c-a303-eb1362c93909"]}],"mendeley":{"formattedCitation":"[8]","plainTextFormattedCitation":"[8]","previouslyFormattedCitation":"[8]"},"properties":{"noteIndex":0},"schema":"https://github.com/citation-style-language/schema/raw/master/csl-citation.json"}</w:instrText>
      </w:r>
      <w:r w:rsidR="009A6206">
        <w:rPr>
          <w:rFonts w:ascii="Times New Roman" w:eastAsia="Times New Roman" w:hAnsi="Times New Roman" w:cs="Times New Roman"/>
          <w:spacing w:val="-2"/>
          <w:sz w:val="24"/>
          <w:szCs w:val="24"/>
          <w:lang w:eastAsia="fr-FR"/>
        </w:rPr>
        <w:fldChar w:fldCharType="separate"/>
      </w:r>
      <w:r w:rsidR="009A6206" w:rsidRPr="009A6206">
        <w:rPr>
          <w:rFonts w:ascii="Times New Roman" w:eastAsia="Times New Roman" w:hAnsi="Times New Roman" w:cs="Times New Roman"/>
          <w:noProof/>
          <w:spacing w:val="-2"/>
          <w:sz w:val="24"/>
          <w:szCs w:val="24"/>
          <w:lang w:val="en-GB" w:eastAsia="fr-FR"/>
        </w:rPr>
        <w:t>[8]</w:t>
      </w:r>
      <w:r w:rsidR="009A6206">
        <w:rPr>
          <w:rFonts w:ascii="Times New Roman" w:eastAsia="Times New Roman" w:hAnsi="Times New Roman" w:cs="Times New Roman"/>
          <w:spacing w:val="-2"/>
          <w:sz w:val="24"/>
          <w:szCs w:val="24"/>
          <w:lang w:eastAsia="fr-FR"/>
        </w:rPr>
        <w:fldChar w:fldCharType="end"/>
      </w:r>
      <w:r w:rsidR="00251761" w:rsidRPr="00B26940">
        <w:rPr>
          <w:rFonts w:ascii="Times New Roman" w:eastAsia="Times New Roman" w:hAnsi="Times New Roman" w:cs="Times New Roman"/>
          <w:spacing w:val="-2"/>
          <w:sz w:val="24"/>
          <w:szCs w:val="24"/>
          <w:lang w:val="en-GB" w:eastAsia="fr-FR"/>
        </w:rPr>
        <w:t xml:space="preserve">) </w:t>
      </w:r>
      <w:r w:rsidR="0006463E" w:rsidRPr="00B26940">
        <w:rPr>
          <w:rFonts w:ascii="Times New Roman" w:eastAsia="Times New Roman" w:hAnsi="Times New Roman" w:cs="Times New Roman"/>
          <w:spacing w:val="-2"/>
          <w:sz w:val="24"/>
          <w:szCs w:val="24"/>
          <w:lang w:val="en-GB" w:eastAsia="fr-FR"/>
        </w:rPr>
        <w:t xml:space="preserve">and </w:t>
      </w:r>
      <w:hyperlink r:id="rId7" w:tooltip="Boernerides (page inexistante)" w:history="1">
        <w:r w:rsidR="00E45500" w:rsidRPr="00B26940">
          <w:rPr>
            <w:rFonts w:ascii="Times New Roman" w:eastAsia="Times New Roman" w:hAnsi="Times New Roman" w:cs="Times New Roman"/>
            <w:i/>
            <w:iCs/>
            <w:sz w:val="24"/>
            <w:szCs w:val="24"/>
            <w:lang w:val="en-GB" w:eastAsia="fr-FR"/>
          </w:rPr>
          <w:t>Boernerides</w:t>
        </w:r>
      </w:hyperlink>
      <w:r w:rsidR="009A6206">
        <w:rPr>
          <w:rFonts w:ascii="Times New Roman" w:eastAsia="Times New Roman" w:hAnsi="Times New Roman" w:cs="Times New Roman"/>
          <w:i/>
          <w:iCs/>
          <w:sz w:val="24"/>
          <w:szCs w:val="24"/>
          <w:lang w:val="en-GB" w:eastAsia="fr-FR"/>
        </w:rPr>
        <w:t xml:space="preserve"> </w:t>
      </w:r>
      <w:r w:rsidR="009A6206">
        <w:rPr>
          <w:rFonts w:ascii="Times New Roman" w:eastAsia="Times New Roman" w:hAnsi="Times New Roman" w:cs="Times New Roman"/>
          <w:iCs/>
          <w:sz w:val="24"/>
          <w:szCs w:val="24"/>
          <w:lang w:val="en-GB" w:eastAsia="fr-FR"/>
        </w:rPr>
        <w:t xml:space="preserve">Bretfeld </w:t>
      </w:r>
      <w:r w:rsidR="009A6206">
        <w:rPr>
          <w:rFonts w:ascii="Times New Roman" w:eastAsia="Times New Roman" w:hAnsi="Times New Roman" w:cs="Times New Roman"/>
          <w:iCs/>
          <w:sz w:val="24"/>
          <w:szCs w:val="24"/>
          <w:lang w:val="en-GB" w:eastAsia="fr-FR"/>
        </w:rPr>
        <w:fldChar w:fldCharType="begin" w:fldLock="1"/>
      </w:r>
      <w:r w:rsidR="009A6206">
        <w:rPr>
          <w:rFonts w:ascii="Times New Roman" w:eastAsia="Times New Roman" w:hAnsi="Times New Roman" w:cs="Times New Roman"/>
          <w:iCs/>
          <w:sz w:val="24"/>
          <w:szCs w:val="24"/>
          <w:lang w:val="en-GB" w:eastAsia="fr-FR"/>
        </w:rPr>
        <w:instrText>ADDIN CSL_CITATION {"citationItems":[{"id":"ITEM-1","itemData":{"author":[{"dropping-particle":"","family":"Bretfeld","given":"Gerhard","non-dropping-particle":"","parse-names":false,"suffix":""}],"container-title":"Synopses on Palaearctic Collembola, Volume 2. Symphypleona. Abhandlungen und Berichte des Naturkundemuseums Görlitz, Volume 71","edition":"Staatliche","editor":[{"dropping-particle":"","family":"Dunger","given":"Wolfram","non-dropping-particle":"","parse-names":false,"suffix":""}],"id":"ITEM-1","issued":{"date-parts":[["1999"]]},"page":"29-61","publisher":"Staatliches Museum für Natürkunde","title":"Sminthuridida","type":"chapter"},"uris":["http://www.mendeley.com/documents/?uuid=ab11c071-d054-4bca-b5b8-c387dc2d0de5"]}],"mendeley":{"formattedCitation":"[9]","plainTextFormattedCitation":"[9]","previouslyFormattedCitation":"[9]"},"properties":{"noteIndex":0},"schema":"https://github.com/citation-style-language/schema/raw/master/csl-citation.json"}</w:instrText>
      </w:r>
      <w:r w:rsidR="009A6206">
        <w:rPr>
          <w:rFonts w:ascii="Times New Roman" w:eastAsia="Times New Roman" w:hAnsi="Times New Roman" w:cs="Times New Roman"/>
          <w:iCs/>
          <w:sz w:val="24"/>
          <w:szCs w:val="24"/>
          <w:lang w:val="en-GB" w:eastAsia="fr-FR"/>
        </w:rPr>
        <w:fldChar w:fldCharType="separate"/>
      </w:r>
      <w:r w:rsidR="009A6206" w:rsidRPr="009A6206">
        <w:rPr>
          <w:rFonts w:ascii="Times New Roman" w:eastAsia="Times New Roman" w:hAnsi="Times New Roman" w:cs="Times New Roman"/>
          <w:iCs/>
          <w:noProof/>
          <w:sz w:val="24"/>
          <w:szCs w:val="24"/>
          <w:lang w:val="en-GB" w:eastAsia="fr-FR"/>
        </w:rPr>
        <w:t>[9]</w:t>
      </w:r>
      <w:r w:rsidR="009A6206">
        <w:rPr>
          <w:rFonts w:ascii="Times New Roman" w:eastAsia="Times New Roman" w:hAnsi="Times New Roman" w:cs="Times New Roman"/>
          <w:iCs/>
          <w:sz w:val="24"/>
          <w:szCs w:val="24"/>
          <w:lang w:val="en-GB" w:eastAsia="fr-FR"/>
        </w:rPr>
        <w:fldChar w:fldCharType="end"/>
      </w:r>
      <w:r w:rsidR="0006463E" w:rsidRPr="00B26940">
        <w:rPr>
          <w:rFonts w:ascii="Times New Roman" w:eastAsia="Times New Roman" w:hAnsi="Times New Roman" w:cs="Times New Roman"/>
          <w:sz w:val="24"/>
          <w:szCs w:val="24"/>
          <w:lang w:val="en-GB" w:eastAsia="fr-FR"/>
        </w:rPr>
        <w:t>.</w:t>
      </w:r>
      <w:r w:rsidR="00521D71" w:rsidRPr="00B26940">
        <w:rPr>
          <w:rFonts w:ascii="Times New Roman" w:hAnsi="Times New Roman" w:cs="Times New Roman"/>
          <w:color w:val="002060"/>
          <w:sz w:val="24"/>
          <w:szCs w:val="24"/>
          <w:lang w:val="en-GB"/>
        </w:rPr>
        <w:t xml:space="preserve"> </w:t>
      </w:r>
      <w:r w:rsidR="008451FB" w:rsidRPr="00B26940">
        <w:rPr>
          <w:rFonts w:ascii="Times New Roman" w:hAnsi="Times New Roman" w:cs="Times New Roman"/>
          <w:sz w:val="24"/>
          <w:szCs w:val="24"/>
          <w:lang w:val="en-GB"/>
        </w:rPr>
        <w:t xml:space="preserve">It also differs from the quite original monospecific genera </w:t>
      </w:r>
      <w:r w:rsidR="008451FB" w:rsidRPr="00B26940">
        <w:rPr>
          <w:rFonts w:ascii="Times New Roman" w:hAnsi="Times New Roman" w:cs="Times New Roman"/>
          <w:i/>
          <w:sz w:val="24"/>
          <w:szCs w:val="24"/>
          <w:lang w:val="en-GB"/>
        </w:rPr>
        <w:t>Sinnamarides</w:t>
      </w:r>
      <w:r w:rsidR="009A6206">
        <w:rPr>
          <w:rFonts w:ascii="Times New Roman" w:hAnsi="Times New Roman" w:cs="Times New Roman"/>
          <w:sz w:val="24"/>
          <w:szCs w:val="24"/>
          <w:lang w:val="en-GB"/>
        </w:rPr>
        <w:t xml:space="preserve"> Betsch &amp; Waller </w:t>
      </w:r>
      <w:r w:rsidR="009A6206">
        <w:rPr>
          <w:rFonts w:ascii="Times New Roman" w:hAnsi="Times New Roman" w:cs="Times New Roman"/>
          <w:sz w:val="24"/>
          <w:szCs w:val="24"/>
          <w:lang w:val="en-GB"/>
        </w:rPr>
        <w:fldChar w:fldCharType="begin" w:fldLock="1"/>
      </w:r>
      <w:r w:rsidR="009A6206">
        <w:rPr>
          <w:rFonts w:ascii="Times New Roman" w:hAnsi="Times New Roman" w:cs="Times New Roman"/>
          <w:sz w:val="24"/>
          <w:szCs w:val="24"/>
          <w:lang w:val="en-GB"/>
        </w:rPr>
        <w:instrText>ADDIN CSL_CITATION {"citationItems":[{"id":"ITEM-1","itemData":{"author":[{"dropping-particle":"","family":"Betsch","given":"Jean-Marie","non-dropping-particle":"","parse-names":false,"suffix":""},{"dropping-particle":"","family":"Waller","given":"Alain","non-dropping-particle":"","parse-names":false,"suffix":""}],"container-title":"Revue d'Ecologie et Biologie du Sol","id":"ITEM-1","issue":"2","issued":{"date-parts":[["1991"]]},"page":"229-235","title":"Collemboles Symphypléones de Guyane. I: Un nouveau genre de Sminthurididae.","type":"article-journal","volume":"28"},"uris":["http://www.mendeley.com/documents/?uuid=bd6025f6-0c80-4f8f-9835-12847f67ca36"]}],"mendeley":{"formattedCitation":"[10]","plainTextFormattedCitation":"[10]","previouslyFormattedCitation":"[10]"},"properties":{"noteIndex":0},"schema":"https://github.com/citation-style-language/schema/raw/master/csl-citation.json"}</w:instrText>
      </w:r>
      <w:r w:rsidR="009A6206">
        <w:rPr>
          <w:rFonts w:ascii="Times New Roman" w:hAnsi="Times New Roman" w:cs="Times New Roman"/>
          <w:sz w:val="24"/>
          <w:szCs w:val="24"/>
          <w:lang w:val="en-GB"/>
        </w:rPr>
        <w:fldChar w:fldCharType="separate"/>
      </w:r>
      <w:r w:rsidR="009A6206" w:rsidRPr="009A6206">
        <w:rPr>
          <w:rFonts w:ascii="Times New Roman" w:hAnsi="Times New Roman" w:cs="Times New Roman"/>
          <w:noProof/>
          <w:sz w:val="24"/>
          <w:szCs w:val="24"/>
          <w:lang w:val="en-GB"/>
        </w:rPr>
        <w:t>[10]</w:t>
      </w:r>
      <w:r w:rsidR="009A6206">
        <w:rPr>
          <w:rFonts w:ascii="Times New Roman" w:hAnsi="Times New Roman" w:cs="Times New Roman"/>
          <w:sz w:val="24"/>
          <w:szCs w:val="24"/>
          <w:lang w:val="en-GB"/>
        </w:rPr>
        <w:fldChar w:fldCharType="end"/>
      </w:r>
      <w:r w:rsidR="00B45D2B">
        <w:rPr>
          <w:rFonts w:ascii="Times New Roman" w:eastAsia="Times New Roman" w:hAnsi="Times New Roman" w:cs="Times New Roman"/>
          <w:sz w:val="24"/>
          <w:szCs w:val="24"/>
          <w:lang w:val="en-GB" w:eastAsia="fr-FR"/>
        </w:rPr>
        <w:t xml:space="preserve">, </w:t>
      </w:r>
      <w:r w:rsidR="008451FB" w:rsidRPr="00B26940">
        <w:rPr>
          <w:rFonts w:ascii="Times New Roman" w:hAnsi="Times New Roman" w:cs="Times New Roman"/>
          <w:i/>
          <w:sz w:val="24"/>
          <w:szCs w:val="24"/>
          <w:lang w:val="en-GB"/>
        </w:rPr>
        <w:t>Pedonide</w:t>
      </w:r>
      <w:r w:rsidR="002A5771" w:rsidRPr="00B26940">
        <w:rPr>
          <w:rFonts w:ascii="Times New Roman" w:hAnsi="Times New Roman" w:cs="Times New Roman"/>
          <w:i/>
          <w:sz w:val="24"/>
          <w:szCs w:val="24"/>
          <w:lang w:val="en-GB"/>
        </w:rPr>
        <w:t>s</w:t>
      </w:r>
      <w:r w:rsidR="002A5771" w:rsidRPr="00B26940">
        <w:rPr>
          <w:rFonts w:ascii="Times New Roman" w:eastAsia="Times New Roman" w:hAnsi="Times New Roman" w:cs="Times New Roman"/>
          <w:sz w:val="24"/>
          <w:szCs w:val="24"/>
          <w:lang w:val="en-GB" w:eastAsia="fr-FR"/>
        </w:rPr>
        <w:t xml:space="preserve"> </w:t>
      </w:r>
      <w:r w:rsidR="009A6206">
        <w:rPr>
          <w:rFonts w:ascii="Times New Roman" w:hAnsi="Times New Roman"/>
          <w:sz w:val="24"/>
          <w:lang w:val="en-GB"/>
        </w:rPr>
        <w:t xml:space="preserve">Bretfeld </w:t>
      </w:r>
      <w:r w:rsidR="009A6206">
        <w:rPr>
          <w:rFonts w:ascii="Times New Roman" w:hAnsi="Times New Roman"/>
          <w:sz w:val="24"/>
          <w:lang w:val="en-GB"/>
        </w:rPr>
        <w:fldChar w:fldCharType="begin" w:fldLock="1"/>
      </w:r>
      <w:r w:rsidR="009A6206">
        <w:rPr>
          <w:rFonts w:ascii="Times New Roman" w:hAnsi="Times New Roman"/>
          <w:sz w:val="24"/>
          <w:lang w:val="en-GB"/>
        </w:rPr>
        <w:instrText>ADDIN CSL_CITATION {"citationItems":[{"id":"ITEM-1","itemData":{"abstract":"A male of the family Sminthurididae is described, which was found in a soil sample from Portugal, near Lisbon. This male not only has clasping antennae but the legs II are also modified for clasping. Because of this uncommon characteristic and of the special shapes of the antennal setae, a new genus and a new species are created for this male.","author":[{"dropping-particle":"","family":"Bretfeld","given":"Gerhard","non-dropping-particle":"","parse-names":false,"suffix":""}],"container-title":"Soil Organisms","id":"ITEM-1","issue":"3","issued":{"date-parts":[["2010"]]},"page":"317-323","title":"Pedonides alcochetensis n. g. n. sp. (Insecta, Collembola, Sminthurididae) with two clasping organs from the mainland of Portugal","type":"article-journal","volume":"82"},"uris":["http://www.mendeley.com/documents/?uuid=251a2308-3d5a-43e1-af74-215e941ed592"]}],"mendeley":{"formattedCitation":"[11]","plainTextFormattedCitation":"[11]","previouslyFormattedCitation":"[11]"},"properties":{"noteIndex":0},"schema":"https://github.com/citation-style-language/schema/raw/master/csl-citation.json"}</w:instrText>
      </w:r>
      <w:r w:rsidR="009A6206">
        <w:rPr>
          <w:rFonts w:ascii="Times New Roman" w:hAnsi="Times New Roman"/>
          <w:sz w:val="24"/>
          <w:lang w:val="en-GB"/>
        </w:rPr>
        <w:fldChar w:fldCharType="separate"/>
      </w:r>
      <w:r w:rsidR="009A6206" w:rsidRPr="009A6206">
        <w:rPr>
          <w:rFonts w:ascii="Times New Roman" w:hAnsi="Times New Roman"/>
          <w:noProof/>
          <w:sz w:val="24"/>
          <w:lang w:val="en-GB"/>
        </w:rPr>
        <w:t>[11]</w:t>
      </w:r>
      <w:r w:rsidR="009A6206">
        <w:rPr>
          <w:rFonts w:ascii="Times New Roman" w:hAnsi="Times New Roman"/>
          <w:sz w:val="24"/>
          <w:lang w:val="en-GB"/>
        </w:rPr>
        <w:fldChar w:fldCharType="end"/>
      </w:r>
      <w:r w:rsidR="009A6206">
        <w:rPr>
          <w:rFonts w:ascii="Times New Roman" w:hAnsi="Times New Roman"/>
          <w:sz w:val="24"/>
          <w:lang w:val="en-GB"/>
        </w:rPr>
        <w:t xml:space="preserve"> </w:t>
      </w:r>
      <w:r w:rsidR="008451FB" w:rsidRPr="00B26940">
        <w:rPr>
          <w:rFonts w:ascii="Times New Roman" w:hAnsi="Times New Roman" w:cs="Times New Roman"/>
          <w:sz w:val="24"/>
          <w:szCs w:val="24"/>
          <w:lang w:val="en-GB"/>
        </w:rPr>
        <w:t xml:space="preserve">and </w:t>
      </w:r>
      <w:r w:rsidR="008451FB" w:rsidRPr="00B26940">
        <w:rPr>
          <w:rFonts w:ascii="Times New Roman" w:hAnsi="Times New Roman" w:cs="Times New Roman"/>
          <w:i/>
          <w:sz w:val="24"/>
          <w:szCs w:val="24"/>
          <w:lang w:val="en-GB"/>
        </w:rPr>
        <w:t>Pseud</w:t>
      </w:r>
      <w:r w:rsidR="00E47917" w:rsidRPr="00B26940">
        <w:rPr>
          <w:rFonts w:ascii="Times New Roman" w:hAnsi="Times New Roman" w:cs="Times New Roman"/>
          <w:i/>
          <w:sz w:val="24"/>
          <w:szCs w:val="24"/>
          <w:lang w:val="en-GB"/>
        </w:rPr>
        <w:t>os</w:t>
      </w:r>
      <w:r w:rsidR="008451FB" w:rsidRPr="00B26940">
        <w:rPr>
          <w:rFonts w:ascii="Times New Roman" w:hAnsi="Times New Roman" w:cs="Times New Roman"/>
          <w:i/>
          <w:sz w:val="24"/>
          <w:szCs w:val="24"/>
          <w:lang w:val="en-GB"/>
        </w:rPr>
        <w:t>minthurides</w:t>
      </w:r>
      <w:r w:rsidR="009A6206">
        <w:rPr>
          <w:rFonts w:ascii="Times New Roman" w:hAnsi="Times New Roman" w:cs="Times New Roman"/>
          <w:sz w:val="24"/>
          <w:szCs w:val="24"/>
          <w:lang w:val="en-GB"/>
        </w:rPr>
        <w:t xml:space="preserve"> </w:t>
      </w:r>
      <w:r w:rsidR="008451FB" w:rsidRPr="00B26940">
        <w:rPr>
          <w:rFonts w:ascii="Times New Roman" w:hAnsi="Times New Roman" w:cs="Times New Roman"/>
          <w:sz w:val="24"/>
          <w:szCs w:val="24"/>
          <w:shd w:val="clear" w:color="auto" w:fill="FFFFFF"/>
          <w:lang w:val="en-GB"/>
        </w:rPr>
        <w:t>†</w:t>
      </w:r>
      <w:r w:rsidR="009A6206">
        <w:rPr>
          <w:rFonts w:ascii="Times New Roman" w:hAnsi="Times New Roman" w:cs="Times New Roman"/>
          <w:sz w:val="24"/>
          <w:szCs w:val="24"/>
          <w:shd w:val="clear" w:color="auto" w:fill="FFFFFF"/>
          <w:lang w:val="en-GB"/>
        </w:rPr>
        <w:t xml:space="preserve"> Sanchez-Garcia &amp; Engel </w:t>
      </w:r>
      <w:r w:rsidR="008451FB" w:rsidRPr="00B26940">
        <w:rPr>
          <w:rFonts w:ascii="Times New Roman" w:hAnsi="Times New Roman" w:cs="Times New Roman"/>
          <w:sz w:val="24"/>
          <w:szCs w:val="24"/>
          <w:shd w:val="clear" w:color="auto" w:fill="FFFFFF"/>
          <w:lang w:val="en-GB"/>
        </w:rPr>
        <w:t xml:space="preserve"> </w:t>
      </w:r>
      <w:r w:rsidR="009A6206">
        <w:rPr>
          <w:rFonts w:ascii="Times New Roman" w:hAnsi="Times New Roman" w:cs="Times New Roman"/>
          <w:sz w:val="24"/>
          <w:szCs w:val="24"/>
          <w:shd w:val="clear" w:color="auto" w:fill="FFFFFF"/>
          <w:lang w:val="en-GB"/>
        </w:rPr>
        <w:fldChar w:fldCharType="begin" w:fldLock="1"/>
      </w:r>
      <w:r w:rsidR="00D725E4">
        <w:rPr>
          <w:rFonts w:ascii="Times New Roman" w:hAnsi="Times New Roman" w:cs="Times New Roman"/>
          <w:sz w:val="24"/>
          <w:szCs w:val="24"/>
          <w:shd w:val="clear" w:color="auto" w:fill="FFFFFF"/>
          <w:lang w:val="en-GB"/>
        </w:rPr>
        <w:instrText>ADDIN CSL_CITATION {"citationItems":[{"id":"ITEM-1","itemData":{"DOI":"10.1080/14772019.2016.1194575","ISSN":"14780941","abstract":"Springtails (Hexapoda: Entognatha: Collembola) extend into at least the Early Devonian, but have a meagre record as fossils until the latter part of the Mesozoic. Here, we document a diverse fauna of springtails in the order Symphypleona from amber recovered at the Pe~ nacerrada I locality, Moraza, northern Spain, and from the Late Albian Utrillas Group in the Basque-Cantabrian Basin. The fauna includes representatives of all of the principal suborders and infraorders, and most superfamilies, of the Symphypleona. This revision of the fauna includes the discovery and description of five new genera and species scattered across the phylogenetic diversity of the clade: Pseudosminthurides stoechus gen. et sp. nov. (Sminthurididae), Cretokatianna bucculenta gen. et sp. nov. (Katiannidae), Sphyrotheciscus senectus gen. et sp. nov. (Sminthuridae: Sphyrothecinae), Archeallacma dolichopoda gen. et sp. nov. (Sminthuridae: Sminthurinae?) and the enigmatic Katiannasminthurus xenopygus gen. et sp. nov. (Sminthuridae? incertae sedis). This is the earliest amber fauna of springtails yet described, and highlights the remarkably modern character of the group even during the early stages of the Cretaceous.","author":[{"dropping-particle":"","family":"Sánchez-García","given":"Alba","non-dropping-particle":"","parse-names":false,"suffix":""},{"dropping-particle":"","family":"Engel","given":"Michael S.","non-dropping-particle":"","parse-names":false,"suffix":""}],"container-title":"Journal of Systematic Palaeontology","id":"ITEM-1","issue":"7","issued":{"date-parts":[["2016"]]},"page":"513-537","title":"Long-term stasis in a diverse fauna of Early Cretaceous springtails (Collembola: Symphypleona)","type":"article-journal","volume":"15"},"uris":["http://www.mendeley.com/documents/?uuid=238e2ab4-7901-426f-8bcc-2306967d4b0c"]}],"mendeley":{"formattedCitation":"[12]","plainTextFormattedCitation":"[12]","previouslyFormattedCitation":"[12]"},"properties":{"noteIndex":0},"schema":"https://github.com/citation-style-language/schema/raw/master/csl-citation.json"}</w:instrText>
      </w:r>
      <w:r w:rsidR="009A6206">
        <w:rPr>
          <w:rFonts w:ascii="Times New Roman" w:hAnsi="Times New Roman" w:cs="Times New Roman"/>
          <w:sz w:val="24"/>
          <w:szCs w:val="24"/>
          <w:shd w:val="clear" w:color="auto" w:fill="FFFFFF"/>
          <w:lang w:val="en-GB"/>
        </w:rPr>
        <w:fldChar w:fldCharType="separate"/>
      </w:r>
      <w:r w:rsidR="009A6206" w:rsidRPr="009A6206">
        <w:rPr>
          <w:rFonts w:ascii="Times New Roman" w:hAnsi="Times New Roman" w:cs="Times New Roman"/>
          <w:noProof/>
          <w:sz w:val="24"/>
          <w:szCs w:val="24"/>
          <w:shd w:val="clear" w:color="auto" w:fill="FFFFFF"/>
          <w:lang w:val="en-GB"/>
        </w:rPr>
        <w:t>[12]</w:t>
      </w:r>
      <w:r w:rsidR="009A6206">
        <w:rPr>
          <w:rFonts w:ascii="Times New Roman" w:hAnsi="Times New Roman" w:cs="Times New Roman"/>
          <w:sz w:val="24"/>
          <w:szCs w:val="24"/>
          <w:shd w:val="clear" w:color="auto" w:fill="FFFFFF"/>
          <w:lang w:val="en-GB"/>
        </w:rPr>
        <w:fldChar w:fldCharType="end"/>
      </w:r>
      <w:r w:rsidR="009A6206">
        <w:rPr>
          <w:rFonts w:ascii="Times New Roman" w:hAnsi="Times New Roman" w:cs="Times New Roman"/>
          <w:sz w:val="24"/>
          <w:szCs w:val="24"/>
          <w:shd w:val="clear" w:color="auto" w:fill="FFFFFF"/>
          <w:lang w:val="en-GB"/>
        </w:rPr>
        <w:t xml:space="preserve"> </w:t>
      </w:r>
      <w:r w:rsidR="008451FB" w:rsidRPr="00B26940">
        <w:rPr>
          <w:rFonts w:ascii="Times New Roman" w:hAnsi="Times New Roman" w:cs="Times New Roman"/>
          <w:sz w:val="24"/>
          <w:szCs w:val="24"/>
          <w:lang w:val="en-GB"/>
        </w:rPr>
        <w:t xml:space="preserve">in exhibiting respectively short head and mouthparts, no clasping structures on leg II and </w:t>
      </w:r>
      <w:r w:rsidR="00C54206" w:rsidRPr="00B26940">
        <w:rPr>
          <w:rFonts w:ascii="Times New Roman" w:hAnsi="Times New Roman" w:cs="Times New Roman"/>
          <w:sz w:val="24"/>
          <w:szCs w:val="24"/>
          <w:lang w:val="en-GB"/>
        </w:rPr>
        <w:t xml:space="preserve">visibly modified antennomeres II and III, </w:t>
      </w:r>
      <w:r w:rsidR="00DF5EA3" w:rsidRPr="00B26940">
        <w:rPr>
          <w:rFonts w:ascii="Times New Roman" w:hAnsi="Times New Roman" w:cs="Times New Roman"/>
          <w:sz w:val="24"/>
          <w:szCs w:val="24"/>
          <w:lang w:val="en-GB"/>
        </w:rPr>
        <w:t>in addition to</w:t>
      </w:r>
      <w:r w:rsidR="00C54206" w:rsidRPr="00B26940">
        <w:rPr>
          <w:rFonts w:ascii="Times New Roman" w:hAnsi="Times New Roman" w:cs="Times New Roman"/>
          <w:sz w:val="24"/>
          <w:szCs w:val="24"/>
          <w:lang w:val="en-GB"/>
        </w:rPr>
        <w:t xml:space="preserve"> a common </w:t>
      </w:r>
      <w:r w:rsidR="008451FB" w:rsidRPr="00B26940">
        <w:rPr>
          <w:rFonts w:ascii="Times New Roman" w:hAnsi="Times New Roman" w:cs="Times New Roman"/>
          <w:sz w:val="24"/>
          <w:szCs w:val="24"/>
          <w:lang w:val="en-GB"/>
        </w:rPr>
        <w:t>small size for the family</w:t>
      </w:r>
      <w:r w:rsidR="00C54206" w:rsidRPr="00B26940">
        <w:rPr>
          <w:rFonts w:ascii="Times New Roman" w:hAnsi="Times New Roman" w:cs="Times New Roman"/>
          <w:sz w:val="24"/>
          <w:szCs w:val="24"/>
          <w:lang w:val="en-GB"/>
        </w:rPr>
        <w:t xml:space="preserve"> (</w:t>
      </w:r>
      <w:r w:rsidR="008451FB" w:rsidRPr="00B26940">
        <w:rPr>
          <w:rFonts w:ascii="Times New Roman" w:hAnsi="Times New Roman" w:cs="Times New Roman"/>
          <w:sz w:val="24"/>
          <w:szCs w:val="24"/>
          <w:lang w:val="en-GB"/>
        </w:rPr>
        <w:t>&lt;0.5mm</w:t>
      </w:r>
      <w:r w:rsidR="006E4BB1">
        <w:rPr>
          <w:rFonts w:ascii="Times New Roman" w:hAnsi="Times New Roman" w:cs="Times New Roman"/>
          <w:sz w:val="24"/>
          <w:szCs w:val="24"/>
          <w:lang w:val="en-GB"/>
        </w:rPr>
        <w:t xml:space="preserve"> whereas </w:t>
      </w:r>
      <w:r w:rsidR="006E4BB1" w:rsidRPr="006E4BB1">
        <w:rPr>
          <w:rFonts w:ascii="Times New Roman" w:hAnsi="Times New Roman" w:cs="Times New Roman"/>
          <w:i/>
          <w:sz w:val="24"/>
          <w:szCs w:val="24"/>
          <w:lang w:val="en-GB"/>
        </w:rPr>
        <w:t>Pseudosminthurides</w:t>
      </w:r>
      <w:r w:rsidR="006E4BB1">
        <w:rPr>
          <w:rFonts w:ascii="Times New Roman" w:hAnsi="Times New Roman" w:cs="Times New Roman"/>
          <w:sz w:val="24"/>
          <w:szCs w:val="24"/>
          <w:lang w:val="en-GB"/>
        </w:rPr>
        <w:t xml:space="preserve"> exceeds that size</w:t>
      </w:r>
      <w:r w:rsidR="008451FB" w:rsidRPr="00B26940">
        <w:rPr>
          <w:rFonts w:ascii="Times New Roman" w:hAnsi="Times New Roman" w:cs="Times New Roman"/>
          <w:sz w:val="24"/>
          <w:szCs w:val="24"/>
          <w:lang w:val="en-GB"/>
        </w:rPr>
        <w:t>).</w:t>
      </w:r>
      <w:r w:rsidR="002A6636" w:rsidRPr="00B26940">
        <w:rPr>
          <w:rFonts w:ascii="Times New Roman" w:hAnsi="Times New Roman" w:cs="Times New Roman"/>
          <w:sz w:val="24"/>
          <w:szCs w:val="24"/>
          <w:lang w:val="en-GB"/>
        </w:rPr>
        <w:t xml:space="preserve"> </w:t>
      </w:r>
      <w:r w:rsidR="00A0545C" w:rsidRPr="00B26940">
        <w:rPr>
          <w:rFonts w:ascii="Times New Roman" w:hAnsi="Times New Roman" w:cs="Times New Roman"/>
          <w:sz w:val="24"/>
          <w:szCs w:val="24"/>
          <w:lang w:val="en-GB"/>
        </w:rPr>
        <w:t>From observable chaetotaxic elements</w:t>
      </w:r>
      <w:r w:rsidR="00D40702" w:rsidRPr="00B26940">
        <w:rPr>
          <w:rFonts w:ascii="Times New Roman" w:hAnsi="Times New Roman" w:cs="Times New Roman"/>
          <w:sz w:val="24"/>
          <w:szCs w:val="24"/>
          <w:lang w:val="en-GB"/>
        </w:rPr>
        <w:t xml:space="preserve"> of the male clasping organs</w:t>
      </w:r>
      <w:r w:rsidR="00A0545C" w:rsidRPr="00B26940">
        <w:rPr>
          <w:rFonts w:ascii="Times New Roman" w:hAnsi="Times New Roman" w:cs="Times New Roman"/>
          <w:sz w:val="24"/>
          <w:szCs w:val="24"/>
          <w:lang w:val="en-GB"/>
        </w:rPr>
        <w:t>, the genus distinguishes</w:t>
      </w:r>
      <w:r w:rsidR="002A6636" w:rsidRPr="00B26940">
        <w:rPr>
          <w:rFonts w:ascii="Times New Roman" w:hAnsi="Times New Roman" w:cs="Times New Roman"/>
          <w:sz w:val="24"/>
          <w:szCs w:val="24"/>
          <w:lang w:val="en-GB"/>
        </w:rPr>
        <w:t xml:space="preserve"> from</w:t>
      </w:r>
      <w:r w:rsidR="00C526FD">
        <w:rPr>
          <w:rFonts w:ascii="Times New Roman" w:hAnsi="Times New Roman" w:cs="Times New Roman"/>
          <w:sz w:val="24"/>
          <w:szCs w:val="24"/>
          <w:lang w:val="en-GB"/>
        </w:rPr>
        <w:t xml:space="preserve"> </w:t>
      </w:r>
      <w:hyperlink r:id="rId8" w:tooltip="Debouttevillea (page inexistante)" w:history="1">
        <w:r w:rsidR="002A6636" w:rsidRPr="00B26940">
          <w:rPr>
            <w:rFonts w:ascii="Times New Roman" w:eastAsia="Times New Roman" w:hAnsi="Times New Roman" w:cs="Times New Roman"/>
            <w:i/>
            <w:iCs/>
            <w:sz w:val="24"/>
            <w:szCs w:val="24"/>
            <w:lang w:val="en-GB" w:eastAsia="fr-FR"/>
          </w:rPr>
          <w:t>Debouttevillea</w:t>
        </w:r>
      </w:hyperlink>
      <w:r w:rsidR="002A6636" w:rsidRPr="00B26940">
        <w:rPr>
          <w:rFonts w:ascii="Times New Roman" w:eastAsia="Times New Roman" w:hAnsi="Times New Roman" w:cs="Times New Roman"/>
          <w:i/>
          <w:sz w:val="24"/>
          <w:szCs w:val="24"/>
          <w:lang w:val="en-GB" w:eastAsia="fr-FR"/>
        </w:rPr>
        <w:t> </w:t>
      </w:r>
      <w:r w:rsidR="00D725E4" w:rsidRPr="00D725E4">
        <w:rPr>
          <w:rFonts w:ascii="Times New Roman" w:hAnsi="Times New Roman"/>
          <w:sz w:val="24"/>
          <w:lang w:val="en-GB"/>
        </w:rPr>
        <w:t>Murphy</w:t>
      </w:r>
      <w:r w:rsidR="00D725E4">
        <w:rPr>
          <w:rFonts w:ascii="Times New Roman" w:hAnsi="Times New Roman"/>
          <w:sz w:val="24"/>
          <w:lang w:val="en-GB"/>
        </w:rPr>
        <w:t xml:space="preserve"> </w:t>
      </w:r>
      <w:r w:rsidR="00D725E4">
        <w:rPr>
          <w:rFonts w:ascii="Times New Roman" w:eastAsia="Times New Roman" w:hAnsi="Times New Roman" w:cs="Times New Roman"/>
          <w:sz w:val="24"/>
          <w:szCs w:val="24"/>
          <w:lang w:val="en-GB" w:eastAsia="fr-FR"/>
        </w:rPr>
        <w:fldChar w:fldCharType="begin" w:fldLock="1"/>
      </w:r>
      <w:r w:rsidR="00D725E4">
        <w:rPr>
          <w:rFonts w:ascii="Times New Roman" w:eastAsia="Times New Roman" w:hAnsi="Times New Roman" w:cs="Times New Roman"/>
          <w:sz w:val="24"/>
          <w:szCs w:val="24"/>
          <w:lang w:val="en-GB" w:eastAsia="fr-FR"/>
        </w:rPr>
        <w:instrText>ADDIN CSL_CITATION {"citationItems":[{"id":"ITEM-1","itemData":{"author":[{"dropping-particle":"","family":"Murphy","given":"D.H.","non-dropping-particle":"","parse-names":false,"suffix":""}],"container-title":"Bulletin of the National Museum Singapore","id":"ITEM-1","issue":"6","issued":{"date-parts":[["1965"]]},"page":"31-34","title":"Deboutevillea marina n. gen., n. sp. (Collembola, Sminthuridae) from the inter-tidal zone of Singapore","type":"article-journal","volume":"33"},"uris":["http://www.mendeley.com/documents/?uuid=b474fc3e-ede0-4885-957c-367beb62616d"]}],"mendeley":{"formattedCitation":"[13]","plainTextFormattedCitation":"[13]","previouslyFormattedCitation":"[13]"},"properties":{"noteIndex":0},"schema":"https://github.com/citation-style-language/schema/raw/master/csl-citation.json"}</w:instrText>
      </w:r>
      <w:r w:rsidR="00D725E4">
        <w:rPr>
          <w:rFonts w:ascii="Times New Roman" w:eastAsia="Times New Roman" w:hAnsi="Times New Roman" w:cs="Times New Roman"/>
          <w:sz w:val="24"/>
          <w:szCs w:val="24"/>
          <w:lang w:val="en-GB" w:eastAsia="fr-FR"/>
        </w:rPr>
        <w:fldChar w:fldCharType="separate"/>
      </w:r>
      <w:r w:rsidR="00D725E4" w:rsidRPr="00D725E4">
        <w:rPr>
          <w:rFonts w:ascii="Times New Roman" w:eastAsia="Times New Roman" w:hAnsi="Times New Roman" w:cs="Times New Roman"/>
          <w:noProof/>
          <w:sz w:val="24"/>
          <w:szCs w:val="24"/>
          <w:lang w:val="en-GB" w:eastAsia="fr-FR"/>
        </w:rPr>
        <w:t>[13]</w:t>
      </w:r>
      <w:r w:rsidR="00D725E4">
        <w:rPr>
          <w:rFonts w:ascii="Times New Roman" w:eastAsia="Times New Roman" w:hAnsi="Times New Roman" w:cs="Times New Roman"/>
          <w:sz w:val="24"/>
          <w:szCs w:val="24"/>
          <w:lang w:val="en-GB" w:eastAsia="fr-FR"/>
        </w:rPr>
        <w:fldChar w:fldCharType="end"/>
      </w:r>
      <w:r w:rsidR="00D725E4">
        <w:rPr>
          <w:rFonts w:ascii="Times New Roman" w:eastAsia="Times New Roman" w:hAnsi="Times New Roman" w:cs="Times New Roman"/>
          <w:sz w:val="24"/>
          <w:szCs w:val="24"/>
          <w:lang w:val="en-GB" w:eastAsia="fr-FR"/>
        </w:rPr>
        <w:t xml:space="preserve"> </w:t>
      </w:r>
      <w:r w:rsidR="00A0545C" w:rsidRPr="00B26940">
        <w:rPr>
          <w:rFonts w:ascii="Times New Roman" w:eastAsia="Times New Roman" w:hAnsi="Times New Roman" w:cs="Times New Roman"/>
          <w:sz w:val="24"/>
          <w:szCs w:val="24"/>
          <w:lang w:val="en-GB" w:eastAsia="fr-FR"/>
        </w:rPr>
        <w:t xml:space="preserve">and </w:t>
      </w:r>
      <w:hyperlink r:id="rId9" w:tooltip="Pygicornides (page inexistante)" w:history="1">
        <w:r w:rsidR="00A0545C" w:rsidRPr="00B26940">
          <w:rPr>
            <w:rFonts w:ascii="Times New Roman" w:eastAsia="Times New Roman" w:hAnsi="Times New Roman" w:cs="Times New Roman"/>
            <w:i/>
            <w:iCs/>
            <w:sz w:val="24"/>
            <w:szCs w:val="24"/>
            <w:lang w:val="en-GB" w:eastAsia="fr-FR"/>
          </w:rPr>
          <w:t>Pygicornides</w:t>
        </w:r>
      </w:hyperlink>
      <w:r w:rsidR="00A0545C" w:rsidRPr="00B26940">
        <w:rPr>
          <w:rFonts w:ascii="Times New Roman" w:eastAsia="Times New Roman" w:hAnsi="Times New Roman" w:cs="Times New Roman"/>
          <w:sz w:val="24"/>
          <w:szCs w:val="24"/>
          <w:lang w:val="en-GB" w:eastAsia="fr-FR"/>
        </w:rPr>
        <w:t> </w:t>
      </w:r>
      <w:r w:rsidR="00D725E4">
        <w:rPr>
          <w:rFonts w:ascii="Times New Roman" w:eastAsia="Times New Roman" w:hAnsi="Times New Roman" w:cs="Times New Roman"/>
          <w:sz w:val="24"/>
          <w:szCs w:val="24"/>
          <w:lang w:val="en-GB" w:eastAsia="fr-FR"/>
        </w:rPr>
        <w:t xml:space="preserve">Betsch </w:t>
      </w:r>
      <w:r w:rsidR="00D725E4">
        <w:rPr>
          <w:rFonts w:ascii="Times New Roman" w:eastAsia="Times New Roman" w:hAnsi="Times New Roman" w:cs="Times New Roman"/>
          <w:sz w:val="24"/>
          <w:szCs w:val="24"/>
          <w:lang w:val="en-GB" w:eastAsia="fr-FR"/>
        </w:rPr>
        <w:fldChar w:fldCharType="begin" w:fldLock="1"/>
      </w:r>
      <w:r w:rsidR="00D725E4">
        <w:rPr>
          <w:rFonts w:ascii="Times New Roman" w:eastAsia="Times New Roman" w:hAnsi="Times New Roman" w:cs="Times New Roman"/>
          <w:sz w:val="24"/>
          <w:szCs w:val="24"/>
          <w:lang w:val="en-GB" w:eastAsia="fr-FR"/>
        </w:rPr>
        <w:instrText>ADDIN CSL_CITATION {"citationItems":[{"id":"ITEM-1","itemData":{"author":[{"dropping-particle":"","family":"Betsch","given":"J.M.","non-dropping-particle":"","parse-names":false,"suffix":""}],"container-title":"Revue d'Ecologie et Biologie du Sol","id":"ITEM-1","issued":{"date-parts":[["1969"]]},"page":"349-355","title":"Contribution à l'étude des Sminthuridinae (Collemboles Symphypleones) un genre nouveau d'Australie: Pygicornides.","type":"article-journal","volume":"6"},"uris":["http://www.mendeley.com/documents/?uuid=1b3787c6-dd74-46f1-9ea6-5d1edc455562"]}],"mendeley":{"formattedCitation":"[14]","plainTextFormattedCitation":"[14]","previouslyFormattedCitation":"[14]"},"properties":{"noteIndex":0},"schema":"https://github.com/citation-style-language/schema/raw/master/csl-citation.json"}</w:instrText>
      </w:r>
      <w:r w:rsidR="00D725E4">
        <w:rPr>
          <w:rFonts w:ascii="Times New Roman" w:eastAsia="Times New Roman" w:hAnsi="Times New Roman" w:cs="Times New Roman"/>
          <w:sz w:val="24"/>
          <w:szCs w:val="24"/>
          <w:lang w:val="en-GB" w:eastAsia="fr-FR"/>
        </w:rPr>
        <w:fldChar w:fldCharType="separate"/>
      </w:r>
      <w:r w:rsidR="00D725E4" w:rsidRPr="00D725E4">
        <w:rPr>
          <w:rFonts w:ascii="Times New Roman" w:eastAsia="Times New Roman" w:hAnsi="Times New Roman" w:cs="Times New Roman"/>
          <w:noProof/>
          <w:sz w:val="24"/>
          <w:szCs w:val="24"/>
          <w:lang w:val="en-GB" w:eastAsia="fr-FR"/>
        </w:rPr>
        <w:t>[14]</w:t>
      </w:r>
      <w:r w:rsidR="00D725E4">
        <w:rPr>
          <w:rFonts w:ascii="Times New Roman" w:eastAsia="Times New Roman" w:hAnsi="Times New Roman" w:cs="Times New Roman"/>
          <w:sz w:val="24"/>
          <w:szCs w:val="24"/>
          <w:lang w:val="en-GB" w:eastAsia="fr-FR"/>
        </w:rPr>
        <w:fldChar w:fldCharType="end"/>
      </w:r>
      <w:r w:rsidR="00D725E4">
        <w:rPr>
          <w:rFonts w:ascii="Times New Roman" w:eastAsia="Times New Roman" w:hAnsi="Times New Roman" w:cs="Times New Roman"/>
          <w:sz w:val="24"/>
          <w:szCs w:val="24"/>
          <w:lang w:val="en-GB" w:eastAsia="fr-FR"/>
        </w:rPr>
        <w:t xml:space="preserve"> </w:t>
      </w:r>
      <w:r w:rsidR="00A0545C" w:rsidRPr="00B26940">
        <w:rPr>
          <w:rFonts w:ascii="Times New Roman" w:eastAsia="Times New Roman" w:hAnsi="Times New Roman" w:cs="Times New Roman"/>
          <w:sz w:val="24"/>
          <w:szCs w:val="24"/>
          <w:lang w:val="en-GB" w:eastAsia="fr-FR"/>
        </w:rPr>
        <w:t>by displaying respectively no modification of b</w:t>
      </w:r>
      <w:r w:rsidR="00D40702" w:rsidRPr="00B26940">
        <w:rPr>
          <w:rFonts w:ascii="Times New Roman" w:eastAsia="Times New Roman" w:hAnsi="Times New Roman" w:cs="Times New Roman"/>
          <w:sz w:val="24"/>
          <w:szCs w:val="24"/>
          <w:lang w:val="en-GB" w:eastAsia="fr-FR"/>
        </w:rPr>
        <w:t xml:space="preserve"> and </w:t>
      </w:r>
      <w:r w:rsidR="00A0545C" w:rsidRPr="00B26940">
        <w:rPr>
          <w:rFonts w:ascii="Times New Roman" w:eastAsia="Times New Roman" w:hAnsi="Times New Roman" w:cs="Times New Roman"/>
          <w:sz w:val="24"/>
          <w:szCs w:val="24"/>
          <w:lang w:val="en-GB" w:eastAsia="fr-FR"/>
        </w:rPr>
        <w:t xml:space="preserve">c </w:t>
      </w:r>
      <w:r w:rsidR="00D40702" w:rsidRPr="00B26940">
        <w:rPr>
          <w:rFonts w:ascii="Times New Roman" w:eastAsia="Times New Roman" w:hAnsi="Times New Roman" w:cs="Times New Roman"/>
          <w:sz w:val="24"/>
          <w:szCs w:val="24"/>
          <w:lang w:val="en-GB" w:eastAsia="fr-FR"/>
        </w:rPr>
        <w:t xml:space="preserve">elements (antennomeres II and III) </w:t>
      </w:r>
      <w:r w:rsidR="00A0545C" w:rsidRPr="00B26940">
        <w:rPr>
          <w:rFonts w:ascii="Times New Roman" w:eastAsia="Times New Roman" w:hAnsi="Times New Roman" w:cs="Times New Roman"/>
          <w:sz w:val="24"/>
          <w:szCs w:val="24"/>
          <w:lang w:val="en-GB" w:eastAsia="fr-FR"/>
        </w:rPr>
        <w:t>into vesicles or lamellae</w:t>
      </w:r>
      <w:r w:rsidR="00D40702" w:rsidRPr="00B26940">
        <w:rPr>
          <w:rFonts w:ascii="Times New Roman" w:eastAsia="Times New Roman" w:hAnsi="Times New Roman" w:cs="Times New Roman"/>
          <w:sz w:val="24"/>
          <w:szCs w:val="24"/>
          <w:lang w:val="en-GB" w:eastAsia="fr-FR"/>
        </w:rPr>
        <w:t>. The clasping organ anatomy evokes that of</w:t>
      </w:r>
      <w:r w:rsidR="0086215D">
        <w:rPr>
          <w:rFonts w:ascii="Times New Roman" w:eastAsia="Times New Roman" w:hAnsi="Times New Roman" w:cs="Times New Roman"/>
          <w:sz w:val="24"/>
          <w:szCs w:val="24"/>
          <w:lang w:val="en-GB" w:eastAsia="fr-FR"/>
        </w:rPr>
        <w:t xml:space="preserve"> </w:t>
      </w:r>
      <w:hyperlink r:id="rId10" w:tooltip="Sminthuridia (page inexistante)" w:history="1">
        <w:r w:rsidR="00D40702" w:rsidRPr="00B26940">
          <w:rPr>
            <w:rFonts w:ascii="Times New Roman" w:eastAsia="Times New Roman" w:hAnsi="Times New Roman" w:cs="Times New Roman"/>
            <w:i/>
            <w:iCs/>
            <w:sz w:val="24"/>
            <w:szCs w:val="24"/>
            <w:lang w:val="en-GB" w:eastAsia="fr-FR"/>
          </w:rPr>
          <w:t>Sminthuridia</w:t>
        </w:r>
      </w:hyperlink>
      <w:r w:rsidR="00D40702" w:rsidRPr="00B26940">
        <w:rPr>
          <w:rFonts w:ascii="Times New Roman" w:eastAsia="Times New Roman" w:hAnsi="Times New Roman" w:cs="Times New Roman"/>
          <w:sz w:val="24"/>
          <w:szCs w:val="24"/>
          <w:lang w:val="en-GB" w:eastAsia="fr-FR"/>
        </w:rPr>
        <w:t> </w:t>
      </w:r>
      <w:r w:rsidR="00D725E4" w:rsidRPr="00B26940">
        <w:rPr>
          <w:rFonts w:ascii="Times New Roman" w:eastAsia="Times New Roman" w:hAnsi="Times New Roman" w:cs="Times New Roman"/>
          <w:sz w:val="24"/>
          <w:szCs w:val="24"/>
          <w:lang w:val="en-GB" w:eastAsia="fr-FR"/>
        </w:rPr>
        <w:t xml:space="preserve">Massoud &amp; Betsch </w:t>
      </w:r>
      <w:r w:rsidR="00D725E4">
        <w:rPr>
          <w:rFonts w:ascii="Times New Roman" w:eastAsia="Times New Roman" w:hAnsi="Times New Roman" w:cs="Times New Roman"/>
          <w:sz w:val="24"/>
          <w:szCs w:val="24"/>
          <w:lang w:val="en-GB" w:eastAsia="fr-FR"/>
        </w:rPr>
        <w:fldChar w:fldCharType="begin" w:fldLock="1"/>
      </w:r>
      <w:r w:rsidR="00D725E4">
        <w:rPr>
          <w:rFonts w:ascii="Times New Roman" w:eastAsia="Times New Roman" w:hAnsi="Times New Roman" w:cs="Times New Roman"/>
          <w:sz w:val="24"/>
          <w:szCs w:val="24"/>
          <w:lang w:val="en-GB" w:eastAsia="fr-FR"/>
        </w:rPr>
        <w:instrText>ADDIN CSL_CITATION {"citationItems":[{"id":"ITEM-1","itemData":{"author":[{"dropping-particle":"","family":"Massoud","given":"Z.","non-dropping-particle":"","parse-names":false,"suffix":""},{"dropping-particle":"","family":"Betsch","given":"J.-M.","non-dropping-particle":"","parse-names":false,"suffix":""}],"container-title":"Revue d'Ecologie et Biologie du Sol","id":"ITEM-1","issue":"1","issued":{"date-parts":[["1972"]]},"page":"55-97","title":"Etude sur les Insectes Collemboles II. - Les caractères sexuels secondaires des antennes des Symphypléones","type":"article-journal","volume":"IX"},"uris":["http://www.mendeley.com/documents/?uuid=cb9ee929-be94-4671-add0-5eadab69966a"]}],"mendeley":{"formattedCitation":"[4]","plainTextFormattedCitation":"[4]","previouslyFormattedCitation":"[4]"},"properties":{"noteIndex":0},"schema":"https://github.com/citation-style-language/schema/raw/master/csl-citation.json"}</w:instrText>
      </w:r>
      <w:r w:rsidR="00D725E4">
        <w:rPr>
          <w:rFonts w:ascii="Times New Roman" w:eastAsia="Times New Roman" w:hAnsi="Times New Roman" w:cs="Times New Roman"/>
          <w:sz w:val="24"/>
          <w:szCs w:val="24"/>
          <w:lang w:val="en-GB" w:eastAsia="fr-FR"/>
        </w:rPr>
        <w:fldChar w:fldCharType="separate"/>
      </w:r>
      <w:r w:rsidR="00D725E4" w:rsidRPr="00D725E4">
        <w:rPr>
          <w:rFonts w:ascii="Times New Roman" w:eastAsia="Times New Roman" w:hAnsi="Times New Roman" w:cs="Times New Roman"/>
          <w:noProof/>
          <w:sz w:val="24"/>
          <w:szCs w:val="24"/>
          <w:lang w:val="en-GB" w:eastAsia="fr-FR"/>
        </w:rPr>
        <w:t>[4]</w:t>
      </w:r>
      <w:r w:rsidR="00D725E4">
        <w:rPr>
          <w:rFonts w:ascii="Times New Roman" w:eastAsia="Times New Roman" w:hAnsi="Times New Roman" w:cs="Times New Roman"/>
          <w:sz w:val="24"/>
          <w:szCs w:val="24"/>
          <w:lang w:val="en-GB" w:eastAsia="fr-FR"/>
        </w:rPr>
        <w:fldChar w:fldCharType="end"/>
      </w:r>
      <w:r w:rsidR="00D725E4" w:rsidRPr="00B26940">
        <w:rPr>
          <w:rFonts w:ascii="Times New Roman" w:eastAsia="Times New Roman" w:hAnsi="Times New Roman" w:cs="Times New Roman"/>
          <w:sz w:val="24"/>
          <w:szCs w:val="24"/>
          <w:lang w:val="en-GB" w:eastAsia="fr-FR"/>
        </w:rPr>
        <w:t xml:space="preserve"> </w:t>
      </w:r>
      <w:r w:rsidR="00D40702" w:rsidRPr="00B26940">
        <w:rPr>
          <w:rFonts w:ascii="Times New Roman" w:eastAsia="Times New Roman" w:hAnsi="Times New Roman" w:cs="Times New Roman"/>
          <w:sz w:val="24"/>
          <w:szCs w:val="24"/>
          <w:lang w:val="en-GB" w:eastAsia="fr-FR"/>
        </w:rPr>
        <w:t xml:space="preserve">and </w:t>
      </w:r>
      <w:hyperlink r:id="rId11" w:tooltip="Yosiides (page inexistante)" w:history="1">
        <w:r w:rsidR="00D40702" w:rsidRPr="00B26940">
          <w:rPr>
            <w:rFonts w:ascii="Times New Roman" w:eastAsia="Times New Roman" w:hAnsi="Times New Roman" w:cs="Times New Roman"/>
            <w:i/>
            <w:iCs/>
            <w:sz w:val="24"/>
            <w:szCs w:val="24"/>
            <w:lang w:val="en-GB" w:eastAsia="fr-FR"/>
          </w:rPr>
          <w:t>Yosiides</w:t>
        </w:r>
      </w:hyperlink>
      <w:r w:rsidR="00D40702" w:rsidRPr="00B26940">
        <w:rPr>
          <w:rFonts w:ascii="Times New Roman" w:eastAsia="Times New Roman" w:hAnsi="Times New Roman" w:cs="Times New Roman"/>
          <w:sz w:val="24"/>
          <w:szCs w:val="24"/>
          <w:lang w:val="en-GB" w:eastAsia="fr-FR"/>
        </w:rPr>
        <w:t xml:space="preserve"> Massoud &amp; Betsch </w:t>
      </w:r>
      <w:r w:rsidR="00D725E4">
        <w:rPr>
          <w:rFonts w:ascii="Times New Roman" w:eastAsia="Times New Roman" w:hAnsi="Times New Roman" w:cs="Times New Roman"/>
          <w:sz w:val="24"/>
          <w:szCs w:val="24"/>
          <w:lang w:val="en-GB" w:eastAsia="fr-FR"/>
        </w:rPr>
        <w:fldChar w:fldCharType="begin" w:fldLock="1"/>
      </w:r>
      <w:r w:rsidR="00D725E4">
        <w:rPr>
          <w:rFonts w:ascii="Times New Roman" w:eastAsia="Times New Roman" w:hAnsi="Times New Roman" w:cs="Times New Roman"/>
          <w:sz w:val="24"/>
          <w:szCs w:val="24"/>
          <w:lang w:val="en-GB" w:eastAsia="fr-FR"/>
        </w:rPr>
        <w:instrText>ADDIN CSL_CITATION {"citationItems":[{"id":"ITEM-1","itemData":{"author":[{"dropping-particle":"","family":"Massoud","given":"Z.","non-dropping-particle":"","parse-names":false,"suffix":""},{"dropping-particle":"","family":"Betsch","given":"J.-M.","non-dropping-particle":"","parse-names":false,"suffix":""}],"container-title":"Revue d'Ecologie et Biologie du Sol","id":"ITEM-1","issue":"1","issued":{"date-parts":[["1972"]]},"page":"55-97","title":"Etude sur les Insectes Collemboles II. - Les caractères sexuels secondaires des antennes des Symphypléones","type":"article-journal","volume":"IX"},"uris":["http://www.mendeley.com/documents/?uuid=cb9ee929-be94-4671-add0-5eadab69966a"]}],"mendeley":{"formattedCitation":"[4]","plainTextFormattedCitation":"[4]","previouslyFormattedCitation":"[4]"},"properties":{"noteIndex":0},"schema":"https://github.com/citation-style-language/schema/raw/master/csl-citation.json"}</w:instrText>
      </w:r>
      <w:r w:rsidR="00D725E4">
        <w:rPr>
          <w:rFonts w:ascii="Times New Roman" w:eastAsia="Times New Roman" w:hAnsi="Times New Roman" w:cs="Times New Roman"/>
          <w:sz w:val="24"/>
          <w:szCs w:val="24"/>
          <w:lang w:val="en-GB" w:eastAsia="fr-FR"/>
        </w:rPr>
        <w:fldChar w:fldCharType="separate"/>
      </w:r>
      <w:r w:rsidR="00D725E4" w:rsidRPr="00D725E4">
        <w:rPr>
          <w:rFonts w:ascii="Times New Roman" w:eastAsia="Times New Roman" w:hAnsi="Times New Roman" w:cs="Times New Roman"/>
          <w:noProof/>
          <w:sz w:val="24"/>
          <w:szCs w:val="24"/>
          <w:lang w:val="en-GB" w:eastAsia="fr-FR"/>
        </w:rPr>
        <w:t>[4]</w:t>
      </w:r>
      <w:r w:rsidR="00D725E4">
        <w:rPr>
          <w:rFonts w:ascii="Times New Roman" w:eastAsia="Times New Roman" w:hAnsi="Times New Roman" w:cs="Times New Roman"/>
          <w:sz w:val="24"/>
          <w:szCs w:val="24"/>
          <w:lang w:val="en-GB" w:eastAsia="fr-FR"/>
        </w:rPr>
        <w:fldChar w:fldCharType="end"/>
      </w:r>
      <w:r w:rsidR="00D40702" w:rsidRPr="00B26940">
        <w:rPr>
          <w:rFonts w:ascii="Times New Roman" w:eastAsia="Times New Roman" w:hAnsi="Times New Roman" w:cs="Times New Roman"/>
          <w:sz w:val="24"/>
          <w:szCs w:val="24"/>
          <w:lang w:val="en-GB" w:eastAsia="fr-FR"/>
        </w:rPr>
        <w:t xml:space="preserve"> </w:t>
      </w:r>
      <w:r w:rsidR="00C54852" w:rsidRPr="00B26940">
        <w:rPr>
          <w:rFonts w:ascii="Times New Roman" w:eastAsia="Times New Roman" w:hAnsi="Times New Roman" w:cs="Times New Roman"/>
          <w:sz w:val="24"/>
          <w:szCs w:val="24"/>
          <w:lang w:val="en-GB" w:eastAsia="fr-FR"/>
        </w:rPr>
        <w:t>placing</w:t>
      </w:r>
      <w:r w:rsidR="00D40702" w:rsidRPr="00B26940">
        <w:rPr>
          <w:rFonts w:ascii="Times New Roman" w:eastAsia="Times New Roman" w:hAnsi="Times New Roman" w:cs="Times New Roman"/>
          <w:sz w:val="24"/>
          <w:szCs w:val="24"/>
          <w:lang w:val="en-GB" w:eastAsia="fr-FR"/>
        </w:rPr>
        <w:t xml:space="preserve"> into </w:t>
      </w:r>
      <w:r w:rsidR="00C54852" w:rsidRPr="00B26940">
        <w:rPr>
          <w:rFonts w:ascii="Times New Roman" w:eastAsia="Times New Roman" w:hAnsi="Times New Roman" w:cs="Times New Roman"/>
          <w:sz w:val="24"/>
          <w:szCs w:val="24"/>
          <w:lang w:val="en-GB" w:eastAsia="fr-FR"/>
        </w:rPr>
        <w:t xml:space="preserve">the range of </w:t>
      </w:r>
      <w:r w:rsidR="00D40702" w:rsidRPr="00B26940">
        <w:rPr>
          <w:rFonts w:ascii="Times New Roman" w:eastAsia="Times New Roman" w:hAnsi="Times New Roman" w:cs="Times New Roman"/>
          <w:sz w:val="24"/>
          <w:szCs w:val="24"/>
          <w:lang w:val="en-GB" w:eastAsia="fr-FR"/>
        </w:rPr>
        <w:t xml:space="preserve">what </w:t>
      </w:r>
      <w:r w:rsidR="00D725E4">
        <w:rPr>
          <w:rFonts w:ascii="Times New Roman" w:eastAsia="Times New Roman" w:hAnsi="Times New Roman" w:cs="Times New Roman"/>
          <w:sz w:val="24"/>
          <w:szCs w:val="24"/>
          <w:lang w:val="en-GB" w:eastAsia="fr-FR"/>
        </w:rPr>
        <w:t>these authors</w:t>
      </w:r>
      <w:r w:rsidR="00D40702" w:rsidRPr="00B26940">
        <w:rPr>
          <w:rFonts w:ascii="Times New Roman" w:eastAsia="Times New Roman" w:hAnsi="Times New Roman" w:cs="Times New Roman"/>
          <w:sz w:val="24"/>
          <w:szCs w:val="24"/>
          <w:lang w:val="en-GB" w:eastAsia="fr-FR"/>
        </w:rPr>
        <w:t xml:space="preserve"> describe as poorly to moderately modified antennae, </w:t>
      </w:r>
      <w:r w:rsidR="00C54852" w:rsidRPr="00B26940">
        <w:rPr>
          <w:rFonts w:ascii="Times New Roman" w:eastAsia="Times New Roman" w:hAnsi="Times New Roman" w:cs="Times New Roman"/>
          <w:sz w:val="24"/>
          <w:szCs w:val="24"/>
          <w:lang w:val="en-GB" w:eastAsia="fr-FR"/>
        </w:rPr>
        <w:t>and for which they note the absence of</w:t>
      </w:r>
      <w:r w:rsidR="00D40702" w:rsidRPr="00B26940">
        <w:rPr>
          <w:rFonts w:ascii="Times New Roman" w:eastAsia="Times New Roman" w:hAnsi="Times New Roman" w:cs="Times New Roman"/>
          <w:sz w:val="24"/>
          <w:szCs w:val="24"/>
          <w:lang w:val="en-GB" w:eastAsia="fr-FR"/>
        </w:rPr>
        <w:t xml:space="preserve"> additional secondary sexual characters.</w:t>
      </w:r>
      <w:r w:rsidR="00CC14BC" w:rsidRPr="00B26940">
        <w:rPr>
          <w:rFonts w:ascii="Times New Roman" w:eastAsia="Times New Roman" w:hAnsi="Times New Roman" w:cs="Times New Roman"/>
          <w:sz w:val="24"/>
          <w:szCs w:val="24"/>
          <w:lang w:val="en-GB" w:eastAsia="fr-FR"/>
        </w:rPr>
        <w:t xml:space="preserve"> Present </w:t>
      </w:r>
      <w:r w:rsidR="00C54852" w:rsidRPr="00B26940">
        <w:rPr>
          <w:rFonts w:ascii="Times New Roman" w:eastAsia="Times New Roman" w:hAnsi="Times New Roman" w:cs="Times New Roman"/>
          <w:sz w:val="24"/>
          <w:szCs w:val="24"/>
          <w:lang w:val="en-GB" w:eastAsia="fr-FR"/>
        </w:rPr>
        <w:t xml:space="preserve">species </w:t>
      </w:r>
      <w:r w:rsidR="00CC14BC" w:rsidRPr="00B26940">
        <w:rPr>
          <w:rFonts w:ascii="Times New Roman" w:eastAsia="Times New Roman" w:hAnsi="Times New Roman" w:cs="Times New Roman"/>
          <w:sz w:val="24"/>
          <w:szCs w:val="24"/>
          <w:lang w:val="en-GB" w:eastAsia="fr-FR"/>
        </w:rPr>
        <w:t xml:space="preserve">distinguishes from </w:t>
      </w:r>
      <w:hyperlink r:id="rId12" w:tooltip="Yosiides (page inexistante)" w:history="1">
        <w:r w:rsidR="00CC14BC" w:rsidRPr="00B26940">
          <w:rPr>
            <w:rFonts w:ascii="Times New Roman" w:eastAsia="Times New Roman" w:hAnsi="Times New Roman" w:cs="Times New Roman"/>
            <w:i/>
            <w:iCs/>
            <w:sz w:val="24"/>
            <w:szCs w:val="24"/>
            <w:lang w:val="en-GB" w:eastAsia="fr-FR"/>
          </w:rPr>
          <w:t>Yosiides</w:t>
        </w:r>
      </w:hyperlink>
      <w:r w:rsidR="00CC14BC" w:rsidRPr="00B26940">
        <w:rPr>
          <w:rFonts w:ascii="Times New Roman" w:eastAsia="Times New Roman" w:hAnsi="Times New Roman" w:cs="Times New Roman"/>
          <w:i/>
          <w:iCs/>
          <w:sz w:val="24"/>
          <w:szCs w:val="24"/>
          <w:lang w:val="en-GB" w:eastAsia="fr-FR"/>
        </w:rPr>
        <w:t xml:space="preserve"> </w:t>
      </w:r>
      <w:r w:rsidR="00CC14BC" w:rsidRPr="00B26940">
        <w:rPr>
          <w:rFonts w:ascii="Times New Roman" w:eastAsia="Times New Roman" w:hAnsi="Times New Roman" w:cs="Times New Roman"/>
          <w:iCs/>
          <w:sz w:val="24"/>
          <w:szCs w:val="24"/>
          <w:lang w:val="en-GB" w:eastAsia="fr-FR"/>
        </w:rPr>
        <w:t>in having a neat tapering mucron.</w:t>
      </w:r>
      <w:r w:rsidR="0091540F" w:rsidRPr="00B26940">
        <w:rPr>
          <w:rFonts w:ascii="Times New Roman" w:eastAsia="Times New Roman" w:hAnsi="Times New Roman" w:cs="Times New Roman"/>
          <w:iCs/>
          <w:sz w:val="24"/>
          <w:szCs w:val="24"/>
          <w:lang w:val="en-GB" w:eastAsia="fr-FR"/>
        </w:rPr>
        <w:t xml:space="preserve"> </w:t>
      </w:r>
      <w:r w:rsidR="00C54852" w:rsidRPr="00B26940">
        <w:rPr>
          <w:rFonts w:ascii="Times New Roman" w:eastAsia="Times New Roman" w:hAnsi="Times New Roman" w:cs="Times New Roman"/>
          <w:iCs/>
          <w:sz w:val="24"/>
          <w:szCs w:val="24"/>
          <w:lang w:val="en-GB" w:eastAsia="fr-FR"/>
        </w:rPr>
        <w:t>It does not</w:t>
      </w:r>
      <w:r w:rsidR="00E25695" w:rsidRPr="00B26940">
        <w:rPr>
          <w:rFonts w:ascii="Times New Roman" w:eastAsia="Times New Roman" w:hAnsi="Times New Roman" w:cs="Times New Roman"/>
          <w:iCs/>
          <w:sz w:val="24"/>
          <w:szCs w:val="24"/>
          <w:lang w:val="en-GB" w:eastAsia="fr-FR"/>
        </w:rPr>
        <w:t xml:space="preserve"> sharply </w:t>
      </w:r>
      <w:r w:rsidR="00C54852" w:rsidRPr="00B26940">
        <w:rPr>
          <w:rFonts w:ascii="Times New Roman" w:eastAsia="Times New Roman" w:hAnsi="Times New Roman" w:cs="Times New Roman"/>
          <w:iCs/>
          <w:sz w:val="24"/>
          <w:szCs w:val="24"/>
          <w:lang w:val="en-GB" w:eastAsia="fr-FR"/>
        </w:rPr>
        <w:t xml:space="preserve">differs </w:t>
      </w:r>
      <w:r w:rsidR="00E25695" w:rsidRPr="00B26940">
        <w:rPr>
          <w:rFonts w:ascii="Times New Roman" w:eastAsia="Times New Roman" w:hAnsi="Times New Roman" w:cs="Times New Roman"/>
          <w:iCs/>
          <w:sz w:val="24"/>
          <w:szCs w:val="24"/>
          <w:lang w:val="en-GB" w:eastAsia="fr-FR"/>
        </w:rPr>
        <w:t xml:space="preserve">from the short diagnosis of </w:t>
      </w:r>
      <w:hyperlink r:id="rId13" w:tooltip="Sminthuridia (page inexistante)" w:history="1">
        <w:r w:rsidR="00E25695" w:rsidRPr="00B26940">
          <w:rPr>
            <w:rFonts w:ascii="Times New Roman" w:eastAsia="Times New Roman" w:hAnsi="Times New Roman" w:cs="Times New Roman"/>
            <w:i/>
            <w:iCs/>
            <w:sz w:val="24"/>
            <w:szCs w:val="24"/>
            <w:lang w:val="en-GB" w:eastAsia="fr-FR"/>
          </w:rPr>
          <w:t>Sminthuridia</w:t>
        </w:r>
      </w:hyperlink>
      <w:r w:rsidR="00C54852" w:rsidRPr="00B26940">
        <w:rPr>
          <w:rFonts w:ascii="Times New Roman" w:eastAsia="Times New Roman" w:hAnsi="Times New Roman" w:cs="Times New Roman"/>
          <w:iCs/>
          <w:sz w:val="24"/>
          <w:szCs w:val="24"/>
          <w:lang w:val="en-GB" w:eastAsia="fr-FR"/>
        </w:rPr>
        <w:t>.</w:t>
      </w:r>
      <w:r w:rsidR="000B186C" w:rsidRPr="00B26940">
        <w:rPr>
          <w:rFonts w:ascii="Times New Roman" w:eastAsia="Times New Roman" w:hAnsi="Times New Roman" w:cs="Times New Roman"/>
          <w:iCs/>
          <w:sz w:val="24"/>
          <w:szCs w:val="24"/>
          <w:lang w:val="en-GB" w:eastAsia="fr-FR"/>
        </w:rPr>
        <w:t xml:space="preserve"> </w:t>
      </w:r>
      <w:r w:rsidR="0091540F" w:rsidRPr="00B26940">
        <w:rPr>
          <w:rFonts w:ascii="Times New Roman" w:eastAsia="Times New Roman" w:hAnsi="Times New Roman" w:cs="Times New Roman"/>
          <w:iCs/>
          <w:sz w:val="24"/>
          <w:szCs w:val="24"/>
          <w:lang w:val="en-GB" w:eastAsia="fr-FR"/>
        </w:rPr>
        <w:t xml:space="preserve">Given the fossil condition of the present material, precluding accurate visualization of a possible tibiotarsal organ, mouthparts, collophore, retinaculum and detailed </w:t>
      </w:r>
      <w:r w:rsidR="0091540F" w:rsidRPr="00B26940">
        <w:rPr>
          <w:rFonts w:ascii="Times New Roman" w:eastAsia="Times New Roman" w:hAnsi="Times New Roman" w:cs="Times New Roman"/>
          <w:iCs/>
          <w:sz w:val="24"/>
          <w:szCs w:val="24"/>
          <w:lang w:val="en-GB" w:eastAsia="fr-FR"/>
        </w:rPr>
        <w:lastRenderedPageBreak/>
        <w:t>chaetotaxy for tri</w:t>
      </w:r>
      <w:r w:rsidR="00C54852" w:rsidRPr="00B26940">
        <w:rPr>
          <w:rFonts w:ascii="Times New Roman" w:eastAsia="Times New Roman" w:hAnsi="Times New Roman" w:cs="Times New Roman"/>
          <w:iCs/>
          <w:sz w:val="24"/>
          <w:szCs w:val="24"/>
          <w:lang w:val="en-GB" w:eastAsia="fr-FR"/>
        </w:rPr>
        <w:t>chob</w:t>
      </w:r>
      <w:r w:rsidR="0091540F" w:rsidRPr="00B26940">
        <w:rPr>
          <w:rFonts w:ascii="Times New Roman" w:eastAsia="Times New Roman" w:hAnsi="Times New Roman" w:cs="Times New Roman"/>
          <w:iCs/>
          <w:sz w:val="24"/>
          <w:szCs w:val="24"/>
          <w:lang w:val="en-GB" w:eastAsia="fr-FR"/>
        </w:rPr>
        <w:t>ot</w:t>
      </w:r>
      <w:r w:rsidR="00C54852" w:rsidRPr="00B26940">
        <w:rPr>
          <w:rFonts w:ascii="Times New Roman" w:eastAsia="Times New Roman" w:hAnsi="Times New Roman" w:cs="Times New Roman"/>
          <w:iCs/>
          <w:sz w:val="24"/>
          <w:szCs w:val="24"/>
          <w:lang w:val="en-GB" w:eastAsia="fr-FR"/>
        </w:rPr>
        <w:t>h</w:t>
      </w:r>
      <w:r w:rsidR="0091540F" w:rsidRPr="00B26940">
        <w:rPr>
          <w:rFonts w:ascii="Times New Roman" w:eastAsia="Times New Roman" w:hAnsi="Times New Roman" w:cs="Times New Roman"/>
          <w:iCs/>
          <w:sz w:val="24"/>
          <w:szCs w:val="24"/>
          <w:lang w:val="en-GB" w:eastAsia="fr-FR"/>
        </w:rPr>
        <w:t xml:space="preserve">ria in clasping organ </w:t>
      </w:r>
      <w:r w:rsidR="00C54852" w:rsidRPr="00B26940">
        <w:rPr>
          <w:rFonts w:ascii="Times New Roman" w:eastAsia="Times New Roman" w:hAnsi="Times New Roman" w:cs="Times New Roman"/>
          <w:iCs/>
          <w:sz w:val="24"/>
          <w:szCs w:val="24"/>
          <w:lang w:val="en-GB" w:eastAsia="fr-FR"/>
        </w:rPr>
        <w:t>and</w:t>
      </w:r>
      <w:r w:rsidR="0091540F" w:rsidRPr="00B26940">
        <w:rPr>
          <w:rFonts w:ascii="Times New Roman" w:eastAsia="Times New Roman" w:hAnsi="Times New Roman" w:cs="Times New Roman"/>
          <w:iCs/>
          <w:sz w:val="24"/>
          <w:szCs w:val="24"/>
          <w:lang w:val="en-GB" w:eastAsia="fr-FR"/>
        </w:rPr>
        <w:t xml:space="preserve"> setae in general, we </w:t>
      </w:r>
      <w:r w:rsidR="006D70BB" w:rsidRPr="00B26940">
        <w:rPr>
          <w:rFonts w:ascii="Times New Roman" w:eastAsia="Times New Roman" w:hAnsi="Times New Roman" w:cs="Times New Roman"/>
          <w:iCs/>
          <w:sz w:val="24"/>
          <w:szCs w:val="24"/>
          <w:lang w:val="en-GB" w:eastAsia="fr-FR"/>
        </w:rPr>
        <w:t xml:space="preserve">assign the present material to the </w:t>
      </w:r>
      <w:r w:rsidR="008454E8" w:rsidRPr="00B26940">
        <w:rPr>
          <w:rFonts w:ascii="Times New Roman" w:eastAsia="Times New Roman" w:hAnsi="Times New Roman" w:cs="Times New Roman"/>
          <w:iCs/>
          <w:sz w:val="24"/>
          <w:szCs w:val="24"/>
          <w:lang w:val="en-GB" w:eastAsia="fr-FR"/>
        </w:rPr>
        <w:t xml:space="preserve">monospecific </w:t>
      </w:r>
      <w:r w:rsidR="0091540F" w:rsidRPr="00B26940">
        <w:rPr>
          <w:rFonts w:ascii="Times New Roman" w:eastAsia="Times New Roman" w:hAnsi="Times New Roman" w:cs="Times New Roman"/>
          <w:iCs/>
          <w:sz w:val="24"/>
          <w:szCs w:val="24"/>
          <w:lang w:val="en-GB" w:eastAsia="fr-FR"/>
        </w:rPr>
        <w:t xml:space="preserve">new genus </w:t>
      </w:r>
      <w:r w:rsidR="008C5F34" w:rsidRPr="008C5F34">
        <w:rPr>
          <w:rFonts w:ascii="Times New Roman" w:eastAsia="Times New Roman" w:hAnsi="Times New Roman" w:cs="Times New Roman"/>
          <w:i/>
          <w:sz w:val="24"/>
          <w:szCs w:val="24"/>
          <w:lang w:val="en-GB" w:eastAsia="fr-FR"/>
        </w:rPr>
        <w:t>Electrosminthuridia</w:t>
      </w:r>
      <w:r w:rsidR="008C5F34" w:rsidRPr="00B26940">
        <w:rPr>
          <w:rFonts w:ascii="Times New Roman" w:eastAsia="Times New Roman" w:hAnsi="Times New Roman" w:cs="Times New Roman"/>
          <w:iCs/>
          <w:sz w:val="24"/>
          <w:szCs w:val="24"/>
          <w:lang w:val="en-GB" w:eastAsia="fr-FR"/>
        </w:rPr>
        <w:t xml:space="preserve"> </w:t>
      </w:r>
      <w:r w:rsidR="0091540F" w:rsidRPr="00B26940">
        <w:rPr>
          <w:rFonts w:ascii="Times New Roman" w:eastAsia="Times New Roman" w:hAnsi="Times New Roman" w:cs="Times New Roman"/>
          <w:iCs/>
          <w:sz w:val="24"/>
          <w:szCs w:val="24"/>
          <w:lang w:val="en-GB" w:eastAsia="fr-FR"/>
        </w:rPr>
        <w:t xml:space="preserve">to </w:t>
      </w:r>
      <w:r w:rsidR="00645F0F" w:rsidRPr="00B26940">
        <w:rPr>
          <w:rFonts w:ascii="Times New Roman" w:eastAsia="Times New Roman" w:hAnsi="Times New Roman" w:cs="Times New Roman"/>
          <w:iCs/>
          <w:sz w:val="24"/>
          <w:szCs w:val="24"/>
          <w:lang w:val="en-GB" w:eastAsia="fr-FR"/>
        </w:rPr>
        <w:t>emphasize</w:t>
      </w:r>
      <w:r w:rsidR="0091540F" w:rsidRPr="00B26940">
        <w:rPr>
          <w:rFonts w:ascii="Times New Roman" w:eastAsia="Times New Roman" w:hAnsi="Times New Roman" w:cs="Times New Roman"/>
          <w:iCs/>
          <w:sz w:val="24"/>
          <w:szCs w:val="24"/>
          <w:lang w:val="en-GB" w:eastAsia="fr-FR"/>
        </w:rPr>
        <w:t xml:space="preserve"> </w:t>
      </w:r>
      <w:r w:rsidR="00E25695" w:rsidRPr="00B26940">
        <w:rPr>
          <w:rFonts w:ascii="Times New Roman" w:eastAsia="Times New Roman" w:hAnsi="Times New Roman" w:cs="Times New Roman"/>
          <w:iCs/>
          <w:sz w:val="24"/>
          <w:szCs w:val="24"/>
          <w:lang w:val="en-GB" w:eastAsia="fr-FR"/>
        </w:rPr>
        <w:t>its proximity to</w:t>
      </w:r>
      <w:r w:rsidR="00E25695" w:rsidRPr="00B26940">
        <w:rPr>
          <w:rFonts w:ascii="Times New Roman" w:eastAsia="Times New Roman" w:hAnsi="Times New Roman" w:cs="Times New Roman"/>
          <w:i/>
          <w:iCs/>
          <w:sz w:val="24"/>
          <w:szCs w:val="24"/>
          <w:lang w:val="en-GB" w:eastAsia="fr-FR"/>
        </w:rPr>
        <w:t xml:space="preserve"> Sminthuridia</w:t>
      </w:r>
      <w:r w:rsidR="00E25695" w:rsidRPr="00B26940">
        <w:rPr>
          <w:rFonts w:ascii="Times New Roman" w:eastAsia="Times New Roman" w:hAnsi="Times New Roman" w:cs="Times New Roman"/>
          <w:iCs/>
          <w:sz w:val="24"/>
          <w:szCs w:val="24"/>
          <w:lang w:val="en-GB" w:eastAsia="fr-FR"/>
        </w:rPr>
        <w:t xml:space="preserve"> from an incomplete anatomical point of view, as previously proceeded by Sanchez-Garcia </w:t>
      </w:r>
      <w:r w:rsidR="00D725E4">
        <w:rPr>
          <w:rFonts w:ascii="Times New Roman" w:eastAsia="Times New Roman" w:hAnsi="Times New Roman" w:cs="Times New Roman"/>
          <w:iCs/>
          <w:sz w:val="24"/>
          <w:szCs w:val="24"/>
          <w:lang w:val="en-GB" w:eastAsia="fr-FR"/>
        </w:rPr>
        <w:t>&amp;</w:t>
      </w:r>
      <w:r w:rsidR="00E25695" w:rsidRPr="00B26940">
        <w:rPr>
          <w:rFonts w:ascii="Times New Roman" w:eastAsia="Times New Roman" w:hAnsi="Times New Roman" w:cs="Times New Roman"/>
          <w:iCs/>
          <w:sz w:val="24"/>
          <w:szCs w:val="24"/>
          <w:lang w:val="en-GB" w:eastAsia="fr-FR"/>
        </w:rPr>
        <w:t xml:space="preserve"> Engel</w:t>
      </w:r>
      <w:r w:rsidR="00D725E4">
        <w:rPr>
          <w:rFonts w:ascii="Times New Roman" w:eastAsia="Times New Roman" w:hAnsi="Times New Roman" w:cs="Times New Roman"/>
          <w:iCs/>
          <w:sz w:val="24"/>
          <w:szCs w:val="24"/>
          <w:lang w:val="en-GB" w:eastAsia="fr-FR"/>
        </w:rPr>
        <w:t xml:space="preserve"> </w:t>
      </w:r>
      <w:r w:rsidR="00D725E4">
        <w:rPr>
          <w:rFonts w:ascii="Times New Roman" w:eastAsia="Times New Roman" w:hAnsi="Times New Roman" w:cs="Times New Roman"/>
          <w:iCs/>
          <w:sz w:val="24"/>
          <w:szCs w:val="24"/>
          <w:lang w:val="en-GB" w:eastAsia="fr-FR"/>
        </w:rPr>
        <w:fldChar w:fldCharType="begin" w:fldLock="1"/>
      </w:r>
      <w:r w:rsidR="00D725E4">
        <w:rPr>
          <w:rFonts w:ascii="Times New Roman" w:eastAsia="Times New Roman" w:hAnsi="Times New Roman" w:cs="Times New Roman"/>
          <w:iCs/>
          <w:sz w:val="24"/>
          <w:szCs w:val="24"/>
          <w:lang w:val="en-GB" w:eastAsia="fr-FR"/>
        </w:rPr>
        <w:instrText>ADDIN CSL_CITATION {"citationItems":[{"id":"ITEM-1","itemData":{"DOI":"10.1080/14772019.2016.1194575","ISSN":"14780941","abstract":"Springtails (Hexapoda: Entognatha: Collembola) extend into at least the Early Devonian, but have a meagre record as fossils until the latter part of the Mesozoic. Here, we document a diverse fauna of springtails in the order Symphypleona from amber recovered at the Pe~ nacerrada I locality, Moraza, northern Spain, and from the Late Albian Utrillas Group in the Basque-Cantabrian Basin. The fauna includes representatives of all of the principal suborders and infraorders, and most superfamilies, of the Symphypleona. This revision of the fauna includes the discovery and description of five new genera and species scattered across the phylogenetic diversity of the clade: Pseudosminthurides stoechus gen. et sp. nov. (Sminthurididae), Cretokatianna bucculenta gen. et sp. nov. (Katiannidae), Sphyrotheciscus senectus gen. et sp. nov. (Sminthuridae: Sphyrothecinae), Archeallacma dolichopoda gen. et sp. nov. (Sminthuridae: Sminthurinae?) and the enigmatic Katiannasminthurus xenopygus gen. et sp. nov. (Sminthuridae? incertae sedis). This is the earliest amber fauna of springtails yet described, and highlights the remarkably modern character of the group even during the early stages of the Cretaceous.","author":[{"dropping-particle":"","family":"Sánchez-García","given":"Alba","non-dropping-particle":"","parse-names":false,"suffix":""},{"dropping-particle":"","family":"Engel","given":"Michael S.","non-dropping-particle":"","parse-names":false,"suffix":""}],"container-title":"Journal of Systematic Palaeontology","id":"ITEM-1","issue":"7","issued":{"date-parts":[["2016"]]},"page":"513-537","title":"Long-term stasis in a diverse fauna of Early Cretaceous springtails (Collembola: Symphypleona)","type":"article-journal","volume":"15"},"uris":["http://www.mendeley.com/documents/?uuid=238e2ab4-7901-426f-8bcc-2306967d4b0c"]}],"mendeley":{"formattedCitation":"[12]","plainTextFormattedCitation":"[12]","previouslyFormattedCitation":"[12]"},"properties":{"noteIndex":0},"schema":"https://github.com/citation-style-language/schema/raw/master/csl-citation.json"}</w:instrText>
      </w:r>
      <w:r w:rsidR="00D725E4">
        <w:rPr>
          <w:rFonts w:ascii="Times New Roman" w:eastAsia="Times New Roman" w:hAnsi="Times New Roman" w:cs="Times New Roman"/>
          <w:iCs/>
          <w:sz w:val="24"/>
          <w:szCs w:val="24"/>
          <w:lang w:val="en-GB" w:eastAsia="fr-FR"/>
        </w:rPr>
        <w:fldChar w:fldCharType="separate"/>
      </w:r>
      <w:r w:rsidR="00D725E4" w:rsidRPr="00D725E4">
        <w:rPr>
          <w:rFonts w:ascii="Times New Roman" w:eastAsia="Times New Roman" w:hAnsi="Times New Roman" w:cs="Times New Roman"/>
          <w:iCs/>
          <w:noProof/>
          <w:sz w:val="24"/>
          <w:szCs w:val="24"/>
          <w:lang w:val="en-GB" w:eastAsia="fr-FR"/>
        </w:rPr>
        <w:t>[12]</w:t>
      </w:r>
      <w:r w:rsidR="00D725E4">
        <w:rPr>
          <w:rFonts w:ascii="Times New Roman" w:eastAsia="Times New Roman" w:hAnsi="Times New Roman" w:cs="Times New Roman"/>
          <w:iCs/>
          <w:sz w:val="24"/>
          <w:szCs w:val="24"/>
          <w:lang w:val="en-GB" w:eastAsia="fr-FR"/>
        </w:rPr>
        <w:fldChar w:fldCharType="end"/>
      </w:r>
      <w:r w:rsidR="00D725E4">
        <w:rPr>
          <w:rFonts w:ascii="Times New Roman" w:eastAsia="Times New Roman" w:hAnsi="Times New Roman" w:cs="Times New Roman"/>
          <w:iCs/>
          <w:sz w:val="24"/>
          <w:szCs w:val="24"/>
          <w:lang w:val="en-GB" w:eastAsia="fr-FR"/>
        </w:rPr>
        <w:t xml:space="preserve"> </w:t>
      </w:r>
      <w:r w:rsidR="00854A30" w:rsidRPr="00B26940">
        <w:rPr>
          <w:rFonts w:ascii="Times New Roman" w:eastAsia="Times New Roman" w:hAnsi="Times New Roman" w:cs="Times New Roman"/>
          <w:iCs/>
          <w:sz w:val="24"/>
          <w:szCs w:val="24"/>
          <w:lang w:val="en-GB" w:eastAsia="fr-FR"/>
        </w:rPr>
        <w:t xml:space="preserve">with </w:t>
      </w:r>
      <w:r w:rsidR="00854A30" w:rsidRPr="00B26940">
        <w:rPr>
          <w:rFonts w:ascii="Times New Roman" w:eastAsia="Times New Roman" w:hAnsi="Times New Roman" w:cs="Times New Roman"/>
          <w:i/>
          <w:iCs/>
          <w:sz w:val="24"/>
          <w:szCs w:val="24"/>
          <w:lang w:val="en-GB" w:eastAsia="fr-FR"/>
        </w:rPr>
        <w:t>Pseudosminthurides</w:t>
      </w:r>
      <w:r w:rsidR="00C54852" w:rsidRPr="00B26940">
        <w:rPr>
          <w:rFonts w:ascii="Times New Roman" w:eastAsia="Times New Roman" w:hAnsi="Times New Roman" w:cs="Times New Roman"/>
          <w:i/>
          <w:iCs/>
          <w:sz w:val="24"/>
          <w:szCs w:val="24"/>
          <w:lang w:val="en-GB" w:eastAsia="fr-FR"/>
        </w:rPr>
        <w:t xml:space="preserve"> </w:t>
      </w:r>
      <w:r w:rsidR="00C54852" w:rsidRPr="00B26940">
        <w:rPr>
          <w:rFonts w:ascii="Times New Roman" w:hAnsi="Times New Roman" w:cs="Times New Roman"/>
          <w:sz w:val="24"/>
          <w:szCs w:val="24"/>
          <w:shd w:val="clear" w:color="auto" w:fill="FFFFFF"/>
          <w:lang w:val="en-GB"/>
        </w:rPr>
        <w:t>†</w:t>
      </w:r>
      <w:r w:rsidR="00E25695" w:rsidRPr="00B26940">
        <w:rPr>
          <w:rFonts w:ascii="Times New Roman" w:eastAsia="Times New Roman" w:hAnsi="Times New Roman" w:cs="Times New Roman"/>
          <w:iCs/>
          <w:sz w:val="24"/>
          <w:szCs w:val="24"/>
          <w:lang w:val="en-GB" w:eastAsia="fr-FR"/>
        </w:rPr>
        <w:t>.</w:t>
      </w:r>
      <w:r w:rsidR="00C54852" w:rsidRPr="00B26940">
        <w:rPr>
          <w:rFonts w:ascii="Times New Roman" w:eastAsia="Times New Roman" w:hAnsi="Times New Roman" w:cs="Times New Roman"/>
          <w:iCs/>
          <w:sz w:val="24"/>
          <w:szCs w:val="24"/>
          <w:lang w:val="en-GB" w:eastAsia="fr-FR"/>
        </w:rPr>
        <w:t xml:space="preserve"> </w:t>
      </w:r>
      <w:r w:rsidR="00521D71" w:rsidRPr="00B26940">
        <w:rPr>
          <w:rFonts w:ascii="Times New Roman" w:hAnsi="Times New Roman" w:cs="Times New Roman"/>
          <w:sz w:val="24"/>
          <w:szCs w:val="24"/>
          <w:lang w:val="en-GB"/>
        </w:rPr>
        <w:t>If ant</w:t>
      </w:r>
      <w:r w:rsidR="00C54852" w:rsidRPr="00B26940">
        <w:rPr>
          <w:rFonts w:ascii="Times New Roman" w:hAnsi="Times New Roman" w:cs="Times New Roman"/>
          <w:sz w:val="24"/>
          <w:szCs w:val="24"/>
          <w:lang w:val="en-GB"/>
        </w:rPr>
        <w:t xml:space="preserve">ennomeres </w:t>
      </w:r>
      <w:r w:rsidR="00521D71" w:rsidRPr="00B26940">
        <w:rPr>
          <w:rFonts w:ascii="Times New Roman" w:hAnsi="Times New Roman" w:cs="Times New Roman"/>
          <w:sz w:val="24"/>
          <w:szCs w:val="24"/>
          <w:lang w:val="en-GB"/>
        </w:rPr>
        <w:t xml:space="preserve">II and III </w:t>
      </w:r>
      <w:r w:rsidR="006D70BB" w:rsidRPr="00B26940">
        <w:rPr>
          <w:rFonts w:ascii="Times New Roman" w:hAnsi="Times New Roman" w:cs="Times New Roman"/>
          <w:sz w:val="24"/>
          <w:szCs w:val="24"/>
          <w:lang w:val="en-GB"/>
        </w:rPr>
        <w:t xml:space="preserve">of </w:t>
      </w:r>
      <w:r w:rsidR="008C5F34" w:rsidRPr="008C5F34">
        <w:rPr>
          <w:rFonts w:ascii="Times New Roman" w:eastAsia="Times New Roman" w:hAnsi="Times New Roman" w:cs="Times New Roman"/>
          <w:i/>
          <w:sz w:val="24"/>
          <w:szCs w:val="24"/>
          <w:lang w:val="en-GB" w:eastAsia="fr-FR"/>
        </w:rPr>
        <w:t>Electrosminthuridia</w:t>
      </w:r>
      <w:r w:rsidR="006D70BB" w:rsidRPr="00B26940">
        <w:rPr>
          <w:rFonts w:ascii="Times New Roman" w:hAnsi="Times New Roman" w:cs="Times New Roman"/>
          <w:i/>
          <w:sz w:val="24"/>
          <w:szCs w:val="24"/>
          <w:lang w:val="en-GB"/>
        </w:rPr>
        <w:t xml:space="preserve"> helibionta</w:t>
      </w:r>
      <w:r w:rsidR="006D70BB" w:rsidRPr="00B26940">
        <w:rPr>
          <w:rFonts w:ascii="Times New Roman" w:hAnsi="Times New Roman" w:cs="Times New Roman"/>
          <w:sz w:val="24"/>
          <w:szCs w:val="24"/>
          <w:lang w:val="en-GB"/>
        </w:rPr>
        <w:t xml:space="preserve"> sp.</w:t>
      </w:r>
      <w:r w:rsidR="00D725E4">
        <w:rPr>
          <w:rFonts w:ascii="Times New Roman" w:hAnsi="Times New Roman" w:cs="Times New Roman"/>
          <w:sz w:val="24"/>
          <w:szCs w:val="24"/>
          <w:lang w:val="en-GB"/>
        </w:rPr>
        <w:t xml:space="preserve"> nov.</w:t>
      </w:r>
      <w:r w:rsidR="006D70BB" w:rsidRPr="00B26940">
        <w:rPr>
          <w:rFonts w:ascii="Times New Roman" w:hAnsi="Times New Roman" w:cs="Times New Roman"/>
          <w:sz w:val="24"/>
          <w:szCs w:val="24"/>
          <w:lang w:val="en-GB"/>
        </w:rPr>
        <w:t xml:space="preserve"> </w:t>
      </w:r>
      <w:r w:rsidR="00521D71" w:rsidRPr="00B26940">
        <w:rPr>
          <w:rFonts w:ascii="Times New Roman" w:hAnsi="Times New Roman" w:cs="Times New Roman"/>
          <w:sz w:val="24"/>
          <w:szCs w:val="24"/>
          <w:lang w:val="en-GB"/>
        </w:rPr>
        <w:t xml:space="preserve">are </w:t>
      </w:r>
      <w:r w:rsidR="00C54852" w:rsidRPr="00B26940">
        <w:rPr>
          <w:rFonts w:ascii="Times New Roman" w:hAnsi="Times New Roman" w:cs="Times New Roman"/>
          <w:sz w:val="24"/>
          <w:szCs w:val="24"/>
          <w:lang w:val="en-GB"/>
        </w:rPr>
        <w:t>clearly</w:t>
      </w:r>
      <w:r w:rsidR="00521D71" w:rsidRPr="00B26940">
        <w:rPr>
          <w:rFonts w:ascii="Times New Roman" w:hAnsi="Times New Roman" w:cs="Times New Roman"/>
          <w:sz w:val="24"/>
          <w:szCs w:val="24"/>
          <w:lang w:val="en-GB"/>
        </w:rPr>
        <w:t xml:space="preserve"> modified</w:t>
      </w:r>
      <w:r w:rsidR="00C54852" w:rsidRPr="00B26940">
        <w:rPr>
          <w:rFonts w:ascii="Times New Roman" w:hAnsi="Times New Roman" w:cs="Times New Roman"/>
          <w:sz w:val="24"/>
          <w:szCs w:val="24"/>
          <w:lang w:val="en-GB"/>
        </w:rPr>
        <w:t xml:space="preserve"> in a clasping organ</w:t>
      </w:r>
      <w:r w:rsidR="00675B6C" w:rsidRPr="00B26940">
        <w:rPr>
          <w:rFonts w:ascii="Times New Roman" w:hAnsi="Times New Roman" w:cs="Times New Roman"/>
          <w:sz w:val="24"/>
          <w:szCs w:val="24"/>
          <w:lang w:val="en-GB"/>
        </w:rPr>
        <w:t xml:space="preserve">, </w:t>
      </w:r>
      <w:r w:rsidR="00521D71" w:rsidRPr="00B26940">
        <w:rPr>
          <w:rFonts w:ascii="Times New Roman" w:hAnsi="Times New Roman" w:cs="Times New Roman"/>
          <w:sz w:val="24"/>
          <w:szCs w:val="24"/>
          <w:lang w:val="en-GB"/>
        </w:rPr>
        <w:t>w</w:t>
      </w:r>
      <w:r w:rsidR="00BE418B" w:rsidRPr="00B26940">
        <w:rPr>
          <w:rFonts w:ascii="Times New Roman" w:hAnsi="Times New Roman" w:cs="Times New Roman"/>
          <w:sz w:val="24"/>
          <w:szCs w:val="24"/>
          <w:lang w:val="en-GB"/>
        </w:rPr>
        <w:t>e</w:t>
      </w:r>
      <w:r w:rsidR="00521D71" w:rsidRPr="00B26940">
        <w:rPr>
          <w:rFonts w:ascii="Times New Roman" w:hAnsi="Times New Roman" w:cs="Times New Roman"/>
          <w:sz w:val="24"/>
          <w:szCs w:val="24"/>
          <w:lang w:val="en-GB"/>
        </w:rPr>
        <w:t xml:space="preserve"> notice that</w:t>
      </w:r>
      <w:r w:rsidR="00675B6C" w:rsidRPr="00B26940">
        <w:rPr>
          <w:rFonts w:ascii="Times New Roman" w:hAnsi="Times New Roman" w:cs="Times New Roman"/>
          <w:sz w:val="24"/>
          <w:szCs w:val="24"/>
          <w:lang w:val="en-GB"/>
        </w:rPr>
        <w:t xml:space="preserve"> the</w:t>
      </w:r>
      <w:r w:rsidR="00521D71" w:rsidRPr="00B26940">
        <w:rPr>
          <w:rFonts w:ascii="Times New Roman" w:hAnsi="Times New Roman" w:cs="Times New Roman"/>
          <w:sz w:val="24"/>
          <w:szCs w:val="24"/>
          <w:lang w:val="en-GB"/>
        </w:rPr>
        <w:t xml:space="preserve"> usual dimorphism observed in modern Sminthurididae seems quite reduced here, with males about the same size than females.</w:t>
      </w:r>
      <w:r w:rsidR="004271E0">
        <w:rPr>
          <w:rFonts w:ascii="Times New Roman" w:hAnsi="Times New Roman" w:cs="Times New Roman"/>
          <w:sz w:val="24"/>
          <w:szCs w:val="24"/>
          <w:lang w:val="en-GB"/>
        </w:rPr>
        <w:t xml:space="preserve"> </w:t>
      </w:r>
      <w:r w:rsidR="004271E0" w:rsidRPr="0086215D">
        <w:rPr>
          <w:rFonts w:ascii="Times New Roman" w:hAnsi="Times New Roman" w:cs="Times New Roman"/>
          <w:sz w:val="24"/>
          <w:lang w:val="en-GB"/>
        </w:rPr>
        <w:t xml:space="preserve">Diagnoses were taken from Massoud </w:t>
      </w:r>
      <w:r w:rsidR="00D725E4">
        <w:rPr>
          <w:rFonts w:ascii="Times New Roman" w:hAnsi="Times New Roman" w:cs="Times New Roman"/>
          <w:sz w:val="24"/>
          <w:lang w:val="en-GB"/>
        </w:rPr>
        <w:t>&amp;</w:t>
      </w:r>
      <w:r w:rsidR="004271E0" w:rsidRPr="0086215D">
        <w:rPr>
          <w:rFonts w:ascii="Times New Roman" w:hAnsi="Times New Roman" w:cs="Times New Roman"/>
          <w:sz w:val="24"/>
          <w:lang w:val="en-GB"/>
        </w:rPr>
        <w:t xml:space="preserve"> Betsch </w:t>
      </w:r>
      <w:r w:rsidR="00D725E4">
        <w:rPr>
          <w:rFonts w:ascii="Times New Roman" w:hAnsi="Times New Roman" w:cs="Times New Roman"/>
          <w:sz w:val="24"/>
          <w:lang w:val="en-GB"/>
        </w:rPr>
        <w:fldChar w:fldCharType="begin" w:fldLock="1"/>
      </w:r>
      <w:r w:rsidR="00D725E4">
        <w:rPr>
          <w:rFonts w:ascii="Times New Roman" w:hAnsi="Times New Roman" w:cs="Times New Roman"/>
          <w:sz w:val="24"/>
          <w:lang w:val="en-GB"/>
        </w:rPr>
        <w:instrText>ADDIN CSL_CITATION {"citationItems":[{"id":"ITEM-1","itemData":{"author":[{"dropping-particle":"","family":"Massoud","given":"Z.","non-dropping-particle":"","parse-names":false,"suffix":""},{"dropping-particle":"","family":"Betsch","given":"J.-M.","non-dropping-particle":"","parse-names":false,"suffix":""}],"container-title":"Revue d'Ecologie et Biologie du Sol","id":"ITEM-1","issue":"1","issued":{"date-parts":[["1972"]]},"page":"55-97","title":"Etude sur les Insectes Collemboles II. - Les caractères sexuels secondaires des antennes des Symphypléones","type":"article-journal","volume":"IX"},"uris":["http://www.mendeley.com/documents/?uuid=cb9ee929-be94-4671-add0-5eadab69966a"]}],"mendeley":{"formattedCitation":"[4]","plainTextFormattedCitation":"[4]","previouslyFormattedCitation":"[4]"},"properties":{"noteIndex":0},"schema":"https://github.com/citation-style-language/schema/raw/master/csl-citation.json"}</w:instrText>
      </w:r>
      <w:r w:rsidR="00D725E4">
        <w:rPr>
          <w:rFonts w:ascii="Times New Roman" w:hAnsi="Times New Roman" w:cs="Times New Roman"/>
          <w:sz w:val="24"/>
          <w:lang w:val="en-GB"/>
        </w:rPr>
        <w:fldChar w:fldCharType="separate"/>
      </w:r>
      <w:r w:rsidR="00D725E4" w:rsidRPr="00D725E4">
        <w:rPr>
          <w:rFonts w:ascii="Times New Roman" w:hAnsi="Times New Roman" w:cs="Times New Roman"/>
          <w:noProof/>
          <w:sz w:val="24"/>
          <w:lang w:val="en-GB"/>
        </w:rPr>
        <w:t>[4]</w:t>
      </w:r>
      <w:r w:rsidR="00D725E4">
        <w:rPr>
          <w:rFonts w:ascii="Times New Roman" w:hAnsi="Times New Roman" w:cs="Times New Roman"/>
          <w:sz w:val="24"/>
          <w:lang w:val="en-GB"/>
        </w:rPr>
        <w:fldChar w:fldCharType="end"/>
      </w:r>
      <w:r w:rsidR="00D725E4">
        <w:rPr>
          <w:rFonts w:ascii="Times New Roman" w:hAnsi="Times New Roman" w:cs="Times New Roman"/>
          <w:sz w:val="24"/>
          <w:lang w:val="en-GB"/>
        </w:rPr>
        <w:t xml:space="preserve"> </w:t>
      </w:r>
      <w:r w:rsidR="004271E0" w:rsidRPr="0086215D">
        <w:rPr>
          <w:rFonts w:ascii="Times New Roman" w:hAnsi="Times New Roman" w:cs="Times New Roman"/>
          <w:sz w:val="24"/>
          <w:lang w:val="en-GB"/>
        </w:rPr>
        <w:t xml:space="preserve">comparative work on Sminthurididae clasping organs </w:t>
      </w:r>
      <w:r w:rsidR="004271E0" w:rsidRPr="006F5A26">
        <w:rPr>
          <w:rFonts w:ascii="Times New Roman" w:hAnsi="Times New Roman"/>
          <w:sz w:val="24"/>
          <w:lang w:val="en-GB"/>
        </w:rPr>
        <w:fldChar w:fldCharType="begin" w:fldLock="1"/>
      </w:r>
      <w:r w:rsidR="00094E64">
        <w:rPr>
          <w:rFonts w:ascii="Times New Roman" w:hAnsi="Times New Roman"/>
          <w:sz w:val="24"/>
          <w:lang w:val="en-GB"/>
        </w:rPr>
        <w:instrText>ADDIN CSL_CITATION {"citationItems":[{"id":"ITEM-1","itemData":{"author":[{"dropping-particle":"","family":"Massoud","given":"Z.","non-dropping-particle":"","parse-names":false,"suffix":""},{"dropping-particle":"","family":"Betsch","given":"J.-M.","non-dropping-particle":"","parse-names":false,"suffix":""}],"container-title":"Revue d'Ecologie et Biologie du Sol","id":"ITEM-1","issue":"1","issued":{"date-parts":[["1972"]]},"page":"55-97","title":"Etude sur les Insectes Collemboles II. - Les caractères sexuels secondaires des antennes des Symphypléones","type":"article-journal","volume":"IX"},"uris":["http://www.mendeley.com/documents/?uuid=cb9ee929-be94-4671-add0-5eadab69966a"]}],"mendeley":{"formattedCitation":"[4]","manualFormatting":"[","plainTextFormattedCitation":"[4]","previouslyFormattedCitation":"[4]"},"properties":{"noteIndex":0},"schema":"https://github.com/citation-style-language/schema/raw/master/csl-citation.json"}</w:instrText>
      </w:r>
      <w:r w:rsidR="004271E0" w:rsidRPr="006F5A26">
        <w:rPr>
          <w:rFonts w:ascii="Times New Roman" w:hAnsi="Times New Roman"/>
          <w:sz w:val="24"/>
          <w:lang w:val="en-GB"/>
        </w:rPr>
        <w:fldChar w:fldCharType="separate"/>
      </w:r>
      <w:bookmarkStart w:id="2" w:name="__Fieldmark__9557_2477758944"/>
      <w:r w:rsidR="004271E0" w:rsidRPr="0086215D">
        <w:rPr>
          <w:rFonts w:ascii="Times New Roman" w:hAnsi="Times New Roman" w:cs="Times New Roman"/>
          <w:noProof/>
          <w:sz w:val="24"/>
          <w:lang w:val="en-GB"/>
        </w:rPr>
        <w:t>[</w:t>
      </w:r>
      <w:r w:rsidR="004271E0" w:rsidRPr="006F5A26">
        <w:rPr>
          <w:rFonts w:ascii="Times New Roman" w:hAnsi="Times New Roman"/>
          <w:sz w:val="24"/>
          <w:lang w:val="en-GB"/>
        </w:rPr>
        <w:fldChar w:fldCharType="end"/>
      </w:r>
      <w:bookmarkEnd w:id="2"/>
      <w:r w:rsidR="004271E0" w:rsidRPr="0086215D">
        <w:rPr>
          <w:rFonts w:ascii="Times New Roman" w:hAnsi="Times New Roman" w:cs="Times New Roman"/>
          <w:noProof/>
          <w:sz w:val="24"/>
          <w:lang w:val="en-GB"/>
        </w:rPr>
        <w:t>14]</w:t>
      </w:r>
      <w:r w:rsidR="004271E0" w:rsidRPr="0086215D">
        <w:rPr>
          <w:rFonts w:ascii="Times New Roman" w:hAnsi="Times New Roman" w:cs="Times New Roman"/>
          <w:sz w:val="24"/>
          <w:lang w:val="en-GB"/>
        </w:rPr>
        <w:t>, complemented by t</w:t>
      </w:r>
      <w:r w:rsidR="0086215D">
        <w:rPr>
          <w:rFonts w:ascii="Times New Roman" w:hAnsi="Times New Roman" w:cs="Times New Roman"/>
          <w:sz w:val="24"/>
          <w:lang w:val="en-GB"/>
        </w:rPr>
        <w:t>h</w:t>
      </w:r>
      <w:r w:rsidR="004271E0" w:rsidRPr="0086215D">
        <w:rPr>
          <w:rFonts w:ascii="Times New Roman" w:hAnsi="Times New Roman" w:cs="Times New Roman"/>
          <w:sz w:val="24"/>
          <w:lang w:val="en-GB"/>
        </w:rPr>
        <w:t>e original diagnoses of subsequently described genera (</w:t>
      </w:r>
      <w:r w:rsidR="0086215D" w:rsidRPr="0086215D">
        <w:rPr>
          <w:rFonts w:ascii="Times New Roman" w:hAnsi="Times New Roman" w:cs="Times New Roman"/>
          <w:i/>
          <w:sz w:val="24"/>
          <w:lang w:val="en-GB"/>
        </w:rPr>
        <w:t>Sinnamarides</w:t>
      </w:r>
      <w:r w:rsidR="0086215D">
        <w:rPr>
          <w:rFonts w:ascii="Times New Roman" w:hAnsi="Times New Roman" w:cs="Times New Roman"/>
          <w:i/>
          <w:sz w:val="24"/>
          <w:lang w:val="en-GB"/>
        </w:rPr>
        <w:t>,</w:t>
      </w:r>
      <w:r w:rsidR="0086215D" w:rsidRPr="0086215D">
        <w:rPr>
          <w:rFonts w:ascii="Times New Roman" w:hAnsi="Times New Roman" w:cs="Times New Roman"/>
          <w:i/>
          <w:sz w:val="24"/>
          <w:lang w:val="en-GB"/>
        </w:rPr>
        <w:t xml:space="preserve"> </w:t>
      </w:r>
      <w:r w:rsidR="004271E0" w:rsidRPr="0086215D">
        <w:rPr>
          <w:rFonts w:ascii="Times New Roman" w:hAnsi="Times New Roman" w:cs="Times New Roman"/>
          <w:i/>
          <w:sz w:val="24"/>
          <w:lang w:val="en-GB"/>
        </w:rPr>
        <w:t>Pedonides, Pseudosminthurides</w:t>
      </w:r>
      <w:r w:rsidR="004271E0" w:rsidRPr="0086215D">
        <w:rPr>
          <w:rFonts w:ascii="Times New Roman" w:hAnsi="Times New Roman" w:cs="Times New Roman"/>
          <w:sz w:val="24"/>
          <w:lang w:val="en-GB"/>
        </w:rPr>
        <w:t>) as well as key generic features provided in Bretfeld</w:t>
      </w:r>
      <w:r w:rsidR="00D725E4">
        <w:rPr>
          <w:rFonts w:ascii="Times New Roman" w:hAnsi="Times New Roman" w:cs="Times New Roman"/>
          <w:sz w:val="24"/>
          <w:lang w:val="en-GB"/>
        </w:rPr>
        <w:t xml:space="preserve"> </w:t>
      </w:r>
      <w:r w:rsidR="00D725E4">
        <w:rPr>
          <w:rFonts w:ascii="Times New Roman" w:hAnsi="Times New Roman" w:cs="Times New Roman"/>
          <w:sz w:val="24"/>
          <w:lang w:val="en-GB"/>
        </w:rPr>
        <w:fldChar w:fldCharType="begin" w:fldLock="1"/>
      </w:r>
      <w:r w:rsidR="00D725E4">
        <w:rPr>
          <w:rFonts w:ascii="Times New Roman" w:hAnsi="Times New Roman" w:cs="Times New Roman"/>
          <w:sz w:val="24"/>
          <w:lang w:val="en-GB"/>
        </w:rPr>
        <w:instrText>ADDIN CSL_CITATION {"citationItems":[{"id":"ITEM-1","itemData":{"author":[{"dropping-particle":"","family":"Bretfeld","given":"Gerhard","non-dropping-particle":"","parse-names":false,"suffix":""}],"container-title":"Synopses on Palaearctic Collembola, Volume 2. Symphypleona. Abhandlungen und Berichte des Naturkundemuseums Görlitz, Volume 71","editor":[{"dropping-particle":"","family":"Dunger","given":"Wolfram","non-dropping-particle":"","parse-names":false,"suffix":""}],"id":"ITEM-1","issued":{"date-parts":[["1999"]]},"page":"1-29","publisher":"Staatliches Museum für Natürkunde","title":"Introduction","type":"chapter"},"uris":["http://www.mendeley.com/documents/?uuid=f028c25a-c6e5-4170-8d87-744af8f568ae"]}],"mendeley":{"formattedCitation":"[15]","plainTextFormattedCitation":"[15]","previouslyFormattedCitation":"[15]"},"properties":{"noteIndex":0},"schema":"https://github.com/citation-style-language/schema/raw/master/csl-citation.json"}</w:instrText>
      </w:r>
      <w:r w:rsidR="00D725E4">
        <w:rPr>
          <w:rFonts w:ascii="Times New Roman" w:hAnsi="Times New Roman" w:cs="Times New Roman"/>
          <w:sz w:val="24"/>
          <w:lang w:val="en-GB"/>
        </w:rPr>
        <w:fldChar w:fldCharType="separate"/>
      </w:r>
      <w:r w:rsidR="00D725E4" w:rsidRPr="00D725E4">
        <w:rPr>
          <w:rFonts w:ascii="Times New Roman" w:hAnsi="Times New Roman" w:cs="Times New Roman"/>
          <w:noProof/>
          <w:sz w:val="24"/>
          <w:lang w:val="en-GB"/>
        </w:rPr>
        <w:t>[15]</w:t>
      </w:r>
      <w:r w:rsidR="00D725E4">
        <w:rPr>
          <w:rFonts w:ascii="Times New Roman" w:hAnsi="Times New Roman" w:cs="Times New Roman"/>
          <w:sz w:val="24"/>
          <w:lang w:val="en-GB"/>
        </w:rPr>
        <w:fldChar w:fldCharType="end"/>
      </w:r>
      <w:r w:rsidR="004271E0" w:rsidRPr="0086215D">
        <w:rPr>
          <w:rFonts w:ascii="Times New Roman" w:hAnsi="Times New Roman" w:cs="Times New Roman"/>
          <w:sz w:val="24"/>
          <w:lang w:val="en-GB"/>
        </w:rPr>
        <w:t xml:space="preserve"> for original diagnoses relying on the sole description of the clasping organ</w:t>
      </w:r>
      <w:r w:rsidR="0086215D" w:rsidRPr="0086215D">
        <w:rPr>
          <w:rFonts w:ascii="Times New Roman" w:hAnsi="Times New Roman" w:cs="Times New Roman"/>
          <w:sz w:val="24"/>
          <w:lang w:val="en-GB"/>
        </w:rPr>
        <w:t xml:space="preserve"> (</w:t>
      </w:r>
      <w:r w:rsidR="0086215D">
        <w:rPr>
          <w:rFonts w:ascii="Times New Roman" w:hAnsi="Times New Roman" w:cs="Times New Roman"/>
          <w:sz w:val="24"/>
          <w:lang w:val="en-GB"/>
        </w:rPr>
        <w:t>eg</w:t>
      </w:r>
      <w:r w:rsidR="0086215D" w:rsidRPr="0086215D">
        <w:rPr>
          <w:rFonts w:ascii="Times New Roman" w:hAnsi="Times New Roman" w:cs="Times New Roman"/>
          <w:sz w:val="24"/>
          <w:lang w:val="en-GB"/>
        </w:rPr>
        <w:t xml:space="preserve">. </w:t>
      </w:r>
      <w:r w:rsidR="0086215D" w:rsidRPr="0086215D">
        <w:rPr>
          <w:rFonts w:ascii="Times New Roman" w:hAnsi="Times New Roman" w:cs="Times New Roman"/>
          <w:i/>
          <w:sz w:val="24"/>
          <w:lang w:val="en-GB"/>
        </w:rPr>
        <w:t xml:space="preserve">Sminthuridia </w:t>
      </w:r>
      <w:r w:rsidR="0086215D" w:rsidRPr="0086215D">
        <w:rPr>
          <w:rFonts w:ascii="Times New Roman" w:hAnsi="Times New Roman" w:cs="Times New Roman"/>
          <w:sz w:val="24"/>
          <w:lang w:val="en-GB"/>
        </w:rPr>
        <w:t xml:space="preserve">and </w:t>
      </w:r>
      <w:r w:rsidR="0086215D" w:rsidRPr="0086215D">
        <w:rPr>
          <w:rFonts w:ascii="Times New Roman" w:hAnsi="Times New Roman" w:cs="Times New Roman"/>
          <w:i/>
          <w:sz w:val="24"/>
          <w:lang w:val="en-GB"/>
        </w:rPr>
        <w:t>Yosiides</w:t>
      </w:r>
      <w:r w:rsidR="0086215D" w:rsidRPr="0086215D">
        <w:rPr>
          <w:rFonts w:ascii="Times New Roman" w:hAnsi="Times New Roman" w:cs="Times New Roman"/>
          <w:sz w:val="24"/>
          <w:lang w:val="en-GB"/>
        </w:rPr>
        <w:t>)</w:t>
      </w:r>
      <w:r w:rsidR="004271E0" w:rsidRPr="0086215D">
        <w:rPr>
          <w:rFonts w:ascii="Times New Roman" w:hAnsi="Times New Roman" w:cs="Times New Roman"/>
          <w:sz w:val="24"/>
          <w:lang w:val="en-GB"/>
        </w:rPr>
        <w:t xml:space="preserve">. </w:t>
      </w:r>
    </w:p>
    <w:p w14:paraId="7AFA3A32" w14:textId="77777777" w:rsidR="009136FD" w:rsidRDefault="009136FD" w:rsidP="00F35CEF">
      <w:pPr>
        <w:spacing w:line="360" w:lineRule="auto"/>
        <w:jc w:val="both"/>
        <w:rPr>
          <w:rFonts w:ascii="Times New Roman" w:hAnsi="Times New Roman" w:cs="Times New Roman"/>
          <w:sz w:val="24"/>
          <w:lang w:val="en-GB"/>
        </w:rPr>
      </w:pPr>
    </w:p>
    <w:p w14:paraId="6E20CDFA" w14:textId="77777777" w:rsidR="00F35CEF" w:rsidRDefault="00F35CEF" w:rsidP="006A0437">
      <w:pPr>
        <w:tabs>
          <w:tab w:val="left" w:pos="426"/>
        </w:tabs>
        <w:spacing w:after="0" w:line="360" w:lineRule="auto"/>
        <w:ind w:left="426" w:hanging="426"/>
        <w:jc w:val="both"/>
        <w:rPr>
          <w:rFonts w:ascii="Times New Roman" w:hAnsi="Times New Roman" w:cs="Times New Roman"/>
          <w:b/>
          <w:sz w:val="24"/>
          <w:szCs w:val="24"/>
          <w:lang w:val="en-GB"/>
        </w:rPr>
      </w:pPr>
    </w:p>
    <w:p w14:paraId="1CC53F20" w14:textId="7B8AF2DE" w:rsidR="000B186C" w:rsidRDefault="0017088A" w:rsidP="006A0437">
      <w:pPr>
        <w:tabs>
          <w:tab w:val="left" w:pos="426"/>
        </w:tabs>
        <w:spacing w:after="0" w:line="360" w:lineRule="auto"/>
        <w:ind w:left="426" w:hanging="426"/>
        <w:jc w:val="both"/>
        <w:rPr>
          <w:rFonts w:ascii="Times New Roman" w:hAnsi="Times New Roman" w:cs="Times New Roman"/>
          <w:b/>
          <w:sz w:val="24"/>
          <w:szCs w:val="24"/>
          <w:lang w:val="en-GB"/>
        </w:rPr>
      </w:pPr>
      <w:r w:rsidRPr="0017088A">
        <w:rPr>
          <w:rFonts w:ascii="Times New Roman" w:hAnsi="Times New Roman" w:cs="Times New Roman"/>
          <w:b/>
          <w:sz w:val="24"/>
          <w:szCs w:val="24"/>
          <w:lang w:val="en-GB"/>
        </w:rPr>
        <w:t>References</w:t>
      </w:r>
    </w:p>
    <w:p w14:paraId="3D55D52A" w14:textId="77777777" w:rsidR="00C526FD" w:rsidRPr="009136FD" w:rsidRDefault="00C526FD" w:rsidP="009136FD">
      <w:pPr>
        <w:tabs>
          <w:tab w:val="left" w:pos="426"/>
        </w:tabs>
        <w:spacing w:after="0" w:line="240" w:lineRule="auto"/>
        <w:ind w:left="426" w:hanging="426"/>
        <w:jc w:val="both"/>
        <w:rPr>
          <w:rFonts w:ascii="Times New Roman" w:hAnsi="Times New Roman" w:cs="Times New Roman"/>
          <w:b/>
          <w:sz w:val="24"/>
          <w:szCs w:val="24"/>
          <w:lang w:val="en-GB"/>
        </w:rPr>
      </w:pPr>
    </w:p>
    <w:p w14:paraId="600855DA" w14:textId="77777777" w:rsidR="00C526FD" w:rsidRPr="009136FD" w:rsidRDefault="00C526FD" w:rsidP="009136FD">
      <w:pPr>
        <w:spacing w:line="240" w:lineRule="auto"/>
        <w:ind w:left="426" w:hanging="426"/>
        <w:jc w:val="both"/>
        <w:rPr>
          <w:rFonts w:ascii="Times New Roman" w:hAnsi="Times New Roman" w:cs="Times New Roman"/>
          <w:lang w:val="en-GB"/>
        </w:rPr>
      </w:pPr>
      <w:r w:rsidRPr="009136FD">
        <w:rPr>
          <w:rFonts w:ascii="Times New Roman" w:hAnsi="Times New Roman" w:cs="Times New Roman"/>
          <w:lang w:val="en-GB"/>
        </w:rPr>
        <w:t>1.</w:t>
      </w:r>
      <w:r w:rsidRPr="009136FD">
        <w:rPr>
          <w:rFonts w:ascii="Times New Roman" w:hAnsi="Times New Roman" w:cs="Times New Roman"/>
          <w:lang w:val="en-GB"/>
        </w:rPr>
        <w:tab/>
        <w:t>Börner C. 1901 Zur Kenntnis der Apterygoten-Fauna von Bremen und der Nachbardistrikte. Beitrag zur einer Apterygoten-Fauna Mitteleuropas. Abhandlungen Hrsg. des Naturwissenschaftlichen Verein zu Bremen 17, 1–40.</w:t>
      </w:r>
    </w:p>
    <w:p w14:paraId="3AD27518" w14:textId="77777777" w:rsidR="00C526FD" w:rsidRPr="009136FD" w:rsidRDefault="00C526FD" w:rsidP="009136FD">
      <w:pPr>
        <w:spacing w:line="240" w:lineRule="auto"/>
        <w:ind w:left="426" w:hanging="426"/>
        <w:jc w:val="both"/>
        <w:rPr>
          <w:rFonts w:ascii="Times New Roman" w:hAnsi="Times New Roman" w:cs="Times New Roman"/>
          <w:lang w:val="en-US"/>
        </w:rPr>
      </w:pPr>
      <w:r w:rsidRPr="009136FD">
        <w:rPr>
          <w:rFonts w:ascii="Times New Roman" w:hAnsi="Times New Roman" w:cs="Times New Roman"/>
          <w:lang w:val="en-US"/>
        </w:rPr>
        <w:t>2.</w:t>
      </w:r>
      <w:r w:rsidRPr="009136FD">
        <w:rPr>
          <w:rFonts w:ascii="Times New Roman" w:hAnsi="Times New Roman" w:cs="Times New Roman"/>
          <w:lang w:val="en-US"/>
        </w:rPr>
        <w:tab/>
        <w:t xml:space="preserve">Börner C. 1986 Phylogenetic systematics of the higher taxa of Symphypleona (Insecta, Entognatha, Collembola) Apterygota. In Second international symposium on Apterygota. (ed R Dallai), pp. 307–311. Siena: University of Siena. </w:t>
      </w:r>
    </w:p>
    <w:p w14:paraId="36E2FEF3" w14:textId="77777777" w:rsidR="00C526FD" w:rsidRPr="009136FD" w:rsidRDefault="00C526FD" w:rsidP="009136FD">
      <w:pPr>
        <w:spacing w:line="240" w:lineRule="auto"/>
        <w:ind w:left="426" w:hanging="426"/>
        <w:jc w:val="both"/>
        <w:rPr>
          <w:rFonts w:ascii="Times New Roman" w:hAnsi="Times New Roman" w:cs="Times New Roman"/>
        </w:rPr>
      </w:pPr>
      <w:r w:rsidRPr="009136FD">
        <w:rPr>
          <w:rFonts w:ascii="Times New Roman" w:hAnsi="Times New Roman" w:cs="Times New Roman"/>
          <w:lang w:val="en-US"/>
        </w:rPr>
        <w:t>3.</w:t>
      </w:r>
      <w:r w:rsidRPr="009136FD">
        <w:rPr>
          <w:rFonts w:ascii="Times New Roman" w:hAnsi="Times New Roman" w:cs="Times New Roman"/>
          <w:lang w:val="en-US"/>
        </w:rPr>
        <w:tab/>
        <w:t xml:space="preserve">Börner C. 1906 Das System der Collembolen nebst Beschreibung neuer Collembolen des Hamburger Naturhistorischen Museums. Mitteilungen aus den Naturhistorischen Museum Hambg. </w:t>
      </w:r>
      <w:r w:rsidRPr="009136FD">
        <w:rPr>
          <w:rFonts w:ascii="Times New Roman" w:hAnsi="Times New Roman" w:cs="Times New Roman"/>
        </w:rPr>
        <w:t>23, 147–188.</w:t>
      </w:r>
    </w:p>
    <w:p w14:paraId="3D5B72F7" w14:textId="77777777" w:rsidR="00C526FD" w:rsidRPr="009136FD" w:rsidRDefault="00C526FD" w:rsidP="009136FD">
      <w:pPr>
        <w:spacing w:line="240" w:lineRule="auto"/>
        <w:ind w:left="426" w:hanging="426"/>
        <w:jc w:val="both"/>
        <w:rPr>
          <w:rFonts w:ascii="Times New Roman" w:hAnsi="Times New Roman" w:cs="Times New Roman"/>
        </w:rPr>
      </w:pPr>
      <w:r w:rsidRPr="009136FD">
        <w:rPr>
          <w:rFonts w:ascii="Times New Roman" w:hAnsi="Times New Roman" w:cs="Times New Roman"/>
        </w:rPr>
        <w:t>4.</w:t>
      </w:r>
      <w:r w:rsidRPr="009136FD">
        <w:rPr>
          <w:rFonts w:ascii="Times New Roman" w:hAnsi="Times New Roman" w:cs="Times New Roman"/>
        </w:rPr>
        <w:tab/>
        <w:t>Massoud Z, Betsch J-M. 1972 Etude sur les Insectes Collemboles II. - Les caractères sexuels secondaires des antennes des Symphypléones. Rev. d’Ecologie Biol. du Sol IX, 55–97.</w:t>
      </w:r>
    </w:p>
    <w:p w14:paraId="78563A87" w14:textId="77777777" w:rsidR="00C526FD" w:rsidRPr="009136FD" w:rsidRDefault="00C526FD" w:rsidP="009136FD">
      <w:pPr>
        <w:spacing w:line="240" w:lineRule="auto"/>
        <w:ind w:left="426" w:hanging="426"/>
        <w:jc w:val="both"/>
        <w:rPr>
          <w:rFonts w:ascii="Times New Roman" w:hAnsi="Times New Roman" w:cs="Times New Roman"/>
        </w:rPr>
      </w:pPr>
      <w:r w:rsidRPr="009136FD">
        <w:rPr>
          <w:rFonts w:ascii="Times New Roman" w:hAnsi="Times New Roman" w:cs="Times New Roman"/>
        </w:rPr>
        <w:t>5.</w:t>
      </w:r>
      <w:r w:rsidRPr="009136FD">
        <w:rPr>
          <w:rFonts w:ascii="Times New Roman" w:hAnsi="Times New Roman" w:cs="Times New Roman"/>
        </w:rPr>
        <w:tab/>
        <w:t>Yosii R. 1961 Phylogenetische Bedeutung der Chaetotaxie bei den Collembolen. Contrib. from Biol. Lab. Kyoto Univ. 12, 1–37.</w:t>
      </w:r>
    </w:p>
    <w:p w14:paraId="1F105437" w14:textId="77777777" w:rsidR="00C526FD" w:rsidRPr="009136FD" w:rsidRDefault="00C526FD" w:rsidP="009136FD">
      <w:pPr>
        <w:spacing w:line="240" w:lineRule="auto"/>
        <w:ind w:left="426" w:hanging="426"/>
        <w:jc w:val="both"/>
        <w:rPr>
          <w:rFonts w:ascii="Times New Roman" w:hAnsi="Times New Roman" w:cs="Times New Roman"/>
          <w:lang w:val="en-US"/>
        </w:rPr>
      </w:pPr>
      <w:r w:rsidRPr="009136FD">
        <w:rPr>
          <w:rFonts w:ascii="Times New Roman" w:hAnsi="Times New Roman" w:cs="Times New Roman"/>
        </w:rPr>
        <w:t>6.</w:t>
      </w:r>
      <w:r w:rsidRPr="009136FD">
        <w:rPr>
          <w:rFonts w:ascii="Times New Roman" w:hAnsi="Times New Roman" w:cs="Times New Roman"/>
        </w:rPr>
        <w:tab/>
        <w:t xml:space="preserve">Linnaniemi WM. 1912 Die apterygoten fauna Finlands. II. Spezieller Teil. Acta Soc. Sci. </w:t>
      </w:r>
      <w:r w:rsidRPr="009136FD">
        <w:rPr>
          <w:rFonts w:ascii="Times New Roman" w:hAnsi="Times New Roman" w:cs="Times New Roman"/>
          <w:lang w:val="en-US"/>
        </w:rPr>
        <w:t>Fenn. 40, 1–359.</w:t>
      </w:r>
    </w:p>
    <w:p w14:paraId="507B8F88" w14:textId="77777777" w:rsidR="00C526FD" w:rsidRPr="009136FD" w:rsidRDefault="00C526FD" w:rsidP="009136FD">
      <w:pPr>
        <w:spacing w:line="240" w:lineRule="auto"/>
        <w:ind w:left="426" w:hanging="426"/>
        <w:jc w:val="both"/>
        <w:rPr>
          <w:rFonts w:ascii="Times New Roman" w:hAnsi="Times New Roman" w:cs="Times New Roman"/>
          <w:lang w:val="en-US"/>
        </w:rPr>
      </w:pPr>
      <w:r w:rsidRPr="009136FD">
        <w:rPr>
          <w:rFonts w:ascii="Times New Roman" w:hAnsi="Times New Roman" w:cs="Times New Roman"/>
          <w:lang w:val="en-US"/>
        </w:rPr>
        <w:t>7.</w:t>
      </w:r>
      <w:r w:rsidRPr="009136FD">
        <w:rPr>
          <w:rFonts w:ascii="Times New Roman" w:hAnsi="Times New Roman" w:cs="Times New Roman"/>
          <w:lang w:val="en-US"/>
        </w:rPr>
        <w:tab/>
        <w:t>Folsom JW, Mills HB. 1938 Contribution to the knowledge of the genus</w:t>
      </w:r>
      <w:r w:rsidRPr="009136FD">
        <w:rPr>
          <w:rFonts w:ascii="Times New Roman" w:hAnsi="Times New Roman" w:cs="Times New Roman"/>
          <w:i/>
          <w:lang w:val="en-US"/>
        </w:rPr>
        <w:t xml:space="preserve"> Sminthurides</w:t>
      </w:r>
      <w:r w:rsidRPr="009136FD">
        <w:rPr>
          <w:rFonts w:ascii="Times New Roman" w:hAnsi="Times New Roman" w:cs="Times New Roman"/>
          <w:lang w:val="en-US"/>
        </w:rPr>
        <w:t xml:space="preserve"> Börner. Bull. Museum Comp. Zool. Harvard 82, 231–274.</w:t>
      </w:r>
    </w:p>
    <w:p w14:paraId="2F3E2E2C" w14:textId="77777777" w:rsidR="00C526FD" w:rsidRPr="009136FD" w:rsidRDefault="00C526FD" w:rsidP="009136FD">
      <w:pPr>
        <w:spacing w:line="240" w:lineRule="auto"/>
        <w:ind w:left="426" w:hanging="426"/>
        <w:jc w:val="both"/>
        <w:rPr>
          <w:rFonts w:ascii="Times New Roman" w:hAnsi="Times New Roman" w:cs="Times New Roman"/>
          <w:lang w:val="en-US"/>
        </w:rPr>
      </w:pPr>
      <w:r w:rsidRPr="009136FD">
        <w:rPr>
          <w:rFonts w:ascii="Times New Roman" w:hAnsi="Times New Roman" w:cs="Times New Roman"/>
          <w:lang w:val="en-US"/>
        </w:rPr>
        <w:t>8.</w:t>
      </w:r>
      <w:r w:rsidRPr="009136FD">
        <w:rPr>
          <w:rFonts w:ascii="Times New Roman" w:hAnsi="Times New Roman" w:cs="Times New Roman"/>
          <w:lang w:val="en-US"/>
        </w:rPr>
        <w:tab/>
        <w:t xml:space="preserve">Palacios-Vargas JG, Ferreira AS, Zeppelini D. 2018 Redefinition of </w:t>
      </w:r>
      <w:r w:rsidRPr="009136FD">
        <w:rPr>
          <w:rFonts w:ascii="Times New Roman" w:hAnsi="Times New Roman" w:cs="Times New Roman"/>
          <w:i/>
          <w:lang w:val="en-US"/>
        </w:rPr>
        <w:t>Denisiella</w:t>
      </w:r>
      <w:r w:rsidRPr="009136FD">
        <w:rPr>
          <w:rFonts w:ascii="Times New Roman" w:hAnsi="Times New Roman" w:cs="Times New Roman"/>
          <w:lang w:val="en-US"/>
        </w:rPr>
        <w:t xml:space="preserve"> Folsom &amp; Mills, 1938 (Collembola: Sminthurididae) with description of three new species from Brazil. Zootaxa 4434, 111–129. (doi:10.11646/zootaxa.4434.1.7)</w:t>
      </w:r>
    </w:p>
    <w:p w14:paraId="7F7E18AF" w14:textId="77777777" w:rsidR="00C526FD" w:rsidRPr="009136FD" w:rsidRDefault="00C526FD" w:rsidP="009136FD">
      <w:pPr>
        <w:spacing w:line="240" w:lineRule="auto"/>
        <w:ind w:left="426" w:hanging="426"/>
        <w:jc w:val="both"/>
        <w:rPr>
          <w:rFonts w:ascii="Times New Roman" w:hAnsi="Times New Roman" w:cs="Times New Roman"/>
        </w:rPr>
      </w:pPr>
      <w:r w:rsidRPr="009136FD">
        <w:rPr>
          <w:rFonts w:ascii="Times New Roman" w:hAnsi="Times New Roman" w:cs="Times New Roman"/>
          <w:lang w:val="en-US"/>
        </w:rPr>
        <w:t>9.</w:t>
      </w:r>
      <w:r w:rsidRPr="009136FD">
        <w:rPr>
          <w:rFonts w:ascii="Times New Roman" w:hAnsi="Times New Roman" w:cs="Times New Roman"/>
          <w:lang w:val="en-US"/>
        </w:rPr>
        <w:tab/>
        <w:t xml:space="preserve">Bretfeld G. 1999 Sminthuridida. In Synopses on Palaearctic Collembola, Volume 2. Symphypleona. Abhandlungen und Berichte des Naturkundemuseums Görlitz, Volume 71 (ed W Dunger), pp. 29–61. </w:t>
      </w:r>
      <w:r w:rsidRPr="009136FD">
        <w:rPr>
          <w:rFonts w:ascii="Times New Roman" w:hAnsi="Times New Roman" w:cs="Times New Roman"/>
        </w:rPr>
        <w:t xml:space="preserve">Staatliches Museum für Natürkunde. </w:t>
      </w:r>
    </w:p>
    <w:p w14:paraId="2385F573" w14:textId="77777777" w:rsidR="00C526FD" w:rsidRPr="009136FD" w:rsidRDefault="00C526FD" w:rsidP="009136FD">
      <w:pPr>
        <w:spacing w:line="240" w:lineRule="auto"/>
        <w:ind w:left="426" w:hanging="426"/>
        <w:jc w:val="both"/>
        <w:rPr>
          <w:rFonts w:ascii="Times New Roman" w:hAnsi="Times New Roman" w:cs="Times New Roman"/>
        </w:rPr>
      </w:pPr>
      <w:r w:rsidRPr="009136FD">
        <w:rPr>
          <w:rFonts w:ascii="Times New Roman" w:hAnsi="Times New Roman" w:cs="Times New Roman"/>
        </w:rPr>
        <w:lastRenderedPageBreak/>
        <w:t>10.</w:t>
      </w:r>
      <w:r w:rsidRPr="009136FD">
        <w:rPr>
          <w:rFonts w:ascii="Times New Roman" w:hAnsi="Times New Roman" w:cs="Times New Roman"/>
        </w:rPr>
        <w:tab/>
        <w:t>Betsch J-M, Waller A. 1991 Collemboles Symphypléones de Guyane. I: Un nouveau genre de Sminthurididae. Rev. d’Ecologie Biol. du Sol 28, 229–235.</w:t>
      </w:r>
    </w:p>
    <w:p w14:paraId="65260AA0" w14:textId="77777777" w:rsidR="00C526FD" w:rsidRPr="009136FD" w:rsidRDefault="00C526FD" w:rsidP="009136FD">
      <w:pPr>
        <w:spacing w:line="240" w:lineRule="auto"/>
        <w:ind w:left="426" w:hanging="426"/>
        <w:jc w:val="both"/>
        <w:rPr>
          <w:rFonts w:ascii="Times New Roman" w:hAnsi="Times New Roman" w:cs="Times New Roman"/>
          <w:lang w:val="en-US"/>
        </w:rPr>
      </w:pPr>
      <w:r w:rsidRPr="009136FD">
        <w:rPr>
          <w:rFonts w:ascii="Times New Roman" w:hAnsi="Times New Roman" w:cs="Times New Roman"/>
          <w:lang w:val="en-US"/>
        </w:rPr>
        <w:t>11.</w:t>
      </w:r>
      <w:r w:rsidRPr="009136FD">
        <w:rPr>
          <w:rFonts w:ascii="Times New Roman" w:hAnsi="Times New Roman" w:cs="Times New Roman"/>
          <w:lang w:val="en-US"/>
        </w:rPr>
        <w:tab/>
        <w:t xml:space="preserve">Bretfeld G. 2010 </w:t>
      </w:r>
      <w:r w:rsidRPr="009136FD">
        <w:rPr>
          <w:rFonts w:ascii="Times New Roman" w:hAnsi="Times New Roman" w:cs="Times New Roman"/>
          <w:i/>
          <w:lang w:val="en-US"/>
        </w:rPr>
        <w:t>Pedonides alcochetensis</w:t>
      </w:r>
      <w:r w:rsidRPr="009136FD">
        <w:rPr>
          <w:rFonts w:ascii="Times New Roman" w:hAnsi="Times New Roman" w:cs="Times New Roman"/>
          <w:lang w:val="en-US"/>
        </w:rPr>
        <w:t xml:space="preserve"> n. g. n. sp. (Insecta, Collembola, Sminthurididae) with two clasping organs from the mainland of Portugal. Soil Org. 82, 317–323.</w:t>
      </w:r>
    </w:p>
    <w:p w14:paraId="7F7291C2" w14:textId="77777777" w:rsidR="00C526FD" w:rsidRPr="009136FD" w:rsidRDefault="00C526FD" w:rsidP="009136FD">
      <w:pPr>
        <w:spacing w:line="240" w:lineRule="auto"/>
        <w:ind w:left="426" w:hanging="426"/>
        <w:jc w:val="both"/>
        <w:rPr>
          <w:rFonts w:ascii="Times New Roman" w:hAnsi="Times New Roman" w:cs="Times New Roman"/>
          <w:lang w:val="en-US"/>
        </w:rPr>
      </w:pPr>
      <w:r w:rsidRPr="009136FD">
        <w:rPr>
          <w:rFonts w:ascii="Times New Roman" w:hAnsi="Times New Roman" w:cs="Times New Roman"/>
          <w:lang w:val="en-US"/>
        </w:rPr>
        <w:t>12.</w:t>
      </w:r>
      <w:r w:rsidRPr="009136FD">
        <w:rPr>
          <w:rFonts w:ascii="Times New Roman" w:hAnsi="Times New Roman" w:cs="Times New Roman"/>
          <w:lang w:val="en-US"/>
        </w:rPr>
        <w:tab/>
        <w:t>Sánchez-García A, Engel MS. 2016 Long-term stasis in a diverse fauna of Early Cretaceous springtails (Collembola: Symphypleona). J. Syst. Palaeontol. 15, 513–537. (doi:10.1080/14772019.2016.1194575)</w:t>
      </w:r>
    </w:p>
    <w:p w14:paraId="694EC66C" w14:textId="77777777" w:rsidR="00C526FD" w:rsidRPr="009136FD" w:rsidRDefault="00C526FD" w:rsidP="009136FD">
      <w:pPr>
        <w:spacing w:line="240" w:lineRule="auto"/>
        <w:ind w:left="426" w:hanging="426"/>
        <w:jc w:val="both"/>
        <w:rPr>
          <w:rFonts w:ascii="Times New Roman" w:hAnsi="Times New Roman" w:cs="Times New Roman"/>
        </w:rPr>
      </w:pPr>
      <w:r w:rsidRPr="009136FD">
        <w:rPr>
          <w:rFonts w:ascii="Times New Roman" w:hAnsi="Times New Roman" w:cs="Times New Roman"/>
          <w:lang w:val="en-US"/>
        </w:rPr>
        <w:t>13.</w:t>
      </w:r>
      <w:r w:rsidRPr="009136FD">
        <w:rPr>
          <w:rFonts w:ascii="Times New Roman" w:hAnsi="Times New Roman" w:cs="Times New Roman"/>
          <w:lang w:val="en-US"/>
        </w:rPr>
        <w:tab/>
        <w:t xml:space="preserve">Murphy DH. 1965 </w:t>
      </w:r>
      <w:r w:rsidRPr="009136FD">
        <w:rPr>
          <w:rFonts w:ascii="Times New Roman" w:hAnsi="Times New Roman" w:cs="Times New Roman"/>
          <w:i/>
          <w:lang w:val="en-US"/>
        </w:rPr>
        <w:t>Deboutevillea marina</w:t>
      </w:r>
      <w:r w:rsidRPr="009136FD">
        <w:rPr>
          <w:rFonts w:ascii="Times New Roman" w:hAnsi="Times New Roman" w:cs="Times New Roman"/>
          <w:lang w:val="en-US"/>
        </w:rPr>
        <w:t xml:space="preserve"> n. gen., n. sp. (Collembola, Sminthuridae) from the inter-tidal zone of Singapore. </w:t>
      </w:r>
      <w:r w:rsidRPr="009136FD">
        <w:rPr>
          <w:rFonts w:ascii="Times New Roman" w:hAnsi="Times New Roman" w:cs="Times New Roman"/>
        </w:rPr>
        <w:t>Bull. Natl. Museum Singapore 33, 31–34.</w:t>
      </w:r>
    </w:p>
    <w:p w14:paraId="0E1EFC52" w14:textId="77777777" w:rsidR="00C526FD" w:rsidRPr="009136FD" w:rsidRDefault="00C526FD" w:rsidP="009136FD">
      <w:pPr>
        <w:spacing w:line="240" w:lineRule="auto"/>
        <w:ind w:left="426" w:hanging="426"/>
        <w:jc w:val="both"/>
        <w:rPr>
          <w:rFonts w:ascii="Times New Roman" w:hAnsi="Times New Roman" w:cs="Times New Roman"/>
        </w:rPr>
      </w:pPr>
      <w:r w:rsidRPr="009136FD">
        <w:rPr>
          <w:rFonts w:ascii="Times New Roman" w:hAnsi="Times New Roman" w:cs="Times New Roman"/>
        </w:rPr>
        <w:t>14.</w:t>
      </w:r>
      <w:r w:rsidRPr="009136FD">
        <w:rPr>
          <w:rFonts w:ascii="Times New Roman" w:hAnsi="Times New Roman" w:cs="Times New Roman"/>
        </w:rPr>
        <w:tab/>
        <w:t>Betsch JM. 1969 Contribution à l’étude des Sminthuridinae (Collemboles Symphypleones) un genre nouveau d’Australie: Pygicornides. Rev. d’Ecologie Biol. du Sol 6, 349–355.</w:t>
      </w:r>
    </w:p>
    <w:p w14:paraId="25D40813" w14:textId="5BB14673" w:rsidR="0017088A" w:rsidRDefault="00C526FD" w:rsidP="009136FD">
      <w:pPr>
        <w:spacing w:line="240" w:lineRule="auto"/>
        <w:ind w:left="426" w:hanging="426"/>
        <w:jc w:val="both"/>
        <w:rPr>
          <w:rFonts w:ascii="Times New Roman" w:hAnsi="Times New Roman" w:cs="Times New Roman"/>
        </w:rPr>
      </w:pPr>
      <w:r w:rsidRPr="009136FD">
        <w:rPr>
          <w:rFonts w:ascii="Times New Roman" w:hAnsi="Times New Roman" w:cs="Times New Roman"/>
        </w:rPr>
        <w:t>15.</w:t>
      </w:r>
      <w:r w:rsidRPr="009136FD">
        <w:rPr>
          <w:rFonts w:ascii="Times New Roman" w:hAnsi="Times New Roman" w:cs="Times New Roman"/>
        </w:rPr>
        <w:tab/>
        <w:t xml:space="preserve">Bretfeld G. 1999 Introduction. In Synopses on Palaearctic Collembola, Volume 2. Symphypleona. Abhandlungen und Berichte des Naturkundemuseums Görlitz, Volume 71 (ed W Dunger), pp. 1–29. Staatliches Museum für Natürkunde. </w:t>
      </w:r>
    </w:p>
    <w:p w14:paraId="3AE88D82" w14:textId="06898501" w:rsidR="009136FD" w:rsidRDefault="009136FD" w:rsidP="009136FD">
      <w:pPr>
        <w:spacing w:line="240" w:lineRule="auto"/>
        <w:ind w:left="426" w:hanging="426"/>
        <w:jc w:val="both"/>
        <w:rPr>
          <w:rFonts w:ascii="Times New Roman" w:hAnsi="Times New Roman" w:cs="Times New Roman"/>
        </w:rPr>
      </w:pPr>
    </w:p>
    <w:p w14:paraId="0F6455EE" w14:textId="77777777" w:rsidR="009136FD" w:rsidRDefault="009136FD" w:rsidP="009136FD">
      <w:pPr>
        <w:spacing w:line="240" w:lineRule="auto"/>
        <w:ind w:left="426" w:hanging="426"/>
        <w:jc w:val="both"/>
        <w:rPr>
          <w:rFonts w:ascii="Times New Roman" w:hAnsi="Times New Roman" w:cs="Times New Roman"/>
        </w:rPr>
      </w:pPr>
    </w:p>
    <w:p w14:paraId="454B1CC3" w14:textId="6D9B366F" w:rsidR="009136FD" w:rsidRDefault="009136FD" w:rsidP="009136FD">
      <w:pPr>
        <w:spacing w:line="240" w:lineRule="auto"/>
        <w:ind w:left="426" w:hanging="426"/>
        <w:jc w:val="both"/>
        <w:rPr>
          <w:rFonts w:ascii="Times New Roman" w:hAnsi="Times New Roman" w:cs="Times New Roman"/>
        </w:rPr>
      </w:pPr>
    </w:p>
    <w:p w14:paraId="498FB985" w14:textId="77777777" w:rsidR="009136FD" w:rsidRDefault="009136FD" w:rsidP="009136FD">
      <w:pPr>
        <w:tabs>
          <w:tab w:val="left" w:pos="0"/>
        </w:tabs>
        <w:spacing w:after="0" w:line="360" w:lineRule="auto"/>
        <w:jc w:val="both"/>
        <w:rPr>
          <w:rFonts w:ascii="Times New Roman" w:hAnsi="Times New Roman" w:cs="Times New Roman"/>
          <w:sz w:val="24"/>
          <w:szCs w:val="24"/>
          <w:lang w:val="en-GB"/>
        </w:rPr>
      </w:pPr>
      <w:r>
        <w:rPr>
          <w:noProof/>
        </w:rPr>
        <w:drawing>
          <wp:inline distT="0" distB="0" distL="0" distR="0" wp14:anchorId="35F0D209" wp14:editId="72B66E45">
            <wp:extent cx="5760720" cy="4148455"/>
            <wp:effectExtent l="0" t="0" r="0" b="444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60720" cy="4148455"/>
                    </a:xfrm>
                    <a:prstGeom prst="rect">
                      <a:avLst/>
                    </a:prstGeom>
                    <a:noFill/>
                    <a:ln>
                      <a:noFill/>
                    </a:ln>
                  </pic:spPr>
                </pic:pic>
              </a:graphicData>
            </a:graphic>
          </wp:inline>
        </w:drawing>
      </w:r>
    </w:p>
    <w:p w14:paraId="7684391B" w14:textId="7EFBD3A4" w:rsidR="009136FD" w:rsidRPr="009136FD" w:rsidRDefault="009136FD" w:rsidP="009136FD">
      <w:pPr>
        <w:tabs>
          <w:tab w:val="left" w:pos="0"/>
        </w:tabs>
        <w:spacing w:after="0" w:line="276" w:lineRule="auto"/>
        <w:jc w:val="both"/>
        <w:rPr>
          <w:rFonts w:ascii="Times New Roman" w:hAnsi="Times New Roman" w:cs="Times New Roman"/>
          <w:szCs w:val="24"/>
          <w:lang w:val="en-GB"/>
        </w:rPr>
      </w:pPr>
      <w:r w:rsidRPr="00D725E4">
        <w:rPr>
          <w:rFonts w:ascii="Times New Roman" w:hAnsi="Times New Roman" w:cs="Times New Roman"/>
          <w:b/>
          <w:szCs w:val="24"/>
          <w:lang w:val="en-GB"/>
        </w:rPr>
        <w:t xml:space="preserve">Figure </w:t>
      </w:r>
      <w:r>
        <w:rPr>
          <w:rFonts w:ascii="Times New Roman" w:hAnsi="Times New Roman" w:cs="Times New Roman"/>
          <w:b/>
          <w:szCs w:val="24"/>
          <w:lang w:val="en-GB"/>
        </w:rPr>
        <w:t>S</w:t>
      </w:r>
      <w:r>
        <w:rPr>
          <w:rFonts w:ascii="Times New Roman" w:hAnsi="Times New Roman" w:cs="Times New Roman"/>
          <w:b/>
          <w:szCs w:val="24"/>
          <w:lang w:val="en-GB"/>
        </w:rPr>
        <w:t>M</w:t>
      </w:r>
      <w:r w:rsidR="007A7A95">
        <w:rPr>
          <w:rFonts w:ascii="Times New Roman" w:hAnsi="Times New Roman" w:cs="Times New Roman"/>
          <w:b/>
          <w:szCs w:val="24"/>
          <w:lang w:val="en-GB"/>
        </w:rPr>
        <w:t>1</w:t>
      </w:r>
      <w:r w:rsidRPr="00D725E4">
        <w:rPr>
          <w:rFonts w:ascii="Times New Roman" w:hAnsi="Times New Roman" w:cs="Times New Roman"/>
          <w:b/>
          <w:szCs w:val="24"/>
          <w:lang w:val="en-GB"/>
        </w:rPr>
        <w:t>.</w:t>
      </w:r>
      <w:r w:rsidRPr="00D725E4">
        <w:rPr>
          <w:rFonts w:ascii="Times New Roman" w:hAnsi="Times New Roman" w:cs="Times New Roman"/>
          <w:szCs w:val="24"/>
          <w:lang w:val="en-GB"/>
        </w:rPr>
        <w:t xml:space="preserve"> Interpretative drawing of the male clasping organ chaetotaxy and antennal structure in </w:t>
      </w:r>
      <w:r w:rsidRPr="00D725E4">
        <w:rPr>
          <w:rFonts w:ascii="Times New Roman" w:eastAsia="Times New Roman" w:hAnsi="Times New Roman" w:cs="Times New Roman"/>
          <w:i/>
          <w:szCs w:val="24"/>
          <w:lang w:val="en-GB" w:eastAsia="fr-FR"/>
        </w:rPr>
        <w:t>Electrosminthuridia</w:t>
      </w:r>
      <w:r w:rsidRPr="00D725E4">
        <w:rPr>
          <w:rFonts w:ascii="Times New Roman" w:hAnsi="Times New Roman" w:cs="Times New Roman"/>
          <w:i/>
          <w:szCs w:val="24"/>
          <w:lang w:val="en-GB"/>
        </w:rPr>
        <w:t xml:space="preserve"> helibionta</w:t>
      </w:r>
      <w:r w:rsidRPr="00D725E4">
        <w:rPr>
          <w:rFonts w:ascii="Times New Roman" w:hAnsi="Times New Roman" w:cs="Times New Roman"/>
          <w:szCs w:val="24"/>
          <w:lang w:val="en-GB"/>
        </w:rPr>
        <w:t xml:space="preserve"> sp. nov. (from AMNH DR-NJIT001_sk; </w:t>
      </w:r>
      <w:r w:rsidRPr="00D725E4">
        <w:rPr>
          <w:rFonts w:ascii="Times New Roman" w:hAnsi="Times New Roman" w:cs="Times New Roman"/>
          <w:spacing w:val="-4"/>
          <w:szCs w:val="24"/>
          <w:shd w:val="clear" w:color="auto" w:fill="FFFFFF"/>
          <w:lang w:val="en-GB"/>
        </w:rPr>
        <w:t>♂)</w:t>
      </w:r>
      <w:r w:rsidRPr="00D725E4">
        <w:rPr>
          <w:rFonts w:ascii="Times New Roman" w:hAnsi="Times New Roman" w:cs="Times New Roman"/>
          <w:szCs w:val="24"/>
          <w:lang w:val="en-GB"/>
        </w:rPr>
        <w:t>. 1-4 = antennomere 1-4. b1-4 = specific elements of antennomere 2, c3 = specific elements of antennomere 3, S1-9 = subdivisions of antennomere 4</w:t>
      </w:r>
      <w:r>
        <w:rPr>
          <w:rFonts w:ascii="Times New Roman" w:hAnsi="Times New Roman" w:cs="Times New Roman"/>
          <w:szCs w:val="24"/>
          <w:lang w:val="en-GB"/>
        </w:rPr>
        <w:t>, Ss 1-3 = spiny setae on antennomeres 2 &amp; 3</w:t>
      </w:r>
      <w:r w:rsidRPr="00D725E4">
        <w:rPr>
          <w:rFonts w:ascii="Times New Roman" w:hAnsi="Times New Roman" w:cs="Times New Roman"/>
          <w:szCs w:val="24"/>
          <w:lang w:val="en-GB"/>
        </w:rPr>
        <w:t>. Scale bars = 0.01 mm. Drawing, N. Robin.</w:t>
      </w:r>
      <w:r>
        <w:t xml:space="preserve"> </w:t>
      </w:r>
    </w:p>
    <w:sectPr w:rsidR="009136FD" w:rsidRPr="009136FD" w:rsidSect="00B45D2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C85"/>
    <w:rsid w:val="00013180"/>
    <w:rsid w:val="000217C4"/>
    <w:rsid w:val="00045C85"/>
    <w:rsid w:val="0006463E"/>
    <w:rsid w:val="000717FD"/>
    <w:rsid w:val="00094E64"/>
    <w:rsid w:val="00095496"/>
    <w:rsid w:val="000A3858"/>
    <w:rsid w:val="000B186C"/>
    <w:rsid w:val="000E0477"/>
    <w:rsid w:val="0010674B"/>
    <w:rsid w:val="00117E89"/>
    <w:rsid w:val="00167E63"/>
    <w:rsid w:val="0017088A"/>
    <w:rsid w:val="001A0C2F"/>
    <w:rsid w:val="001B0535"/>
    <w:rsid w:val="001C6515"/>
    <w:rsid w:val="001D5812"/>
    <w:rsid w:val="001E1AB7"/>
    <w:rsid w:val="001E1C47"/>
    <w:rsid w:val="001E366D"/>
    <w:rsid w:val="001E497C"/>
    <w:rsid w:val="00200777"/>
    <w:rsid w:val="00207FD2"/>
    <w:rsid w:val="00226F0A"/>
    <w:rsid w:val="00251761"/>
    <w:rsid w:val="0026553C"/>
    <w:rsid w:val="00283C2C"/>
    <w:rsid w:val="002845F3"/>
    <w:rsid w:val="002961BC"/>
    <w:rsid w:val="002A5771"/>
    <w:rsid w:val="002A6636"/>
    <w:rsid w:val="002B1CF2"/>
    <w:rsid w:val="002B79F2"/>
    <w:rsid w:val="002C2FA0"/>
    <w:rsid w:val="002D73A5"/>
    <w:rsid w:val="002F281E"/>
    <w:rsid w:val="00302044"/>
    <w:rsid w:val="00323943"/>
    <w:rsid w:val="00363FE6"/>
    <w:rsid w:val="003851F6"/>
    <w:rsid w:val="0039616A"/>
    <w:rsid w:val="003B676F"/>
    <w:rsid w:val="003C633F"/>
    <w:rsid w:val="003D0DE0"/>
    <w:rsid w:val="003D1B57"/>
    <w:rsid w:val="003D2202"/>
    <w:rsid w:val="003D2785"/>
    <w:rsid w:val="003D4D43"/>
    <w:rsid w:val="00414C0E"/>
    <w:rsid w:val="004271E0"/>
    <w:rsid w:val="00430FCF"/>
    <w:rsid w:val="0045492F"/>
    <w:rsid w:val="00460058"/>
    <w:rsid w:val="004605C0"/>
    <w:rsid w:val="0048752A"/>
    <w:rsid w:val="004A0427"/>
    <w:rsid w:val="004A190B"/>
    <w:rsid w:val="004A4689"/>
    <w:rsid w:val="004B1248"/>
    <w:rsid w:val="004F4A76"/>
    <w:rsid w:val="00521D71"/>
    <w:rsid w:val="00525EC8"/>
    <w:rsid w:val="005417E3"/>
    <w:rsid w:val="005519F1"/>
    <w:rsid w:val="0055467B"/>
    <w:rsid w:val="0055781A"/>
    <w:rsid w:val="00564557"/>
    <w:rsid w:val="005974AF"/>
    <w:rsid w:val="005A7872"/>
    <w:rsid w:val="005F2D4C"/>
    <w:rsid w:val="0060106A"/>
    <w:rsid w:val="00614760"/>
    <w:rsid w:val="00617B63"/>
    <w:rsid w:val="00624D0E"/>
    <w:rsid w:val="00633E80"/>
    <w:rsid w:val="00634BEA"/>
    <w:rsid w:val="00637488"/>
    <w:rsid w:val="00645F0F"/>
    <w:rsid w:val="006569DB"/>
    <w:rsid w:val="00661CEC"/>
    <w:rsid w:val="00675B6C"/>
    <w:rsid w:val="006875E3"/>
    <w:rsid w:val="006A0437"/>
    <w:rsid w:val="006A3DF5"/>
    <w:rsid w:val="006B7232"/>
    <w:rsid w:val="006D6A28"/>
    <w:rsid w:val="006D70BB"/>
    <w:rsid w:val="006E4BB1"/>
    <w:rsid w:val="006F5A26"/>
    <w:rsid w:val="006F627D"/>
    <w:rsid w:val="007233C1"/>
    <w:rsid w:val="00726CE9"/>
    <w:rsid w:val="007730FE"/>
    <w:rsid w:val="00786AE2"/>
    <w:rsid w:val="007A7A95"/>
    <w:rsid w:val="007C262C"/>
    <w:rsid w:val="007C321C"/>
    <w:rsid w:val="00832CB6"/>
    <w:rsid w:val="008339C7"/>
    <w:rsid w:val="0084160D"/>
    <w:rsid w:val="008440A5"/>
    <w:rsid w:val="008451FB"/>
    <w:rsid w:val="008454E8"/>
    <w:rsid w:val="00854A30"/>
    <w:rsid w:val="0086215D"/>
    <w:rsid w:val="00863A4B"/>
    <w:rsid w:val="008738F3"/>
    <w:rsid w:val="008879C2"/>
    <w:rsid w:val="00891159"/>
    <w:rsid w:val="008A63CD"/>
    <w:rsid w:val="008B4539"/>
    <w:rsid w:val="008B5126"/>
    <w:rsid w:val="008C5F34"/>
    <w:rsid w:val="008D20DD"/>
    <w:rsid w:val="008D588C"/>
    <w:rsid w:val="009136FD"/>
    <w:rsid w:val="0091540F"/>
    <w:rsid w:val="00964319"/>
    <w:rsid w:val="009673DE"/>
    <w:rsid w:val="00991F2A"/>
    <w:rsid w:val="00997B0E"/>
    <w:rsid w:val="009A6206"/>
    <w:rsid w:val="009B4CFB"/>
    <w:rsid w:val="00A0545C"/>
    <w:rsid w:val="00A31AE1"/>
    <w:rsid w:val="00A40FD7"/>
    <w:rsid w:val="00A410D1"/>
    <w:rsid w:val="00A71D90"/>
    <w:rsid w:val="00A81B02"/>
    <w:rsid w:val="00A81C6A"/>
    <w:rsid w:val="00A875AB"/>
    <w:rsid w:val="00AC1897"/>
    <w:rsid w:val="00AE0880"/>
    <w:rsid w:val="00B01701"/>
    <w:rsid w:val="00B046EC"/>
    <w:rsid w:val="00B07A7E"/>
    <w:rsid w:val="00B21B92"/>
    <w:rsid w:val="00B26940"/>
    <w:rsid w:val="00B330CF"/>
    <w:rsid w:val="00B45D2B"/>
    <w:rsid w:val="00B61794"/>
    <w:rsid w:val="00B85B17"/>
    <w:rsid w:val="00BB68A2"/>
    <w:rsid w:val="00BD000B"/>
    <w:rsid w:val="00BE418B"/>
    <w:rsid w:val="00BF2670"/>
    <w:rsid w:val="00C21B6D"/>
    <w:rsid w:val="00C339E2"/>
    <w:rsid w:val="00C41108"/>
    <w:rsid w:val="00C526FD"/>
    <w:rsid w:val="00C54206"/>
    <w:rsid w:val="00C54852"/>
    <w:rsid w:val="00C569BB"/>
    <w:rsid w:val="00C671C9"/>
    <w:rsid w:val="00CB08DD"/>
    <w:rsid w:val="00CC14BC"/>
    <w:rsid w:val="00CC18D4"/>
    <w:rsid w:val="00CD2553"/>
    <w:rsid w:val="00CD4AC5"/>
    <w:rsid w:val="00CF4FF9"/>
    <w:rsid w:val="00D03A2D"/>
    <w:rsid w:val="00D33F37"/>
    <w:rsid w:val="00D40702"/>
    <w:rsid w:val="00D46086"/>
    <w:rsid w:val="00D53DFB"/>
    <w:rsid w:val="00D65C51"/>
    <w:rsid w:val="00D725E4"/>
    <w:rsid w:val="00D85178"/>
    <w:rsid w:val="00DA1979"/>
    <w:rsid w:val="00DC5A8E"/>
    <w:rsid w:val="00DF5EA3"/>
    <w:rsid w:val="00E06096"/>
    <w:rsid w:val="00E07633"/>
    <w:rsid w:val="00E1671F"/>
    <w:rsid w:val="00E25695"/>
    <w:rsid w:val="00E4296C"/>
    <w:rsid w:val="00E45500"/>
    <w:rsid w:val="00E4765E"/>
    <w:rsid w:val="00E47917"/>
    <w:rsid w:val="00E576DC"/>
    <w:rsid w:val="00E8553D"/>
    <w:rsid w:val="00E936F8"/>
    <w:rsid w:val="00E95B96"/>
    <w:rsid w:val="00EB0C1F"/>
    <w:rsid w:val="00EB567F"/>
    <w:rsid w:val="00EB56AF"/>
    <w:rsid w:val="00F001EC"/>
    <w:rsid w:val="00F03445"/>
    <w:rsid w:val="00F10EF8"/>
    <w:rsid w:val="00F15BC2"/>
    <w:rsid w:val="00F35CEF"/>
    <w:rsid w:val="00F73244"/>
    <w:rsid w:val="00F77991"/>
    <w:rsid w:val="00F80967"/>
    <w:rsid w:val="00F91A11"/>
    <w:rsid w:val="00FB025C"/>
    <w:rsid w:val="00FC62AF"/>
    <w:rsid w:val="00FC729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BD477"/>
  <w15:chartTrackingRefBased/>
  <w15:docId w15:val="{887B1974-A0CF-4DD8-B827-84A87EA12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5D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5D2B"/>
    <w:pPr>
      <w:spacing w:before="120" w:line="240" w:lineRule="auto"/>
      <w:ind w:left="720"/>
      <w:contextualSpacing/>
    </w:pPr>
    <w:rPr>
      <w:rFonts w:ascii="Times New Roman" w:hAnsi="Times New Roman"/>
      <w:sz w:val="24"/>
    </w:rPr>
  </w:style>
  <w:style w:type="character" w:styleId="Emphasis">
    <w:name w:val="Emphasis"/>
    <w:basedOn w:val="DefaultParagraphFont"/>
    <w:uiPriority w:val="20"/>
    <w:qFormat/>
    <w:rsid w:val="00B21B92"/>
    <w:rPr>
      <w:i/>
      <w:iCs/>
    </w:rPr>
  </w:style>
  <w:style w:type="character" w:styleId="CommentReference">
    <w:name w:val="annotation reference"/>
    <w:basedOn w:val="DefaultParagraphFont"/>
    <w:uiPriority w:val="99"/>
    <w:semiHidden/>
    <w:unhideWhenUsed/>
    <w:qFormat/>
    <w:rsid w:val="00BB68A2"/>
    <w:rPr>
      <w:sz w:val="16"/>
      <w:szCs w:val="16"/>
    </w:rPr>
  </w:style>
  <w:style w:type="paragraph" w:styleId="CommentText">
    <w:name w:val="annotation text"/>
    <w:basedOn w:val="Normal"/>
    <w:link w:val="CommentTextChar"/>
    <w:uiPriority w:val="99"/>
    <w:semiHidden/>
    <w:unhideWhenUsed/>
    <w:qFormat/>
    <w:rsid w:val="00BB68A2"/>
    <w:pPr>
      <w:spacing w:line="240" w:lineRule="auto"/>
    </w:pPr>
    <w:rPr>
      <w:sz w:val="20"/>
      <w:szCs w:val="20"/>
    </w:rPr>
  </w:style>
  <w:style w:type="character" w:customStyle="1" w:styleId="CommentTextChar">
    <w:name w:val="Comment Text Char"/>
    <w:basedOn w:val="DefaultParagraphFont"/>
    <w:link w:val="CommentText"/>
    <w:uiPriority w:val="99"/>
    <w:semiHidden/>
    <w:qFormat/>
    <w:rsid w:val="00BB68A2"/>
    <w:rPr>
      <w:sz w:val="20"/>
      <w:szCs w:val="20"/>
    </w:rPr>
  </w:style>
  <w:style w:type="paragraph" w:styleId="CommentSubject">
    <w:name w:val="annotation subject"/>
    <w:basedOn w:val="CommentText"/>
    <w:next w:val="CommentText"/>
    <w:link w:val="CommentSubjectChar"/>
    <w:uiPriority w:val="99"/>
    <w:semiHidden/>
    <w:unhideWhenUsed/>
    <w:qFormat/>
    <w:rsid w:val="00B45D2B"/>
    <w:rPr>
      <w:b/>
      <w:bCs/>
    </w:rPr>
  </w:style>
  <w:style w:type="character" w:customStyle="1" w:styleId="CommentSubjectChar">
    <w:name w:val="Comment Subject Char"/>
    <w:basedOn w:val="CommentTextChar"/>
    <w:link w:val="CommentSubject"/>
    <w:uiPriority w:val="99"/>
    <w:semiHidden/>
    <w:qFormat/>
    <w:rsid w:val="00BB68A2"/>
    <w:rPr>
      <w:b/>
      <w:bCs/>
      <w:sz w:val="20"/>
      <w:szCs w:val="20"/>
    </w:rPr>
  </w:style>
  <w:style w:type="paragraph" w:styleId="BalloonText">
    <w:name w:val="Balloon Text"/>
    <w:basedOn w:val="Normal"/>
    <w:link w:val="BalloonTextChar"/>
    <w:uiPriority w:val="99"/>
    <w:semiHidden/>
    <w:unhideWhenUsed/>
    <w:qFormat/>
    <w:rsid w:val="00B45D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qFormat/>
    <w:rsid w:val="00BB68A2"/>
    <w:rPr>
      <w:rFonts w:ascii="Segoe UI" w:hAnsi="Segoe UI" w:cs="Segoe UI"/>
      <w:sz w:val="18"/>
      <w:szCs w:val="18"/>
    </w:rPr>
  </w:style>
  <w:style w:type="character" w:customStyle="1" w:styleId="ListLabel1">
    <w:name w:val="ListLabel 1"/>
    <w:qFormat/>
    <w:rsid w:val="00B45D2B"/>
    <w:rPr>
      <w:rFonts w:ascii="Times New Roman" w:eastAsia="Times New Roman" w:hAnsi="Times New Roman" w:cs="Times New Roman"/>
      <w:i/>
      <w:iCs/>
      <w:sz w:val="24"/>
      <w:szCs w:val="24"/>
      <w:lang w:val="en-GB" w:eastAsia="fr-FR"/>
    </w:rPr>
  </w:style>
  <w:style w:type="character" w:customStyle="1" w:styleId="InternetLink">
    <w:name w:val="Internet Link"/>
    <w:rsid w:val="00B45D2B"/>
    <w:rPr>
      <w:color w:val="000080"/>
      <w:u w:val="single"/>
    </w:rPr>
  </w:style>
  <w:style w:type="character" w:customStyle="1" w:styleId="ListLabel2">
    <w:name w:val="ListLabel 2"/>
    <w:qFormat/>
    <w:rsid w:val="00B45D2B"/>
    <w:rPr>
      <w:rFonts w:ascii="Times New Roman" w:eastAsia="Times New Roman" w:hAnsi="Times New Roman" w:cs="Times New Roman"/>
      <w:i/>
      <w:iCs/>
      <w:spacing w:val="-2"/>
      <w:sz w:val="24"/>
      <w:szCs w:val="24"/>
      <w:lang w:val="en-GB" w:eastAsia="fr-FR"/>
    </w:rPr>
  </w:style>
  <w:style w:type="paragraph" w:customStyle="1" w:styleId="Heading">
    <w:name w:val="Heading"/>
    <w:basedOn w:val="Normal"/>
    <w:next w:val="BodyText"/>
    <w:qFormat/>
    <w:rsid w:val="00B45D2B"/>
    <w:pPr>
      <w:keepNext/>
      <w:spacing w:before="240" w:after="120"/>
    </w:pPr>
    <w:rPr>
      <w:rFonts w:ascii="Liberation Sans" w:eastAsia="Arial Unicode MS" w:hAnsi="Liberation Sans" w:cs="Arial Unicode MS"/>
      <w:sz w:val="28"/>
      <w:szCs w:val="28"/>
    </w:rPr>
  </w:style>
  <w:style w:type="paragraph" w:styleId="BodyText">
    <w:name w:val="Body Text"/>
    <w:basedOn w:val="Normal"/>
    <w:link w:val="BodyTextChar"/>
    <w:rsid w:val="00B45D2B"/>
    <w:pPr>
      <w:spacing w:after="140" w:line="276" w:lineRule="auto"/>
    </w:pPr>
  </w:style>
  <w:style w:type="character" w:customStyle="1" w:styleId="BodyTextChar">
    <w:name w:val="Body Text Char"/>
    <w:basedOn w:val="DefaultParagraphFont"/>
    <w:link w:val="BodyText"/>
    <w:rsid w:val="00B45D2B"/>
  </w:style>
  <w:style w:type="paragraph" w:styleId="List">
    <w:name w:val="List"/>
    <w:basedOn w:val="BodyText"/>
    <w:rsid w:val="00B45D2B"/>
  </w:style>
  <w:style w:type="paragraph" w:styleId="Caption">
    <w:name w:val="caption"/>
    <w:basedOn w:val="Normal"/>
    <w:qFormat/>
    <w:rsid w:val="00B45D2B"/>
    <w:pPr>
      <w:suppressLineNumbers/>
      <w:spacing w:before="120" w:after="120"/>
    </w:pPr>
    <w:rPr>
      <w:i/>
      <w:iCs/>
      <w:sz w:val="24"/>
      <w:szCs w:val="24"/>
    </w:rPr>
  </w:style>
  <w:style w:type="paragraph" w:customStyle="1" w:styleId="Index">
    <w:name w:val="Index"/>
    <w:basedOn w:val="Normal"/>
    <w:qFormat/>
    <w:rsid w:val="00B45D2B"/>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ndex.php?title=Debouttevillea&amp;action=edit&amp;redlink=1" TargetMode="External"/><Relationship Id="rId13" Type="http://schemas.openxmlformats.org/officeDocument/2006/relationships/hyperlink" Target="https://fr.wikipedia.org/w/index.php?title=Sminthuridia&amp;action=edit&amp;redlink=1" TargetMode="External"/><Relationship Id="rId3" Type="http://schemas.openxmlformats.org/officeDocument/2006/relationships/settings" Target="settings.xml"/><Relationship Id="rId7" Type="http://schemas.openxmlformats.org/officeDocument/2006/relationships/hyperlink" Target="https://fr.wikipedia.org/w/index.php?title=Boernerides&amp;action=edit&amp;redlink=1" TargetMode="External"/><Relationship Id="rId12" Type="http://schemas.openxmlformats.org/officeDocument/2006/relationships/hyperlink" Target="https://fr.wikipedia.org/w/index.php?title=Yosiides&amp;action=edit&amp;redlink=1"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fr.wikipedia.org/w/index.php?title=Denisiella&amp;action=edit&amp;redlink=1" TargetMode="External"/><Relationship Id="rId11" Type="http://schemas.openxmlformats.org/officeDocument/2006/relationships/hyperlink" Target="https://fr.wikipedia.org/w/index.php?title=Yosiides&amp;action=edit&amp;redlink=1" TargetMode="External"/><Relationship Id="rId5" Type="http://schemas.openxmlformats.org/officeDocument/2006/relationships/hyperlink" Target="https://fr.wikipedia.org/w/index.php?title=Stenacidia&amp;action=edit&amp;redlink=1" TargetMode="External"/><Relationship Id="rId15" Type="http://schemas.openxmlformats.org/officeDocument/2006/relationships/fontTable" Target="fontTable.xml"/><Relationship Id="rId10" Type="http://schemas.openxmlformats.org/officeDocument/2006/relationships/hyperlink" Target="https://fr.wikipedia.org/w/index.php?title=Sminthuridia&amp;action=edit&amp;redlink=1" TargetMode="External"/><Relationship Id="rId4" Type="http://schemas.openxmlformats.org/officeDocument/2006/relationships/webSettings" Target="webSettings.xml"/><Relationship Id="rId9" Type="http://schemas.openxmlformats.org/officeDocument/2006/relationships/hyperlink" Target="https://fr.wikipedia.org/w/index.php?title=Pygicornides&amp;action=edit&amp;redlink=1" TargetMode="External"/><Relationship Id="rId14" Type="http://schemas.openxmlformats.org/officeDocument/2006/relationships/image" Target="media/image1.tif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340332-9864-4459-A9CD-31D76BF661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911</TotalTime>
  <Pages>5</Pages>
  <Words>5772</Words>
  <Characters>32904</Characters>
  <Application>Microsoft Office Word</Application>
  <DocSecurity>0</DocSecurity>
  <Lines>274</Lines>
  <Paragraphs>77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Ninon Robin</dc:creator>
  <cp:keywords/>
  <dc:description/>
  <cp:lastModifiedBy>Ninon Robin</cp:lastModifiedBy>
  <cp:revision>48</cp:revision>
  <dcterms:created xsi:type="dcterms:W3CDTF">2019-02-13T21:13:00Z</dcterms:created>
  <dcterms:modified xsi:type="dcterms:W3CDTF">2019-06-18T17:40:00Z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http://www.zotero.org/styles/proceedings-of-the-royal-society-b</vt:lpwstr>
  </property>
  <property fmtid="{D5CDD505-2E9C-101B-9397-08002B2CF9AE}" pid="21" name="Mendeley Recent Style Name 9_1">
    <vt:lpwstr>Proceedings of the Royal Society B</vt:lpwstr>
  </property>
  <property fmtid="{D5CDD505-2E9C-101B-9397-08002B2CF9AE}" pid="22" name="Mendeley Document_1">
    <vt:lpwstr>True</vt:lpwstr>
  </property>
  <property fmtid="{D5CDD505-2E9C-101B-9397-08002B2CF9AE}" pid="23" name="Mendeley Unique User Id_1">
    <vt:lpwstr>0f72b5d0-33aa-3a93-ac53-118f42aa3b3c</vt:lpwstr>
  </property>
  <property fmtid="{D5CDD505-2E9C-101B-9397-08002B2CF9AE}" pid="24" name="Mendeley Citation Style_1">
    <vt:lpwstr>http://www.zotero.org/styles/proceedings-of-the-royal-society-b</vt:lpwstr>
  </property>
  <property fmtid="{D5CDD505-2E9C-101B-9397-08002B2CF9AE}" pid="25" name="AppVersion">
    <vt:lpwstr>16.0000</vt:lpwstr>
  </property>
  <property fmtid="{D5CDD505-2E9C-101B-9397-08002B2CF9AE}" pid="26" name="DocSecurity">
    <vt:i4>0</vt:i4>
  </property>
  <property fmtid="{D5CDD505-2E9C-101B-9397-08002B2CF9AE}" pid="27" name="HyperlinksChanged">
    <vt:bool>false</vt:bool>
  </property>
  <property fmtid="{D5CDD505-2E9C-101B-9397-08002B2CF9AE}" pid="28" name="LinksUpToDate">
    <vt:bool>false</vt:bool>
  </property>
  <property fmtid="{D5CDD505-2E9C-101B-9397-08002B2CF9AE}" pid="29" name="ScaleCrop">
    <vt:bool>false</vt:bool>
  </property>
  <property fmtid="{D5CDD505-2E9C-101B-9397-08002B2CF9AE}" pid="30" name="ShareDoc">
    <vt:bool>false</vt:bool>
  </property>
</Properties>
</file>