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E20089" w14:textId="77777777" w:rsidR="0008043C" w:rsidRPr="00734E6C" w:rsidRDefault="0008043C" w:rsidP="0008043C">
      <w:pPr>
        <w:spacing w:after="0" w:line="240" w:lineRule="auto"/>
        <w:ind w:hanging="54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bookmarkStart w:id="0" w:name="_GoBack"/>
      <w:bookmarkEnd w:id="0"/>
      <w:r w:rsidRPr="00734E6C">
        <w:rPr>
          <w:rFonts w:ascii="Times New Roman" w:eastAsia="Times New Roman" w:hAnsi="Times New Roman" w:cs="Times New Roman"/>
          <w:b/>
          <w:bCs/>
          <w:sz w:val="20"/>
          <w:szCs w:val="20"/>
        </w:rPr>
        <w:t>Supplementary Table 4. Associations between BMI and HER2 status stratified by hospitals (N=821*)</w:t>
      </w:r>
    </w:p>
    <w:tbl>
      <w:tblPr>
        <w:tblW w:w="20937" w:type="dxa"/>
        <w:tblInd w:w="-545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0"/>
        <w:gridCol w:w="309"/>
        <w:gridCol w:w="489"/>
        <w:gridCol w:w="308"/>
        <w:gridCol w:w="489"/>
        <w:gridCol w:w="1550"/>
        <w:gridCol w:w="720"/>
        <w:gridCol w:w="180"/>
        <w:gridCol w:w="360"/>
        <w:gridCol w:w="450"/>
        <w:gridCol w:w="270"/>
        <w:gridCol w:w="450"/>
        <w:gridCol w:w="1440"/>
        <w:gridCol w:w="450"/>
        <w:gridCol w:w="90"/>
        <w:gridCol w:w="270"/>
        <w:gridCol w:w="540"/>
        <w:gridCol w:w="270"/>
        <w:gridCol w:w="450"/>
        <w:gridCol w:w="1440"/>
        <w:gridCol w:w="540"/>
        <w:gridCol w:w="90"/>
        <w:gridCol w:w="450"/>
        <w:gridCol w:w="450"/>
        <w:gridCol w:w="360"/>
        <w:gridCol w:w="540"/>
        <w:gridCol w:w="1440"/>
        <w:gridCol w:w="450"/>
        <w:gridCol w:w="90"/>
        <w:gridCol w:w="270"/>
        <w:gridCol w:w="540"/>
        <w:gridCol w:w="360"/>
        <w:gridCol w:w="540"/>
        <w:gridCol w:w="1440"/>
        <w:gridCol w:w="512"/>
      </w:tblGrid>
      <w:tr w:rsidR="0008043C" w:rsidRPr="00734E6C" w14:paraId="0A7AA6F7" w14:textId="77777777" w:rsidTr="0008043C">
        <w:trPr>
          <w:trHeight w:val="300"/>
        </w:trPr>
        <w:tc>
          <w:tcPr>
            <w:tcW w:w="2340" w:type="dxa"/>
            <w:tcBorders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B3973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597" w:type="dxa"/>
            <w:gridSpan w:val="34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4A17B4A9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Hospitals</w:t>
            </w:r>
          </w:p>
        </w:tc>
      </w:tr>
      <w:tr w:rsidR="0008043C" w:rsidRPr="00734E6C" w14:paraId="35A68991" w14:textId="77777777" w:rsidTr="0008043C">
        <w:trPr>
          <w:trHeight w:val="300"/>
        </w:trPr>
        <w:tc>
          <w:tcPr>
            <w:tcW w:w="2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416F7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865" w:type="dxa"/>
            <w:gridSpan w:val="6"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14:paraId="00D1D548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AKU (n=345, 42%)</w:t>
            </w:r>
          </w:p>
        </w:tc>
        <w:tc>
          <w:tcPr>
            <w:tcW w:w="1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FCC94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420" w:type="dxa"/>
            <w:gridSpan w:val="6"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14:paraId="6687FDB1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Kijabe (n=104, 13%)</w:t>
            </w:r>
          </w:p>
        </w:tc>
        <w:tc>
          <w:tcPr>
            <w:tcW w:w="90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1C4FED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10" w:type="dxa"/>
            <w:gridSpan w:val="6"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14:paraId="7B32E001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Nyeri (n=106, 13%)</w:t>
            </w:r>
          </w:p>
        </w:tc>
        <w:tc>
          <w:tcPr>
            <w:tcW w:w="90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C88D4F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90" w:type="dxa"/>
            <w:gridSpan w:val="6"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14:paraId="4DE1EEC8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 Mary's (n=122, 15%)</w:t>
            </w:r>
          </w:p>
        </w:tc>
        <w:tc>
          <w:tcPr>
            <w:tcW w:w="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25BC0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62" w:type="dxa"/>
            <w:gridSpan w:val="6"/>
            <w:tcBorders>
              <w:left w:val="nil"/>
            </w:tcBorders>
            <w:shd w:val="clear" w:color="auto" w:fill="auto"/>
            <w:vAlign w:val="bottom"/>
            <w:hideMark/>
          </w:tcPr>
          <w:p w14:paraId="5CD6C092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Others (n=144, 18%)</w:t>
            </w:r>
          </w:p>
        </w:tc>
      </w:tr>
      <w:tr w:rsidR="0008043C" w:rsidRPr="00734E6C" w14:paraId="20D6E502" w14:textId="77777777" w:rsidTr="0008043C">
        <w:trPr>
          <w:trHeight w:val="300"/>
        </w:trPr>
        <w:tc>
          <w:tcPr>
            <w:tcW w:w="2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84210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98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14:paraId="5F0B371A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HER2-</w:t>
            </w:r>
          </w:p>
        </w:tc>
        <w:tc>
          <w:tcPr>
            <w:tcW w:w="797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14:paraId="4C4DD1BD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HER2+</w:t>
            </w:r>
          </w:p>
        </w:tc>
        <w:tc>
          <w:tcPr>
            <w:tcW w:w="2270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14:paraId="60740BB6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HER2- vs. HER2+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22CF7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14:paraId="0BB3F67F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HER2-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14:paraId="120415CB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HER2+</w:t>
            </w:r>
          </w:p>
        </w:tc>
        <w:tc>
          <w:tcPr>
            <w:tcW w:w="1890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14:paraId="41C4D44E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HER2- vs. HER2+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179B8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14:paraId="34776954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HER2-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14:paraId="64107B0E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HER2+</w:t>
            </w:r>
          </w:p>
        </w:tc>
        <w:tc>
          <w:tcPr>
            <w:tcW w:w="1980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14:paraId="674DA31F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HER2- vs. HER2+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77D0B4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14:paraId="178E4736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HER2-</w:t>
            </w:r>
          </w:p>
        </w:tc>
        <w:tc>
          <w:tcPr>
            <w:tcW w:w="900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14:paraId="484E9079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HER2+</w:t>
            </w:r>
          </w:p>
        </w:tc>
        <w:tc>
          <w:tcPr>
            <w:tcW w:w="1890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14:paraId="09095218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HER2- vs. HER2+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F17EB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14:paraId="03656ADE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HER2-</w:t>
            </w:r>
          </w:p>
        </w:tc>
        <w:tc>
          <w:tcPr>
            <w:tcW w:w="900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14:paraId="64C1679D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HER2+</w:t>
            </w:r>
          </w:p>
        </w:tc>
        <w:tc>
          <w:tcPr>
            <w:tcW w:w="1952" w:type="dxa"/>
            <w:gridSpan w:val="2"/>
            <w:tcBorders>
              <w:left w:val="nil"/>
            </w:tcBorders>
            <w:shd w:val="clear" w:color="auto" w:fill="auto"/>
            <w:vAlign w:val="bottom"/>
            <w:hideMark/>
          </w:tcPr>
          <w:p w14:paraId="6AB0EF3D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HER2- vs. HER2+</w:t>
            </w:r>
          </w:p>
        </w:tc>
      </w:tr>
      <w:tr w:rsidR="0008043C" w:rsidRPr="00734E6C" w14:paraId="4249832F" w14:textId="77777777" w:rsidTr="0008043C">
        <w:trPr>
          <w:trHeight w:val="300"/>
        </w:trPr>
        <w:tc>
          <w:tcPr>
            <w:tcW w:w="234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C3C24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C16AF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3EF6BE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30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8C8F38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5F3A07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5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E41E5F3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OR (95% CI)†</w:t>
            </w:r>
          </w:p>
        </w:tc>
        <w:tc>
          <w:tcPr>
            <w:tcW w:w="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11F7917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P†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752AB7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F493A2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D08FEF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7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2E94BF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0D43D1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4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2EFA05D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OR (95% CI)†</w:t>
            </w:r>
          </w:p>
        </w:tc>
        <w:tc>
          <w:tcPr>
            <w:tcW w:w="4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DE7D7CB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P†</w:t>
            </w:r>
          </w:p>
        </w:tc>
        <w:tc>
          <w:tcPr>
            <w:tcW w:w="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24E4F94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4FA986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273B77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7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213081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4E95DC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4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9D80054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OR (95% CI)†</w:t>
            </w:r>
          </w:p>
        </w:tc>
        <w:tc>
          <w:tcPr>
            <w:tcW w:w="5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E913D1B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P†</w:t>
            </w:r>
          </w:p>
        </w:tc>
        <w:tc>
          <w:tcPr>
            <w:tcW w:w="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4E1FD30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BB061C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E63AB0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3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663599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23093F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4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B26877B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OR (95% CI)†</w:t>
            </w:r>
          </w:p>
        </w:tc>
        <w:tc>
          <w:tcPr>
            <w:tcW w:w="4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0287279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P†</w:t>
            </w:r>
          </w:p>
        </w:tc>
        <w:tc>
          <w:tcPr>
            <w:tcW w:w="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BC37F0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BAE3EE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C6F11D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3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1C9C3D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5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A27433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4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750B087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OR (95% CI)†</w:t>
            </w:r>
          </w:p>
        </w:tc>
        <w:tc>
          <w:tcPr>
            <w:tcW w:w="512" w:type="dxa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D9117C3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P†</w:t>
            </w:r>
          </w:p>
        </w:tc>
      </w:tr>
      <w:tr w:rsidR="0008043C" w:rsidRPr="00734E6C" w14:paraId="4A5E6947" w14:textId="77777777" w:rsidTr="0008043C">
        <w:trPr>
          <w:trHeight w:val="300"/>
        </w:trPr>
        <w:tc>
          <w:tcPr>
            <w:tcW w:w="2340" w:type="dxa"/>
            <w:tcBorders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A78EB" w14:textId="77777777" w:rsidR="0008043C" w:rsidRPr="00734E6C" w:rsidRDefault="0008043C" w:rsidP="000804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BMI</w:t>
            </w:r>
          </w:p>
        </w:tc>
        <w:tc>
          <w:tcPr>
            <w:tcW w:w="3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D96DA" w14:textId="77777777" w:rsidR="0008043C" w:rsidRPr="00734E6C" w:rsidRDefault="0008043C" w:rsidP="000804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8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0DFA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1EF23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D7DA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D87A45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D78C1F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76032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23D54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766DA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1A0E5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65A04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8829B6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B51849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719B4F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00A08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D90B4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4FAEB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AE5AF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BA3C06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9D76AA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DE3259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E4AF5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E95E9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9DDB2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A52B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BF429B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6B01EF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60E8F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94A89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D214B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30494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35C70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4DF0C8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left w:val="nil"/>
              <w:bottom w:val="nil"/>
            </w:tcBorders>
            <w:shd w:val="clear" w:color="auto" w:fill="auto"/>
            <w:vAlign w:val="bottom"/>
            <w:hideMark/>
          </w:tcPr>
          <w:p w14:paraId="691AF60E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043C" w:rsidRPr="00734E6C" w14:paraId="3ADC93E9" w14:textId="77777777" w:rsidTr="0008043C">
        <w:trPr>
          <w:trHeight w:val="300"/>
        </w:trPr>
        <w:tc>
          <w:tcPr>
            <w:tcW w:w="2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99BBE" w14:textId="77777777" w:rsidR="0008043C" w:rsidRPr="00734E6C" w:rsidRDefault="0008043C" w:rsidP="0008043C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Normal (&lt;25.0)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87E6C" w14:textId="77777777" w:rsidR="0008043C" w:rsidRPr="00734E6C" w:rsidRDefault="0008043C" w:rsidP="000804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6CA20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16.3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5261D" w14:textId="77777777" w:rsidR="0008043C" w:rsidRPr="00734E6C" w:rsidRDefault="0008043C" w:rsidP="000804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3DD03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32.6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27197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0C8A39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F8CFE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0AF6A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61F65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41.0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F2DC6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BD4BA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36.0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CCE91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ED7933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4F825B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894F5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741D0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38.6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494FD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4923D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B1052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5DCB50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4DBEBD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B2A1B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B38A8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41.7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95F9F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62164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35.3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BCFDF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626FFB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EE573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52A99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FDD71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39.2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EF1D2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FE0DA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45.2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1E3AF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  <w:hideMark/>
          </w:tcPr>
          <w:p w14:paraId="76F89E44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043C" w:rsidRPr="00734E6C" w14:paraId="587E08FA" w14:textId="77777777" w:rsidTr="0008043C">
        <w:trPr>
          <w:trHeight w:val="300"/>
        </w:trPr>
        <w:tc>
          <w:tcPr>
            <w:tcW w:w="2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31934" w14:textId="77777777" w:rsidR="0008043C" w:rsidRPr="00734E6C" w:rsidRDefault="0008043C" w:rsidP="0008043C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Overweight (25.0 - 29.9)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AA546" w14:textId="77777777" w:rsidR="0008043C" w:rsidRPr="00734E6C" w:rsidRDefault="0008043C" w:rsidP="000804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34FE8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39.4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D838B" w14:textId="77777777" w:rsidR="0008043C" w:rsidRPr="00734E6C" w:rsidRDefault="0008043C" w:rsidP="000804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C6CE7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40.4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A81B4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0.52 (0.28, 0.97)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EC18A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0.041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39B62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CC6AF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F760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39.3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4E282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27DC1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36.0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F1780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1.07 (0.36, 3.16)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560CA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9F16AD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5B6E7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67D68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43.2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5CF2F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9EDBA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1E67D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1.31 (0.37, 4.65)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43528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8212A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D15BC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7A018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5878B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DBCA1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58.8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A6439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2.10 (0.66, 6.71)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3C2BD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292F2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C0FED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BD1E9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38.0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0B72D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029E5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22.6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3E2ED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0.53 (0.18, 1.58)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65626E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0.26</w:t>
            </w:r>
          </w:p>
        </w:tc>
      </w:tr>
      <w:tr w:rsidR="0008043C" w:rsidRPr="00734E6C" w14:paraId="10DA9CF3" w14:textId="77777777" w:rsidTr="0008043C">
        <w:trPr>
          <w:trHeight w:val="300"/>
        </w:trPr>
        <w:tc>
          <w:tcPr>
            <w:tcW w:w="2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B31C3" w14:textId="77777777" w:rsidR="0008043C" w:rsidRPr="00734E6C" w:rsidRDefault="0008043C" w:rsidP="0008043C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Obese (≥30.0)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108F6" w14:textId="77777777" w:rsidR="0008043C" w:rsidRPr="00734E6C" w:rsidRDefault="0008043C" w:rsidP="000804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C0C5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44.3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D4C10" w14:textId="77777777" w:rsidR="0008043C" w:rsidRPr="00734E6C" w:rsidRDefault="0008043C" w:rsidP="000804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BDD73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27.0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B643C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0.31 (0.16, 0.60)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13B5F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0.0006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F82BA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703E4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D385E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19.7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82F43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9F143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28.0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95B9A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1.56 (0.46, 5.24)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BE8A1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B83F7C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8271A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0ECFB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18.2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03F8A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24941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11E54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0.80 (0.13, 5.00)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53C95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1DF38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D3EEF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43DA0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20.8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D050F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7D370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5.9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73200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0.38 (0.04, 3.55)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5FA52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11133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DC392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47D32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22.8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3DA1C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309DD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32.3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E24C6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1.26 (0.45, 3.52)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2959DFD" w14:textId="77777777" w:rsidR="0008043C" w:rsidRPr="00734E6C" w:rsidRDefault="0008043C" w:rsidP="00080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0.66</w:t>
            </w:r>
          </w:p>
        </w:tc>
      </w:tr>
      <w:tr w:rsidR="005248B7" w:rsidRPr="00734E6C" w14:paraId="39443A7E" w14:textId="77777777" w:rsidTr="0008043C">
        <w:trPr>
          <w:trHeight w:val="300"/>
        </w:trPr>
        <w:tc>
          <w:tcPr>
            <w:tcW w:w="2340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9F24A" w14:textId="5A8B0344" w:rsidR="005248B7" w:rsidRPr="00734E6C" w:rsidRDefault="005248B7" w:rsidP="005248B7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Trend‡</w:t>
            </w:r>
          </w:p>
        </w:tc>
        <w:tc>
          <w:tcPr>
            <w:tcW w:w="3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0B4A9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F7E94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7BCAD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DE236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BEF48" w14:textId="77777777" w:rsidR="005248B7" w:rsidRPr="00734E6C" w:rsidRDefault="005248B7" w:rsidP="005248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0.56 (0.40, 0.78)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789CD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0.0006</w:t>
            </w:r>
          </w:p>
        </w:tc>
        <w:tc>
          <w:tcPr>
            <w:tcW w:w="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E65D8" w14:textId="77777777" w:rsidR="005248B7" w:rsidRPr="00734E6C" w:rsidRDefault="005248B7" w:rsidP="00524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610A5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9697B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377F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DFC9A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04988" w14:textId="1651063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1.23 (0.67, 2.26)</w:t>
            </w:r>
          </w:p>
        </w:tc>
        <w:tc>
          <w:tcPr>
            <w:tcW w:w="4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1B8FA" w14:textId="61EFB61E" w:rsidR="005248B7" w:rsidRPr="00734E6C" w:rsidRDefault="005248B7" w:rsidP="00524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23A91" w14:textId="77777777" w:rsidR="005248B7" w:rsidRPr="00734E6C" w:rsidRDefault="005248B7" w:rsidP="00524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DAE29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F1A6F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5EF5D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C90DC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D6E2C19" w14:textId="3DDFADB6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0.98 (0.43, 2.23)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69EB5AB" w14:textId="4917E660" w:rsidR="005248B7" w:rsidRPr="00734E6C" w:rsidRDefault="005248B7" w:rsidP="00524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1AC1AE5" w14:textId="77777777" w:rsidR="005248B7" w:rsidRPr="00734E6C" w:rsidRDefault="005248B7" w:rsidP="00524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2907865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B676CD1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9C67B9F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E81599B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35756CB" w14:textId="4A335ACB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0.92 (0.44, 1.95)</w:t>
            </w:r>
          </w:p>
        </w:tc>
        <w:tc>
          <w:tcPr>
            <w:tcW w:w="4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8A9682A" w14:textId="2F2F010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60DD27F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B5137AA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5D15352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A762D41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2B306DB" w14:textId="77777777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91ADD25" w14:textId="136C4C7B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1.10 (0.64, 1.87)</w:t>
            </w:r>
          </w:p>
        </w:tc>
        <w:tc>
          <w:tcPr>
            <w:tcW w:w="512" w:type="dxa"/>
            <w:tcBorders>
              <w:top w:val="nil"/>
              <w:left w:val="nil"/>
            </w:tcBorders>
            <w:shd w:val="clear" w:color="auto" w:fill="auto"/>
            <w:vAlign w:val="bottom"/>
            <w:hideMark/>
          </w:tcPr>
          <w:p w14:paraId="56A2A942" w14:textId="7FB9B839" w:rsidR="005248B7" w:rsidRPr="00734E6C" w:rsidRDefault="005248B7" w:rsidP="005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4E6C">
              <w:rPr>
                <w:rFonts w:ascii="Times New Roman" w:eastAsia="Times New Roman" w:hAnsi="Times New Roman" w:cs="Times New Roman"/>
                <w:sz w:val="20"/>
                <w:szCs w:val="20"/>
              </w:rPr>
              <w:t>0.74</w:t>
            </w:r>
          </w:p>
        </w:tc>
      </w:tr>
    </w:tbl>
    <w:p w14:paraId="0984D4BC" w14:textId="30C9F4FC" w:rsidR="0008043C" w:rsidRPr="00734E6C" w:rsidRDefault="0008043C" w:rsidP="0008043C">
      <w:pPr>
        <w:tabs>
          <w:tab w:val="left" w:pos="4567"/>
          <w:tab w:val="left" w:pos="5352"/>
          <w:tab w:val="left" w:pos="5471"/>
          <w:tab w:val="left" w:pos="5779"/>
          <w:tab w:val="left" w:pos="6268"/>
          <w:tab w:val="left" w:pos="6490"/>
          <w:tab w:val="left" w:pos="6979"/>
          <w:tab w:val="left" w:pos="8677"/>
          <w:tab w:val="left" w:pos="9198"/>
          <w:tab w:val="left" w:pos="9371"/>
          <w:tab w:val="left" w:pos="9679"/>
          <w:tab w:val="left" w:pos="10168"/>
          <w:tab w:val="left" w:pos="10390"/>
          <w:tab w:val="left" w:pos="10879"/>
          <w:tab w:val="left" w:pos="12991"/>
          <w:tab w:val="left" w:pos="13503"/>
          <w:tab w:val="left" w:pos="13775"/>
          <w:tab w:val="left" w:pos="14127"/>
          <w:tab w:val="left" w:pos="14639"/>
          <w:tab w:val="left" w:pos="14991"/>
          <w:tab w:val="left" w:pos="15503"/>
          <w:tab w:val="left" w:pos="17535"/>
          <w:tab w:val="left" w:pos="18047"/>
          <w:tab w:val="left" w:pos="18219"/>
          <w:tab w:val="left" w:pos="18571"/>
          <w:tab w:val="left" w:pos="19443"/>
          <w:tab w:val="left" w:pos="19795"/>
          <w:tab w:val="left" w:pos="20667"/>
          <w:tab w:val="left" w:pos="22699"/>
        </w:tabs>
        <w:spacing w:after="0" w:line="240" w:lineRule="auto"/>
        <w:ind w:left="-540" w:right="411"/>
        <w:rPr>
          <w:rFonts w:ascii="Times New Roman" w:eastAsia="Times New Roman" w:hAnsi="Times New Roman" w:cs="Times New Roman"/>
          <w:sz w:val="20"/>
          <w:szCs w:val="20"/>
        </w:rPr>
      </w:pPr>
      <w:r w:rsidRPr="00734E6C">
        <w:rPr>
          <w:rFonts w:ascii="Times New Roman" w:eastAsia="Times New Roman" w:hAnsi="Times New Roman" w:cs="Times New Roman"/>
          <w:sz w:val="20"/>
          <w:szCs w:val="20"/>
        </w:rPr>
        <w:t>* Seventeen patients were missing for their HER2 status. † Point estimates and 95% confidence intervals were from multivariable models, adjusting for categorized age at diagnosis.</w:t>
      </w:r>
      <w:r w:rsidR="00AD7C1B" w:rsidRPr="00734E6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AD7C1B" w:rsidRPr="00734E6C">
        <w:rPr>
          <w:rFonts w:ascii="Times New Roman" w:hAnsi="Times New Roman" w:cs="Times New Roman"/>
          <w:sz w:val="20"/>
          <w:szCs w:val="20"/>
        </w:rPr>
        <w:t xml:space="preserve">‡ Results were from the trend analysis </w:t>
      </w:r>
      <w:r w:rsidR="00734E6C">
        <w:rPr>
          <w:rFonts w:ascii="Times New Roman" w:hAnsi="Times New Roman" w:cs="Times New Roman"/>
          <w:sz w:val="20"/>
          <w:szCs w:val="20"/>
        </w:rPr>
        <w:t>using</w:t>
      </w:r>
      <w:r w:rsidR="00AD7C1B" w:rsidRPr="00734E6C">
        <w:rPr>
          <w:rFonts w:ascii="Times New Roman" w:hAnsi="Times New Roman" w:cs="Times New Roman"/>
          <w:sz w:val="20"/>
          <w:szCs w:val="20"/>
        </w:rPr>
        <w:t xml:space="preserve"> the categorical </w:t>
      </w:r>
      <w:r w:rsidR="00734E6C">
        <w:rPr>
          <w:rFonts w:ascii="Times New Roman" w:hAnsi="Times New Roman" w:cs="Times New Roman"/>
          <w:sz w:val="20"/>
          <w:szCs w:val="20"/>
        </w:rPr>
        <w:t>BMI</w:t>
      </w:r>
      <w:r w:rsidR="00AD7C1B" w:rsidRPr="00734E6C">
        <w:rPr>
          <w:rFonts w:ascii="Times New Roman" w:hAnsi="Times New Roman" w:cs="Times New Roman"/>
          <w:sz w:val="20"/>
          <w:szCs w:val="20"/>
        </w:rPr>
        <w:t xml:space="preserve"> as a </w:t>
      </w:r>
      <w:r w:rsidR="00734E6C">
        <w:rPr>
          <w:rFonts w:ascii="Times New Roman" w:hAnsi="Times New Roman" w:cs="Times New Roman"/>
          <w:sz w:val="20"/>
          <w:szCs w:val="20"/>
        </w:rPr>
        <w:t>trend</w:t>
      </w:r>
      <w:r w:rsidR="00AD7C1B" w:rsidRPr="00734E6C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Pr="00734E6C">
        <w:rPr>
          <w:rFonts w:ascii="Times New Roman" w:eastAsia="Times New Roman" w:hAnsi="Times New Roman" w:cs="Times New Roman"/>
          <w:sz w:val="20"/>
          <w:szCs w:val="20"/>
        </w:rPr>
        <w:t>AKU, Aga Khan University; BMI, body mass index; CI, confidence interval; HER2, human epidermal growth factor receptor-2; OR, odds ratio.</w:t>
      </w:r>
      <w:r w:rsidRPr="00734E6C">
        <w:rPr>
          <w:rFonts w:ascii="Times New Roman" w:eastAsia="Times New Roman" w:hAnsi="Times New Roman" w:cs="Times New Roman"/>
          <w:sz w:val="20"/>
          <w:szCs w:val="20"/>
        </w:rPr>
        <w:tab/>
      </w:r>
      <w:r w:rsidRPr="00734E6C">
        <w:rPr>
          <w:rFonts w:ascii="Times New Roman" w:eastAsia="Times New Roman" w:hAnsi="Times New Roman" w:cs="Times New Roman"/>
          <w:sz w:val="20"/>
          <w:szCs w:val="20"/>
        </w:rPr>
        <w:tab/>
      </w:r>
      <w:r w:rsidRPr="00734E6C">
        <w:rPr>
          <w:rFonts w:ascii="Times New Roman" w:eastAsia="Times New Roman" w:hAnsi="Times New Roman" w:cs="Times New Roman"/>
          <w:sz w:val="20"/>
          <w:szCs w:val="20"/>
        </w:rPr>
        <w:tab/>
      </w:r>
      <w:r w:rsidRPr="00734E6C">
        <w:rPr>
          <w:rFonts w:ascii="Times New Roman" w:eastAsia="Times New Roman" w:hAnsi="Times New Roman" w:cs="Times New Roman"/>
          <w:sz w:val="20"/>
          <w:szCs w:val="20"/>
        </w:rPr>
        <w:tab/>
      </w:r>
      <w:r w:rsidRPr="00734E6C">
        <w:rPr>
          <w:rFonts w:ascii="Times New Roman" w:eastAsia="Times New Roman" w:hAnsi="Times New Roman" w:cs="Times New Roman"/>
          <w:sz w:val="20"/>
          <w:szCs w:val="20"/>
        </w:rPr>
        <w:tab/>
      </w:r>
      <w:r w:rsidRPr="00734E6C">
        <w:rPr>
          <w:rFonts w:ascii="Times New Roman" w:eastAsia="Times New Roman" w:hAnsi="Times New Roman" w:cs="Times New Roman"/>
          <w:sz w:val="20"/>
          <w:szCs w:val="20"/>
        </w:rPr>
        <w:tab/>
      </w:r>
      <w:r w:rsidRPr="00734E6C">
        <w:rPr>
          <w:rFonts w:ascii="Times New Roman" w:eastAsia="Times New Roman" w:hAnsi="Times New Roman" w:cs="Times New Roman"/>
          <w:sz w:val="20"/>
          <w:szCs w:val="20"/>
        </w:rPr>
        <w:tab/>
      </w:r>
      <w:r w:rsidRPr="00734E6C">
        <w:rPr>
          <w:rFonts w:ascii="Times New Roman" w:eastAsia="Times New Roman" w:hAnsi="Times New Roman" w:cs="Times New Roman"/>
          <w:sz w:val="20"/>
          <w:szCs w:val="20"/>
        </w:rPr>
        <w:tab/>
      </w:r>
      <w:r w:rsidRPr="00734E6C">
        <w:rPr>
          <w:rFonts w:ascii="Times New Roman" w:eastAsia="Times New Roman" w:hAnsi="Times New Roman" w:cs="Times New Roman"/>
          <w:sz w:val="20"/>
          <w:szCs w:val="20"/>
        </w:rPr>
        <w:tab/>
      </w:r>
      <w:r w:rsidRPr="00734E6C">
        <w:rPr>
          <w:rFonts w:ascii="Times New Roman" w:eastAsia="Times New Roman" w:hAnsi="Times New Roman" w:cs="Times New Roman"/>
          <w:sz w:val="20"/>
          <w:szCs w:val="20"/>
        </w:rPr>
        <w:tab/>
      </w:r>
      <w:r w:rsidRPr="00734E6C">
        <w:rPr>
          <w:rFonts w:ascii="Times New Roman" w:eastAsia="Times New Roman" w:hAnsi="Times New Roman" w:cs="Times New Roman"/>
          <w:sz w:val="20"/>
          <w:szCs w:val="20"/>
        </w:rPr>
        <w:tab/>
      </w:r>
      <w:r w:rsidRPr="00734E6C">
        <w:rPr>
          <w:rFonts w:ascii="Times New Roman" w:eastAsia="Times New Roman" w:hAnsi="Times New Roman" w:cs="Times New Roman"/>
          <w:sz w:val="20"/>
          <w:szCs w:val="20"/>
        </w:rPr>
        <w:tab/>
      </w:r>
      <w:r w:rsidRPr="00734E6C">
        <w:rPr>
          <w:rFonts w:ascii="Times New Roman" w:eastAsia="Times New Roman" w:hAnsi="Times New Roman" w:cs="Times New Roman"/>
          <w:sz w:val="20"/>
          <w:szCs w:val="20"/>
        </w:rPr>
        <w:tab/>
      </w:r>
      <w:r w:rsidRPr="00734E6C">
        <w:rPr>
          <w:rFonts w:ascii="Times New Roman" w:eastAsia="Times New Roman" w:hAnsi="Times New Roman" w:cs="Times New Roman"/>
          <w:sz w:val="20"/>
          <w:szCs w:val="20"/>
        </w:rPr>
        <w:tab/>
      </w:r>
      <w:r w:rsidRPr="00734E6C">
        <w:rPr>
          <w:rFonts w:ascii="Times New Roman" w:eastAsia="Times New Roman" w:hAnsi="Times New Roman" w:cs="Times New Roman"/>
          <w:sz w:val="20"/>
          <w:szCs w:val="20"/>
        </w:rPr>
        <w:tab/>
      </w:r>
      <w:r w:rsidRPr="00734E6C">
        <w:rPr>
          <w:rFonts w:ascii="Times New Roman" w:eastAsia="Times New Roman" w:hAnsi="Times New Roman" w:cs="Times New Roman"/>
          <w:sz w:val="20"/>
          <w:szCs w:val="20"/>
        </w:rPr>
        <w:tab/>
      </w:r>
      <w:r w:rsidRPr="00734E6C">
        <w:rPr>
          <w:rFonts w:ascii="Times New Roman" w:eastAsia="Times New Roman" w:hAnsi="Times New Roman" w:cs="Times New Roman"/>
          <w:sz w:val="20"/>
          <w:szCs w:val="20"/>
        </w:rPr>
        <w:tab/>
      </w:r>
      <w:r w:rsidRPr="00734E6C">
        <w:rPr>
          <w:rFonts w:ascii="Times New Roman" w:eastAsia="Times New Roman" w:hAnsi="Times New Roman" w:cs="Times New Roman"/>
          <w:sz w:val="20"/>
          <w:szCs w:val="20"/>
        </w:rPr>
        <w:tab/>
      </w:r>
      <w:r w:rsidRPr="00734E6C"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47E1E56C" w14:textId="77777777" w:rsidR="006B0CC0" w:rsidRPr="00734E6C" w:rsidRDefault="00FA1A31">
      <w:pPr>
        <w:rPr>
          <w:rFonts w:ascii="Times New Roman" w:hAnsi="Times New Roman" w:cs="Times New Roman"/>
          <w:sz w:val="20"/>
          <w:szCs w:val="20"/>
        </w:rPr>
      </w:pPr>
    </w:p>
    <w:sectPr w:rsidR="006B0CC0" w:rsidRPr="00734E6C" w:rsidSect="0008043C">
      <w:pgSz w:w="23811" w:h="16838" w:orient="landscape" w:code="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43C"/>
    <w:rsid w:val="0008043C"/>
    <w:rsid w:val="001447E6"/>
    <w:rsid w:val="00247E57"/>
    <w:rsid w:val="005248B7"/>
    <w:rsid w:val="00655443"/>
    <w:rsid w:val="00734E6C"/>
    <w:rsid w:val="00AD7C1B"/>
    <w:rsid w:val="00C27117"/>
    <w:rsid w:val="00E80417"/>
    <w:rsid w:val="00FA1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96E57"/>
  <w15:chartTrackingRefBased/>
  <w15:docId w15:val="{B54CF81F-0142-4B78-AA7C-319AF58A2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576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100C7699C73A498CB057F667D9CD99" ma:contentTypeVersion="8" ma:contentTypeDescription="Create a new document." ma:contentTypeScope="" ma:versionID="deb7b4bde5f77ecedcec129fa93c0ae4">
  <xsd:schema xmlns:xsd="http://www.w3.org/2001/XMLSchema" xmlns:xs="http://www.w3.org/2001/XMLSchema" xmlns:p="http://schemas.microsoft.com/office/2006/metadata/properties" xmlns:ns3="0b516ab0-04e4-4c88-99cd-523706b96b1a" targetNamespace="http://schemas.microsoft.com/office/2006/metadata/properties" ma:root="true" ma:fieldsID="f2e43794e7f0c6c06ec3e6da2b3cb628" ns3:_="">
    <xsd:import namespace="0b516ab0-04e4-4c88-99cd-523706b96b1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516ab0-04e4-4c88-99cd-523706b96b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D254566-F47C-407F-A19E-F4BCFBBDF15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8345513-D3E4-4D1B-8FE6-FE5F80F5C2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516ab0-04e4-4c88-99cd-523706b96b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2982C2-514D-441A-A9CE-8F7E793D022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Fan, Sharon (NIH/NCI) [C]</dc:creator>
  <cp:keywords/>
  <dc:description/>
  <cp:lastModifiedBy>shaheen.sayed</cp:lastModifiedBy>
  <cp:revision>2</cp:revision>
  <dcterms:created xsi:type="dcterms:W3CDTF">2021-02-20T07:34:00Z</dcterms:created>
  <dcterms:modified xsi:type="dcterms:W3CDTF">2021-02-20T07:34:00Z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0x01010027100C7699C73A498CB057F667D9CD99</vt:lpwstr>
  </property>
</Properties>
</file>