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8C8CA2" w14:textId="77777777" w:rsidR="003106C4" w:rsidRDefault="003106C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5EAA9504" wp14:editId="5123A9F2">
            <wp:simplePos x="0" y="0"/>
            <wp:positionH relativeFrom="column">
              <wp:posOffset>0</wp:posOffset>
            </wp:positionH>
            <wp:positionV relativeFrom="paragraph">
              <wp:posOffset>92976</wp:posOffset>
            </wp:positionV>
            <wp:extent cx="3853815" cy="3841750"/>
            <wp:effectExtent l="0" t="0" r="0" b="0"/>
            <wp:wrapTight wrapText="bothSides">
              <wp:wrapPolygon edited="0">
                <wp:start x="1281" y="2249"/>
                <wp:lineTo x="320" y="2892"/>
                <wp:lineTo x="534" y="3106"/>
                <wp:lineTo x="7901" y="4177"/>
                <wp:lineTo x="747" y="4499"/>
                <wp:lineTo x="320" y="4713"/>
                <wp:lineTo x="854" y="5891"/>
                <wp:lineTo x="854" y="6319"/>
                <wp:lineTo x="10357" y="7605"/>
                <wp:lineTo x="961" y="7605"/>
                <wp:lineTo x="534" y="7712"/>
                <wp:lineTo x="961" y="9318"/>
                <wp:lineTo x="961" y="9425"/>
                <wp:lineTo x="13026" y="11032"/>
                <wp:lineTo x="1815" y="11032"/>
                <wp:lineTo x="747" y="11139"/>
                <wp:lineTo x="1174" y="12746"/>
                <wp:lineTo x="747" y="14460"/>
                <wp:lineTo x="641" y="15852"/>
                <wp:lineTo x="3310" y="16173"/>
                <wp:lineTo x="13026" y="16173"/>
                <wp:lineTo x="747" y="17459"/>
                <wp:lineTo x="747" y="19172"/>
                <wp:lineTo x="4164" y="19601"/>
                <wp:lineTo x="5339" y="19922"/>
                <wp:lineTo x="5445" y="20993"/>
                <wp:lineTo x="17297" y="20993"/>
                <wp:lineTo x="17511" y="20029"/>
                <wp:lineTo x="16870" y="19815"/>
                <wp:lineTo x="20500" y="19279"/>
                <wp:lineTo x="20500" y="17994"/>
                <wp:lineTo x="13453" y="17887"/>
                <wp:lineTo x="13453" y="16173"/>
                <wp:lineTo x="20500" y="16173"/>
                <wp:lineTo x="20500" y="14781"/>
                <wp:lineTo x="13667" y="14460"/>
                <wp:lineTo x="20393" y="12746"/>
                <wp:lineTo x="20714" y="11782"/>
                <wp:lineTo x="19646" y="11460"/>
                <wp:lineTo x="13453" y="11032"/>
                <wp:lineTo x="14201" y="11032"/>
                <wp:lineTo x="20607" y="9533"/>
                <wp:lineTo x="20821" y="8569"/>
                <wp:lineTo x="20180" y="8354"/>
                <wp:lineTo x="13453" y="7605"/>
                <wp:lineTo x="20393" y="7069"/>
                <wp:lineTo x="20393" y="5355"/>
                <wp:lineTo x="13453" y="4177"/>
                <wp:lineTo x="20821" y="3106"/>
                <wp:lineTo x="21354" y="2999"/>
                <wp:lineTo x="19860" y="2249"/>
                <wp:lineTo x="1281" y="2249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815" cy="38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FBDA00" w14:textId="77777777" w:rsidR="003106C4" w:rsidRDefault="003106C4"/>
    <w:p w14:paraId="18E6FFDA" w14:textId="77777777" w:rsidR="006B0CC0" w:rsidRDefault="00846CC5"/>
    <w:p w14:paraId="70F21D77" w14:textId="77777777" w:rsidR="003106C4" w:rsidRDefault="003106C4"/>
    <w:p w14:paraId="1361652E" w14:textId="77777777" w:rsidR="003106C4" w:rsidRDefault="003106C4"/>
    <w:p w14:paraId="1A734E6F" w14:textId="77777777" w:rsidR="003106C4" w:rsidRDefault="003106C4"/>
    <w:p w14:paraId="5494BF0E" w14:textId="77777777" w:rsidR="003106C4" w:rsidRDefault="003106C4"/>
    <w:p w14:paraId="697267E8" w14:textId="77777777" w:rsidR="003106C4" w:rsidRDefault="003106C4"/>
    <w:p w14:paraId="650917BB" w14:textId="77777777" w:rsidR="003106C4" w:rsidRDefault="003106C4"/>
    <w:p w14:paraId="28E042B7" w14:textId="77777777" w:rsidR="003106C4" w:rsidRDefault="003106C4"/>
    <w:p w14:paraId="3E6C41E5" w14:textId="77777777" w:rsidR="003106C4" w:rsidRDefault="003106C4"/>
    <w:p w14:paraId="5A28B8BE" w14:textId="77777777" w:rsidR="003106C4" w:rsidRDefault="003106C4"/>
    <w:p w14:paraId="674446F5" w14:textId="77777777" w:rsidR="003106C4" w:rsidRDefault="003106C4"/>
    <w:p w14:paraId="41632176" w14:textId="77777777" w:rsidR="003106C4" w:rsidRDefault="003106C4"/>
    <w:p w14:paraId="13077A65" w14:textId="77777777" w:rsidR="003106C4" w:rsidRPr="00702A99" w:rsidRDefault="003106C4" w:rsidP="003106C4">
      <w:pPr>
        <w:rPr>
          <w:rFonts w:ascii="Times New Roman" w:hAnsi="Times New Roman" w:cs="Times New Roman"/>
        </w:rPr>
      </w:pPr>
      <w:r w:rsidRPr="00702A99">
        <w:rPr>
          <w:rFonts w:ascii="Times New Roman" w:hAnsi="Times New Roman" w:cs="Times New Roman"/>
          <w:b/>
          <w:bCs/>
        </w:rPr>
        <w:t>Supplementary Figure 1. Associations between BMI and HER2 status stratified by hospital groups.</w:t>
      </w:r>
      <w:r w:rsidRPr="00702A99">
        <w:rPr>
          <w:rFonts w:ascii="Times New Roman" w:hAnsi="Times New Roman" w:cs="Times New Roman"/>
        </w:rPr>
        <w:t xml:space="preserve"> Odds ratios (OR) and 95% confidence interval (CI) were calculated from multivariable logistic regression models after adjusting for categorized age at diagnosis.</w:t>
      </w:r>
    </w:p>
    <w:p w14:paraId="20EF35F5" w14:textId="77777777" w:rsidR="003106C4" w:rsidRDefault="003106C4"/>
    <w:sectPr w:rsidR="00310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6C4"/>
    <w:rsid w:val="001447E6"/>
    <w:rsid w:val="003106C4"/>
    <w:rsid w:val="00702A99"/>
    <w:rsid w:val="00846CC5"/>
    <w:rsid w:val="00C2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DAE91"/>
  <w15:chartTrackingRefBased/>
  <w15:docId w15:val="{60EC8655-4A0A-4FC2-BBEA-8C01D303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6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100C7699C73A498CB057F667D9CD99" ma:contentTypeVersion="8" ma:contentTypeDescription="Create a new document." ma:contentTypeScope="" ma:versionID="deb7b4bde5f77ecedcec129fa93c0ae4">
  <xsd:schema xmlns:xsd="http://www.w3.org/2001/XMLSchema" xmlns:xs="http://www.w3.org/2001/XMLSchema" xmlns:p="http://schemas.microsoft.com/office/2006/metadata/properties" xmlns:ns3="0b516ab0-04e4-4c88-99cd-523706b96b1a" targetNamespace="http://schemas.microsoft.com/office/2006/metadata/properties" ma:root="true" ma:fieldsID="f2e43794e7f0c6c06ec3e6da2b3cb628" ns3:_="">
    <xsd:import namespace="0b516ab0-04e4-4c88-99cd-523706b96b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516ab0-04e4-4c88-99cd-523706b96b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288EFA-728A-4CD1-B6FB-1F0CBAF5DA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44774D1-ACB4-434B-B3A2-155F142502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45F47E-D3B3-4E95-BE9A-2738F3E60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516ab0-04e4-4c88-99cd-523706b96b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Fan, Sharon (NIH/NCI) [C]</dc:creator>
  <cp:keywords/>
  <dc:description/>
  <cp:lastModifiedBy>shaheen.sayed</cp:lastModifiedBy>
  <cp:revision>2</cp:revision>
  <dcterms:created xsi:type="dcterms:W3CDTF">2021-02-20T07:35:00Z</dcterms:created>
  <dcterms:modified xsi:type="dcterms:W3CDTF">2021-02-20T07:35:00Z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0x01010027100C7699C73A498CB057F667D9CD99</vt:lpwstr>
  </property>
</Properties>
</file>