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D3FAF" w14:textId="242C745F" w:rsidR="0043742C" w:rsidRDefault="00E02972" w:rsidP="008C097F">
      <w:pPr>
        <w:pStyle w:val="Titolo1"/>
        <w:spacing w:before="0" w:line="360" w:lineRule="auto"/>
        <w:rPr>
          <w:rFonts w:ascii="Arial" w:hAnsi="Arial" w:cs="Arial"/>
          <w:b/>
          <w:color w:val="000000" w:themeColor="text1"/>
          <w:sz w:val="22"/>
          <w:szCs w:val="22"/>
        </w:rPr>
      </w:pPr>
      <w:bookmarkStart w:id="0" w:name="_GoBack"/>
      <w:bookmarkEnd w:id="0"/>
      <w:r w:rsidRPr="008C097F">
        <w:rPr>
          <w:rFonts w:ascii="Arial" w:hAnsi="Arial" w:cs="Arial"/>
          <w:b/>
          <w:color w:val="000000" w:themeColor="text1"/>
          <w:sz w:val="22"/>
          <w:szCs w:val="22"/>
        </w:rPr>
        <w:t>Statistical Analysis</w:t>
      </w:r>
    </w:p>
    <w:p w14:paraId="587919C1" w14:textId="77777777" w:rsidR="008C097F" w:rsidRPr="008C097F" w:rsidRDefault="008C097F" w:rsidP="008C097F"/>
    <w:p w14:paraId="68899AA5" w14:textId="46B5F2B7" w:rsidR="00B344AF" w:rsidRPr="008C097F" w:rsidRDefault="0043742C" w:rsidP="00C45092">
      <w:pPr>
        <w:spacing w:after="0" w:line="360" w:lineRule="auto"/>
        <w:jc w:val="both"/>
        <w:rPr>
          <w:rFonts w:ascii="Arial" w:hAnsi="Arial" w:cs="Arial"/>
        </w:rPr>
      </w:pPr>
      <w:r w:rsidRPr="008C097F">
        <w:rPr>
          <w:rFonts w:ascii="Arial" w:hAnsi="Arial" w:cs="Arial"/>
        </w:rPr>
        <w:t xml:space="preserve">In this study, we model time series data </w:t>
      </w:r>
      <w:r w:rsidR="000466DA" w:rsidRPr="008C097F">
        <w:rPr>
          <w:rFonts w:ascii="Arial" w:hAnsi="Arial" w:cs="Arial"/>
        </w:rPr>
        <w:t>collected on</w:t>
      </w:r>
      <w:r w:rsidRPr="008C097F">
        <w:rPr>
          <w:rFonts w:ascii="Arial" w:hAnsi="Arial" w:cs="Arial"/>
        </w:rPr>
        <w:t xml:space="preserve"> the daily counts of RBCTs from several hospitals and different hospital departments. </w:t>
      </w:r>
      <w:r w:rsidR="008C1BA3" w:rsidRPr="008C097F">
        <w:rPr>
          <w:rFonts w:ascii="Arial" w:hAnsi="Arial" w:cs="Arial"/>
        </w:rPr>
        <w:t>These data are complex</w:t>
      </w:r>
      <w:r w:rsidR="00136F38" w:rsidRPr="008C097F">
        <w:rPr>
          <w:rFonts w:ascii="Arial" w:hAnsi="Arial" w:cs="Arial"/>
        </w:rPr>
        <w:t xml:space="preserve"> and heterogeneous</w:t>
      </w:r>
      <w:r w:rsidR="008C1BA3" w:rsidRPr="008C097F">
        <w:rPr>
          <w:rFonts w:ascii="Arial" w:hAnsi="Arial" w:cs="Arial"/>
        </w:rPr>
        <w:t xml:space="preserve">, with inherent characteristics that can distort inferences. </w:t>
      </w:r>
      <w:r w:rsidR="00883A1C" w:rsidRPr="008C097F">
        <w:rPr>
          <w:rFonts w:ascii="Arial" w:hAnsi="Arial" w:cs="Arial"/>
        </w:rPr>
        <w:t xml:space="preserve">For example, it </w:t>
      </w:r>
      <w:proofErr w:type="gramStart"/>
      <w:r w:rsidR="00883A1C" w:rsidRPr="008C097F">
        <w:rPr>
          <w:rFonts w:ascii="Arial" w:hAnsi="Arial" w:cs="Arial"/>
        </w:rPr>
        <w:t>is known</w:t>
      </w:r>
      <w:proofErr w:type="gramEnd"/>
      <w:r w:rsidR="00883A1C" w:rsidRPr="008C097F">
        <w:rPr>
          <w:rFonts w:ascii="Arial" w:hAnsi="Arial" w:cs="Arial"/>
        </w:rPr>
        <w:t xml:space="preserve"> that o</w:t>
      </w:r>
      <w:r w:rsidR="008C1BA3" w:rsidRPr="008C097F">
        <w:rPr>
          <w:rFonts w:ascii="Arial" w:hAnsi="Arial" w:cs="Arial"/>
        </w:rPr>
        <w:t>bservations</w:t>
      </w:r>
      <w:r w:rsidRPr="008C097F">
        <w:rPr>
          <w:rFonts w:ascii="Arial" w:hAnsi="Arial" w:cs="Arial"/>
        </w:rPr>
        <w:t xml:space="preserve"> in time series data are autocorrelat</w:t>
      </w:r>
      <w:r w:rsidR="008C1BA3" w:rsidRPr="008C097F">
        <w:rPr>
          <w:rFonts w:ascii="Arial" w:hAnsi="Arial" w:cs="Arial"/>
        </w:rPr>
        <w:t>ed</w:t>
      </w:r>
      <w:r w:rsidRPr="008C097F">
        <w:rPr>
          <w:rFonts w:ascii="Arial" w:hAnsi="Arial" w:cs="Arial"/>
        </w:rPr>
        <w:t xml:space="preserve">. </w:t>
      </w:r>
      <w:r w:rsidR="008C1BA3" w:rsidRPr="008C097F">
        <w:rPr>
          <w:rFonts w:ascii="Arial" w:hAnsi="Arial" w:cs="Arial"/>
        </w:rPr>
        <w:t xml:space="preserve">Autocorrelation </w:t>
      </w:r>
      <w:r w:rsidRPr="008C097F">
        <w:rPr>
          <w:rFonts w:ascii="Arial" w:hAnsi="Arial" w:cs="Arial"/>
        </w:rPr>
        <w:t>is the </w:t>
      </w:r>
      <w:hyperlink r:id="rId4" w:tooltip="Correlation" w:history="1">
        <w:r w:rsidRPr="008C097F">
          <w:rPr>
            <w:rStyle w:val="Collegamentoipertestuale"/>
            <w:rFonts w:ascii="Arial" w:hAnsi="Arial" w:cs="Arial"/>
            <w:color w:val="000000" w:themeColor="text1"/>
            <w:u w:val="none"/>
          </w:rPr>
          <w:t>correlation</w:t>
        </w:r>
      </w:hyperlink>
      <w:r w:rsidRPr="008C097F">
        <w:rPr>
          <w:rFonts w:ascii="Arial" w:hAnsi="Arial" w:cs="Arial"/>
          <w:color w:val="000000" w:themeColor="text1"/>
        </w:rPr>
        <w:t> </w:t>
      </w:r>
      <w:r w:rsidRPr="008C097F">
        <w:rPr>
          <w:rFonts w:ascii="Arial" w:hAnsi="Arial" w:cs="Arial"/>
        </w:rPr>
        <w:t>of a </w:t>
      </w:r>
      <w:hyperlink r:id="rId5" w:tooltip="Signal (information theory)" w:history="1">
        <w:r w:rsidRPr="008C097F">
          <w:rPr>
            <w:rStyle w:val="Collegamentoipertestuale"/>
            <w:rFonts w:ascii="Arial" w:hAnsi="Arial" w:cs="Arial"/>
            <w:color w:val="000000" w:themeColor="text1"/>
            <w:u w:val="none"/>
          </w:rPr>
          <w:t>signal</w:t>
        </w:r>
      </w:hyperlink>
      <w:r w:rsidRPr="008C097F">
        <w:rPr>
          <w:rFonts w:ascii="Arial" w:hAnsi="Arial" w:cs="Arial"/>
          <w:color w:val="000000" w:themeColor="text1"/>
        </w:rPr>
        <w:t> </w:t>
      </w:r>
      <w:r w:rsidRPr="008C097F">
        <w:rPr>
          <w:rFonts w:ascii="Arial" w:hAnsi="Arial" w:cs="Arial"/>
        </w:rPr>
        <w:t xml:space="preserve">with a delayed copy of itself as a function of the delay. </w:t>
      </w:r>
      <w:r w:rsidR="008C1BA3" w:rsidRPr="008C097F">
        <w:rPr>
          <w:rFonts w:ascii="Arial" w:hAnsi="Arial" w:cs="Arial"/>
        </w:rPr>
        <w:t>When modelling time series, f</w:t>
      </w:r>
      <w:r w:rsidR="0000379C" w:rsidRPr="008C097F">
        <w:rPr>
          <w:rFonts w:ascii="Arial" w:hAnsi="Arial" w:cs="Arial"/>
        </w:rPr>
        <w:t xml:space="preserve">ailing to </w:t>
      </w:r>
      <w:r w:rsidR="008C1BA3" w:rsidRPr="008C097F">
        <w:rPr>
          <w:rFonts w:ascii="Arial" w:hAnsi="Arial" w:cs="Arial"/>
        </w:rPr>
        <w:t>account for</w:t>
      </w:r>
      <w:r w:rsidR="0000379C" w:rsidRPr="008C097F">
        <w:rPr>
          <w:rFonts w:ascii="Arial" w:hAnsi="Arial" w:cs="Arial"/>
        </w:rPr>
        <w:t xml:space="preserve"> </w:t>
      </w:r>
      <w:r w:rsidR="00B344AF" w:rsidRPr="008C097F">
        <w:rPr>
          <w:rFonts w:ascii="Arial" w:hAnsi="Arial" w:cs="Arial"/>
        </w:rPr>
        <w:t>the</w:t>
      </w:r>
      <w:r w:rsidR="0000379C" w:rsidRPr="008C097F">
        <w:rPr>
          <w:rFonts w:ascii="Arial" w:hAnsi="Arial" w:cs="Arial"/>
        </w:rPr>
        <w:t xml:space="preserve"> serial </w:t>
      </w:r>
      <w:r w:rsidR="00E02972" w:rsidRPr="008C097F">
        <w:rPr>
          <w:rFonts w:ascii="Arial" w:hAnsi="Arial" w:cs="Arial"/>
        </w:rPr>
        <w:t>correlation between successive observations</w:t>
      </w:r>
      <w:r w:rsidR="0000379C" w:rsidRPr="008C097F">
        <w:rPr>
          <w:rFonts w:ascii="Arial" w:hAnsi="Arial" w:cs="Arial"/>
        </w:rPr>
        <w:t xml:space="preserve"> will lead to </w:t>
      </w:r>
      <w:r w:rsidR="00B344AF" w:rsidRPr="008C097F">
        <w:rPr>
          <w:rFonts w:ascii="Arial" w:hAnsi="Arial" w:cs="Arial"/>
        </w:rPr>
        <w:t>dependent</w:t>
      </w:r>
      <w:r w:rsidR="0000379C" w:rsidRPr="008C097F">
        <w:rPr>
          <w:rFonts w:ascii="Arial" w:hAnsi="Arial" w:cs="Arial"/>
        </w:rPr>
        <w:t xml:space="preserve"> errors that violates </w:t>
      </w:r>
      <w:proofErr w:type="spellStart"/>
      <w:r w:rsidR="0000379C" w:rsidRPr="008C097F">
        <w:rPr>
          <w:rFonts w:ascii="Arial" w:hAnsi="Arial" w:cs="Arial"/>
        </w:rPr>
        <w:t>the</w:t>
      </w:r>
      <w:r w:rsidR="00B344AF" w:rsidRPr="008C097F">
        <w:rPr>
          <w:rFonts w:ascii="Arial" w:hAnsi="Arial" w:cs="Arial"/>
        </w:rPr>
        <w:t>residual</w:t>
      </w:r>
      <w:proofErr w:type="spellEnd"/>
      <w:r w:rsidR="00B344AF" w:rsidRPr="008C097F">
        <w:rPr>
          <w:rFonts w:ascii="Arial" w:hAnsi="Arial" w:cs="Arial"/>
        </w:rPr>
        <w:t xml:space="preserve"> assumptions</w:t>
      </w:r>
      <w:r w:rsidR="0000379C" w:rsidRPr="008C097F">
        <w:rPr>
          <w:rFonts w:ascii="Arial" w:hAnsi="Arial" w:cs="Arial"/>
        </w:rPr>
        <w:t xml:space="preserve">. </w:t>
      </w:r>
      <w:r w:rsidR="00E02972" w:rsidRPr="008C097F">
        <w:rPr>
          <w:rFonts w:ascii="Arial" w:hAnsi="Arial" w:cs="Arial"/>
        </w:rPr>
        <w:t xml:space="preserve">Another important feature that needs to be considered in time series </w:t>
      </w:r>
      <w:r w:rsidR="008C1BA3" w:rsidRPr="008C097F">
        <w:rPr>
          <w:rFonts w:ascii="Arial" w:hAnsi="Arial" w:cs="Arial"/>
        </w:rPr>
        <w:t>modelling</w:t>
      </w:r>
      <w:r w:rsidR="00E02972" w:rsidRPr="008C097F">
        <w:rPr>
          <w:rFonts w:ascii="Arial" w:hAnsi="Arial" w:cs="Arial"/>
        </w:rPr>
        <w:t xml:space="preserve"> i</w:t>
      </w:r>
      <w:r w:rsidR="008C1BA3" w:rsidRPr="008C097F">
        <w:rPr>
          <w:rFonts w:ascii="Arial" w:hAnsi="Arial" w:cs="Arial"/>
        </w:rPr>
        <w:t xml:space="preserve">s </w:t>
      </w:r>
      <w:r w:rsidR="00E02972" w:rsidRPr="008C097F">
        <w:rPr>
          <w:rFonts w:ascii="Arial" w:hAnsi="Arial" w:cs="Arial"/>
        </w:rPr>
        <w:t>the time-trend component</w:t>
      </w:r>
      <w:r w:rsidR="008C1BA3" w:rsidRPr="008C097F">
        <w:rPr>
          <w:rFonts w:ascii="Arial" w:hAnsi="Arial" w:cs="Arial"/>
        </w:rPr>
        <w:t xml:space="preserve">, which is usually assumed </w:t>
      </w:r>
      <w:proofErr w:type="gramStart"/>
      <w:r w:rsidR="008C1BA3" w:rsidRPr="008C097F">
        <w:rPr>
          <w:rFonts w:ascii="Arial" w:hAnsi="Arial" w:cs="Arial"/>
        </w:rPr>
        <w:t>to be linear</w:t>
      </w:r>
      <w:proofErr w:type="gramEnd"/>
      <w:r w:rsidR="008C1BA3" w:rsidRPr="008C097F">
        <w:rPr>
          <w:rFonts w:ascii="Arial" w:hAnsi="Arial" w:cs="Arial"/>
        </w:rPr>
        <w:t xml:space="preserve">. While linear trends are sufficient to capture the time variation in </w:t>
      </w:r>
      <w:r w:rsidR="00B344AF" w:rsidRPr="008C097F">
        <w:rPr>
          <w:rFonts w:ascii="Arial" w:hAnsi="Arial" w:cs="Arial"/>
        </w:rPr>
        <w:t>some</w:t>
      </w:r>
      <w:r w:rsidR="008C1BA3" w:rsidRPr="008C097F">
        <w:rPr>
          <w:rFonts w:ascii="Arial" w:hAnsi="Arial" w:cs="Arial"/>
        </w:rPr>
        <w:t xml:space="preserve"> dynamic phenomena, they fail to explain the time-variation </w:t>
      </w:r>
      <w:proofErr w:type="gramStart"/>
      <w:r w:rsidR="008C1BA3" w:rsidRPr="008C097F">
        <w:rPr>
          <w:rFonts w:ascii="Arial" w:hAnsi="Arial" w:cs="Arial"/>
        </w:rPr>
        <w:t xml:space="preserve">in more complex </w:t>
      </w:r>
      <w:r w:rsidR="00B344AF" w:rsidRPr="008C097F">
        <w:rPr>
          <w:rFonts w:ascii="Arial" w:hAnsi="Arial" w:cs="Arial"/>
        </w:rPr>
        <w:t xml:space="preserve">dynamical </w:t>
      </w:r>
      <w:r w:rsidR="008C1BA3" w:rsidRPr="008C097F">
        <w:rPr>
          <w:rFonts w:ascii="Arial" w:hAnsi="Arial" w:cs="Arial"/>
        </w:rPr>
        <w:t>systems</w:t>
      </w:r>
      <w:proofErr w:type="gramEnd"/>
      <w:r w:rsidR="008C1BA3" w:rsidRPr="008C097F">
        <w:rPr>
          <w:rFonts w:ascii="Arial" w:hAnsi="Arial" w:cs="Arial"/>
        </w:rPr>
        <w:t>. Last</w:t>
      </w:r>
      <w:r w:rsidR="0000379C" w:rsidRPr="008C097F">
        <w:rPr>
          <w:rFonts w:ascii="Arial" w:hAnsi="Arial" w:cs="Arial"/>
        </w:rPr>
        <w:t xml:space="preserve">, </w:t>
      </w:r>
      <w:r w:rsidR="00300460" w:rsidRPr="008C097F">
        <w:rPr>
          <w:rFonts w:ascii="Arial" w:hAnsi="Arial" w:cs="Arial"/>
        </w:rPr>
        <w:t xml:space="preserve">the outcome that we focus </w:t>
      </w:r>
      <w:r w:rsidR="00696206" w:rsidRPr="008C097F">
        <w:rPr>
          <w:rFonts w:ascii="Arial" w:hAnsi="Arial" w:cs="Arial"/>
        </w:rPr>
        <w:t>on</w:t>
      </w:r>
      <w:r w:rsidR="00300460" w:rsidRPr="008C097F">
        <w:rPr>
          <w:rFonts w:ascii="Arial" w:hAnsi="Arial" w:cs="Arial"/>
        </w:rPr>
        <w:t xml:space="preserve"> this study are counts of RBCTs</w:t>
      </w:r>
      <w:r w:rsidR="00696206" w:rsidRPr="008C097F">
        <w:rPr>
          <w:rFonts w:ascii="Arial" w:hAnsi="Arial" w:cs="Arial"/>
        </w:rPr>
        <w:t xml:space="preserve">, and the </w:t>
      </w:r>
      <w:r w:rsidR="00300460" w:rsidRPr="008C097F">
        <w:rPr>
          <w:rFonts w:ascii="Arial" w:hAnsi="Arial" w:cs="Arial"/>
        </w:rPr>
        <w:t>most common statistical model for count data is the Poisson model</w:t>
      </w:r>
      <w:r w:rsidR="00696206" w:rsidRPr="008C097F">
        <w:rPr>
          <w:rFonts w:ascii="Arial" w:hAnsi="Arial" w:cs="Arial"/>
        </w:rPr>
        <w:t>.</w:t>
      </w:r>
      <w:r w:rsidR="00300460" w:rsidRPr="008C097F">
        <w:rPr>
          <w:rFonts w:ascii="Arial" w:hAnsi="Arial" w:cs="Arial"/>
        </w:rPr>
        <w:t xml:space="preserve"> </w:t>
      </w:r>
      <w:r w:rsidR="00696206" w:rsidRPr="008C097F">
        <w:rPr>
          <w:rFonts w:ascii="Arial" w:hAnsi="Arial" w:cs="Arial"/>
        </w:rPr>
        <w:t>The latter,</w:t>
      </w:r>
      <w:r w:rsidR="00300460" w:rsidRPr="008C097F">
        <w:rPr>
          <w:rFonts w:ascii="Arial" w:hAnsi="Arial" w:cs="Arial"/>
        </w:rPr>
        <w:t xml:space="preserve"> assumes that the mean and the variance of the counts are equal</w:t>
      </w:r>
      <w:r w:rsidR="00696206" w:rsidRPr="008C097F">
        <w:rPr>
          <w:rFonts w:ascii="Arial" w:hAnsi="Arial" w:cs="Arial"/>
        </w:rPr>
        <w:t>, t</w:t>
      </w:r>
      <w:r w:rsidR="00300460" w:rsidRPr="008C097F">
        <w:rPr>
          <w:rFonts w:ascii="Arial" w:hAnsi="Arial" w:cs="Arial"/>
        </w:rPr>
        <w:t>his assumption however rarely holds</w:t>
      </w:r>
      <w:r w:rsidR="00696206" w:rsidRPr="008C097F">
        <w:rPr>
          <w:rFonts w:ascii="Arial" w:hAnsi="Arial" w:cs="Arial"/>
        </w:rPr>
        <w:t xml:space="preserve"> </w:t>
      </w:r>
      <w:r w:rsidR="00300460" w:rsidRPr="008C097F">
        <w:rPr>
          <w:rFonts w:ascii="Arial" w:hAnsi="Arial" w:cs="Arial"/>
        </w:rPr>
        <w:t>with real-life data.</w:t>
      </w:r>
      <w:r w:rsidR="00B344AF" w:rsidRPr="008C097F">
        <w:rPr>
          <w:rFonts w:ascii="Arial" w:hAnsi="Arial" w:cs="Arial"/>
        </w:rPr>
        <w:t xml:space="preserve"> Count </w:t>
      </w:r>
      <w:proofErr w:type="gramStart"/>
      <w:r w:rsidR="00B344AF" w:rsidRPr="008C097F">
        <w:rPr>
          <w:rFonts w:ascii="Arial" w:hAnsi="Arial" w:cs="Arial"/>
        </w:rPr>
        <w:t>data</w:t>
      </w:r>
      <w:proofErr w:type="gramEnd"/>
      <w:r w:rsidR="00B344AF" w:rsidRPr="008C097F">
        <w:rPr>
          <w:rFonts w:ascii="Arial" w:hAnsi="Arial" w:cs="Arial"/>
        </w:rPr>
        <w:t xml:space="preserve"> in which the variance is greater than the mean, are called “</w:t>
      </w:r>
      <w:proofErr w:type="spellStart"/>
      <w:r w:rsidR="00B344AF" w:rsidRPr="008C097F">
        <w:rPr>
          <w:rFonts w:ascii="Arial" w:hAnsi="Arial" w:cs="Arial"/>
        </w:rPr>
        <w:t>overdispersed</w:t>
      </w:r>
      <w:proofErr w:type="spellEnd"/>
      <w:r w:rsidR="00B344AF" w:rsidRPr="008C097F">
        <w:rPr>
          <w:rFonts w:ascii="Arial" w:hAnsi="Arial" w:cs="Arial"/>
        </w:rPr>
        <w:t xml:space="preserve">”. Overdispersion can be due to unobserved heterogeneity, the presence of outliers, or the excess of zeros in the response variable. When count data are </w:t>
      </w:r>
      <w:proofErr w:type="spellStart"/>
      <w:r w:rsidR="00B344AF" w:rsidRPr="008C097F">
        <w:rPr>
          <w:rFonts w:ascii="Arial" w:hAnsi="Arial" w:cs="Arial"/>
        </w:rPr>
        <w:t>overdispersed</w:t>
      </w:r>
      <w:proofErr w:type="spellEnd"/>
      <w:r w:rsidR="00B344AF" w:rsidRPr="008C097F">
        <w:rPr>
          <w:rFonts w:ascii="Arial" w:hAnsi="Arial" w:cs="Arial"/>
        </w:rPr>
        <w:t>, the Poisson distribution is no longer adequate to model the data</w:t>
      </w:r>
      <w:r w:rsidR="00300460" w:rsidRPr="008C097F">
        <w:rPr>
          <w:rFonts w:ascii="Arial" w:hAnsi="Arial" w:cs="Arial"/>
        </w:rPr>
        <w:t>.</w:t>
      </w:r>
      <w:r w:rsidR="00696206" w:rsidRPr="008C097F">
        <w:rPr>
          <w:rFonts w:ascii="Arial" w:hAnsi="Arial" w:cs="Arial"/>
        </w:rPr>
        <w:t xml:space="preserve"> </w:t>
      </w:r>
      <w:r w:rsidR="00883A1C" w:rsidRPr="008C097F">
        <w:rPr>
          <w:rFonts w:ascii="Arial" w:hAnsi="Arial" w:cs="Arial"/>
        </w:rPr>
        <w:t>Thus, statistical modelling</w:t>
      </w:r>
      <w:r w:rsidRPr="008C097F">
        <w:rPr>
          <w:rFonts w:ascii="Arial" w:hAnsi="Arial" w:cs="Arial"/>
        </w:rPr>
        <w:t xml:space="preserve"> </w:t>
      </w:r>
      <w:r w:rsidR="00883A1C" w:rsidRPr="008C097F">
        <w:rPr>
          <w:rFonts w:ascii="Arial" w:hAnsi="Arial" w:cs="Arial"/>
        </w:rPr>
        <w:t xml:space="preserve">of </w:t>
      </w:r>
      <w:r w:rsidRPr="008C097F">
        <w:rPr>
          <w:rFonts w:ascii="Arial" w:hAnsi="Arial" w:cs="Arial"/>
        </w:rPr>
        <w:t>the daily counts of appropriate and inappropriate RBCTs requires a flexible framework that</w:t>
      </w:r>
      <w:r w:rsidR="00883A1C" w:rsidRPr="008C097F">
        <w:rPr>
          <w:rFonts w:ascii="Arial" w:hAnsi="Arial" w:cs="Arial"/>
        </w:rPr>
        <w:t xml:space="preserve"> controls for the abovementioned data characteristics simultaneously</w:t>
      </w:r>
      <w:r w:rsidR="00B344AF" w:rsidRPr="008C097F">
        <w:rPr>
          <w:rFonts w:ascii="Arial" w:hAnsi="Arial" w:cs="Arial"/>
        </w:rPr>
        <w:t xml:space="preserve">. </w:t>
      </w:r>
      <w:r w:rsidR="00883A1C" w:rsidRPr="008C097F">
        <w:rPr>
          <w:rFonts w:ascii="Arial" w:hAnsi="Arial" w:cs="Arial"/>
        </w:rPr>
        <w:t xml:space="preserve">For appropriately modelling the </w:t>
      </w:r>
      <w:r w:rsidR="00136F38" w:rsidRPr="008C097F">
        <w:rPr>
          <w:rFonts w:ascii="Arial" w:hAnsi="Arial" w:cs="Arial"/>
        </w:rPr>
        <w:t xml:space="preserve">RBCTs time series </w:t>
      </w:r>
      <w:r w:rsidR="00883A1C" w:rsidRPr="008C097F">
        <w:rPr>
          <w:rFonts w:ascii="Arial" w:hAnsi="Arial" w:cs="Arial"/>
        </w:rPr>
        <w:t>data, we consider the Generalized Additive Model (GAM)</w:t>
      </w:r>
      <w:r w:rsidR="00136F38" w:rsidRPr="008C097F">
        <w:rPr>
          <w:rFonts w:ascii="Arial" w:hAnsi="Arial" w:cs="Arial"/>
        </w:rPr>
        <w:t xml:space="preserve"> framework</w:t>
      </w:r>
      <w:r w:rsidR="00883A1C" w:rsidRPr="008C097F">
        <w:rPr>
          <w:rFonts w:ascii="Arial" w:hAnsi="Arial" w:cs="Arial"/>
        </w:rPr>
        <w:t xml:space="preserve">. </w:t>
      </w:r>
    </w:p>
    <w:p w14:paraId="210DF29C" w14:textId="1D1C9703" w:rsidR="00B344AF" w:rsidRPr="008C097F" w:rsidRDefault="00883A1C" w:rsidP="00C45092">
      <w:pPr>
        <w:spacing w:after="0" w:line="360" w:lineRule="auto"/>
        <w:jc w:val="both"/>
        <w:rPr>
          <w:rFonts w:ascii="Arial" w:hAnsi="Arial" w:cs="Arial"/>
        </w:rPr>
      </w:pPr>
      <w:r w:rsidRPr="008C097F">
        <w:rPr>
          <w:rFonts w:ascii="Arial" w:hAnsi="Arial" w:cs="Arial"/>
        </w:rPr>
        <w:t xml:space="preserve">The GAM approach is a semiparametric modelling technique that allows the outcome to </w:t>
      </w:r>
      <w:proofErr w:type="gramStart"/>
      <w:r w:rsidRPr="008C097F">
        <w:rPr>
          <w:rFonts w:ascii="Arial" w:hAnsi="Arial" w:cs="Arial"/>
        </w:rPr>
        <w:t>be expressed</w:t>
      </w:r>
      <w:proofErr w:type="gramEnd"/>
      <w:r w:rsidRPr="008C097F">
        <w:rPr>
          <w:rFonts w:ascii="Arial" w:hAnsi="Arial" w:cs="Arial"/>
        </w:rPr>
        <w:t xml:space="preserve"> as a sum of arbitrary functions of the covariates. These functions </w:t>
      </w:r>
      <w:proofErr w:type="gramStart"/>
      <w:r w:rsidRPr="008C097F">
        <w:rPr>
          <w:rFonts w:ascii="Arial" w:hAnsi="Arial" w:cs="Arial"/>
        </w:rPr>
        <w:t>are called</w:t>
      </w:r>
      <w:proofErr w:type="gramEnd"/>
      <w:r w:rsidRPr="008C097F">
        <w:rPr>
          <w:rFonts w:ascii="Arial" w:hAnsi="Arial" w:cs="Arial"/>
        </w:rPr>
        <w:t xml:space="preserve"> splines and they are constructed as a linear combination of known basis functions. Splines are flexible in the sense that they do not follow any fixed parametric form, but their functional form </w:t>
      </w:r>
      <w:proofErr w:type="gramStart"/>
      <w:r w:rsidRPr="008C097F">
        <w:rPr>
          <w:rFonts w:ascii="Arial" w:hAnsi="Arial" w:cs="Arial"/>
        </w:rPr>
        <w:t>is estimated</w:t>
      </w:r>
      <w:proofErr w:type="gramEnd"/>
      <w:r w:rsidRPr="008C097F">
        <w:rPr>
          <w:rFonts w:ascii="Arial" w:hAnsi="Arial" w:cs="Arial"/>
        </w:rPr>
        <w:t xml:space="preserve"> from the data. </w:t>
      </w:r>
      <w:r w:rsidR="00136F38" w:rsidRPr="008C097F">
        <w:rPr>
          <w:rFonts w:ascii="Arial" w:hAnsi="Arial" w:cs="Arial"/>
        </w:rPr>
        <w:t>In this work, this is an important feature since we can model (potentially) nonlinear time effects without imposing polynomial forms when modelling the time trends. Moreover, splines can vary across hospitals and hospital departments, which can capture the heterogeneity by fitting different time trends in each RBCT type, hospital, and hospital department. Within</w:t>
      </w:r>
      <w:r w:rsidRPr="008C097F">
        <w:rPr>
          <w:rFonts w:ascii="Arial" w:hAnsi="Arial" w:cs="Arial"/>
        </w:rPr>
        <w:t xml:space="preserve"> a GAM</w:t>
      </w:r>
      <w:r w:rsidR="00136F38" w:rsidRPr="008C097F">
        <w:rPr>
          <w:rFonts w:ascii="Arial" w:hAnsi="Arial" w:cs="Arial"/>
        </w:rPr>
        <w:t xml:space="preserve"> framework</w:t>
      </w:r>
      <w:r w:rsidRPr="008C097F">
        <w:rPr>
          <w:rFonts w:ascii="Arial" w:hAnsi="Arial" w:cs="Arial"/>
        </w:rPr>
        <w:t xml:space="preserve">, the temporal correlation </w:t>
      </w:r>
      <w:proofErr w:type="gramStart"/>
      <w:r w:rsidRPr="008C097F">
        <w:rPr>
          <w:rFonts w:ascii="Arial" w:hAnsi="Arial" w:cs="Arial"/>
        </w:rPr>
        <w:t>can be modelled</w:t>
      </w:r>
      <w:proofErr w:type="gramEnd"/>
      <w:r w:rsidRPr="008C097F">
        <w:rPr>
          <w:rFonts w:ascii="Arial" w:hAnsi="Arial" w:cs="Arial"/>
        </w:rPr>
        <w:t xml:space="preserve"> in various ways. Computationally, the most efficient way is to incorporate the autocorrelation directly as a fixed autoregressive effect by including different lag parameters representing the “historical learning”. Alternatively, one can model the autocorrelation by adding a random component that models the autocorrelation though the covariance structure of a Generalized </w:t>
      </w:r>
      <w:r w:rsidRPr="008C097F">
        <w:rPr>
          <w:rFonts w:ascii="Arial" w:hAnsi="Arial" w:cs="Arial"/>
        </w:rPr>
        <w:lastRenderedPageBreak/>
        <w:t xml:space="preserve">Additive Mixed Model (GAMM). Here, we choose to model the temporal autocorrelation as fixed autoregressive effects in order to reduce the computational complexity. </w:t>
      </w:r>
      <w:r w:rsidR="00B344AF" w:rsidRPr="008C097F">
        <w:rPr>
          <w:rFonts w:ascii="Arial" w:hAnsi="Arial" w:cs="Arial"/>
        </w:rPr>
        <w:t xml:space="preserve">For modelling the overdispersion, count </w:t>
      </w:r>
      <w:r w:rsidR="0007285C" w:rsidRPr="008C097F">
        <w:rPr>
          <w:rFonts w:ascii="Arial" w:hAnsi="Arial" w:cs="Arial"/>
        </w:rPr>
        <w:t>distributions that</w:t>
      </w:r>
      <w:r w:rsidR="00B344AF" w:rsidRPr="008C097F">
        <w:rPr>
          <w:rFonts w:ascii="Arial" w:hAnsi="Arial" w:cs="Arial"/>
        </w:rPr>
        <w:t xml:space="preserve"> parametrize the variance separately from the mean such as the negative Binomial or the zero-inflated Poisson </w:t>
      </w:r>
      <w:proofErr w:type="gramStart"/>
      <w:r w:rsidR="00B344AF" w:rsidRPr="008C097F">
        <w:rPr>
          <w:rFonts w:ascii="Arial" w:hAnsi="Arial" w:cs="Arial"/>
        </w:rPr>
        <w:t>are needed</w:t>
      </w:r>
      <w:proofErr w:type="gramEnd"/>
      <w:r w:rsidR="00B344AF" w:rsidRPr="008C097F">
        <w:rPr>
          <w:rFonts w:ascii="Arial" w:hAnsi="Arial" w:cs="Arial"/>
        </w:rPr>
        <w:t xml:space="preserve">. </w:t>
      </w:r>
    </w:p>
    <w:p w14:paraId="69D2238A" w14:textId="0F269030" w:rsidR="00883A1C" w:rsidRPr="008C097F" w:rsidRDefault="00B344AF" w:rsidP="00C45092">
      <w:pPr>
        <w:spacing w:after="0" w:line="360" w:lineRule="auto"/>
        <w:jc w:val="both"/>
        <w:rPr>
          <w:rFonts w:ascii="Arial" w:hAnsi="Arial" w:cs="Arial"/>
        </w:rPr>
      </w:pPr>
      <w:r w:rsidRPr="008C097F">
        <w:rPr>
          <w:rFonts w:ascii="Arial" w:hAnsi="Arial" w:cs="Arial"/>
        </w:rPr>
        <w:t xml:space="preserve">In this work, we considered different models for count data. Particularly, we modelled the daily RBCT counts using regular Poisson, zero-inflated Poisson, and negative binomial GAMs. Tests for overdispersion and zero inflation </w:t>
      </w:r>
      <w:proofErr w:type="gramStart"/>
      <w:r w:rsidRPr="008C097F">
        <w:rPr>
          <w:rFonts w:ascii="Arial" w:hAnsi="Arial" w:cs="Arial"/>
        </w:rPr>
        <w:t>were performed</w:t>
      </w:r>
      <w:proofErr w:type="gramEnd"/>
      <w:r w:rsidRPr="008C097F">
        <w:rPr>
          <w:rFonts w:ascii="Arial" w:hAnsi="Arial" w:cs="Arial"/>
        </w:rPr>
        <w:t xml:space="preserve"> on these candidate models in order to determine the distribution that best describes the variability in the data. </w:t>
      </w:r>
      <w:r w:rsidR="0007285C" w:rsidRPr="008C097F">
        <w:rPr>
          <w:rFonts w:ascii="Arial" w:hAnsi="Arial" w:cs="Arial"/>
        </w:rPr>
        <w:t>According to the test results, the</w:t>
      </w:r>
      <w:r w:rsidRPr="008C097F">
        <w:rPr>
          <w:rFonts w:ascii="Arial" w:hAnsi="Arial" w:cs="Arial"/>
        </w:rPr>
        <w:t xml:space="preserve"> negative binomial GAM (</w:t>
      </w:r>
      <w:proofErr w:type="spellStart"/>
      <w:r w:rsidRPr="008C097F">
        <w:rPr>
          <w:rFonts w:ascii="Arial" w:hAnsi="Arial" w:cs="Arial"/>
        </w:rPr>
        <w:t>nbGAM</w:t>
      </w:r>
      <w:proofErr w:type="spellEnd"/>
      <w:r w:rsidRPr="008C097F">
        <w:rPr>
          <w:rFonts w:ascii="Arial" w:hAnsi="Arial" w:cs="Arial"/>
        </w:rPr>
        <w:t xml:space="preserve">) </w:t>
      </w:r>
      <w:proofErr w:type="gramStart"/>
      <w:r w:rsidRPr="008C097F">
        <w:rPr>
          <w:rFonts w:ascii="Arial" w:hAnsi="Arial" w:cs="Arial"/>
        </w:rPr>
        <w:t>was selected</w:t>
      </w:r>
      <w:proofErr w:type="gramEnd"/>
      <w:r w:rsidRPr="008C097F">
        <w:rPr>
          <w:rFonts w:ascii="Arial" w:hAnsi="Arial" w:cs="Arial"/>
        </w:rPr>
        <w:t xml:space="preserve"> as the best fitting </w:t>
      </w:r>
      <w:r w:rsidR="0007285C" w:rsidRPr="008C097F">
        <w:rPr>
          <w:rFonts w:ascii="Arial" w:hAnsi="Arial" w:cs="Arial"/>
        </w:rPr>
        <w:t xml:space="preserve">to </w:t>
      </w:r>
      <w:r w:rsidRPr="008C097F">
        <w:rPr>
          <w:rFonts w:ascii="Arial" w:hAnsi="Arial" w:cs="Arial"/>
        </w:rPr>
        <w:t xml:space="preserve">model </w:t>
      </w:r>
      <w:r w:rsidR="0007285C" w:rsidRPr="008C097F">
        <w:rPr>
          <w:rFonts w:ascii="Arial" w:hAnsi="Arial" w:cs="Arial"/>
        </w:rPr>
        <w:t xml:space="preserve">the </w:t>
      </w:r>
      <w:r w:rsidRPr="008C097F">
        <w:rPr>
          <w:rFonts w:ascii="Arial" w:hAnsi="Arial" w:cs="Arial"/>
        </w:rPr>
        <w:t>RBCT</w:t>
      </w:r>
      <w:r w:rsidR="0007285C" w:rsidRPr="008C097F">
        <w:rPr>
          <w:rFonts w:ascii="Arial" w:hAnsi="Arial" w:cs="Arial"/>
        </w:rPr>
        <w:t xml:space="preserve"> counts</w:t>
      </w:r>
      <w:r w:rsidRPr="008C097F">
        <w:rPr>
          <w:rFonts w:ascii="Arial" w:hAnsi="Arial" w:cs="Arial"/>
        </w:rPr>
        <w:t xml:space="preserve">. </w:t>
      </w:r>
      <w:r w:rsidR="0007285C" w:rsidRPr="008C097F">
        <w:rPr>
          <w:rFonts w:ascii="Arial" w:hAnsi="Arial" w:cs="Arial"/>
        </w:rPr>
        <w:t>E</w:t>
      </w:r>
      <w:r w:rsidRPr="008C097F">
        <w:rPr>
          <w:rFonts w:ascii="Arial" w:hAnsi="Arial" w:cs="Arial"/>
        </w:rPr>
        <w:t xml:space="preserve">ach observation in the data </w:t>
      </w:r>
      <w:proofErr w:type="gramStart"/>
      <w:r w:rsidR="0007285C" w:rsidRPr="008C097F">
        <w:rPr>
          <w:rFonts w:ascii="Arial" w:hAnsi="Arial" w:cs="Arial"/>
        </w:rPr>
        <w:t>was then</w:t>
      </w:r>
      <w:r w:rsidRPr="008C097F">
        <w:rPr>
          <w:rFonts w:ascii="Arial" w:hAnsi="Arial" w:cs="Arial"/>
        </w:rPr>
        <w:t xml:space="preserve"> modelled</w:t>
      </w:r>
      <w:proofErr w:type="gramEnd"/>
      <w:r w:rsidRPr="008C097F">
        <w:rPr>
          <w:rFonts w:ascii="Arial" w:hAnsi="Arial" w:cs="Arial"/>
        </w:rPr>
        <w:t xml:space="preserve"> as a function of seven autoregressive effects that correspond to the lagged effects from the previous seven days, a fixed effect for each type of transfusion (appropriate-inappropriate), hospital, and hospital department, and a spline of time for each level of the interaction between type of transfusion, hospital, and hospital department.</w:t>
      </w:r>
    </w:p>
    <w:p w14:paraId="35D4F072" w14:textId="77777777" w:rsidR="00883A1C" w:rsidRPr="008C097F" w:rsidRDefault="00883A1C" w:rsidP="00C45092">
      <w:pPr>
        <w:spacing w:after="0" w:line="360" w:lineRule="auto"/>
        <w:jc w:val="both"/>
        <w:rPr>
          <w:rFonts w:ascii="Arial" w:hAnsi="Arial" w:cs="Arial"/>
        </w:rPr>
      </w:pPr>
    </w:p>
    <w:p w14:paraId="5C1507A6" w14:textId="4D147893" w:rsidR="007D05B9" w:rsidRPr="008C097F" w:rsidRDefault="007D05B9" w:rsidP="00C45092">
      <w:pPr>
        <w:spacing w:after="0" w:line="360" w:lineRule="auto"/>
        <w:jc w:val="both"/>
        <w:rPr>
          <w:rFonts w:ascii="Arial" w:hAnsi="Arial" w:cs="Arial"/>
        </w:rPr>
      </w:pPr>
    </w:p>
    <w:p w14:paraId="25627546" w14:textId="1FF8C5B5" w:rsidR="0043742C" w:rsidRDefault="0043742C" w:rsidP="00C45092">
      <w:pPr>
        <w:pStyle w:val="Titolo2"/>
        <w:spacing w:before="0" w:line="360" w:lineRule="auto"/>
        <w:jc w:val="both"/>
        <w:rPr>
          <w:rFonts w:ascii="Arial" w:hAnsi="Arial" w:cs="Arial"/>
          <w:b/>
          <w:color w:val="000000" w:themeColor="text1"/>
          <w:sz w:val="22"/>
          <w:szCs w:val="22"/>
        </w:rPr>
      </w:pPr>
      <w:r w:rsidRPr="008C097F">
        <w:rPr>
          <w:rFonts w:ascii="Arial" w:hAnsi="Arial" w:cs="Arial"/>
          <w:b/>
          <w:color w:val="000000" w:themeColor="text1"/>
          <w:sz w:val="22"/>
          <w:szCs w:val="22"/>
        </w:rPr>
        <w:t>Statistical model</w:t>
      </w:r>
    </w:p>
    <w:p w14:paraId="25C57BD5" w14:textId="77777777" w:rsidR="008C097F" w:rsidRPr="008C097F" w:rsidRDefault="008C097F" w:rsidP="00C45092">
      <w:pPr>
        <w:jc w:val="both"/>
      </w:pPr>
    </w:p>
    <w:p w14:paraId="5862ECC5" w14:textId="6A1B5353" w:rsidR="007C321D" w:rsidRPr="008C097F" w:rsidRDefault="00B06B79" w:rsidP="00C45092">
      <w:pPr>
        <w:spacing w:after="0" w:line="360" w:lineRule="auto"/>
        <w:jc w:val="both"/>
        <w:rPr>
          <w:rFonts w:ascii="Arial" w:eastAsiaTheme="minorEastAsia" w:hAnsi="Arial" w:cs="Arial"/>
        </w:rPr>
      </w:pPr>
      <w:r w:rsidRPr="008C097F">
        <w:rPr>
          <w:rFonts w:ascii="Arial" w:hAnsi="Arial" w:cs="Arial"/>
        </w:rPr>
        <w:t>L</w:t>
      </w:r>
      <w:r w:rsidR="00B74333" w:rsidRPr="008C097F">
        <w:rPr>
          <w:rFonts w:ascii="Arial" w:hAnsi="Arial" w:cs="Arial"/>
        </w:rPr>
        <w:t>et</w:t>
      </w:r>
      <w:r w:rsidR="00DC6DCC" w:rsidRPr="008C097F">
        <w:rPr>
          <w:rFonts w:ascii="Arial" w:hAnsi="Arial" w:cs="Arial"/>
        </w:rPr>
        <w:t xml:space="preserve"> the response variable</w:t>
      </w:r>
      <w:r w:rsidR="00B74333" w:rsidRPr="008C097F">
        <w:rPr>
          <w:rFonts w:ascii="Arial" w:hAnsi="Arial" w:cs="Arial"/>
        </w:rPr>
        <w:t xml:space="preserve"> </w:t>
      </w:r>
      <m:oMath>
        <m:sSub>
          <m:sSubPr>
            <m:ctrlPr>
              <w:rPr>
                <w:rFonts w:ascii="Cambria Math" w:hAnsi="Cambria Math" w:cs="Arial"/>
                <w:i/>
              </w:rPr>
            </m:ctrlPr>
          </m:sSubPr>
          <m:e>
            <m:r>
              <w:rPr>
                <w:rFonts w:ascii="Cambria Math" w:hAnsi="Cambria Math" w:cs="Arial"/>
              </w:rPr>
              <m:t>y</m:t>
            </m:r>
          </m:e>
          <m:sub>
            <m:r>
              <w:rPr>
                <w:rFonts w:ascii="Cambria Math" w:hAnsi="Cambria Math" w:cs="Arial"/>
              </w:rPr>
              <m:t>ijkt</m:t>
            </m:r>
          </m:sub>
        </m:sSub>
      </m:oMath>
      <w:r w:rsidR="005533B7" w:rsidRPr="008C097F">
        <w:rPr>
          <w:rFonts w:ascii="Arial" w:eastAsiaTheme="minorEastAsia" w:hAnsi="Arial" w:cs="Arial"/>
        </w:rPr>
        <w:t xml:space="preserve"> denote the </w:t>
      </w:r>
      <w:r w:rsidRPr="008C097F">
        <w:rPr>
          <w:rFonts w:ascii="Arial" w:eastAsiaTheme="minorEastAsia" w:hAnsi="Arial" w:cs="Arial"/>
        </w:rPr>
        <w:t xml:space="preserve">observed </w:t>
      </w:r>
      <w:r w:rsidR="005533B7" w:rsidRPr="008C097F">
        <w:rPr>
          <w:rFonts w:ascii="Arial" w:eastAsiaTheme="minorEastAsia" w:hAnsi="Arial" w:cs="Arial"/>
        </w:rPr>
        <w:t xml:space="preserve">counts of transfusion </w:t>
      </w:r>
      <w:proofErr w:type="gramStart"/>
      <w:r w:rsidR="005533B7" w:rsidRPr="008C097F">
        <w:rPr>
          <w:rFonts w:ascii="Arial" w:eastAsiaTheme="minorEastAsia" w:hAnsi="Arial" w:cs="Arial"/>
        </w:rPr>
        <w:t xml:space="preserve">type </w:t>
      </w:r>
      <w:proofErr w:type="gramEnd"/>
      <m:oMath>
        <m:r>
          <w:rPr>
            <w:rFonts w:ascii="Cambria Math" w:eastAsiaTheme="minorEastAsia" w:hAnsi="Cambria Math" w:cs="Arial"/>
          </w:rPr>
          <m:t>i, i∈{appropriate, inappropriate}</m:t>
        </m:r>
      </m:oMath>
      <w:r w:rsidR="005533B7" w:rsidRPr="008C097F">
        <w:rPr>
          <w:rFonts w:ascii="Arial" w:eastAsiaTheme="minorEastAsia" w:hAnsi="Arial" w:cs="Arial"/>
        </w:rPr>
        <w:t xml:space="preserve">, </w:t>
      </w:r>
      <w:r w:rsidR="007D05B9" w:rsidRPr="008C097F">
        <w:rPr>
          <w:rFonts w:ascii="Arial" w:eastAsiaTheme="minorEastAsia" w:hAnsi="Arial" w:cs="Arial"/>
        </w:rPr>
        <w:t xml:space="preserve">from </w:t>
      </w:r>
      <w:r w:rsidR="005533B7" w:rsidRPr="008C097F">
        <w:rPr>
          <w:rFonts w:ascii="Arial" w:eastAsiaTheme="minorEastAsia" w:hAnsi="Arial" w:cs="Arial"/>
        </w:rPr>
        <w:t xml:space="preserve">hospital </w:t>
      </w:r>
      <m:oMath>
        <m:r>
          <w:rPr>
            <w:rFonts w:ascii="Cambria Math" w:eastAsiaTheme="minorEastAsia" w:hAnsi="Cambria Math" w:cs="Arial"/>
          </w:rPr>
          <m:t>j, j∈{1,..,4}</m:t>
        </m:r>
      </m:oMath>
      <w:r w:rsidR="007D05B9" w:rsidRPr="008C097F">
        <w:rPr>
          <w:rFonts w:ascii="Arial" w:eastAsiaTheme="minorEastAsia" w:hAnsi="Arial" w:cs="Arial"/>
        </w:rPr>
        <w:t xml:space="preserve">, </w:t>
      </w:r>
      <w:r w:rsidR="007C321D" w:rsidRPr="008C097F">
        <w:rPr>
          <w:rFonts w:ascii="Arial" w:eastAsiaTheme="minorEastAsia" w:hAnsi="Arial" w:cs="Arial"/>
        </w:rPr>
        <w:t xml:space="preserve">hospital </w:t>
      </w:r>
      <w:r w:rsidR="007D05B9" w:rsidRPr="008C097F">
        <w:rPr>
          <w:rFonts w:ascii="Arial" w:eastAsiaTheme="minorEastAsia" w:hAnsi="Arial" w:cs="Arial"/>
        </w:rPr>
        <w:t xml:space="preserve">department </w:t>
      </w:r>
      <m:oMath>
        <m:r>
          <w:rPr>
            <w:rFonts w:ascii="Cambria Math" w:eastAsiaTheme="minorEastAsia" w:hAnsi="Cambria Math" w:cs="Arial"/>
          </w:rPr>
          <m:t>k, k∈{Surgery, ICU, Oncology, Medicine}</m:t>
        </m:r>
      </m:oMath>
      <w:r w:rsidR="007D05B9" w:rsidRPr="008C097F">
        <w:rPr>
          <w:rFonts w:ascii="Arial" w:eastAsiaTheme="minorEastAsia" w:hAnsi="Arial" w:cs="Arial"/>
        </w:rPr>
        <w:t xml:space="preserve">, and day </w:t>
      </w:r>
      <m:oMath>
        <m:r>
          <w:rPr>
            <w:rFonts w:ascii="Cambria Math" w:eastAsiaTheme="minorEastAsia" w:hAnsi="Cambria Math" w:cs="Arial"/>
          </w:rPr>
          <m:t>t, t∈{01/ 01 / 2014 ,  …,  23/ 04 / 2021}</m:t>
        </m:r>
      </m:oMath>
      <w:r w:rsidR="007D05B9" w:rsidRPr="008C097F">
        <w:rPr>
          <w:rFonts w:ascii="Arial" w:eastAsiaTheme="minorEastAsia" w:hAnsi="Arial" w:cs="Arial"/>
        </w:rPr>
        <w:t>. Moreover,</w:t>
      </w:r>
      <w:r w:rsidR="007C321D" w:rsidRPr="008C097F">
        <w:rPr>
          <w:rFonts w:ascii="Arial" w:eastAsiaTheme="minorEastAsia" w:hAnsi="Arial" w:cs="Arial"/>
        </w:rPr>
        <w:t xml:space="preserve"> </w:t>
      </w:r>
      <w:r w:rsidR="0025062E" w:rsidRPr="008C097F">
        <w:rPr>
          <w:rFonts w:ascii="Arial" w:eastAsiaTheme="minorEastAsia" w:hAnsi="Arial" w:cs="Arial"/>
        </w:rPr>
        <w:t xml:space="preserve">let </w:t>
      </w:r>
      <w:r w:rsidR="007C321D" w:rsidRPr="008C097F">
        <w:rPr>
          <w:rFonts w:ascii="Arial" w:eastAsiaTheme="minorEastAsia" w:hAnsi="Arial" w:cs="Arial"/>
        </w:rPr>
        <w:t xml:space="preserve">the transfusion counts from </w:t>
      </w:r>
      <m:oMath>
        <m:r>
          <w:rPr>
            <w:rFonts w:ascii="Cambria Math" w:eastAsiaTheme="minorEastAsia" w:hAnsi="Cambria Math" w:cs="Arial"/>
          </w:rPr>
          <m:t>d</m:t>
        </m:r>
      </m:oMath>
      <w:r w:rsidR="007C321D" w:rsidRPr="008C097F">
        <w:rPr>
          <w:rFonts w:ascii="Arial" w:eastAsiaTheme="minorEastAsia" w:hAnsi="Arial" w:cs="Arial"/>
        </w:rPr>
        <w:t xml:space="preserve"> days before day </w:t>
      </w:r>
      <m:oMath>
        <m:r>
          <w:rPr>
            <w:rFonts w:ascii="Cambria Math" w:eastAsiaTheme="minorEastAsia" w:hAnsi="Cambria Math" w:cs="Arial"/>
          </w:rPr>
          <m:t>t</m:t>
        </m:r>
      </m:oMath>
      <w:r w:rsidR="007D05B9" w:rsidRPr="008C097F">
        <w:rPr>
          <w:rFonts w:ascii="Arial" w:eastAsiaTheme="minorEastAsia" w:hAnsi="Arial" w:cs="Arial"/>
        </w:rPr>
        <w:t xml:space="preserve"> </w:t>
      </w:r>
      <w:r w:rsidR="0025062E" w:rsidRPr="008C097F">
        <w:rPr>
          <w:rFonts w:ascii="Arial" w:eastAsiaTheme="minorEastAsia" w:hAnsi="Arial" w:cs="Arial"/>
        </w:rPr>
        <w:t>to be</w:t>
      </w:r>
      <w:r w:rsidR="007D05B9" w:rsidRPr="008C097F">
        <w:rPr>
          <w:rFonts w:ascii="Arial" w:eastAsiaTheme="minorEastAsia" w:hAnsi="Arial" w:cs="Arial"/>
        </w:rPr>
        <w:t xml:space="preserve"> denote</w:t>
      </w:r>
      <w:r w:rsidR="007C321D" w:rsidRPr="008C097F">
        <w:rPr>
          <w:rFonts w:ascii="Arial" w:eastAsiaTheme="minorEastAsia" w:hAnsi="Arial" w:cs="Arial"/>
        </w:rPr>
        <w:t xml:space="preserve">d </w:t>
      </w:r>
      <w:proofErr w:type="gramStart"/>
      <w:r w:rsidR="007D05B9" w:rsidRPr="008C097F">
        <w:rPr>
          <w:rFonts w:ascii="Arial" w:eastAsiaTheme="minorEastAsia" w:hAnsi="Arial" w:cs="Arial"/>
        </w:rPr>
        <w:t xml:space="preserve">by </w:t>
      </w:r>
      <w:proofErr w:type="gramEnd"/>
      <m:oMath>
        <m:sSub>
          <m:sSubPr>
            <m:ctrlPr>
              <w:rPr>
                <w:rFonts w:ascii="Cambria Math" w:hAnsi="Cambria Math" w:cs="Arial"/>
                <w:i/>
              </w:rPr>
            </m:ctrlPr>
          </m:sSubPr>
          <m:e>
            <m:r>
              <w:rPr>
                <w:rFonts w:ascii="Cambria Math" w:hAnsi="Cambria Math" w:cs="Arial"/>
              </w:rPr>
              <m:t>y</m:t>
            </m:r>
          </m:e>
          <m:sub>
            <m:r>
              <w:rPr>
                <w:rFonts w:ascii="Cambria Math" w:hAnsi="Cambria Math" w:cs="Arial"/>
              </w:rPr>
              <m:t>ijkt-d</m:t>
            </m:r>
          </m:sub>
        </m:sSub>
      </m:oMath>
      <w:r w:rsidR="00DC6DCC" w:rsidRPr="008C097F">
        <w:rPr>
          <w:rFonts w:ascii="Arial" w:eastAsiaTheme="minorEastAsia" w:hAnsi="Arial" w:cs="Arial"/>
        </w:rPr>
        <w:t>. Since the response is a count variable and preliminary exploratory d</w:t>
      </w:r>
      <w:r w:rsidR="008C097F">
        <w:rPr>
          <w:rFonts w:ascii="Arial" w:eastAsiaTheme="minorEastAsia" w:hAnsi="Arial" w:cs="Arial"/>
        </w:rPr>
        <w:t xml:space="preserve">ata analyses showed evidence of </w:t>
      </w:r>
      <w:r w:rsidR="00DC6DCC" w:rsidRPr="008C097F">
        <w:rPr>
          <w:rFonts w:ascii="Arial" w:eastAsiaTheme="minorEastAsia" w:hAnsi="Arial" w:cs="Arial"/>
        </w:rPr>
        <w:t xml:space="preserve">over-dispersion, we assumed </w:t>
      </w:r>
      <w:r w:rsidRPr="008C097F">
        <w:rPr>
          <w:rFonts w:ascii="Arial" w:eastAsiaTheme="minorEastAsia" w:hAnsi="Arial" w:cs="Arial"/>
        </w:rPr>
        <w:t>that the response follows a</w:t>
      </w:r>
      <w:r w:rsidR="00DC6DCC" w:rsidRPr="008C097F">
        <w:rPr>
          <w:rFonts w:ascii="Arial" w:eastAsiaTheme="minorEastAsia" w:hAnsi="Arial" w:cs="Arial"/>
        </w:rPr>
        <w:t xml:space="preserve"> negative binomial distribution. </w:t>
      </w:r>
      <w:r w:rsidRPr="008C097F">
        <w:rPr>
          <w:rFonts w:ascii="Arial" w:eastAsiaTheme="minorEastAsia" w:hAnsi="Arial" w:cs="Arial"/>
        </w:rPr>
        <w:t>Particularly</w:t>
      </w:r>
      <w:r w:rsidR="00DC6DCC" w:rsidRPr="008C097F">
        <w:rPr>
          <w:rFonts w:ascii="Arial" w:eastAsiaTheme="minorEastAsia" w:hAnsi="Arial" w:cs="Arial"/>
        </w:rPr>
        <w:t>, we</w:t>
      </w:r>
      <w:r w:rsidRPr="008C097F">
        <w:rPr>
          <w:rFonts w:ascii="Arial" w:eastAsiaTheme="minorEastAsia" w:hAnsi="Arial" w:cs="Arial"/>
        </w:rPr>
        <w:t xml:space="preserve"> </w:t>
      </w:r>
      <w:r w:rsidR="00DC6DCC" w:rsidRPr="008C097F">
        <w:rPr>
          <w:rFonts w:ascii="Arial" w:eastAsiaTheme="minorEastAsia" w:hAnsi="Arial" w:cs="Arial"/>
        </w:rPr>
        <w:t>assume</w:t>
      </w:r>
      <w:r w:rsidRPr="008C097F">
        <w:rPr>
          <w:rFonts w:ascii="Arial" w:eastAsiaTheme="minorEastAsia" w:hAnsi="Arial" w:cs="Arial"/>
        </w:rPr>
        <w:t xml:space="preserve"> that</w:t>
      </w:r>
    </w:p>
    <w:p w14:paraId="451654E0" w14:textId="77777777" w:rsidR="007C321D" w:rsidRPr="008C097F" w:rsidRDefault="00B418E6" w:rsidP="008C097F">
      <w:pPr>
        <w:spacing w:line="360" w:lineRule="auto"/>
        <w:jc w:val="center"/>
        <w:rPr>
          <w:rFonts w:ascii="Arial" w:eastAsiaTheme="minorEastAsia" w:hAnsi="Arial" w:cs="Arial"/>
        </w:rPr>
      </w:pPr>
      <m:oMath>
        <m:sSub>
          <m:sSubPr>
            <m:ctrlPr>
              <w:rPr>
                <w:rFonts w:ascii="Cambria Math" w:hAnsi="Cambria Math" w:cs="Arial"/>
                <w:i/>
              </w:rPr>
            </m:ctrlPr>
          </m:sSubPr>
          <m:e>
            <m:r>
              <w:rPr>
                <w:rFonts w:ascii="Cambria Math" w:hAnsi="Cambria Math" w:cs="Arial"/>
              </w:rPr>
              <m:t>y</m:t>
            </m:r>
          </m:e>
          <m:sub>
            <m:r>
              <w:rPr>
                <w:rFonts w:ascii="Cambria Math" w:hAnsi="Cambria Math" w:cs="Arial"/>
              </w:rPr>
              <m:t>ijkt</m:t>
            </m:r>
          </m:sub>
        </m:sSub>
        <m:r>
          <w:rPr>
            <w:rFonts w:ascii="Cambria Math" w:hAnsi="Cambria Math" w:cs="Arial"/>
          </w:rPr>
          <m:t xml:space="preserve"> ~ NB(</m:t>
        </m:r>
        <m:sSub>
          <m:sSubPr>
            <m:ctrlPr>
              <w:rPr>
                <w:rFonts w:ascii="Cambria Math" w:hAnsi="Cambria Math" w:cs="Arial"/>
                <w:i/>
              </w:rPr>
            </m:ctrlPr>
          </m:sSubPr>
          <m:e>
            <m:r>
              <w:rPr>
                <w:rFonts w:ascii="Cambria Math" w:hAnsi="Cambria Math" w:cs="Arial"/>
              </w:rPr>
              <m:t>r</m:t>
            </m:r>
          </m:e>
          <m:sub>
            <m:r>
              <w:rPr>
                <w:rFonts w:ascii="Cambria Math" w:hAnsi="Cambria Math" w:cs="Arial"/>
              </w:rPr>
              <m:t>ijkt</m:t>
            </m:r>
          </m:sub>
        </m:sSub>
        <m:r>
          <w:rPr>
            <w:rFonts w:ascii="Cambria Math" w:hAnsi="Cambria Math" w:cs="Arial"/>
          </w:rPr>
          <m:t>, π)</m:t>
        </m:r>
      </m:oMath>
      <w:r w:rsidR="00DC6DCC" w:rsidRPr="008C097F">
        <w:rPr>
          <w:rFonts w:ascii="Arial" w:eastAsiaTheme="minorEastAsia" w:hAnsi="Arial" w:cs="Arial"/>
        </w:rPr>
        <w:t xml:space="preserve"> </w:t>
      </w:r>
    </w:p>
    <w:p w14:paraId="322545BA" w14:textId="77777777" w:rsidR="007C321D" w:rsidRPr="008C097F" w:rsidRDefault="00DC6DCC" w:rsidP="008C097F">
      <w:pPr>
        <w:spacing w:line="360" w:lineRule="auto"/>
        <w:rPr>
          <w:rFonts w:ascii="Arial" w:eastAsiaTheme="minorEastAsia" w:hAnsi="Arial" w:cs="Arial"/>
        </w:rPr>
      </w:pPr>
      <w:proofErr w:type="gramStart"/>
      <w:r w:rsidRPr="008C097F">
        <w:rPr>
          <w:rFonts w:ascii="Arial" w:eastAsiaTheme="minorEastAsia" w:hAnsi="Arial" w:cs="Arial"/>
        </w:rPr>
        <w:t>with</w:t>
      </w:r>
      <w:proofErr w:type="gramEnd"/>
      <w:r w:rsidR="00B06B79" w:rsidRPr="008C097F">
        <w:rPr>
          <w:rFonts w:ascii="Arial" w:eastAsiaTheme="minorEastAsia" w:hAnsi="Arial" w:cs="Arial"/>
        </w:rPr>
        <w:t xml:space="preserve"> mean</w:t>
      </w:r>
      <w:r w:rsidRPr="008C097F">
        <w:rPr>
          <w:rFonts w:ascii="Arial" w:eastAsiaTheme="minorEastAsia" w:hAnsi="Arial" w:cs="Arial"/>
        </w:rPr>
        <w:t xml:space="preserve"> </w:t>
      </w:r>
      <m:oMath>
        <m:r>
          <w:rPr>
            <w:rFonts w:ascii="Cambria Math" w:eastAsiaTheme="minorEastAsia" w:hAnsi="Cambria Math" w:cs="Arial"/>
          </w:rPr>
          <m:t>E</m:t>
        </m:r>
        <m:d>
          <m:dPr>
            <m:ctrlPr>
              <w:rPr>
                <w:rFonts w:ascii="Cambria Math" w:eastAsiaTheme="minorEastAsia"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ijkt</m:t>
                </m:r>
              </m:sub>
            </m:sSub>
            <m:ctrlPr>
              <w:rPr>
                <w:rFonts w:ascii="Cambria Math" w:hAnsi="Cambria Math" w:cs="Arial"/>
                <w:i/>
              </w:rPr>
            </m:ctrlPr>
          </m:e>
        </m:d>
        <m:r>
          <w:rPr>
            <w:rFonts w:ascii="Cambria Math" w:hAnsi="Cambria Math" w:cs="Arial"/>
          </w:rPr>
          <m:t>=</m:t>
        </m:r>
        <m:sSub>
          <m:sSubPr>
            <m:ctrlPr>
              <w:rPr>
                <w:rFonts w:ascii="Cambria Math" w:hAnsi="Cambria Math" w:cs="Arial"/>
                <w:i/>
              </w:rPr>
            </m:ctrlPr>
          </m:sSubPr>
          <m:e>
            <m:r>
              <w:rPr>
                <w:rFonts w:ascii="Cambria Math" w:hAnsi="Cambria Math" w:cs="Arial"/>
              </w:rPr>
              <m:t>μ</m:t>
            </m:r>
          </m:e>
          <m:sub>
            <m:r>
              <w:rPr>
                <w:rFonts w:ascii="Cambria Math" w:hAnsi="Cambria Math" w:cs="Arial"/>
              </w:rPr>
              <m:t>ijkt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r</m:t>
                </m:r>
              </m:e>
              <m:sub>
                <m:r>
                  <w:rPr>
                    <w:rFonts w:ascii="Cambria Math" w:hAnsi="Cambria Math" w:cs="Arial"/>
                  </w:rPr>
                  <m:t>ijkt</m:t>
                </m:r>
              </m:sub>
            </m:sSub>
          </m:num>
          <m:den>
            <m:r>
              <w:rPr>
                <w:rFonts w:ascii="Cambria Math" w:hAnsi="Cambria Math" w:cs="Arial"/>
              </w:rPr>
              <m:t>π</m:t>
            </m:r>
          </m:den>
        </m:f>
      </m:oMath>
      <w:r w:rsidR="00A2676A" w:rsidRPr="008C097F">
        <w:rPr>
          <w:rFonts w:ascii="Arial" w:eastAsiaTheme="minorEastAsia" w:hAnsi="Arial" w:cs="Arial"/>
        </w:rPr>
        <w:t>, and</w:t>
      </w:r>
      <w:r w:rsidR="00B06B79" w:rsidRPr="008C097F">
        <w:rPr>
          <w:rFonts w:ascii="Arial" w:eastAsiaTheme="minorEastAsia" w:hAnsi="Arial" w:cs="Arial"/>
        </w:rPr>
        <w:t xml:space="preserve"> variance</w:t>
      </w:r>
      <w:r w:rsidR="00A2676A" w:rsidRPr="008C097F">
        <w:rPr>
          <w:rFonts w:ascii="Arial" w:eastAsiaTheme="minorEastAsia" w:hAnsi="Arial" w:cs="Arial"/>
        </w:rPr>
        <w:t xml:space="preserve"> </w:t>
      </w:r>
      <m:oMath>
        <m:r>
          <w:rPr>
            <w:rFonts w:ascii="Cambria Math" w:eastAsiaTheme="minorEastAsia" w:hAnsi="Cambria Math" w:cs="Arial"/>
          </w:rPr>
          <m:t>V</m:t>
        </m:r>
        <m:d>
          <m:dPr>
            <m:ctrlPr>
              <w:rPr>
                <w:rFonts w:ascii="Cambria Math" w:eastAsiaTheme="minorEastAsia"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ijkt</m:t>
                </m:r>
              </m:sub>
            </m:sSub>
          </m:e>
        </m:d>
        <m:r>
          <w:rPr>
            <w:rFonts w:ascii="Cambria Math" w:eastAsiaTheme="minorEastAsia" w:hAnsi="Cambria Math" w:cs="Arial"/>
          </w:rPr>
          <m:t xml:space="preserve">= </m:t>
        </m:r>
        <m:sSub>
          <m:sSubPr>
            <m:ctrlPr>
              <w:rPr>
                <w:rFonts w:ascii="Cambria Math" w:hAnsi="Cambria Math" w:cs="Arial"/>
                <w:i/>
              </w:rPr>
            </m:ctrlPr>
          </m:sSubPr>
          <m:e>
            <m:r>
              <w:rPr>
                <w:rFonts w:ascii="Cambria Math" w:hAnsi="Cambria Math" w:cs="Arial"/>
              </w:rPr>
              <m:t>μ</m:t>
            </m:r>
          </m:e>
          <m:sub>
            <m:r>
              <w:rPr>
                <w:rFonts w:ascii="Cambria Math" w:hAnsi="Cambria Math" w:cs="Arial"/>
              </w:rPr>
              <m:t>ijkt</m:t>
            </m:r>
          </m:sub>
        </m:sSub>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μ</m:t>
                </m:r>
              </m:e>
              <m:sub>
                <m:r>
                  <w:rPr>
                    <w:rFonts w:ascii="Cambria Math" w:hAnsi="Cambria Math" w:cs="Arial"/>
                  </w:rPr>
                  <m:t>ijkt</m:t>
                </m:r>
              </m:sub>
            </m:sSub>
          </m:num>
          <m:den>
            <m:r>
              <w:rPr>
                <w:rFonts w:ascii="Cambria Math" w:hAnsi="Cambria Math" w:cs="Arial"/>
              </w:rPr>
              <m:t>π</m:t>
            </m:r>
          </m:den>
        </m:f>
      </m:oMath>
      <w:r w:rsidR="00A2676A" w:rsidRPr="008C097F">
        <w:rPr>
          <w:rFonts w:ascii="Arial" w:eastAsiaTheme="minorEastAsia" w:hAnsi="Arial" w:cs="Arial"/>
        </w:rPr>
        <w:t xml:space="preserve"> . </w:t>
      </w:r>
    </w:p>
    <w:p w14:paraId="251D63B6" w14:textId="2E8A9F32" w:rsidR="00A2676A" w:rsidRPr="008C097F" w:rsidRDefault="00B06B79" w:rsidP="008C097F">
      <w:pPr>
        <w:spacing w:line="360" w:lineRule="auto"/>
        <w:rPr>
          <w:rFonts w:ascii="Arial" w:eastAsiaTheme="minorEastAsia" w:hAnsi="Arial" w:cs="Arial"/>
        </w:rPr>
      </w:pPr>
      <w:r w:rsidRPr="008C097F">
        <w:rPr>
          <w:rFonts w:ascii="Arial" w:eastAsiaTheme="minorEastAsia" w:hAnsi="Arial" w:cs="Arial"/>
        </w:rPr>
        <w:t>In a GAM, the</w:t>
      </w:r>
      <w:r w:rsidR="00A2676A" w:rsidRPr="008C097F">
        <w:rPr>
          <w:rFonts w:ascii="Arial" w:eastAsiaTheme="minorEastAsia" w:hAnsi="Arial" w:cs="Arial"/>
        </w:rPr>
        <w:t xml:space="preserve"> </w:t>
      </w:r>
      <w:r w:rsidR="00401D95" w:rsidRPr="008C097F">
        <w:rPr>
          <w:rFonts w:ascii="Arial" w:eastAsiaTheme="minorEastAsia" w:hAnsi="Arial" w:cs="Arial"/>
        </w:rPr>
        <w:t xml:space="preserve">logarithm of the </w:t>
      </w:r>
      <w:r w:rsidR="00A2676A" w:rsidRPr="008C097F">
        <w:rPr>
          <w:rFonts w:ascii="Arial" w:eastAsiaTheme="minorEastAsia" w:hAnsi="Arial" w:cs="Arial"/>
        </w:rPr>
        <w:t xml:space="preserve">expected value </w:t>
      </w:r>
      <m:oMath>
        <m:sSub>
          <m:sSubPr>
            <m:ctrlPr>
              <w:rPr>
                <w:rFonts w:ascii="Cambria Math" w:hAnsi="Cambria Math" w:cs="Arial"/>
                <w:i/>
              </w:rPr>
            </m:ctrlPr>
          </m:sSubPr>
          <m:e>
            <m:r>
              <w:rPr>
                <w:rFonts w:ascii="Cambria Math" w:hAnsi="Cambria Math" w:cs="Arial"/>
              </w:rPr>
              <m:t>μ</m:t>
            </m:r>
          </m:e>
          <m:sub>
            <m:r>
              <w:rPr>
                <w:rFonts w:ascii="Cambria Math" w:hAnsi="Cambria Math" w:cs="Arial"/>
              </w:rPr>
              <m:t>ijkt</m:t>
            </m:r>
          </m:sub>
        </m:sSub>
      </m:oMath>
      <w:r w:rsidR="004359CF" w:rsidRPr="008C097F">
        <w:rPr>
          <w:rFonts w:ascii="Arial" w:eastAsiaTheme="minorEastAsia" w:hAnsi="Arial" w:cs="Arial"/>
        </w:rPr>
        <w:t xml:space="preserve"> of the daily transfusion counts</w:t>
      </w:r>
      <w:r w:rsidR="00A2676A" w:rsidRPr="008C097F">
        <w:rPr>
          <w:rFonts w:ascii="Arial" w:eastAsiaTheme="minorEastAsia" w:hAnsi="Arial" w:cs="Arial"/>
        </w:rPr>
        <w:t xml:space="preserve"> is </w:t>
      </w:r>
      <w:proofErr w:type="gramStart"/>
      <w:r w:rsidR="00401D95" w:rsidRPr="008C097F">
        <w:rPr>
          <w:rFonts w:ascii="Arial" w:eastAsiaTheme="minorEastAsia" w:hAnsi="Arial" w:cs="Arial"/>
        </w:rPr>
        <w:t xml:space="preserve">assumed </w:t>
      </w:r>
      <w:r w:rsidR="00A2676A" w:rsidRPr="008C097F">
        <w:rPr>
          <w:rFonts w:ascii="Arial" w:eastAsiaTheme="minorEastAsia" w:hAnsi="Arial" w:cs="Arial"/>
        </w:rPr>
        <w:t xml:space="preserve"> to</w:t>
      </w:r>
      <w:proofErr w:type="gramEnd"/>
      <w:r w:rsidR="00A2676A" w:rsidRPr="008C097F">
        <w:rPr>
          <w:rFonts w:ascii="Arial" w:eastAsiaTheme="minorEastAsia" w:hAnsi="Arial" w:cs="Arial"/>
        </w:rPr>
        <w:t xml:space="preserve"> linearly depend on the transfusion </w:t>
      </w:r>
      <w:r w:rsidRPr="008C097F">
        <w:rPr>
          <w:rFonts w:ascii="Arial" w:eastAsiaTheme="minorEastAsia" w:hAnsi="Arial" w:cs="Arial"/>
        </w:rPr>
        <w:t>counts</w:t>
      </w:r>
      <w:r w:rsidR="00A2676A" w:rsidRPr="008C097F">
        <w:rPr>
          <w:rFonts w:ascii="Arial" w:eastAsiaTheme="minorEastAsia" w:hAnsi="Arial" w:cs="Arial"/>
        </w:rPr>
        <w:t xml:space="preserve"> </w:t>
      </w:r>
      <w:r w:rsidR="0025062E" w:rsidRPr="008C097F">
        <w:rPr>
          <w:rFonts w:ascii="Arial" w:eastAsiaTheme="minorEastAsia" w:hAnsi="Arial" w:cs="Arial"/>
        </w:rPr>
        <w:t xml:space="preserve">up to </w:t>
      </w:r>
      <w:r w:rsidR="00A2676A" w:rsidRPr="008C097F">
        <w:rPr>
          <w:rFonts w:ascii="Arial" w:eastAsiaTheme="minorEastAsia" w:hAnsi="Arial" w:cs="Arial"/>
        </w:rPr>
        <w:t>one week before</w:t>
      </w:r>
      <w:r w:rsidRPr="008C097F">
        <w:rPr>
          <w:rFonts w:ascii="Arial" w:eastAsiaTheme="minorEastAsia" w:hAnsi="Arial" w:cs="Arial"/>
        </w:rPr>
        <w:t xml:space="preserve"> day </w:t>
      </w:r>
      <m:oMath>
        <m:r>
          <w:rPr>
            <w:rFonts w:ascii="Cambria Math" w:eastAsiaTheme="minorEastAsia" w:hAnsi="Cambria Math" w:cs="Arial"/>
          </w:rPr>
          <m:t>t</m:t>
        </m:r>
      </m:oMath>
      <w:r w:rsidRPr="008C097F">
        <w:rPr>
          <w:rFonts w:ascii="Arial" w:eastAsiaTheme="minorEastAsia" w:hAnsi="Arial" w:cs="Arial"/>
        </w:rPr>
        <w:t xml:space="preserve">, </w:t>
      </w:r>
      <w:r w:rsidR="00A2676A" w:rsidRPr="008C097F">
        <w:rPr>
          <w:rFonts w:ascii="Arial" w:eastAsiaTheme="minorEastAsia" w:hAnsi="Arial" w:cs="Arial"/>
        </w:rPr>
        <w:t xml:space="preserve">that is </w:t>
      </w:r>
      <m:oMath>
        <m:sSub>
          <m:sSubPr>
            <m:ctrlPr>
              <w:rPr>
                <w:rFonts w:ascii="Cambria Math" w:hAnsi="Cambria Math" w:cs="Arial"/>
                <w:i/>
              </w:rPr>
            </m:ctrlPr>
          </m:sSubPr>
          <m:e>
            <m:r>
              <w:rPr>
                <w:rFonts w:ascii="Cambria Math" w:hAnsi="Cambria Math" w:cs="Arial"/>
              </w:rPr>
              <m:t>y</m:t>
            </m:r>
          </m:e>
          <m:sub>
            <m:r>
              <w:rPr>
                <w:rFonts w:ascii="Cambria Math" w:hAnsi="Cambria Math" w:cs="Arial"/>
              </w:rPr>
              <m:t>ijkt-1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y</m:t>
            </m:r>
          </m:e>
          <m:sub>
            <m:r>
              <w:rPr>
                <w:rFonts w:ascii="Cambria Math" w:hAnsi="Cambria Math" w:cs="Arial"/>
              </w:rPr>
              <m:t>ijkt-7</m:t>
            </m:r>
          </m:sub>
        </m:sSub>
      </m:oMath>
      <w:r w:rsidRPr="008C097F">
        <w:rPr>
          <w:rFonts w:ascii="Arial" w:eastAsiaTheme="minorEastAsia" w:hAnsi="Arial" w:cs="Arial"/>
        </w:rPr>
        <w:t>, and also to an arbitrary function of time</w:t>
      </w:r>
      <w:r w:rsidR="004359CF" w:rsidRPr="008C097F">
        <w:rPr>
          <w:rFonts w:ascii="Arial" w:eastAsiaTheme="minorEastAsia" w:hAnsi="Arial" w:cs="Arial"/>
        </w:rPr>
        <w:t xml:space="preserve"> (time trend)</w:t>
      </w:r>
      <w:r w:rsidRPr="008C097F">
        <w:rPr>
          <w:rFonts w:ascii="Arial" w:eastAsiaTheme="minorEastAsia" w:hAnsi="Arial" w:cs="Arial"/>
        </w:rPr>
        <w:t xml:space="preserve"> with unknown functional form denoted by </w:t>
      </w:r>
      <m:oMath>
        <m:r>
          <w:rPr>
            <w:rFonts w:ascii="Cambria Math" w:eastAsiaTheme="minorEastAsia" w:hAnsi="Cambria Math" w:cs="Arial"/>
          </w:rPr>
          <m:t>f</m:t>
        </m:r>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time</m:t>
                </m:r>
              </m:e>
              <m:sub>
                <m:r>
                  <w:rPr>
                    <w:rFonts w:ascii="Cambria Math" w:eastAsiaTheme="minorEastAsia" w:hAnsi="Cambria Math" w:cs="Arial"/>
                  </w:rPr>
                  <m:t>ijkt</m:t>
                </m:r>
              </m:sub>
            </m:sSub>
          </m:e>
        </m:d>
      </m:oMath>
      <w:r w:rsidR="00401D95" w:rsidRPr="008C097F">
        <w:rPr>
          <w:rFonts w:ascii="Arial" w:eastAsiaTheme="minorEastAsia" w:hAnsi="Arial" w:cs="Arial"/>
        </w:rPr>
        <w:t>. Thus, the model that we consider is the following,</w:t>
      </w:r>
    </w:p>
    <w:p w14:paraId="017AAC91" w14:textId="4AD43B94" w:rsidR="00A2676A" w:rsidRPr="008C097F" w:rsidRDefault="00B418E6" w:rsidP="008C097F">
      <w:pPr>
        <w:spacing w:line="360" w:lineRule="auto"/>
        <w:jc w:val="center"/>
        <w:rPr>
          <w:rFonts w:ascii="Arial" w:eastAsiaTheme="minorEastAsia" w:hAnsi="Arial" w:cs="Arial"/>
        </w:rPr>
      </w:pPr>
      <m:oMathPara>
        <m:oMath>
          <m:func>
            <m:funcPr>
              <m:ctrlPr>
                <w:rPr>
                  <w:rFonts w:ascii="Cambria Math" w:eastAsiaTheme="minorEastAsia" w:hAnsi="Cambria Math" w:cs="Arial"/>
                </w:rPr>
              </m:ctrlPr>
            </m:funcPr>
            <m:fName>
              <m:r>
                <m:rPr>
                  <m:sty m:val="p"/>
                </m:rPr>
                <w:rPr>
                  <w:rFonts w:ascii="Cambria Math" w:eastAsiaTheme="minorEastAsia" w:hAnsi="Cambria Math" w:cs="Arial"/>
                </w:rPr>
                <m:t>log</m:t>
              </m:r>
            </m:fName>
            <m:e>
              <m:d>
                <m:dPr>
                  <m:ctrlPr>
                    <w:rPr>
                      <w:rFonts w:ascii="Cambria Math" w:eastAsiaTheme="minorEastAsia" w:hAnsi="Cambria Math" w:cs="Arial"/>
                      <w:i/>
                    </w:rPr>
                  </m:ctrlPr>
                </m:dPr>
                <m:e>
                  <m:sSub>
                    <m:sSubPr>
                      <m:ctrlPr>
                        <w:rPr>
                          <w:rFonts w:ascii="Cambria Math" w:hAnsi="Cambria Math" w:cs="Arial"/>
                          <w:i/>
                        </w:rPr>
                      </m:ctrlPr>
                    </m:sSubPr>
                    <m:e>
                      <m:r>
                        <w:rPr>
                          <w:rFonts w:ascii="Cambria Math" w:hAnsi="Cambria Math" w:cs="Arial"/>
                        </w:rPr>
                        <m:t>μ</m:t>
                      </m:r>
                    </m:e>
                    <m:sub>
                      <m:r>
                        <w:rPr>
                          <w:rFonts w:ascii="Cambria Math" w:hAnsi="Cambria Math" w:cs="Arial"/>
                        </w:rPr>
                        <m:t>ijkt</m:t>
                      </m:r>
                    </m:sub>
                  </m:sSub>
                </m:e>
              </m:d>
            </m:e>
          </m:func>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0ijk</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1</m:t>
              </m:r>
            </m:sub>
          </m:sSub>
          <m:sSub>
            <m:sSubPr>
              <m:ctrlPr>
                <w:rPr>
                  <w:rFonts w:ascii="Cambria Math" w:hAnsi="Cambria Math" w:cs="Arial"/>
                  <w:i/>
                </w:rPr>
              </m:ctrlPr>
            </m:sSubPr>
            <m:e>
              <m:r>
                <w:rPr>
                  <w:rFonts w:ascii="Cambria Math" w:hAnsi="Cambria Math" w:cs="Arial"/>
                </w:rPr>
                <m:t>y</m:t>
              </m:r>
            </m:e>
            <m:sub>
              <m:r>
                <w:rPr>
                  <w:rFonts w:ascii="Cambria Math" w:hAnsi="Cambria Math" w:cs="Arial"/>
                </w:rPr>
                <m:t>ijkt-1</m:t>
              </m:r>
            </m:sub>
          </m:sSub>
          <m:r>
            <w:rPr>
              <w:rFonts w:ascii="Cambria Math" w:eastAsiaTheme="minorEastAsia" w:hAnsi="Cambria Math" w:cs="Arial"/>
            </w:rPr>
            <m:t xml:space="preserve"> +… +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7</m:t>
              </m:r>
            </m:sub>
          </m:sSub>
          <m:r>
            <w:rPr>
              <w:rFonts w:ascii="Cambria Math" w:eastAsiaTheme="minorEastAsia" w:hAnsi="Cambria Math" w:cs="Arial"/>
            </w:rPr>
            <m:t xml:space="preserve"> </m:t>
          </m:r>
          <m:sSub>
            <m:sSubPr>
              <m:ctrlPr>
                <w:rPr>
                  <w:rFonts w:ascii="Cambria Math" w:hAnsi="Cambria Math" w:cs="Arial"/>
                  <w:i/>
                </w:rPr>
              </m:ctrlPr>
            </m:sSubPr>
            <m:e>
              <m:r>
                <w:rPr>
                  <w:rFonts w:ascii="Cambria Math" w:hAnsi="Cambria Math" w:cs="Arial"/>
                </w:rPr>
                <m:t>y</m:t>
              </m:r>
            </m:e>
            <m:sub>
              <m:r>
                <w:rPr>
                  <w:rFonts w:ascii="Cambria Math" w:hAnsi="Cambria Math" w:cs="Arial"/>
                </w:rPr>
                <m:t>ijkt-7</m:t>
              </m:r>
            </m:sub>
          </m:sSub>
          <m:r>
            <w:rPr>
              <w:rFonts w:ascii="Cambria Math" w:hAnsi="Cambria Math" w:cs="Arial"/>
            </w:rPr>
            <m:t xml:space="preserve"> +f</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time</m:t>
                  </m:r>
                </m:e>
                <m:sub>
                  <m:r>
                    <w:rPr>
                      <w:rFonts w:ascii="Cambria Math" w:hAnsi="Cambria Math" w:cs="Arial"/>
                    </w:rPr>
                    <m:t>ijkt</m:t>
                  </m:r>
                </m:sub>
              </m:sSub>
            </m:e>
          </m:d>
          <m:r>
            <w:rPr>
              <w:rFonts w:ascii="Cambria Math" w:hAnsi="Cambria Math" w:cs="Arial"/>
            </w:rPr>
            <m:t>,</m:t>
          </m:r>
        </m:oMath>
      </m:oMathPara>
    </w:p>
    <w:p w14:paraId="0E516E5B" w14:textId="4E682811" w:rsidR="00B74333" w:rsidRPr="008C097F" w:rsidRDefault="00401D95" w:rsidP="00C45092">
      <w:pPr>
        <w:spacing w:line="360" w:lineRule="auto"/>
        <w:jc w:val="both"/>
        <w:rPr>
          <w:rFonts w:ascii="Arial" w:hAnsi="Arial" w:cs="Arial"/>
        </w:rPr>
      </w:pPr>
      <w:r w:rsidRPr="008C097F">
        <w:rPr>
          <w:rFonts w:ascii="Arial" w:eastAsiaTheme="minorEastAsia" w:hAnsi="Arial" w:cs="Arial"/>
        </w:rPr>
        <w:lastRenderedPageBreak/>
        <w:t xml:space="preserve">Where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0ijk</m:t>
            </m:r>
          </m:sub>
        </m:sSub>
      </m:oMath>
      <w:r w:rsidR="007C321D" w:rsidRPr="008C097F">
        <w:rPr>
          <w:rFonts w:ascii="Arial" w:eastAsiaTheme="minorEastAsia" w:hAnsi="Arial" w:cs="Arial"/>
        </w:rPr>
        <w:t xml:space="preserve"> corresponds to the intercept of transfusion </w:t>
      </w:r>
      <w:proofErr w:type="gramStart"/>
      <w:r w:rsidR="007C321D" w:rsidRPr="008C097F">
        <w:rPr>
          <w:rFonts w:ascii="Arial" w:eastAsiaTheme="minorEastAsia" w:hAnsi="Arial" w:cs="Arial"/>
        </w:rPr>
        <w:t>type  ,</w:t>
      </w:r>
      <w:proofErr w:type="gramEnd"/>
      <w:r w:rsidR="007C321D" w:rsidRPr="008C097F">
        <w:rPr>
          <w:rFonts w:ascii="Arial" w:eastAsiaTheme="minorEastAsia" w:hAnsi="Arial" w:cs="Arial"/>
        </w:rPr>
        <w:t xml:space="preserve"> hospital </w:t>
      </w:r>
      <m:oMath>
        <m:r>
          <w:rPr>
            <w:rFonts w:ascii="Cambria Math" w:eastAsiaTheme="minorEastAsia" w:hAnsi="Cambria Math" w:cs="Arial"/>
          </w:rPr>
          <m:t>j</m:t>
        </m:r>
      </m:oMath>
      <w:r w:rsidR="007C321D" w:rsidRPr="008C097F">
        <w:rPr>
          <w:rFonts w:ascii="Arial" w:eastAsiaTheme="minorEastAsia" w:hAnsi="Arial" w:cs="Arial"/>
        </w:rPr>
        <w:t xml:space="preserve">, and department </w:t>
      </w:r>
      <m:oMath>
        <m:r>
          <w:rPr>
            <w:rFonts w:ascii="Cambria Math" w:eastAsiaTheme="minorEastAsia" w:hAnsi="Cambria Math" w:cs="Arial"/>
          </w:rPr>
          <m:t>k</m:t>
        </m:r>
      </m:oMath>
      <w:r w:rsidR="007C321D" w:rsidRPr="008C097F">
        <w:rPr>
          <w:rFonts w:ascii="Arial" w:eastAsiaTheme="minorEastAsia" w:hAnsi="Arial" w:cs="Arial"/>
        </w:rPr>
        <w:t xml:space="preserve">,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7</m:t>
            </m:r>
          </m:sub>
        </m:sSub>
      </m:oMath>
      <w:r w:rsidR="007C321D" w:rsidRPr="008C097F">
        <w:rPr>
          <w:rFonts w:ascii="Arial" w:eastAsiaTheme="minorEastAsia" w:hAnsi="Arial" w:cs="Arial"/>
        </w:rPr>
        <w:t xml:space="preserve"> correspond to the linear autoregressive effects of one, two, …, and seven days ago, and the function of time </w:t>
      </w:r>
      <m:oMath>
        <m:r>
          <w:rPr>
            <w:rFonts w:ascii="Cambria Math" w:hAnsi="Cambria Math" w:cs="Arial"/>
          </w:rPr>
          <m:t>f</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time</m:t>
                </m:r>
              </m:e>
              <m:sub>
                <m:r>
                  <w:rPr>
                    <w:rFonts w:ascii="Cambria Math" w:hAnsi="Cambria Math" w:cs="Arial"/>
                  </w:rPr>
                  <m:t>ijkt</m:t>
                </m:r>
              </m:sub>
            </m:sSub>
          </m:e>
        </m:d>
        <m:r>
          <w:rPr>
            <w:rFonts w:ascii="Cambria Math" w:hAnsi="Cambria Math" w:cs="Arial"/>
          </w:rPr>
          <m:t xml:space="preserve"> </m:t>
        </m:r>
      </m:oMath>
      <w:r w:rsidR="007C321D" w:rsidRPr="008C097F">
        <w:rPr>
          <w:rFonts w:ascii="Arial" w:eastAsiaTheme="minorEastAsia" w:hAnsi="Arial" w:cs="Arial"/>
        </w:rPr>
        <w:t xml:space="preserve">is a centred twice-differentiable smooth function.  </w:t>
      </w:r>
    </w:p>
    <w:p w14:paraId="4D5F15A0" w14:textId="77777777" w:rsidR="00B74333" w:rsidRPr="008C097F" w:rsidRDefault="00B74333">
      <w:pPr>
        <w:rPr>
          <w:rFonts w:ascii="Arial" w:hAnsi="Arial" w:cs="Arial"/>
        </w:rPr>
      </w:pPr>
    </w:p>
    <w:p w14:paraId="0F48D429" w14:textId="77777777" w:rsidR="00B74333" w:rsidRPr="008C097F" w:rsidRDefault="00B74333">
      <w:pPr>
        <w:rPr>
          <w:rFonts w:ascii="Arial" w:hAnsi="Arial" w:cs="Arial"/>
        </w:rPr>
      </w:pPr>
    </w:p>
    <w:p w14:paraId="325B7C31" w14:textId="0CD5F656" w:rsidR="004027F1" w:rsidRPr="008C097F" w:rsidRDefault="004027F1">
      <w:pPr>
        <w:rPr>
          <w:rFonts w:ascii="Arial" w:hAnsi="Arial" w:cs="Arial"/>
        </w:rPr>
      </w:pPr>
    </w:p>
    <w:sectPr w:rsidR="004027F1" w:rsidRPr="008C0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21"/>
    <w:rsid w:val="0000379C"/>
    <w:rsid w:val="000466DA"/>
    <w:rsid w:val="0007285C"/>
    <w:rsid w:val="00136F38"/>
    <w:rsid w:val="0025062E"/>
    <w:rsid w:val="00300460"/>
    <w:rsid w:val="00401D95"/>
    <w:rsid w:val="004027F1"/>
    <w:rsid w:val="004359CF"/>
    <w:rsid w:val="0043742C"/>
    <w:rsid w:val="005533B7"/>
    <w:rsid w:val="005542D2"/>
    <w:rsid w:val="00696206"/>
    <w:rsid w:val="007C321D"/>
    <w:rsid w:val="007D05B9"/>
    <w:rsid w:val="00883A1C"/>
    <w:rsid w:val="008C097F"/>
    <w:rsid w:val="008C1BA3"/>
    <w:rsid w:val="00A2676A"/>
    <w:rsid w:val="00AF5B21"/>
    <w:rsid w:val="00B06B79"/>
    <w:rsid w:val="00B344AF"/>
    <w:rsid w:val="00B74333"/>
    <w:rsid w:val="00C45092"/>
    <w:rsid w:val="00DC6DCC"/>
    <w:rsid w:val="00E02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C9C"/>
  <w15:chartTrackingRefBased/>
  <w15:docId w15:val="{34D6E936-A4F6-4374-9E12-BC7F680E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676A"/>
  </w:style>
  <w:style w:type="paragraph" w:styleId="Titolo1">
    <w:name w:val="heading 1"/>
    <w:basedOn w:val="Normale"/>
    <w:next w:val="Normale"/>
    <w:link w:val="Titolo1Carattere"/>
    <w:uiPriority w:val="9"/>
    <w:qFormat/>
    <w:rsid w:val="004374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E029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74333"/>
    <w:rPr>
      <w:color w:val="808080"/>
    </w:rPr>
  </w:style>
  <w:style w:type="character" w:customStyle="1" w:styleId="Titolo1Carattere">
    <w:name w:val="Titolo 1 Carattere"/>
    <w:basedOn w:val="Carpredefinitoparagrafo"/>
    <w:link w:val="Titolo1"/>
    <w:uiPriority w:val="9"/>
    <w:rsid w:val="0043742C"/>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43742C"/>
    <w:rPr>
      <w:color w:val="0563C1" w:themeColor="hyperlink"/>
      <w:u w:val="single"/>
    </w:rPr>
  </w:style>
  <w:style w:type="character" w:customStyle="1" w:styleId="UnresolvedMention">
    <w:name w:val="Unresolved Mention"/>
    <w:basedOn w:val="Carpredefinitoparagrafo"/>
    <w:uiPriority w:val="99"/>
    <w:semiHidden/>
    <w:unhideWhenUsed/>
    <w:rsid w:val="0043742C"/>
    <w:rPr>
      <w:color w:val="605E5C"/>
      <w:shd w:val="clear" w:color="auto" w:fill="E1DFDD"/>
    </w:rPr>
  </w:style>
  <w:style w:type="character" w:customStyle="1" w:styleId="Titolo2Carattere">
    <w:name w:val="Titolo 2 Carattere"/>
    <w:basedOn w:val="Carpredefinitoparagrafo"/>
    <w:link w:val="Titolo2"/>
    <w:uiPriority w:val="9"/>
    <w:rsid w:val="00E0297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Signal_(information_theory)" TargetMode="External"/><Relationship Id="rId4" Type="http://schemas.openxmlformats.org/officeDocument/2006/relationships/hyperlink" Target="https://en.wikipedia.org/wiki/Corre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69D77F0D.dotm</Template>
  <TotalTime>0</TotalTime>
  <Pages>3</Pages>
  <Words>906</Words>
  <Characters>5167</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BALAFAS SPYROS</dc:creator>
  <cp:keywords/>
  <dc:description/>
  <cp:lastModifiedBy>Ferrari Paolo</cp:lastModifiedBy>
  <cp:revision>2</cp:revision>
  <dcterms:created xsi:type="dcterms:W3CDTF">2023-03-06T14:16:00Z</dcterms:created>
  <dcterms:modified xsi:type="dcterms:W3CDTF">2023-03-06T14:16:00Z</dcterms:modified>
</cp:coreProperties>
</file>