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Times-Roman" w:hAnsi="Times-Roman"/>
          <w:color w:val="000000"/>
          <w:kern w:val="0"/>
          <w:sz w:val="24"/>
          <w:szCs w:val="24"/>
        </w:rPr>
      </w:pPr>
      <w:bookmarkStart w:id="0" w:name="_GoBack"/>
      <w:bookmarkEnd w:id="0"/>
      <w:r>
        <w:rPr>
          <w:rFonts w:hint="eastAsia" w:ascii="Times-Roman" w:hAnsi="Times-Roman"/>
          <w:color w:val="000000"/>
          <w:kern w:val="0"/>
          <w:sz w:val="24"/>
          <w:szCs w:val="24"/>
        </w:rPr>
        <w:t xml:space="preserve"> </w:t>
      </w:r>
    </w:p>
    <w:p>
      <w:pPr>
        <w:pStyle w:val="2"/>
        <w:keepNext/>
        <w:rPr>
          <w:rFonts w:ascii="Times New Roman" w:hAnsi="Times New Roman" w:eastAsiaTheme="minorEastAsia" w:cstheme="minorBidi"/>
          <w:b/>
          <w:bCs/>
          <w:sz w:val="24"/>
          <w:szCs w:val="24"/>
        </w:rPr>
      </w:pPr>
      <w:r>
        <w:rPr>
          <w:rFonts w:ascii="Times New Roman" w:hAnsi="Times New Roman" w:eastAsiaTheme="minorEastAsia" w:cstheme="minorBidi"/>
          <w:b/>
          <w:bCs/>
          <w:sz w:val="24"/>
          <w:szCs w:val="24"/>
        </w:rPr>
        <w:t>Supplemental table 1. Mouse genotyping primer and identification</w:t>
      </w:r>
    </w:p>
    <w:tbl>
      <w:tblPr>
        <w:tblStyle w:val="5"/>
        <w:tblW w:w="10456" w:type="dxa"/>
        <w:tblInd w:w="-10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6"/>
        <w:gridCol w:w="3090"/>
        <w:gridCol w:w="58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</w:trPr>
        <w:tc>
          <w:tcPr>
            <w:tcW w:w="1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Mating Information</w:t>
            </w:r>
          </w:p>
        </w:tc>
        <w:tc>
          <w:tcPr>
            <w:tcW w:w="8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Gsk3b</w:t>
            </w:r>
            <w:r>
              <w:rPr>
                <w:rFonts w:ascii="宋体" w:hAnsi="宋体"/>
                <w:b/>
                <w:bCs/>
                <w:color w:val="000000"/>
              </w:rPr>
              <w:t>：</w:t>
            </w:r>
            <w:r>
              <w:rPr>
                <w:b/>
                <w:bCs/>
                <w:color w:val="000000"/>
              </w:rPr>
              <w:t xml:space="preserve">fl/null/wt </w:t>
            </w:r>
            <w:r>
              <w:rPr>
                <w:rFonts w:hint="eastAsia"/>
                <w:b/>
                <w:bCs/>
                <w:color w:val="000000"/>
              </w:rPr>
              <w:t>×</w:t>
            </w:r>
            <w:r>
              <w:rPr>
                <w:b/>
                <w:bCs/>
                <w:color w:val="000000"/>
              </w:rPr>
              <w:t xml:space="preserve"> fl/null/wt</w:t>
            </w:r>
            <w:r>
              <w:rPr>
                <w:rFonts w:ascii="宋体" w:hAnsi="宋体"/>
                <w:b/>
                <w:bCs/>
                <w:color w:val="000000"/>
              </w:rPr>
              <w:t>，</w:t>
            </w:r>
          </w:p>
          <w:p>
            <w:pPr>
              <w:widowControl/>
              <w:jc w:val="center"/>
              <w:textAlignment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Lyz2</w:t>
            </w:r>
            <w:r>
              <w:rPr>
                <w:rFonts w:ascii="宋体" w:hAnsi="宋体"/>
                <w:b/>
                <w:bCs/>
                <w:color w:val="000000"/>
              </w:rPr>
              <w:t>：</w:t>
            </w:r>
            <w:r>
              <w:rPr>
                <w:b/>
                <w:bCs/>
                <w:color w:val="000000"/>
              </w:rPr>
              <w:t xml:space="preserve">mut/wt </w:t>
            </w:r>
            <w:r>
              <w:rPr>
                <w:rFonts w:hint="eastAsia"/>
                <w:b/>
                <w:bCs/>
                <w:color w:val="000000"/>
              </w:rPr>
              <w:t xml:space="preserve">× </w:t>
            </w:r>
            <w:r>
              <w:rPr>
                <w:b/>
                <w:bCs/>
                <w:color w:val="000000"/>
              </w:rPr>
              <w:t>mut/wt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4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color w:val="000000"/>
              </w:rPr>
            </w:pPr>
            <w:r>
              <w:rPr>
                <w:b/>
                <w:color w:val="333333"/>
                <w:sz w:val="20"/>
                <w:szCs w:val="20"/>
                <w:shd w:val="clear" w:color="auto" w:fill="F9F9F9"/>
              </w:rPr>
              <w:t>Remarks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04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2"/>
                <w:szCs w:val="22"/>
              </w:rPr>
            </w:pPr>
          </w:p>
          <w:p>
            <w:pPr>
              <w:rPr>
                <w:b/>
                <w:sz w:val="22"/>
                <w:szCs w:val="22"/>
              </w:rPr>
            </w:pPr>
            <w:r>
              <w:rPr>
                <w:rFonts w:ascii="宋体" w:hAnsi="宋体"/>
                <w:b/>
                <w:sz w:val="22"/>
                <w:szCs w:val="22"/>
              </w:rPr>
              <w:t>Primer information：</w:t>
            </w:r>
          </w:p>
          <w:tbl>
            <w:tblPr>
              <w:tblStyle w:val="5"/>
              <w:tblW w:w="1028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26"/>
              <w:gridCol w:w="2165"/>
              <w:gridCol w:w="2635"/>
              <w:gridCol w:w="2193"/>
              <w:gridCol w:w="216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1" w:hRule="atLeast"/>
              </w:trPr>
              <w:tc>
                <w:tcPr>
                  <w:tcW w:w="112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No.</w:t>
                  </w:r>
                </w:p>
              </w:tc>
              <w:tc>
                <w:tcPr>
                  <w:tcW w:w="216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Primer Name</w:t>
                  </w:r>
                </w:p>
              </w:tc>
              <w:tc>
                <w:tcPr>
                  <w:tcW w:w="26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Sequence</w:t>
                  </w:r>
                </w:p>
              </w:tc>
              <w:tc>
                <w:tcPr>
                  <w:tcW w:w="21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Expected Band Size</w:t>
                  </w:r>
                </w:p>
              </w:tc>
              <w:tc>
                <w:tcPr>
                  <w:tcW w:w="216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Primer illustration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126" w:type="dxa"/>
                  <w:vMerge w:val="restart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6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707956-Gsk3b-5wt-tF1</w:t>
                  </w:r>
                </w:p>
              </w:tc>
              <w:tc>
                <w:tcPr>
                  <w:tcW w:w="26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CTTTGACTTGGGGCAACCTTA</w:t>
                  </w:r>
                </w:p>
              </w:tc>
              <w:tc>
                <w:tcPr>
                  <w:tcW w:w="2193" w:type="dxa"/>
                  <w:vMerge w:val="restart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Fl=305bp</w:t>
                  </w:r>
                </w:p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Wt=212bp</w:t>
                  </w:r>
                </w:p>
              </w:tc>
              <w:tc>
                <w:tcPr>
                  <w:tcW w:w="2164" w:type="dxa"/>
                  <w:vMerge w:val="restart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宋体" w:hAnsi="宋体"/>
                      <w:b/>
                      <w:bCs/>
                      <w:sz w:val="22"/>
                      <w:szCs w:val="22"/>
                    </w:rPr>
                    <w:t xml:space="preserve">Identification of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Gsk3b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1" w:hRule="atLeast"/>
              </w:trPr>
              <w:tc>
                <w:tcPr>
                  <w:tcW w:w="1126" w:type="dxa"/>
                  <w:vMerge w:val="continue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16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707956-Gsk3b-5wt-tR1</w:t>
                  </w:r>
                </w:p>
              </w:tc>
              <w:tc>
                <w:tcPr>
                  <w:tcW w:w="26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GTGAATACCAGAAGACAACAGGG</w:t>
                  </w:r>
                </w:p>
              </w:tc>
              <w:tc>
                <w:tcPr>
                  <w:tcW w:w="2193" w:type="dxa"/>
                  <w:vMerge w:val="continue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164" w:type="dxa"/>
                  <w:vMerge w:val="continue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126" w:type="dxa"/>
                  <w:vMerge w:val="restart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16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707956-Gsk3b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-null-tF1</w:t>
                  </w:r>
                </w:p>
              </w:tc>
              <w:tc>
                <w:tcPr>
                  <w:tcW w:w="26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TCAGAATGGTCAGGATGAAGTTGG</w:t>
                  </w:r>
                </w:p>
              </w:tc>
              <w:tc>
                <w:tcPr>
                  <w:tcW w:w="2193" w:type="dxa"/>
                  <w:vMerge w:val="restart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Fl=2055bp</w:t>
                  </w:r>
                </w:p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Wt=1872bp</w:t>
                  </w:r>
                </w:p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Null=768bp</w:t>
                  </w:r>
                </w:p>
              </w:tc>
              <w:tc>
                <w:tcPr>
                  <w:tcW w:w="2164" w:type="dxa"/>
                  <w:vMerge w:val="continue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1" w:hRule="atLeast"/>
              </w:trPr>
              <w:tc>
                <w:tcPr>
                  <w:tcW w:w="1126" w:type="dxa"/>
                  <w:vMerge w:val="continue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16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707956-Gsk3b-null-tR1</w:t>
                  </w:r>
                </w:p>
              </w:tc>
              <w:tc>
                <w:tcPr>
                  <w:tcW w:w="26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TACCACAGCATGTGAGCGTCC</w:t>
                  </w:r>
                </w:p>
              </w:tc>
              <w:tc>
                <w:tcPr>
                  <w:tcW w:w="2193" w:type="dxa"/>
                  <w:vMerge w:val="continue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164" w:type="dxa"/>
                  <w:vMerge w:val="continue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1" w:hRule="atLeast"/>
              </w:trPr>
              <w:tc>
                <w:tcPr>
                  <w:tcW w:w="1126" w:type="dxa"/>
                  <w:vMerge w:val="restart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16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exac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oIMR3066</w:t>
                  </w:r>
                </w:p>
              </w:tc>
              <w:tc>
                <w:tcPr>
                  <w:tcW w:w="26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exac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CCCAGAAATGCCAGATTACG</w:t>
                  </w:r>
                </w:p>
              </w:tc>
              <w:tc>
                <w:tcPr>
                  <w:tcW w:w="2193" w:type="dxa"/>
                  <w:vMerge w:val="restart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Mut</w:t>
                  </w:r>
                  <w:r>
                    <w:rPr>
                      <w:rFonts w:ascii="宋体" w:hAnsi="宋体"/>
                      <w:b/>
                      <w:bCs/>
                      <w:sz w:val="22"/>
                      <w:szCs w:val="22"/>
                    </w:rPr>
                    <w:t>：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~700bp</w:t>
                  </w:r>
                </w:p>
              </w:tc>
              <w:tc>
                <w:tcPr>
                  <w:tcW w:w="2164" w:type="dxa"/>
                  <w:vMerge w:val="restart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宋体" w:hAnsi="宋体"/>
                      <w:b/>
                      <w:bCs/>
                      <w:sz w:val="22"/>
                      <w:szCs w:val="22"/>
                    </w:rPr>
                    <w:t xml:space="preserve">Identification of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Lyz2-cre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1" w:hRule="atLeast"/>
              </w:trPr>
              <w:tc>
                <w:tcPr>
                  <w:tcW w:w="1126" w:type="dxa"/>
                  <w:vMerge w:val="continue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16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exac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oIMR3067</w:t>
                  </w:r>
                </w:p>
              </w:tc>
              <w:tc>
                <w:tcPr>
                  <w:tcW w:w="26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exac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CTTGGGCTGCCAGAATTTCTC</w:t>
                  </w:r>
                </w:p>
              </w:tc>
              <w:tc>
                <w:tcPr>
                  <w:tcW w:w="2193" w:type="dxa"/>
                  <w:vMerge w:val="continue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164" w:type="dxa"/>
                  <w:vMerge w:val="continue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1" w:hRule="atLeast"/>
              </w:trPr>
              <w:tc>
                <w:tcPr>
                  <w:tcW w:w="1126" w:type="dxa"/>
                  <w:vMerge w:val="restart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16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exac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oIMR3067</w:t>
                  </w:r>
                </w:p>
              </w:tc>
              <w:tc>
                <w:tcPr>
                  <w:tcW w:w="26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exac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CTTGGGCTGCCAGAATTTCTC</w:t>
                  </w:r>
                </w:p>
              </w:tc>
              <w:tc>
                <w:tcPr>
                  <w:tcW w:w="2193" w:type="dxa"/>
                  <w:vMerge w:val="restart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Wt</w:t>
                  </w:r>
                  <w:r>
                    <w:rPr>
                      <w:rFonts w:ascii="宋体" w:hAnsi="宋体"/>
                      <w:b/>
                      <w:bCs/>
                      <w:sz w:val="22"/>
                      <w:szCs w:val="22"/>
                    </w:rPr>
                    <w:t>：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~350bp</w:t>
                  </w:r>
                </w:p>
              </w:tc>
              <w:tc>
                <w:tcPr>
                  <w:tcW w:w="2164" w:type="dxa"/>
                  <w:vMerge w:val="continue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1" w:hRule="atLeast"/>
              </w:trPr>
              <w:tc>
                <w:tcPr>
                  <w:tcW w:w="1126" w:type="dxa"/>
                  <w:vMerge w:val="continue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16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exac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oIMR3068</w:t>
                  </w:r>
                </w:p>
              </w:tc>
              <w:tc>
                <w:tcPr>
                  <w:tcW w:w="26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exac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TTACAGTCGGCCAGGCTGAC</w:t>
                  </w:r>
                </w:p>
              </w:tc>
              <w:tc>
                <w:tcPr>
                  <w:tcW w:w="2193" w:type="dxa"/>
                  <w:vMerge w:val="continue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164" w:type="dxa"/>
                  <w:vMerge w:val="continue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>
            <w:pPr>
              <w:rPr>
                <w:b/>
                <w:bCs/>
                <w:sz w:val="22"/>
                <w:szCs w:val="22"/>
              </w:rPr>
            </w:pPr>
          </w:p>
          <w:p>
            <w:pPr>
              <w:rPr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104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ascii="宋体" w:hAnsi="宋体"/>
                <w:b/>
                <w:sz w:val="22"/>
                <w:szCs w:val="22"/>
              </w:rPr>
            </w:pPr>
          </w:p>
          <w:p>
            <w:pPr>
              <w:spacing w:line="240" w:lineRule="exac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Description of Scheme：</w:t>
            </w:r>
          </w:p>
          <w:p>
            <w:pPr>
              <w:jc w:val="left"/>
              <w:rPr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45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Concentration of gel：2.0%</w:t>
            </w:r>
          </w:p>
        </w:tc>
        <w:tc>
          <w:tcPr>
            <w:tcW w:w="5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Electrophoretic diagram：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04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drawing>
                <wp:inline distT="0" distB="0" distL="0" distR="0">
                  <wp:extent cx="5956935" cy="3259455"/>
                  <wp:effectExtent l="0" t="0" r="571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935" cy="32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/>
              </w:rPr>
              <w:t xml:space="preserve">Note: </w:t>
            </w:r>
            <w:r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B6 was the negative contro</w:t>
            </w: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ascii="宋体" w:hAnsi="宋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It's the B6 mouse genome DNA</w:t>
            </w:r>
          </w:p>
          <w:p>
            <w:pPr>
              <w:ind w:firstLine="632" w:firstLineChars="300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N is blank control, no template control</w:t>
            </w:r>
          </w:p>
          <w:p>
            <w:pPr>
              <w:ind w:firstLine="360" w:firstLineChars="200"/>
              <w:rPr>
                <w:bCs/>
                <w:i/>
                <w:color w:val="548DD4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04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30"/>
                <w:szCs w:val="30"/>
              </w:rPr>
              <w:t>Analysis and Conclusion：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04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Gsk3b</w:t>
            </w:r>
            <w:r>
              <w:rPr>
                <w:rFonts w:ascii="宋体" w:hAnsi="宋体"/>
                <w:b/>
                <w:bCs/>
                <w:color w:val="000000"/>
                <w:sz w:val="22"/>
                <w:szCs w:val="22"/>
              </w:rPr>
              <w:t>：</w:t>
            </w:r>
          </w:p>
          <w:p>
            <w:pPr>
              <w:ind w:firstLine="442" w:firstLineChars="20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fl/fl</w:t>
            </w:r>
            <w:r>
              <w:rPr>
                <w:rFonts w:ascii="宋体" w:hAnsi="宋体"/>
                <w:b/>
                <w:bCs/>
                <w:color w:val="000000"/>
                <w:sz w:val="22"/>
                <w:szCs w:val="22"/>
              </w:rPr>
              <w:t>：</w:t>
            </w:r>
            <w:r>
              <w:rPr>
                <w:b/>
                <w:bCs/>
                <w:color w:val="000000"/>
                <w:sz w:val="22"/>
                <w:szCs w:val="22"/>
              </w:rPr>
              <w:t>284</w:t>
            </w:r>
            <w:r>
              <w:rPr>
                <w:rFonts w:ascii="宋体" w:hAnsi="宋体"/>
                <w:b/>
                <w:bCs/>
                <w:color w:val="000000"/>
                <w:sz w:val="22"/>
                <w:szCs w:val="22"/>
              </w:rPr>
              <w:t>，</w:t>
            </w:r>
            <w:r>
              <w:rPr>
                <w:b/>
                <w:bCs/>
                <w:color w:val="000000"/>
                <w:sz w:val="22"/>
                <w:szCs w:val="22"/>
              </w:rPr>
              <w:t>286</w:t>
            </w:r>
            <w:r>
              <w:rPr>
                <w:rFonts w:ascii="宋体" w:hAnsi="宋体"/>
                <w:b/>
                <w:bCs/>
                <w:color w:val="000000"/>
                <w:sz w:val="22"/>
                <w:szCs w:val="22"/>
              </w:rPr>
              <w:t>，</w:t>
            </w:r>
            <w:r>
              <w:rPr>
                <w:b/>
                <w:bCs/>
                <w:color w:val="000000"/>
                <w:sz w:val="22"/>
                <w:szCs w:val="22"/>
              </w:rPr>
              <w:t>287</w:t>
            </w:r>
            <w:r>
              <w:rPr>
                <w:rFonts w:ascii="宋体" w:hAnsi="宋体"/>
                <w:b/>
                <w:bCs/>
                <w:color w:val="000000"/>
                <w:sz w:val="22"/>
                <w:szCs w:val="22"/>
              </w:rPr>
              <w:t>，</w:t>
            </w:r>
            <w:r>
              <w:rPr>
                <w:b/>
                <w:bCs/>
                <w:color w:val="000000"/>
                <w:sz w:val="22"/>
                <w:szCs w:val="22"/>
              </w:rPr>
              <w:t>289</w:t>
            </w:r>
          </w:p>
          <w:p>
            <w:pPr>
              <w:ind w:firstLine="442" w:firstLineChars="20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fl/wt</w:t>
            </w:r>
            <w:r>
              <w:rPr>
                <w:rFonts w:ascii="宋体" w:hAnsi="宋体"/>
                <w:b/>
                <w:bCs/>
                <w:color w:val="000000"/>
                <w:sz w:val="22"/>
                <w:szCs w:val="22"/>
              </w:rPr>
              <w:t>：other</w:t>
            </w:r>
          </w:p>
          <w:p>
            <w:pPr>
              <w:rPr>
                <w:b/>
                <w:bCs/>
                <w:color w:val="000000"/>
                <w:sz w:val="22"/>
                <w:szCs w:val="22"/>
              </w:rPr>
            </w:pPr>
          </w:p>
          <w:p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Lyz2-cre</w:t>
            </w:r>
            <w:r>
              <w:rPr>
                <w:rFonts w:ascii="宋体" w:hAnsi="宋体"/>
                <w:b/>
                <w:bCs/>
                <w:color w:val="000000"/>
                <w:sz w:val="22"/>
                <w:szCs w:val="22"/>
              </w:rPr>
              <w:t>：</w:t>
            </w:r>
          </w:p>
          <w:p>
            <w:pPr>
              <w:ind w:firstLine="44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mut/wt</w:t>
            </w:r>
            <w:r>
              <w:rPr>
                <w:rFonts w:ascii="宋体" w:hAnsi="宋体"/>
                <w:b/>
                <w:bCs/>
                <w:color w:val="000000"/>
                <w:sz w:val="22"/>
                <w:szCs w:val="22"/>
              </w:rPr>
              <w:t>：</w:t>
            </w:r>
            <w:r>
              <w:rPr>
                <w:b/>
                <w:bCs/>
                <w:color w:val="000000"/>
                <w:sz w:val="22"/>
                <w:szCs w:val="22"/>
              </w:rPr>
              <w:t>285</w:t>
            </w:r>
            <w:r>
              <w:rPr>
                <w:rFonts w:ascii="宋体" w:hAnsi="宋体"/>
                <w:b/>
                <w:bCs/>
                <w:color w:val="000000"/>
                <w:sz w:val="22"/>
                <w:szCs w:val="22"/>
              </w:rPr>
              <w:t>，</w:t>
            </w:r>
            <w:r>
              <w:rPr>
                <w:b/>
                <w:bCs/>
                <w:color w:val="000000"/>
                <w:sz w:val="22"/>
                <w:szCs w:val="22"/>
              </w:rPr>
              <w:t>287</w:t>
            </w:r>
            <w:r>
              <w:rPr>
                <w:rFonts w:ascii="宋体" w:hAnsi="宋体"/>
                <w:b/>
                <w:bCs/>
                <w:color w:val="000000"/>
                <w:sz w:val="22"/>
                <w:szCs w:val="22"/>
              </w:rPr>
              <w:t>，</w:t>
            </w:r>
            <w:r>
              <w:rPr>
                <w:b/>
                <w:bCs/>
                <w:color w:val="000000"/>
                <w:sz w:val="22"/>
                <w:szCs w:val="22"/>
              </w:rPr>
              <w:t>290</w:t>
            </w:r>
          </w:p>
          <w:p>
            <w:pPr>
              <w:ind w:firstLine="44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wt/wt</w:t>
            </w:r>
            <w:r>
              <w:rPr>
                <w:rFonts w:ascii="宋体" w:hAnsi="宋体"/>
                <w:b/>
                <w:bCs/>
                <w:color w:val="000000"/>
                <w:sz w:val="22"/>
                <w:szCs w:val="22"/>
              </w:rPr>
              <w:t>：other</w:t>
            </w:r>
          </w:p>
        </w:tc>
      </w:tr>
    </w:tbl>
    <w:p>
      <w:pPr>
        <w:ind w:right="-153" w:rightChars="-73"/>
        <w:rPr>
          <w:rFonts w:eastAsia="等线"/>
          <w:color w:val="00000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-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A3ZmQwYTVmMjM1MGZkYzBhOTU1NDQ4YTFlYTYyMjcifQ=="/>
    <w:docVar w:name="KSO_WPS_MARK_KEY" w:val="a3ca5dfd-fc9b-40db-9869-5d0c0fc1537d"/>
  </w:docVars>
  <w:rsids>
    <w:rsidRoot w:val="00E92CEE"/>
    <w:rsid w:val="001A6C57"/>
    <w:rsid w:val="002707F2"/>
    <w:rsid w:val="00537324"/>
    <w:rsid w:val="00664CFC"/>
    <w:rsid w:val="00D245FA"/>
    <w:rsid w:val="00E92CEE"/>
    <w:rsid w:val="00F16534"/>
    <w:rsid w:val="3A1F6B9B"/>
    <w:rsid w:val="7CDA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table" w:customStyle="1" w:styleId="9">
    <w:name w:val="样式1"/>
    <w:basedOn w:val="5"/>
    <w:qFormat/>
    <w:uiPriority w:val="0"/>
    <w:rPr>
      <w:rFonts w:ascii="Times New Roman" w:hAnsi="Times New Roman" w:eastAsia="Times New Roman" w:cs="Times New Roman"/>
      <w:kern w:val="0"/>
      <w:sz w:val="20"/>
      <w:szCs w:val="20"/>
    </w:rPr>
    <w:tblPr>
      <w:tblBorders>
        <w:top w:val="single" w:color="4472C4" w:sz="12" w:space="0"/>
      </w:tblBorders>
    </w:tblPr>
    <w:tblStylePr w:type="firstRow">
      <w:tcPr>
        <w:tcBorders>
          <w:top w:val="single" w:color="4472C4" w:sz="12" w:space="0"/>
          <w:left w:val="nil"/>
          <w:bottom w:val="single" w:color="4472C4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cPr>
        <w:shd w:val="clear" w:color="auto" w:fill="D0CECE"/>
      </w:tcPr>
    </w:tblStylePr>
    <w:tblStylePr w:type="band2Horz">
      <w:tcPr>
        <w:shd w:val="clear" w:color="auto" w:fill="FFFFFF"/>
      </w:tcPr>
    </w:tblStyle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5BC9E-4257-48A5-9C15-A2B56A1C4E8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312</Words>
  <Characters>2345</Characters>
  <Lines>19</Lines>
  <Paragraphs>5</Paragraphs>
  <TotalTime>65</TotalTime>
  <ScaleCrop>false</ScaleCrop>
  <LinksUpToDate>false</LinksUpToDate>
  <CharactersWithSpaces>2635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2023-01-06T16:09:00Z</dcterms:created>
  <dc:creator>张 子豪</dc:creator>
  <cp:lastModifiedBy>张啊哈</cp:lastModifiedBy>
  <dcterms:modified xsi:type="dcterms:W3CDTF">2023-03-06T11:24:17Z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E825ED86CE9048DC98E6B59A67513993</vt:lpwstr>
  </property>
</Properties>
</file>