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C322320" w14:textId="77777777" w:rsidR="0079230C" w:rsidRDefault="00BB1ED6">
      <w:r>
        <w:t xml:space="preserve"> </w:t>
      </w:r>
    </w:p>
    <w:p w14:paraId="7A7A3AD1" w14:textId="76EAEF5A" w:rsidR="0079230C" w:rsidRDefault="00BB1ED6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Additional file 1.</w:t>
      </w:r>
      <w:r>
        <w:rPr>
          <w:rFonts w:ascii="Times New Roman" w:eastAsia="Times New Roman" w:hAnsi="Times New Roman" w:cs="Times New Roman"/>
          <w:sz w:val="24"/>
        </w:rPr>
        <w:t xml:space="preserve"> Initial MCV statistics for anemi</w:t>
      </w:r>
      <w:r w:rsidR="00E95967">
        <w:rPr>
          <w:rFonts w:ascii="Times New Roman" w:eastAsia="Times New Roman" w:hAnsi="Times New Roman" w:cs="Times New Roman"/>
          <w:sz w:val="24"/>
        </w:rPr>
        <w:t xml:space="preserve">c and non-anemic </w:t>
      </w:r>
      <w:r>
        <w:rPr>
          <w:rFonts w:ascii="Times New Roman" w:eastAsia="Times New Roman" w:hAnsi="Times New Roman" w:cs="Times New Roman"/>
          <w:sz w:val="24"/>
        </w:rPr>
        <w:t xml:space="preserve">trauma </w:t>
      </w:r>
      <w:r w:rsidR="00E95967">
        <w:rPr>
          <w:rFonts w:ascii="Times New Roman" w:eastAsia="Times New Roman" w:hAnsi="Times New Roman" w:cs="Times New Roman"/>
          <w:sz w:val="24"/>
        </w:rPr>
        <w:t>patients</w:t>
      </w:r>
    </w:p>
    <w:tbl>
      <w:tblPr>
        <w:tblW w:w="0" w:type="auto"/>
        <w:tblBorders>
          <w:top w:val="single" w:sz="4" w:space="0" w:color="auto"/>
          <w:bottom w:val="single" w:sz="4" w:space="0" w:color="auto"/>
        </w:tblBorders>
        <w:tblLook w:val="04A0" w:firstRow="1" w:lastRow="0" w:firstColumn="1" w:lastColumn="0" w:noHBand="0" w:noVBand="1"/>
      </w:tblPr>
      <w:tblGrid>
        <w:gridCol w:w="2808"/>
        <w:gridCol w:w="1576"/>
        <w:gridCol w:w="1459"/>
        <w:gridCol w:w="1714"/>
        <w:gridCol w:w="947"/>
      </w:tblGrid>
      <w:tr w:rsidR="001B3906" w14:paraId="5AAF2E3E" w14:textId="77777777">
        <w:trPr>
          <w:trHeight w:val="450"/>
        </w:trPr>
        <w:tc>
          <w:tcPr>
            <w:tcW w:w="3085" w:type="dxa"/>
            <w:tcBorders>
              <w:top w:val="single" w:sz="12" w:space="0" w:color="auto"/>
              <w:bottom w:val="single" w:sz="12" w:space="0" w:color="auto"/>
            </w:tcBorders>
          </w:tcPr>
          <w:p w14:paraId="3E2F6CF8" w14:textId="77777777" w:rsidR="0079230C" w:rsidRDefault="0079230C">
            <w:pPr>
              <w:spacing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</w:rPr>
            </w:pPr>
          </w:p>
        </w:tc>
        <w:tc>
          <w:tcPr>
            <w:tcW w:w="170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C74487A" w14:textId="77777777" w:rsidR="0079230C" w:rsidRDefault="00BB1ED6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Non-anemia</w:t>
            </w:r>
          </w:p>
          <w:p w14:paraId="540D36C1" w14:textId="77777777" w:rsidR="0079230C" w:rsidRDefault="00BB1ED6">
            <w:pPr>
              <w:spacing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(n=687)</w:t>
            </w:r>
          </w:p>
        </w:tc>
        <w:tc>
          <w:tcPr>
            <w:tcW w:w="155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9FA5A10" w14:textId="77777777" w:rsidR="0079230C" w:rsidRDefault="00BB1ED6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Anemia</w:t>
            </w:r>
          </w:p>
          <w:p w14:paraId="345DEA62" w14:textId="77777777" w:rsidR="0079230C" w:rsidRDefault="00BB1ED6">
            <w:pPr>
              <w:spacing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(n=531)</w:t>
            </w:r>
          </w:p>
        </w:tc>
        <w:tc>
          <w:tcPr>
            <w:tcW w:w="1843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1F591E3" w14:textId="77777777" w:rsidR="0079230C" w:rsidRDefault="00BB1ED6">
            <w:pPr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Total</w:t>
            </w:r>
          </w:p>
          <w:p w14:paraId="14EA749B" w14:textId="77777777" w:rsidR="0079230C" w:rsidRDefault="00BB1ED6">
            <w:pPr>
              <w:spacing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(n=1218)</w:t>
            </w:r>
          </w:p>
        </w:tc>
        <w:tc>
          <w:tcPr>
            <w:tcW w:w="99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1880833" w14:textId="77777777" w:rsidR="0079230C" w:rsidRDefault="00BB1ED6">
            <w:pPr>
              <w:spacing w:after="100" w:afterAutospacing="1" w:line="360" w:lineRule="auto"/>
              <w:jc w:val="center"/>
              <w:rPr>
                <w:rFonts w:ascii="Times New Roman" w:eastAsia="Times New Roman" w:hAnsi="Times New Roman" w:cs="Times New Roman"/>
                <w:b/>
                <w:sz w:val="22"/>
              </w:rPr>
            </w:pPr>
            <w:r>
              <w:rPr>
                <w:rFonts w:ascii="Times New Roman" w:eastAsia="Times New Roman" w:hAnsi="Times New Roman" w:cs="Times New Roman"/>
                <w:i/>
                <w:sz w:val="24"/>
              </w:rPr>
              <w:t>p</w:t>
            </w:r>
            <w:r>
              <w:rPr>
                <w:rFonts w:ascii="Times New Roman" w:eastAsia="Times New Roman" w:hAnsi="Times New Roman" w:cs="Times New Roman"/>
                <w:sz w:val="24"/>
              </w:rPr>
              <w:t>-value</w:t>
            </w:r>
          </w:p>
        </w:tc>
      </w:tr>
      <w:tr w:rsidR="001B3906" w14:paraId="7B60EB31" w14:textId="77777777">
        <w:trPr>
          <w:trHeight w:val="442"/>
        </w:trPr>
        <w:tc>
          <w:tcPr>
            <w:tcW w:w="3085" w:type="dxa"/>
            <w:vAlign w:val="center"/>
          </w:tcPr>
          <w:p w14:paraId="0D8DF6B1" w14:textId="2DED379F" w:rsidR="0079230C" w:rsidRDefault="00BB1ED6">
            <w:pPr>
              <w:spacing w:line="360" w:lineRule="auto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</w:rPr>
              <w:t>Hb (g/d</w:t>
            </w:r>
            <w:r w:rsidR="00E95967">
              <w:rPr>
                <w:rFonts w:ascii="Times New Roman" w:eastAsia="Times New Roman" w:hAnsi="Times New Roman" w:cs="Times New Roman"/>
                <w:b/>
                <w:sz w:val="22"/>
              </w:rPr>
              <w:t>L</w:t>
            </w:r>
            <w:r>
              <w:rPr>
                <w:rFonts w:ascii="Times New Roman" w:eastAsia="Times New Roman" w:hAnsi="Times New Roman" w:cs="Times New Roman"/>
                <w:b/>
                <w:sz w:val="22"/>
              </w:rPr>
              <w:t xml:space="preserve">), </w:t>
            </w:r>
            <w:r>
              <w:rPr>
                <w:rFonts w:ascii="Times New Roman" w:eastAsia="Times New Roman" w:hAnsi="Times New Roman" w:cs="Times New Roman"/>
                <w:sz w:val="22"/>
              </w:rPr>
              <w:t>mean ± SD</w:t>
            </w:r>
          </w:p>
        </w:tc>
        <w:tc>
          <w:tcPr>
            <w:tcW w:w="1701" w:type="dxa"/>
            <w:vAlign w:val="center"/>
          </w:tcPr>
          <w:p w14:paraId="1A3D8E0A" w14:textId="77777777" w:rsidR="0079230C" w:rsidRDefault="00BB1ED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2"/>
              </w:rPr>
              <w:t>14.2 ± 1.1</w:t>
            </w:r>
          </w:p>
        </w:tc>
        <w:tc>
          <w:tcPr>
            <w:tcW w:w="1559" w:type="dxa"/>
            <w:vAlign w:val="center"/>
          </w:tcPr>
          <w:p w14:paraId="467ECFC7" w14:textId="77777777" w:rsidR="0079230C" w:rsidRDefault="00BB1ED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2"/>
              </w:rPr>
              <w:t>10.6 ± 1.8</w:t>
            </w:r>
          </w:p>
        </w:tc>
        <w:tc>
          <w:tcPr>
            <w:tcW w:w="1843" w:type="dxa"/>
            <w:vAlign w:val="center"/>
          </w:tcPr>
          <w:p w14:paraId="09F5DD56" w14:textId="77777777" w:rsidR="0079230C" w:rsidRDefault="00BB1ED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2"/>
              </w:rPr>
              <w:t>12.6 ± 2.3</w:t>
            </w:r>
          </w:p>
        </w:tc>
        <w:tc>
          <w:tcPr>
            <w:tcW w:w="992" w:type="dxa"/>
            <w:vAlign w:val="center"/>
          </w:tcPr>
          <w:p w14:paraId="3838F021" w14:textId="77777777" w:rsidR="0079230C" w:rsidRDefault="00BB1ED6">
            <w:pPr>
              <w:widowControl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&lt; 0.001</w:t>
            </w:r>
          </w:p>
        </w:tc>
      </w:tr>
      <w:tr w:rsidR="001B3906" w14:paraId="0E0D3DAA" w14:textId="77777777">
        <w:trPr>
          <w:trHeight w:val="442"/>
        </w:trPr>
        <w:tc>
          <w:tcPr>
            <w:tcW w:w="3085" w:type="dxa"/>
            <w:vAlign w:val="center"/>
          </w:tcPr>
          <w:p w14:paraId="502BA266" w14:textId="77777777" w:rsidR="0079230C" w:rsidRDefault="00BB1ED6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</w:rPr>
              <w:t xml:space="preserve">MCV (fL), </w:t>
            </w:r>
            <w:r>
              <w:rPr>
                <w:rFonts w:ascii="Times New Roman" w:eastAsia="Times New Roman" w:hAnsi="Times New Roman" w:cs="Times New Roman"/>
                <w:sz w:val="22"/>
              </w:rPr>
              <w:t>mean ± SD</w:t>
            </w:r>
          </w:p>
        </w:tc>
        <w:tc>
          <w:tcPr>
            <w:tcW w:w="1701" w:type="dxa"/>
            <w:vAlign w:val="center"/>
          </w:tcPr>
          <w:p w14:paraId="3501F69A" w14:textId="77777777" w:rsidR="0079230C" w:rsidRDefault="00BB1ED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2"/>
              </w:rPr>
              <w:t>94.8 ± 4.7</w:t>
            </w:r>
          </w:p>
        </w:tc>
        <w:tc>
          <w:tcPr>
            <w:tcW w:w="1559" w:type="dxa"/>
            <w:vAlign w:val="center"/>
          </w:tcPr>
          <w:p w14:paraId="275E39BA" w14:textId="77777777" w:rsidR="0079230C" w:rsidRDefault="00BB1ED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2"/>
              </w:rPr>
              <w:t>95.2 ± 7.2</w:t>
            </w:r>
          </w:p>
        </w:tc>
        <w:tc>
          <w:tcPr>
            <w:tcW w:w="1843" w:type="dxa"/>
            <w:vAlign w:val="center"/>
          </w:tcPr>
          <w:p w14:paraId="64D96EDB" w14:textId="77777777" w:rsidR="0079230C" w:rsidRDefault="00BB1ED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2"/>
              </w:rPr>
              <w:t>95.0 ± 5.9</w:t>
            </w:r>
          </w:p>
        </w:tc>
        <w:tc>
          <w:tcPr>
            <w:tcW w:w="992" w:type="dxa"/>
            <w:vAlign w:val="center"/>
          </w:tcPr>
          <w:p w14:paraId="047EC30B" w14:textId="77777777" w:rsidR="0079230C" w:rsidRDefault="00BB1ED6">
            <w:pPr>
              <w:widowControl/>
              <w:jc w:val="right"/>
              <w:rPr>
                <w:rFonts w:ascii="Times New Roman" w:eastAsia="Times New Roman" w:hAnsi="Times New Roman" w:cs="Times New Roman"/>
                <w:color w:val="000000"/>
                <w:sz w:val="22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2"/>
              </w:rPr>
              <w:t>0.238</w:t>
            </w:r>
          </w:p>
        </w:tc>
      </w:tr>
      <w:tr w:rsidR="001B3906" w14:paraId="7BA02F3E" w14:textId="77777777">
        <w:trPr>
          <w:trHeight w:val="442"/>
        </w:trPr>
        <w:tc>
          <w:tcPr>
            <w:tcW w:w="3085" w:type="dxa"/>
            <w:tcBorders>
              <w:bottom w:val="single" w:sz="4" w:space="0" w:color="auto"/>
            </w:tcBorders>
            <w:vAlign w:val="center"/>
          </w:tcPr>
          <w:p w14:paraId="2D034CDE" w14:textId="1DF3B85F" w:rsidR="0079230C" w:rsidRDefault="00BB1ED6">
            <w:pPr>
              <w:spacing w:line="360" w:lineRule="auto"/>
              <w:rPr>
                <w:rFonts w:ascii="Times New Roman" w:eastAsia="Times New Roman" w:hAnsi="Times New Roman" w:cs="Times New Roman"/>
                <w:b/>
                <w:sz w:val="22"/>
              </w:rPr>
            </w:pPr>
            <w:r>
              <w:rPr>
                <w:rFonts w:ascii="Times New Roman" w:eastAsia="Times New Roman" w:hAnsi="Times New Roman" w:cs="Times New Roman"/>
                <w:b/>
                <w:sz w:val="22"/>
              </w:rPr>
              <w:t>Macrocytosis, n</w:t>
            </w:r>
            <w:r w:rsidR="00E95967">
              <w:rPr>
                <w:rFonts w:ascii="Times New Roman" w:eastAsia="Times New Roman" w:hAnsi="Times New Roman" w:cs="Times New Roman"/>
                <w:b/>
                <w:sz w:val="22"/>
              </w:rPr>
              <w:t xml:space="preserve"> </w:t>
            </w:r>
            <w:r>
              <w:rPr>
                <w:rFonts w:ascii="Times New Roman" w:eastAsia="Times New Roman" w:hAnsi="Times New Roman" w:cs="Times New Roman"/>
                <w:b/>
                <w:sz w:val="22"/>
              </w:rPr>
              <w:t>(%)</w:t>
            </w:r>
          </w:p>
        </w:tc>
        <w:tc>
          <w:tcPr>
            <w:tcW w:w="1701" w:type="dxa"/>
            <w:tcBorders>
              <w:bottom w:val="single" w:sz="4" w:space="0" w:color="auto"/>
            </w:tcBorders>
            <w:vAlign w:val="center"/>
          </w:tcPr>
          <w:p w14:paraId="72A8BDA2" w14:textId="77777777" w:rsidR="0079230C" w:rsidRDefault="00BB1ED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2"/>
              </w:rPr>
              <w:t>88 (12.8%)</w:t>
            </w:r>
          </w:p>
        </w:tc>
        <w:tc>
          <w:tcPr>
            <w:tcW w:w="1559" w:type="dxa"/>
            <w:tcBorders>
              <w:bottom w:val="single" w:sz="4" w:space="0" w:color="auto"/>
            </w:tcBorders>
            <w:vAlign w:val="center"/>
          </w:tcPr>
          <w:p w14:paraId="4E7FD9A6" w14:textId="77777777" w:rsidR="0079230C" w:rsidRDefault="00BB1ED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2"/>
              </w:rPr>
              <w:t>111 (20.9%)</w:t>
            </w:r>
          </w:p>
        </w:tc>
        <w:tc>
          <w:tcPr>
            <w:tcW w:w="1843" w:type="dxa"/>
            <w:tcBorders>
              <w:bottom w:val="single" w:sz="4" w:space="0" w:color="auto"/>
            </w:tcBorders>
            <w:vAlign w:val="center"/>
          </w:tcPr>
          <w:p w14:paraId="19CDA16E" w14:textId="77777777" w:rsidR="0079230C" w:rsidRDefault="00BB1ED6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2"/>
              </w:rPr>
              <w:t>199 (16.3%)</w:t>
            </w:r>
          </w:p>
        </w:tc>
        <w:tc>
          <w:tcPr>
            <w:tcW w:w="992" w:type="dxa"/>
            <w:tcBorders>
              <w:bottom w:val="single" w:sz="4" w:space="0" w:color="auto"/>
            </w:tcBorders>
            <w:vAlign w:val="center"/>
          </w:tcPr>
          <w:p w14:paraId="00B6B090" w14:textId="77777777" w:rsidR="0079230C" w:rsidRDefault="00BB1ED6">
            <w:pPr>
              <w:spacing w:line="360" w:lineRule="auto"/>
              <w:jc w:val="right"/>
              <w:rPr>
                <w:rFonts w:ascii="Times New Roman" w:eastAsia="Times New Roman" w:hAnsi="Times New Roman" w:cs="Times New Roman"/>
                <w:sz w:val="22"/>
              </w:rPr>
            </w:pPr>
            <w:r>
              <w:rPr>
                <w:rFonts w:ascii="Times New Roman" w:eastAsia="Times New Roman" w:hAnsi="Times New Roman" w:cs="Times New Roman"/>
                <w:sz w:val="22"/>
              </w:rPr>
              <w:t>&lt; 0.001</w:t>
            </w:r>
          </w:p>
        </w:tc>
      </w:tr>
    </w:tbl>
    <w:p w14:paraId="4B4160CC" w14:textId="77777777" w:rsidR="0079230C" w:rsidRDefault="00BB1ED6">
      <w:pPr>
        <w:rPr>
          <w:rFonts w:ascii="Times New Roman" w:eastAsia="Times New Roman" w:hAnsi="Times New Roman" w:cs="Times New Roman"/>
          <w:sz w:val="24"/>
        </w:rPr>
      </w:pPr>
      <w:r>
        <w:rPr>
          <w:rFonts w:ascii="Times New Roman" w:eastAsia="Times New Roman" w:hAnsi="Times New Roman" w:cs="Times New Roman"/>
          <w:b/>
          <w:sz w:val="24"/>
        </w:rPr>
        <w:t>Hb</w:t>
      </w:r>
      <w:r>
        <w:rPr>
          <w:rFonts w:ascii="Times New Roman" w:eastAsia="Times New Roman" w:hAnsi="Times New Roman" w:cs="Times New Roman"/>
          <w:sz w:val="24"/>
        </w:rPr>
        <w:t xml:space="preserve">, hemoglobin; </w:t>
      </w:r>
      <w:r>
        <w:rPr>
          <w:rFonts w:ascii="Times New Roman" w:eastAsia="Times New Roman" w:hAnsi="Times New Roman" w:cs="Times New Roman"/>
          <w:b/>
          <w:sz w:val="24"/>
        </w:rPr>
        <w:t>MCV</w:t>
      </w:r>
      <w:r>
        <w:rPr>
          <w:rFonts w:ascii="Times New Roman" w:eastAsia="Times New Roman" w:hAnsi="Times New Roman" w:cs="Times New Roman"/>
          <w:sz w:val="24"/>
        </w:rPr>
        <w:t>, mean corpuscular volume</w:t>
      </w:r>
    </w:p>
    <w:p w14:paraId="262B607B" w14:textId="77777777" w:rsidR="0079230C" w:rsidRDefault="0079230C"/>
    <w:sectPr w:rsidR="0079230C">
      <w:type w:val="continuous"/>
      <w:pgSz w:w="11906" w:h="16838"/>
      <w:pgMar w:top="1701" w:right="1701" w:bottom="1701" w:left="1701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BF706F2" w14:textId="77777777" w:rsidR="00BB1ED6" w:rsidRDefault="00BB1ED6" w:rsidP="00BB1ED6">
      <w:pPr>
        <w:spacing w:after="0" w:line="240" w:lineRule="auto"/>
      </w:pPr>
      <w:r>
        <w:separator/>
      </w:r>
    </w:p>
  </w:endnote>
  <w:endnote w:type="continuationSeparator" w:id="0">
    <w:p w14:paraId="08746ECA" w14:textId="77777777" w:rsidR="00BB1ED6" w:rsidRDefault="00BB1ED6" w:rsidP="00BB1ED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41FCCFF" w14:textId="77777777" w:rsidR="00BB1ED6" w:rsidRDefault="00BB1ED6" w:rsidP="00BB1ED6">
      <w:pPr>
        <w:spacing w:after="0" w:line="240" w:lineRule="auto"/>
      </w:pPr>
      <w:r>
        <w:separator/>
      </w:r>
    </w:p>
  </w:footnote>
  <w:footnote w:type="continuationSeparator" w:id="0">
    <w:p w14:paraId="5E6C2106" w14:textId="77777777" w:rsidR="00BB1ED6" w:rsidRDefault="00BB1ED6" w:rsidP="00BB1ED6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9230C"/>
    <w:rsid w:val="001B3906"/>
    <w:rsid w:val="0044732D"/>
    <w:rsid w:val="0079230C"/>
    <w:rsid w:val="009770F4"/>
    <w:rsid w:val="00BB1ED6"/>
    <w:rsid w:val="00D3278A"/>
    <w:rsid w:val="00E959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358FEBB6"/>
  <w15:docId w15:val="{FBAC3143-1CDF-4F8E-8232-F47F2A1829E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6"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</w:latentStyles>
  <w:style w:type="paragraph" w:default="1" w:styleId="a">
    <w:name w:val="Normal"/>
    <w:qFormat/>
    <w:pPr>
      <w:widowControl w:val="0"/>
    </w:pPr>
    <w:rPr>
      <w:lang w:val="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1">
    <w:name w:val="toc 1"/>
    <w:basedOn w:val="a"/>
    <w:pPr>
      <w:spacing w:line="305" w:lineRule="auto"/>
    </w:pPr>
    <w:rPr>
      <w:rFonts w:ascii="Calibri" w:eastAsia="Calibri" w:hAnsi="Calibri" w:cs="Calibri"/>
      <w:sz w:val="26"/>
    </w:rPr>
  </w:style>
  <w:style w:type="paragraph" w:styleId="2">
    <w:name w:val="toc 2"/>
    <w:basedOn w:val="a"/>
    <w:pPr>
      <w:spacing w:line="330" w:lineRule="auto"/>
    </w:pPr>
    <w:rPr>
      <w:rFonts w:ascii="Calibri" w:eastAsia="Calibri" w:hAnsi="Calibri" w:cs="Calibri"/>
      <w:sz w:val="24"/>
    </w:rPr>
  </w:style>
  <w:style w:type="paragraph" w:styleId="3">
    <w:name w:val="toc 3"/>
    <w:basedOn w:val="a"/>
    <w:pPr>
      <w:spacing w:line="360" w:lineRule="auto"/>
    </w:pPr>
    <w:rPr>
      <w:rFonts w:ascii="Calibri" w:eastAsia="Calibri" w:hAnsi="Calibri" w:cs="Calibri"/>
      <w:sz w:val="22"/>
    </w:rPr>
  </w:style>
  <w:style w:type="paragraph" w:styleId="4">
    <w:name w:val="toc 4"/>
    <w:basedOn w:val="a"/>
    <w:pPr>
      <w:spacing w:line="330" w:lineRule="exact"/>
    </w:pPr>
    <w:rPr>
      <w:rFonts w:ascii="Calibri" w:eastAsia="Calibri" w:hAnsi="Calibri" w:cs="Calibri"/>
    </w:rPr>
  </w:style>
  <w:style w:type="paragraph" w:styleId="5">
    <w:name w:val="toc 5"/>
    <w:basedOn w:val="a"/>
    <w:pPr>
      <w:spacing w:line="330" w:lineRule="exact"/>
    </w:pPr>
    <w:rPr>
      <w:rFonts w:ascii="Calibri" w:eastAsia="Calibri" w:hAnsi="Calibri" w:cs="Calibri"/>
    </w:rPr>
  </w:style>
  <w:style w:type="paragraph" w:styleId="6">
    <w:name w:val="toc 6"/>
    <w:basedOn w:val="a"/>
    <w:pPr>
      <w:spacing w:line="330" w:lineRule="exact"/>
    </w:pPr>
    <w:rPr>
      <w:rFonts w:ascii="Calibri" w:eastAsia="Calibri" w:hAnsi="Calibri" w:cs="Calibri"/>
    </w:rPr>
  </w:style>
  <w:style w:type="paragraph" w:styleId="7">
    <w:name w:val="toc 7"/>
    <w:basedOn w:val="a"/>
    <w:pPr>
      <w:spacing w:line="330" w:lineRule="exact"/>
    </w:pPr>
    <w:rPr>
      <w:rFonts w:ascii="Calibri" w:eastAsia="Calibri" w:hAnsi="Calibri" w:cs="Calibri"/>
    </w:rPr>
  </w:style>
  <w:style w:type="paragraph" w:styleId="8">
    <w:name w:val="toc 8"/>
    <w:basedOn w:val="a"/>
    <w:pPr>
      <w:spacing w:line="330" w:lineRule="exact"/>
    </w:pPr>
    <w:rPr>
      <w:rFonts w:ascii="Calibri" w:eastAsia="Calibri" w:hAnsi="Calibri" w:cs="Calibri"/>
    </w:rPr>
  </w:style>
  <w:style w:type="paragraph" w:styleId="9">
    <w:name w:val="toc 9"/>
    <w:basedOn w:val="a"/>
    <w:pPr>
      <w:spacing w:line="330" w:lineRule="exact"/>
    </w:pPr>
    <w:rPr>
      <w:rFonts w:ascii="Calibri" w:eastAsia="Calibri" w:hAnsi="Calibri" w:cs="Calibri"/>
    </w:rPr>
  </w:style>
  <w:style w:type="table" w:styleId="a3">
    <w:name w:val="Table Grid"/>
    <w:basedOn w:val="a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OldDefaultTableStyle">
    <w:name w:val="Old Default Table Style"/>
    <w:tblPr>
      <w:tblOverlap w:val="never"/>
      <w:tblCellMar>
        <w:top w:w="0" w:type="dxa"/>
        <w:left w:w="10" w:type="dxa"/>
        <w:bottom w:w="0" w:type="dxa"/>
        <w:right w:w="10" w:type="dxa"/>
      </w:tblCellMar>
    </w:tblPr>
  </w:style>
  <w:style w:type="character" w:styleId="a4">
    <w:name w:val="annotation reference"/>
    <w:basedOn w:val="a0"/>
    <w:rPr>
      <w:sz w:val="16"/>
    </w:rPr>
  </w:style>
  <w:style w:type="character" w:styleId="a5">
    <w:name w:val="endnote reference"/>
    <w:basedOn w:val="a0"/>
    <w:rPr>
      <w:vertAlign w:val="superscript"/>
    </w:rPr>
  </w:style>
  <w:style w:type="character" w:styleId="a6">
    <w:name w:val="footnote reference"/>
    <w:basedOn w:val="a0"/>
    <w:rPr>
      <w:vertAlign w:val="superscript"/>
    </w:rPr>
  </w:style>
  <w:style w:type="paragraph" w:styleId="a7">
    <w:name w:val="Balloon Text"/>
    <w:basedOn w:val="a"/>
    <w:pPr>
      <w:spacing w:after="0" w:line="240" w:lineRule="auto"/>
    </w:pPr>
    <w:rPr>
      <w:rFonts w:ascii="Segoe UI" w:eastAsia="Segoe UI" w:hAnsi="Segoe UI" w:cs="Segoe UI"/>
      <w:sz w:val="18"/>
    </w:rPr>
  </w:style>
  <w:style w:type="paragraph" w:styleId="a8">
    <w:name w:val="annotation text"/>
    <w:basedOn w:val="a"/>
    <w:pPr>
      <w:spacing w:after="0"/>
      <w:jc w:val="left"/>
    </w:pPr>
    <w:rPr>
      <w:rFonts w:ascii="Calibri" w:eastAsia="Calibri" w:hAnsi="Calibri" w:cs="Calibri"/>
    </w:rPr>
  </w:style>
  <w:style w:type="paragraph" w:styleId="a9">
    <w:name w:val="annotation subject"/>
    <w:basedOn w:val="a8"/>
    <w:rPr>
      <w:b/>
    </w:rPr>
  </w:style>
  <w:style w:type="paragraph" w:styleId="aa">
    <w:name w:val="Revision"/>
    <w:pPr>
      <w:spacing w:after="0" w:line="240" w:lineRule="auto"/>
      <w:jc w:val="left"/>
    </w:pPr>
  </w:style>
  <w:style w:type="paragraph" w:customStyle="1" w:styleId="TableList">
    <w:name w:val="Table List"/>
    <w:basedOn w:val="a"/>
    <w:pPr>
      <w:ind w:left="300" w:hanging="300"/>
      <w:jc w:val="left"/>
    </w:pPr>
    <w:rPr>
      <w:rFonts w:ascii="Calibri" w:eastAsia="Calibri" w:hAnsi="Calibri" w:cs="Calibri"/>
    </w:rPr>
  </w:style>
  <w:style w:type="character" w:customStyle="1" w:styleId="GivenName">
    <w:name w:val="Given Name"/>
    <w:basedOn w:val="a0"/>
    <w:rPr>
      <w:shd w:val="clear" w:color="auto" w:fill="D0FCE2"/>
    </w:rPr>
  </w:style>
  <w:style w:type="character" w:customStyle="1" w:styleId="FamilyName">
    <w:name w:val="Family Name"/>
    <w:basedOn w:val="a0"/>
    <w:rPr>
      <w:shd w:val="clear" w:color="auto" w:fill="88F4BE"/>
    </w:rPr>
  </w:style>
  <w:style w:type="paragraph" w:customStyle="1" w:styleId="List8">
    <w:name w:val="List 8"/>
    <w:basedOn w:val="a"/>
    <w:pPr>
      <w:spacing w:line="360" w:lineRule="auto"/>
      <w:ind w:left="1980" w:hanging="400"/>
    </w:pPr>
    <w:rPr>
      <w:rFonts w:ascii="Calibri" w:eastAsia="Calibri" w:hAnsi="Calibri" w:cs="Calibri"/>
      <w:sz w:val="22"/>
    </w:rPr>
  </w:style>
  <w:style w:type="character" w:customStyle="1" w:styleId="Cross-reference">
    <w:name w:val="Cross-reference"/>
    <w:basedOn w:val="a0"/>
    <w:rPr>
      <w:shd w:val="clear" w:color="auto" w:fill="FFE3C9"/>
    </w:rPr>
  </w:style>
  <w:style w:type="character" w:customStyle="1" w:styleId="Postcode">
    <w:name w:val="Postcode"/>
    <w:basedOn w:val="a0"/>
    <w:rPr>
      <w:shd w:val="clear" w:color="auto" w:fill="BEBEBE"/>
    </w:rPr>
  </w:style>
  <w:style w:type="paragraph" w:customStyle="1" w:styleId="Authors">
    <w:name w:val="Authors"/>
    <w:basedOn w:val="a"/>
    <w:pPr>
      <w:spacing w:before="360" w:after="120" w:line="283" w:lineRule="auto"/>
      <w:jc w:val="left"/>
    </w:pPr>
    <w:rPr>
      <w:rFonts w:ascii="Calibri" w:eastAsia="Calibri" w:hAnsi="Calibri" w:cs="Calibri"/>
      <w:sz w:val="28"/>
    </w:rPr>
  </w:style>
  <w:style w:type="character" w:customStyle="1" w:styleId="GrantID">
    <w:name w:val="Grant ID"/>
    <w:basedOn w:val="a0"/>
    <w:rPr>
      <w:shd w:val="clear" w:color="auto" w:fill="DDA5FF"/>
    </w:rPr>
  </w:style>
  <w:style w:type="paragraph" w:customStyle="1" w:styleId="Annotation">
    <w:name w:val="Annotation"/>
    <w:basedOn w:val="a"/>
    <w:pPr>
      <w:spacing w:line="360" w:lineRule="auto"/>
      <w:ind w:left="400"/>
      <w:jc w:val="left"/>
    </w:pPr>
    <w:rPr>
      <w:rFonts w:ascii="Calibri" w:eastAsia="Calibri" w:hAnsi="Calibri" w:cs="Calibri"/>
      <w:sz w:val="22"/>
    </w:rPr>
  </w:style>
  <w:style w:type="paragraph" w:customStyle="1" w:styleId="Note">
    <w:name w:val="Note"/>
    <w:basedOn w:val="a"/>
    <w:pPr>
      <w:shd w:val="clear" w:color="auto" w:fill="EDF0FF"/>
      <w:spacing w:line="432" w:lineRule="auto"/>
    </w:pPr>
    <w:rPr>
      <w:rFonts w:ascii="Calibri" w:eastAsia="Calibri" w:hAnsi="Calibri" w:cs="Calibri"/>
      <w:shd w:val="clear" w:color="auto" w:fill="EDF0FF"/>
    </w:rPr>
  </w:style>
  <w:style w:type="paragraph" w:customStyle="1" w:styleId="Copyright">
    <w:name w:val="Copyright"/>
    <w:basedOn w:val="a"/>
    <w:pPr>
      <w:shd w:val="clear" w:color="auto" w:fill="E9F9FF"/>
    </w:pPr>
    <w:rPr>
      <w:rFonts w:ascii="Calibri" w:eastAsia="Calibri" w:hAnsi="Calibri" w:cs="Calibri"/>
      <w:sz w:val="18"/>
      <w:shd w:val="clear" w:color="auto" w:fill="E9F9FF"/>
    </w:rPr>
  </w:style>
  <w:style w:type="paragraph" w:styleId="ab">
    <w:name w:val="footnote text"/>
    <w:basedOn w:val="a"/>
    <w:rPr>
      <w:rFonts w:ascii="Calibri" w:eastAsia="Calibri" w:hAnsi="Calibri" w:cs="Calibri"/>
    </w:rPr>
  </w:style>
  <w:style w:type="paragraph" w:customStyle="1" w:styleId="Formula">
    <w:name w:val="Formula"/>
    <w:basedOn w:val="a"/>
    <w:pPr>
      <w:shd w:val="clear" w:color="auto" w:fill="FFF5ED"/>
      <w:spacing w:before="120" w:after="120" w:line="360" w:lineRule="auto"/>
      <w:jc w:val="left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Abstract">
    <w:name w:val="Abstract"/>
    <w:basedOn w:val="a"/>
    <w:pPr>
      <w:spacing w:line="360" w:lineRule="auto"/>
      <w:ind w:left="1440" w:right="1440"/>
    </w:pPr>
    <w:rPr>
      <w:rFonts w:ascii="Calibri" w:eastAsia="Calibri" w:hAnsi="Calibri" w:cs="Calibri"/>
      <w:sz w:val="22"/>
    </w:rPr>
  </w:style>
  <w:style w:type="paragraph" w:customStyle="1" w:styleId="Reference">
    <w:name w:val="Reference"/>
    <w:basedOn w:val="a"/>
    <w:pPr>
      <w:spacing w:after="320"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Label">
    <w:name w:val="Label"/>
    <w:basedOn w:val="a0"/>
    <w:rPr>
      <w:shd w:val="clear" w:color="auto" w:fill="FFC391"/>
      <w:vertAlign w:val="baseline"/>
    </w:rPr>
  </w:style>
  <w:style w:type="paragraph" w:customStyle="1" w:styleId="Keywords">
    <w:name w:val="Keywords"/>
    <w:basedOn w:val="a"/>
    <w:pPr>
      <w:spacing w:line="396" w:lineRule="auto"/>
      <w:ind w:left="1000"/>
      <w:jc w:val="left"/>
    </w:pPr>
    <w:rPr>
      <w:rFonts w:ascii="Calibri" w:eastAsia="Calibri" w:hAnsi="Calibri" w:cs="Calibri"/>
    </w:rPr>
  </w:style>
  <w:style w:type="character" w:customStyle="1" w:styleId="Organization">
    <w:name w:val="Organization"/>
    <w:basedOn w:val="a0"/>
    <w:rPr>
      <w:shd w:val="clear" w:color="auto" w:fill="D1FFB5"/>
    </w:rPr>
  </w:style>
  <w:style w:type="paragraph" w:styleId="20">
    <w:name w:val="List 2"/>
    <w:basedOn w:val="a"/>
    <w:pPr>
      <w:spacing w:line="360" w:lineRule="auto"/>
      <w:ind w:left="800" w:hanging="400"/>
    </w:pPr>
    <w:rPr>
      <w:rFonts w:ascii="Calibri" w:eastAsia="Calibri" w:hAnsi="Calibri" w:cs="Calibri"/>
      <w:sz w:val="22"/>
    </w:rPr>
  </w:style>
  <w:style w:type="character" w:customStyle="1" w:styleId="GlossaryTerm">
    <w:name w:val="Glossary Term"/>
    <w:basedOn w:val="a0"/>
    <w:rPr>
      <w:shd w:val="clear" w:color="auto" w:fill="FFCFD7"/>
    </w:rPr>
  </w:style>
  <w:style w:type="paragraph" w:styleId="ac">
    <w:name w:val="endnote text"/>
    <w:basedOn w:val="a"/>
    <w:rPr>
      <w:rFonts w:ascii="Calibri" w:eastAsia="Calibri" w:hAnsi="Calibri" w:cs="Calibri"/>
    </w:rPr>
  </w:style>
  <w:style w:type="paragraph" w:styleId="ad">
    <w:name w:val="Block Text"/>
    <w:basedOn w:val="a"/>
    <w:pPr>
      <w:spacing w:line="360" w:lineRule="auto"/>
      <w:ind w:left="1200"/>
    </w:pPr>
    <w:rPr>
      <w:rFonts w:ascii="Calibri" w:eastAsia="Calibri" w:hAnsi="Calibri" w:cs="Calibri"/>
      <w:sz w:val="22"/>
    </w:rPr>
  </w:style>
  <w:style w:type="character" w:customStyle="1" w:styleId="ArticleTitle">
    <w:name w:val="Article Title"/>
    <w:basedOn w:val="a0"/>
    <w:qFormat/>
    <w:rPr>
      <w:shd w:val="clear" w:color="auto" w:fill="E9F9FF"/>
    </w:rPr>
  </w:style>
  <w:style w:type="character" w:customStyle="1" w:styleId="City">
    <w:name w:val="City"/>
    <w:basedOn w:val="a0"/>
    <w:rPr>
      <w:shd w:val="clear" w:color="auto" w:fill="D7D7D7"/>
    </w:rPr>
  </w:style>
  <w:style w:type="character" w:styleId="ae">
    <w:name w:val="Hyperlink"/>
    <w:basedOn w:val="a0"/>
    <w:rPr>
      <w:color w:val="0563C1"/>
    </w:rPr>
  </w:style>
  <w:style w:type="character" w:customStyle="1" w:styleId="Region">
    <w:name w:val="Region"/>
    <w:basedOn w:val="a0"/>
    <w:rPr>
      <w:shd w:val="clear" w:color="auto" w:fill="D8E9EE"/>
    </w:rPr>
  </w:style>
  <w:style w:type="paragraph" w:customStyle="1" w:styleId="Correspondence">
    <w:name w:val="Correspondence"/>
    <w:basedOn w:val="a"/>
    <w:pPr>
      <w:shd w:val="clear" w:color="auto" w:fill="F3F7F9"/>
      <w:spacing w:before="240" w:after="120" w:line="396" w:lineRule="auto"/>
      <w:ind w:left="400" w:hanging="400"/>
      <w:jc w:val="left"/>
    </w:pPr>
    <w:rPr>
      <w:rFonts w:ascii="Calibri" w:eastAsia="Calibri" w:hAnsi="Calibri" w:cs="Calibri"/>
      <w:shd w:val="clear" w:color="auto" w:fill="F3F7F9"/>
    </w:rPr>
  </w:style>
  <w:style w:type="character" w:customStyle="1" w:styleId="DatabaseLink">
    <w:name w:val="Database Link"/>
    <w:basedOn w:val="a0"/>
    <w:rPr>
      <w:shd w:val="clear" w:color="auto" w:fill="AFBEFF"/>
    </w:rPr>
  </w:style>
  <w:style w:type="paragraph" w:styleId="40">
    <w:name w:val="List 4"/>
    <w:basedOn w:val="a"/>
    <w:pPr>
      <w:spacing w:line="360" w:lineRule="auto"/>
      <w:ind w:left="1600" w:hanging="400"/>
    </w:pPr>
    <w:rPr>
      <w:rFonts w:ascii="Calibri" w:eastAsia="Calibri" w:hAnsi="Calibri" w:cs="Calibri"/>
      <w:sz w:val="22"/>
    </w:rPr>
  </w:style>
  <w:style w:type="paragraph" w:customStyle="1" w:styleId="AbstractSubheading">
    <w:name w:val="Abstract Subheading"/>
    <w:basedOn w:val="a"/>
    <w:pPr>
      <w:numPr>
        <w:ilvl w:val="8"/>
      </w:numPr>
      <w:ind w:left="1440"/>
      <w:outlineLvl w:val="8"/>
    </w:pPr>
    <w:rPr>
      <w:sz w:val="22"/>
    </w:rPr>
  </w:style>
  <w:style w:type="paragraph" w:customStyle="1" w:styleId="QuotationSource">
    <w:name w:val="Quotation Source"/>
    <w:basedOn w:val="a"/>
    <w:pPr>
      <w:spacing w:after="170" w:line="360" w:lineRule="auto"/>
      <w:ind w:left="1200"/>
      <w:jc w:val="right"/>
    </w:pPr>
    <w:rPr>
      <w:rFonts w:ascii="Calibri" w:eastAsia="Calibri" w:hAnsi="Calibri" w:cs="Calibri"/>
      <w:sz w:val="22"/>
    </w:rPr>
  </w:style>
  <w:style w:type="paragraph" w:customStyle="1" w:styleId="Glossary">
    <w:name w:val="Glossary"/>
    <w:basedOn w:val="a"/>
    <w:pPr>
      <w:shd w:val="clear" w:color="auto" w:fill="FFEDF0"/>
      <w:spacing w:before="120" w:after="120" w:line="432" w:lineRule="auto"/>
    </w:pPr>
    <w:rPr>
      <w:rFonts w:ascii="Calibri" w:eastAsia="Calibri" w:hAnsi="Calibri" w:cs="Calibri"/>
      <w:shd w:val="clear" w:color="auto" w:fill="FFEDF0"/>
    </w:rPr>
  </w:style>
  <w:style w:type="paragraph" w:customStyle="1" w:styleId="List7">
    <w:name w:val="List 7"/>
    <w:basedOn w:val="a"/>
    <w:pPr>
      <w:spacing w:line="360" w:lineRule="auto"/>
      <w:ind w:left="1920" w:hanging="400"/>
    </w:pPr>
    <w:rPr>
      <w:rFonts w:ascii="Calibri" w:eastAsia="Calibri" w:hAnsi="Calibri" w:cs="Calibri"/>
      <w:sz w:val="22"/>
    </w:rPr>
  </w:style>
  <w:style w:type="character" w:customStyle="1" w:styleId="Country">
    <w:name w:val="Country"/>
    <w:basedOn w:val="a0"/>
    <w:rPr>
      <w:shd w:val="clear" w:color="auto" w:fill="97C5D1"/>
    </w:rPr>
  </w:style>
  <w:style w:type="paragraph" w:customStyle="1" w:styleId="Acknowledgements">
    <w:name w:val="Acknowledgements"/>
    <w:basedOn w:val="a"/>
    <w:pPr>
      <w:shd w:val="clear" w:color="auto" w:fill="F9EDFF"/>
      <w:spacing w:line="396" w:lineRule="auto"/>
    </w:pPr>
    <w:rPr>
      <w:rFonts w:ascii="Calibri" w:eastAsia="Calibri" w:hAnsi="Calibri" w:cs="Calibri"/>
      <w:shd w:val="clear" w:color="auto" w:fill="F9EDFF"/>
    </w:rPr>
  </w:style>
  <w:style w:type="character" w:customStyle="1" w:styleId="PageNumbers">
    <w:name w:val="Page Numbers"/>
    <w:basedOn w:val="a0"/>
    <w:rPr>
      <w:shd w:val="clear" w:color="auto" w:fill="FFEDF0"/>
    </w:rPr>
  </w:style>
  <w:style w:type="paragraph" w:styleId="af">
    <w:name w:val="Normal Indent"/>
    <w:basedOn w:val="a"/>
    <w:qFormat/>
    <w:pPr>
      <w:ind w:firstLine="480"/>
    </w:pPr>
    <w:rPr>
      <w:sz w:val="22"/>
    </w:rPr>
  </w:style>
  <w:style w:type="paragraph" w:customStyle="1" w:styleId="Affiliation">
    <w:name w:val="Affiliation"/>
    <w:basedOn w:val="a"/>
    <w:pPr>
      <w:shd w:val="clear" w:color="auto" w:fill="F4FFED"/>
      <w:spacing w:before="240" w:after="120" w:line="396" w:lineRule="auto"/>
      <w:ind w:left="400" w:hanging="400"/>
      <w:jc w:val="left"/>
    </w:pPr>
    <w:rPr>
      <w:rFonts w:ascii="Calibri" w:eastAsia="Calibri" w:hAnsi="Calibri" w:cs="Calibri"/>
      <w:shd w:val="clear" w:color="auto" w:fill="F4FFED"/>
    </w:rPr>
  </w:style>
  <w:style w:type="character" w:customStyle="1" w:styleId="VolumeNumber">
    <w:name w:val="Volume Number"/>
    <w:basedOn w:val="a0"/>
    <w:rPr>
      <w:shd w:val="clear" w:color="auto" w:fill="EDF0FF"/>
    </w:rPr>
  </w:style>
  <w:style w:type="character" w:customStyle="1" w:styleId="GeneSequence">
    <w:name w:val="Gene Sequence"/>
    <w:basedOn w:val="a0"/>
    <w:rPr>
      <w:shd w:val="clear" w:color="auto" w:fill="FFCDF2"/>
    </w:rPr>
  </w:style>
  <w:style w:type="character" w:customStyle="1" w:styleId="IssueNumber">
    <w:name w:val="Issue Number"/>
    <w:basedOn w:val="a0"/>
    <w:rPr>
      <w:shd w:val="clear" w:color="auto" w:fill="CDD5FF"/>
    </w:rPr>
  </w:style>
  <w:style w:type="paragraph" w:styleId="af0">
    <w:name w:val="List"/>
    <w:basedOn w:val="a"/>
    <w:pPr>
      <w:spacing w:line="360" w:lineRule="auto"/>
      <w:ind w:left="400" w:hanging="400"/>
    </w:pPr>
    <w:rPr>
      <w:rFonts w:ascii="Calibri" w:eastAsia="Calibri" w:hAnsi="Calibri" w:cs="Calibri"/>
      <w:sz w:val="22"/>
    </w:rPr>
  </w:style>
  <w:style w:type="character" w:customStyle="1" w:styleId="Edition">
    <w:name w:val="Edition"/>
    <w:basedOn w:val="a0"/>
    <w:rPr>
      <w:shd w:val="clear" w:color="auto" w:fill="FFF6A4"/>
    </w:rPr>
  </w:style>
  <w:style w:type="paragraph" w:customStyle="1" w:styleId="Biography">
    <w:name w:val="Biography"/>
    <w:basedOn w:val="a"/>
    <w:pPr>
      <w:shd w:val="clear" w:color="auto" w:fill="EEFEF4"/>
      <w:spacing w:line="396" w:lineRule="auto"/>
    </w:pPr>
    <w:rPr>
      <w:rFonts w:ascii="Calibri" w:eastAsia="Calibri" w:hAnsi="Calibri" w:cs="Calibri"/>
      <w:shd w:val="clear" w:color="auto" w:fill="EEFEF4"/>
    </w:rPr>
  </w:style>
  <w:style w:type="paragraph" w:styleId="30">
    <w:name w:val="List 3"/>
    <w:basedOn w:val="a"/>
    <w:pPr>
      <w:spacing w:line="360" w:lineRule="auto"/>
      <w:ind w:left="1200" w:hanging="400"/>
    </w:pPr>
    <w:rPr>
      <w:rFonts w:ascii="Calibri" w:eastAsia="Calibri" w:hAnsi="Calibri" w:cs="Calibri"/>
      <w:sz w:val="22"/>
    </w:rPr>
  </w:style>
  <w:style w:type="character" w:customStyle="1" w:styleId="Conference">
    <w:name w:val="Conference"/>
    <w:basedOn w:val="a0"/>
    <w:rPr>
      <w:shd w:val="clear" w:color="auto" w:fill="FFAFBC"/>
    </w:rPr>
  </w:style>
  <w:style w:type="paragraph" w:customStyle="1" w:styleId="Surtitle">
    <w:name w:val="Surtitle"/>
    <w:basedOn w:val="a"/>
    <w:qFormat/>
    <w:pPr>
      <w:spacing w:line="208" w:lineRule="auto"/>
      <w:jc w:val="left"/>
    </w:pPr>
    <w:rPr>
      <w:rFonts w:ascii="Calibri" w:eastAsia="Calibri" w:hAnsi="Calibri" w:cs="Calibri"/>
      <w:sz w:val="38"/>
    </w:rPr>
  </w:style>
  <w:style w:type="paragraph" w:customStyle="1" w:styleId="TableHeadSpan">
    <w:name w:val="Table Head Span"/>
    <w:basedOn w:val="a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character" w:customStyle="1" w:styleId="Miscellaneous">
    <w:name w:val="Miscellaneous"/>
    <w:basedOn w:val="a0"/>
    <w:rPr>
      <w:shd w:val="clear" w:color="auto" w:fill="F0F0F0"/>
    </w:rPr>
  </w:style>
  <w:style w:type="paragraph" w:customStyle="1" w:styleId="List6">
    <w:name w:val="List 6"/>
    <w:basedOn w:val="a"/>
    <w:pPr>
      <w:spacing w:line="360" w:lineRule="auto"/>
      <w:ind w:left="1860" w:hanging="400"/>
    </w:pPr>
    <w:rPr>
      <w:rFonts w:ascii="Calibri" w:eastAsia="Calibri" w:hAnsi="Calibri" w:cs="Calibri"/>
      <w:sz w:val="22"/>
    </w:rPr>
  </w:style>
  <w:style w:type="character" w:customStyle="1" w:styleId="Heading">
    <w:name w:val="Heading:"/>
    <w:basedOn w:val="a0"/>
    <w:rPr>
      <w:color w:val="5B89C1"/>
    </w:rPr>
  </w:style>
  <w:style w:type="character" w:customStyle="1" w:styleId="Source">
    <w:name w:val="Source"/>
    <w:basedOn w:val="a0"/>
    <w:rPr>
      <w:shd w:val="clear" w:color="auto" w:fill="C1EDFF"/>
    </w:rPr>
  </w:style>
  <w:style w:type="paragraph" w:styleId="af1">
    <w:name w:val="Subtitle"/>
    <w:basedOn w:val="a"/>
    <w:qFormat/>
    <w:pPr>
      <w:spacing w:line="208" w:lineRule="auto"/>
      <w:jc w:val="left"/>
    </w:pPr>
    <w:rPr>
      <w:rFonts w:ascii="Calibri" w:eastAsia="Calibri" w:hAnsi="Calibri" w:cs="Calibri"/>
      <w:sz w:val="38"/>
    </w:rPr>
  </w:style>
  <w:style w:type="character" w:customStyle="1" w:styleId="NameScientific">
    <w:name w:val="Name Scientific"/>
    <w:basedOn w:val="a0"/>
    <w:rPr>
      <w:shd w:val="clear" w:color="auto" w:fill="91E0FF"/>
    </w:rPr>
  </w:style>
  <w:style w:type="paragraph" w:customStyle="1" w:styleId="Statement">
    <w:name w:val="Statement"/>
    <w:basedOn w:val="a"/>
    <w:pPr>
      <w:ind w:left="900"/>
    </w:pPr>
    <w:rPr>
      <w:rFonts w:ascii="Calibri" w:eastAsia="Calibri" w:hAnsi="Calibri" w:cs="Calibri"/>
      <w:sz w:val="22"/>
    </w:rPr>
  </w:style>
  <w:style w:type="paragraph" w:customStyle="1" w:styleId="TableHead">
    <w:name w:val="Table Head"/>
    <w:basedOn w:val="a"/>
    <w:pPr>
      <w:shd w:val="clear" w:color="auto" w:fill="FFEDFA"/>
      <w:jc w:val="left"/>
    </w:pPr>
    <w:rPr>
      <w:rFonts w:ascii="Calibri" w:eastAsia="Calibri" w:hAnsi="Calibri" w:cs="Calibri"/>
      <w:shd w:val="clear" w:color="auto" w:fill="FFEDFA"/>
    </w:rPr>
  </w:style>
  <w:style w:type="paragraph" w:customStyle="1" w:styleId="Quotation">
    <w:name w:val="Quotation"/>
    <w:basedOn w:val="a"/>
    <w:pPr>
      <w:spacing w:line="360" w:lineRule="auto"/>
      <w:ind w:left="1200" w:right="1200"/>
    </w:pPr>
    <w:rPr>
      <w:rFonts w:ascii="Calibri" w:eastAsia="Calibri" w:hAnsi="Calibri" w:cs="Calibri"/>
      <w:sz w:val="22"/>
    </w:rPr>
  </w:style>
  <w:style w:type="paragraph" w:customStyle="1" w:styleId="TableNote">
    <w:name w:val="Table Note"/>
    <w:basedOn w:val="a"/>
    <w:rPr>
      <w:rFonts w:ascii="Calibri" w:eastAsia="Calibri" w:hAnsi="Calibri" w:cs="Calibri"/>
      <w:sz w:val="18"/>
    </w:rPr>
  </w:style>
  <w:style w:type="character" w:customStyle="1" w:styleId="Year">
    <w:name w:val="Year"/>
    <w:basedOn w:val="a0"/>
    <w:rPr>
      <w:shd w:val="clear" w:color="auto" w:fill="FFF9C9"/>
    </w:rPr>
  </w:style>
  <w:style w:type="paragraph" w:customStyle="1" w:styleId="TableBody">
    <w:name w:val="Table Body"/>
    <w:basedOn w:val="a"/>
    <w:pPr>
      <w:spacing w:line="396" w:lineRule="auto"/>
      <w:jc w:val="left"/>
    </w:pPr>
    <w:rPr>
      <w:rFonts w:ascii="Calibri" w:eastAsia="Calibri" w:hAnsi="Calibri" w:cs="Calibri"/>
    </w:rPr>
  </w:style>
  <w:style w:type="character" w:customStyle="1" w:styleId="Location">
    <w:name w:val="Location"/>
    <w:basedOn w:val="a0"/>
    <w:rPr>
      <w:shd w:val="clear" w:color="auto" w:fill="F9EDFF"/>
    </w:rPr>
  </w:style>
  <w:style w:type="paragraph" w:customStyle="1" w:styleId="ChapterNumber">
    <w:name w:val="Chapter Number"/>
    <w:basedOn w:val="a"/>
    <w:rPr>
      <w:rFonts w:ascii="Calibri" w:eastAsia="Calibri" w:hAnsi="Calibri" w:cs="Calibri"/>
    </w:rPr>
  </w:style>
  <w:style w:type="paragraph" w:styleId="50">
    <w:name w:val="List 5"/>
    <w:basedOn w:val="a"/>
    <w:pPr>
      <w:spacing w:line="360" w:lineRule="auto"/>
      <w:ind w:left="1800" w:hanging="400"/>
    </w:pPr>
    <w:rPr>
      <w:rFonts w:ascii="Calibri" w:eastAsia="Calibri" w:hAnsi="Calibri" w:cs="Calibri"/>
      <w:sz w:val="22"/>
    </w:rPr>
  </w:style>
  <w:style w:type="character" w:customStyle="1" w:styleId="Publisher">
    <w:name w:val="Publisher"/>
    <w:basedOn w:val="a0"/>
    <w:rPr>
      <w:shd w:val="clear" w:color="auto" w:fill="F2DDFF"/>
    </w:rPr>
  </w:style>
  <w:style w:type="paragraph" w:styleId="af2">
    <w:name w:val="caption"/>
    <w:basedOn w:val="a"/>
    <w:pPr>
      <w:shd w:val="clear" w:color="auto" w:fill="FFF5ED"/>
      <w:spacing w:before="240" w:line="349" w:lineRule="auto"/>
    </w:pPr>
    <w:rPr>
      <w:rFonts w:ascii="Calibri" w:eastAsia="Calibri" w:hAnsi="Calibri" w:cs="Calibri"/>
      <w:sz w:val="22"/>
      <w:shd w:val="clear" w:color="auto" w:fill="FFF5ED"/>
    </w:rPr>
  </w:style>
  <w:style w:type="paragraph" w:customStyle="1" w:styleId="List1">
    <w:name w:val="List 1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customStyle="1" w:styleId="List9">
    <w:name w:val="List 9"/>
    <w:basedOn w:val="a"/>
    <w:pPr>
      <w:ind w:left="1200" w:hanging="600"/>
    </w:pPr>
    <w:rPr>
      <w:rFonts w:ascii="Times New Roman" w:eastAsia="Times New Roman" w:hAnsi="Times New Roman" w:cs="Times New Roman"/>
      <w:sz w:val="22"/>
    </w:rPr>
  </w:style>
  <w:style w:type="paragraph" w:styleId="af3">
    <w:name w:val="header"/>
    <w:basedOn w:val="a"/>
    <w:link w:val="Char"/>
    <w:uiPriority w:val="99"/>
    <w:rsid w:val="00BB1ED6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f3"/>
    <w:uiPriority w:val="99"/>
    <w:rsid w:val="00BB1ED6"/>
    <w:rPr>
      <w:lang w:val=""/>
    </w:rPr>
  </w:style>
  <w:style w:type="paragraph" w:styleId="af4">
    <w:name w:val="footer"/>
    <w:basedOn w:val="a"/>
    <w:link w:val="Char0"/>
    <w:uiPriority w:val="99"/>
    <w:rsid w:val="00BB1ED6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f4"/>
    <w:uiPriority w:val="99"/>
    <w:rsid w:val="00BB1ED6"/>
    <w:rPr>
      <w:lang w:val="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</Words>
  <Characters>322</Characters>
  <Application>Microsoft Office Word</Application>
  <DocSecurity>0</DocSecurity>
  <Lines>2</Lines>
  <Paragraphs>1</Paragraphs>
  <ScaleCrop>false</ScaleCrop>
  <Company/>
  <LinksUpToDate>false</LinksUpToDate>
  <CharactersWithSpaces>377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이진영</dc:creator>
  <cp:lastModifiedBy>이 진영</cp:lastModifiedBy>
  <cp:revision>2</cp:revision>
  <dcterms:created xsi:type="dcterms:W3CDTF">2023-03-06T10:49:00Z</dcterms:created>
  <dcterms:modified xsi:type="dcterms:W3CDTF">2023-03-06T10:49:00Z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cceptedDate">
    <vt:lpwstr/>
  </property>
  <property fmtid="{D5CDD505-2E9C-101B-9397-08002B2CF9AE}" pid="3" name="DOI">
    <vt:lpwstr/>
  </property>
  <property fmtid="{D5CDD505-2E9C-101B-9397-08002B2CF9AE}" pid="4" name="epub">
    <vt:lpwstr/>
  </property>
  <property fmtid="{D5CDD505-2E9C-101B-9397-08002B2CF9AE}" pid="5" name="JournalID">
    <vt:lpwstr/>
  </property>
  <property fmtid="{D5CDD505-2E9C-101B-9397-08002B2CF9AE}" pid="6" name="Merops -Original extension">
    <vt:lpwstr>docx</vt:lpwstr>
  </property>
  <property fmtid="{D5CDD505-2E9C-101B-9397-08002B2CF9AE}" pid="7" name="Merops change count">
    <vt:lpwstr>5</vt:lpwstr>
  </property>
  <property fmtid="{D5CDD505-2E9C-101B-9397-08002B2CF9AE}" pid="8" name="Merops client version">
    <vt:lpwstr>*</vt:lpwstr>
  </property>
  <property fmtid="{D5CDD505-2E9C-101B-9397-08002B2CF9AE}" pid="9" name="Merops comment count">
    <vt:lpwstr>0</vt:lpwstr>
  </property>
  <property fmtid="{D5CDD505-2E9C-101B-9397-08002B2CF9AE}" pid="10" name="Merops DOI links count">
    <vt:lpwstr>0</vt:lpwstr>
  </property>
  <property fmtid="{D5CDD505-2E9C-101B-9397-08002B2CF9AE}" pid="11" name="Merops email addresses count">
    <vt:lpwstr>0</vt:lpwstr>
  </property>
  <property fmtid="{D5CDD505-2E9C-101B-9397-08002B2CF9AE}" pid="12" name="Merops figures count">
    <vt:lpwstr>1</vt:lpwstr>
  </property>
  <property fmtid="{D5CDD505-2E9C-101B-9397-08002B2CF9AE}" pid="13" name="Merops footnotes/endnotes count">
    <vt:lpwstr>0</vt:lpwstr>
  </property>
  <property fmtid="{D5CDD505-2E9C-101B-9397-08002B2CF9AE}" pid="14" name="Merops graphics count">
    <vt:lpwstr>0</vt:lpwstr>
  </property>
  <property fmtid="{D5CDD505-2E9C-101B-9397-08002B2CF9AE}" pid="15" name="Merops input file path">
    <vt:lpwstr>*</vt:lpwstr>
  </property>
  <property fmtid="{D5CDD505-2E9C-101B-9397-08002B2CF9AE}" pid="16" name="Merops intra-document links count">
    <vt:lpwstr>0</vt:lpwstr>
  </property>
  <property fmtid="{D5CDD505-2E9C-101B-9397-08002B2CF9AE}" pid="17" name="Merops processed date">
    <vt:lpwstr>2022/12/07 04:22:58 AM</vt:lpwstr>
  </property>
  <property fmtid="{D5CDD505-2E9C-101B-9397-08002B2CF9AE}" pid="18" name="Merops PubMed links count">
    <vt:lpwstr>0</vt:lpwstr>
  </property>
  <property fmtid="{D5CDD505-2E9C-101B-9397-08002B2CF9AE}" pid="19" name="Merops references count">
    <vt:lpwstr>0</vt:lpwstr>
  </property>
  <property fmtid="{D5CDD505-2E9C-101B-9397-08002B2CF9AE}" pid="20" name="Merops Scopus links count">
    <vt:lpwstr>0</vt:lpwstr>
  </property>
  <property fmtid="{D5CDD505-2E9C-101B-9397-08002B2CF9AE}" pid="21" name="Merops server path">
    <vt:lpwstr>*</vt:lpwstr>
  </property>
  <property fmtid="{D5CDD505-2E9C-101B-9397-08002B2CF9AE}" pid="22" name="Merops Standard Set">
    <vt:lpwstr>*</vt:lpwstr>
  </property>
  <property fmtid="{D5CDD505-2E9C-101B-9397-08002B2CF9AE}" pid="23" name="Merops Standard Set modified">
    <vt:lpwstr>*</vt:lpwstr>
  </property>
  <property fmtid="{D5CDD505-2E9C-101B-9397-08002B2CF9AE}" pid="24" name="Merops tables count">
    <vt:lpwstr>0</vt:lpwstr>
  </property>
  <property fmtid="{D5CDD505-2E9C-101B-9397-08002B2CF9AE}" pid="25" name="Merops word count">
    <vt:lpwstr>62</vt:lpwstr>
  </property>
  <property fmtid="{D5CDD505-2E9C-101B-9397-08002B2CF9AE}" pid="26" name="Merops WorldCat links count">
    <vt:lpwstr>0</vt:lpwstr>
  </property>
  <property fmtid="{D5CDD505-2E9C-101B-9397-08002B2CF9AE}" pid="27" name="ppub">
    <vt:lpwstr/>
  </property>
  <property fmtid="{D5CDD505-2E9C-101B-9397-08002B2CF9AE}" pid="28" name="Publisher">
    <vt:lpwstr/>
  </property>
  <property fmtid="{D5CDD505-2E9C-101B-9397-08002B2CF9AE}" pid="29" name="Publisher-location">
    <vt:lpwstr/>
  </property>
  <property fmtid="{D5CDD505-2E9C-101B-9397-08002B2CF9AE}" pid="30" name="ReceivedDate">
    <vt:lpwstr/>
  </property>
  <property fmtid="{D5CDD505-2E9C-101B-9397-08002B2CF9AE}" pid="31" name="Reference citation style">
    <vt:lpwstr>numerical</vt:lpwstr>
  </property>
  <property fmtid="{D5CDD505-2E9C-101B-9397-08002B2CF9AE}" pid="32" name="Source">
    <vt:lpwstr/>
  </property>
  <property fmtid="{D5CDD505-2E9C-101B-9397-08002B2CF9AE}" pid="33" name="Source-abbreviated">
    <vt:lpwstr/>
  </property>
  <property fmtid="{D5CDD505-2E9C-101B-9397-08002B2CF9AE}" pid="34" name="Source-short">
    <vt:lpwstr/>
  </property>
  <property fmtid="{D5CDD505-2E9C-101B-9397-08002B2CF9AE}" pid="35" name="Subject">
    <vt:lpwstr/>
  </property>
</Properties>
</file>