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67" w:rsidRPr="009F224A" w:rsidRDefault="0068465F">
      <w:r>
        <w:rPr>
          <w:b/>
        </w:rPr>
        <w:t xml:space="preserve">Table 1. </w:t>
      </w:r>
      <w:r w:rsidRPr="009F224A">
        <w:t xml:space="preserve">Inhibition effect of </w:t>
      </w:r>
      <w:proofErr w:type="spellStart"/>
      <w:r w:rsidRPr="009F224A">
        <w:t>pectolinarigenin</w:t>
      </w:r>
      <w:proofErr w:type="spellEnd"/>
      <w:r w:rsidRPr="009F224A">
        <w:t xml:space="preserve"> on xenograft tumor growth in </w:t>
      </w:r>
      <w:proofErr w:type="spellStart"/>
      <w:r w:rsidRPr="009F224A">
        <w:t>Balb</w:t>
      </w:r>
      <w:proofErr w:type="spellEnd"/>
      <w:r w:rsidRPr="009F224A">
        <w:t>/c nude mice.</w:t>
      </w:r>
    </w:p>
    <w:tbl>
      <w:tblPr>
        <w:tblStyle w:val="1"/>
        <w:tblW w:w="9127" w:type="dxa"/>
        <w:tblLook w:val="04A0" w:firstRow="1" w:lastRow="0" w:firstColumn="1" w:lastColumn="0" w:noHBand="0" w:noVBand="1"/>
      </w:tblPr>
      <w:tblGrid>
        <w:gridCol w:w="1247"/>
        <w:gridCol w:w="1247"/>
        <w:gridCol w:w="2494"/>
        <w:gridCol w:w="2438"/>
        <w:gridCol w:w="1701"/>
      </w:tblGrid>
      <w:tr w:rsidR="0068465F" w:rsidTr="007858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</w:pPr>
            <w:r>
              <w:rPr>
                <w:rFonts w:hint="eastAsia"/>
              </w:rPr>
              <w:t>Group</w:t>
            </w:r>
          </w:p>
          <w:p w:rsidR="0068465F" w:rsidRDefault="0068465F" w:rsidP="0068465F">
            <w:pPr>
              <w:jc w:val="center"/>
            </w:pPr>
            <w:r>
              <w:t>(n=6)</w:t>
            </w:r>
          </w:p>
        </w:tc>
        <w:tc>
          <w:tcPr>
            <w:tcW w:w="124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Dose (mg/kg)</w:t>
            </w:r>
          </w:p>
        </w:tc>
        <w:tc>
          <w:tcPr>
            <w:tcW w:w="24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Mean tumor volume, V/</w:t>
            </w:r>
            <w:r>
              <w:t>mm</w:t>
            </w:r>
            <w:r w:rsidRPr="00732336">
              <w:rPr>
                <w:vertAlign w:val="superscript"/>
              </w:rPr>
              <w:t>3</w:t>
            </w:r>
          </w:p>
        </w:tc>
        <w:tc>
          <w:tcPr>
            <w:tcW w:w="243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Mean tumor weight, m/mg</w:t>
            </w:r>
          </w:p>
        </w:tc>
        <w:tc>
          <w:tcPr>
            <w:tcW w:w="170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Inhibitor rate (</w:t>
            </w:r>
            <w:r>
              <w:t>%)</w:t>
            </w:r>
          </w:p>
        </w:tc>
      </w:tr>
      <w:tr w:rsidR="0068465F" w:rsidTr="007858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</w:pPr>
            <w:r>
              <w:rPr>
                <w:rFonts w:hint="eastAsia"/>
              </w:rPr>
              <w:t>VC</w:t>
            </w:r>
          </w:p>
        </w:tc>
        <w:tc>
          <w:tcPr>
            <w:tcW w:w="1247" w:type="dxa"/>
            <w:tcBorders>
              <w:top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-</w:t>
            </w:r>
          </w:p>
        </w:tc>
        <w:tc>
          <w:tcPr>
            <w:tcW w:w="2494" w:type="dxa"/>
            <w:tcBorders>
              <w:top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659.14</w:t>
            </w:r>
            <w:r>
              <w:t>±249.27</w:t>
            </w:r>
          </w:p>
        </w:tc>
        <w:tc>
          <w:tcPr>
            <w:tcW w:w="2438" w:type="dxa"/>
            <w:tcBorders>
              <w:top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276.</w:t>
            </w:r>
            <w:r>
              <w:t>26±150.19</w:t>
            </w:r>
          </w:p>
        </w:tc>
        <w:tc>
          <w:tcPr>
            <w:tcW w:w="1701" w:type="dxa"/>
            <w:tcBorders>
              <w:top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-</w:t>
            </w:r>
          </w:p>
        </w:tc>
      </w:tr>
      <w:tr w:rsidR="0068465F" w:rsidTr="007858E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</w:pPr>
            <w:r>
              <w:rPr>
                <w:rFonts w:hint="eastAsia"/>
              </w:rPr>
              <w:t>PC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10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237.73</w:t>
            </w:r>
            <w:r>
              <w:t>±119.67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151.21</w:t>
            </w:r>
            <w:r>
              <w:t>±121.13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63.93</w:t>
            </w:r>
          </w:p>
        </w:tc>
      </w:tr>
      <w:tr w:rsidR="0068465F" w:rsidTr="007858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25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462.09</w:t>
            </w:r>
            <w:r>
              <w:t>±214.34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216.30</w:t>
            </w:r>
            <w:r>
              <w:t>±107.55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29.89</w:t>
            </w:r>
          </w:p>
        </w:tc>
      </w:tr>
      <w:tr w:rsidR="0068465F" w:rsidTr="007858E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24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50</w:t>
            </w:r>
          </w:p>
        </w:tc>
        <w:tc>
          <w:tcPr>
            <w:tcW w:w="2494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321.78</w:t>
            </w:r>
            <w:r>
              <w:t>±102.81</w:t>
            </w:r>
          </w:p>
        </w:tc>
        <w:tc>
          <w:tcPr>
            <w:tcW w:w="2438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181.30</w:t>
            </w:r>
            <w:r>
              <w:t>±123.04</w:t>
            </w:r>
          </w:p>
        </w:tc>
        <w:tc>
          <w:tcPr>
            <w:tcW w:w="1701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</w:tcPr>
          <w:p w:rsidR="0068465F" w:rsidRDefault="0068465F" w:rsidP="006846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51.18</w:t>
            </w:r>
          </w:p>
        </w:tc>
      </w:tr>
    </w:tbl>
    <w:p w:rsidR="0068465F" w:rsidRPr="0068465F" w:rsidRDefault="0068465F">
      <w:pPr>
        <w:rPr>
          <w:b/>
        </w:rPr>
      </w:pPr>
      <w:bookmarkStart w:id="0" w:name="_GoBack"/>
      <w:bookmarkEnd w:id="0"/>
    </w:p>
    <w:sectPr w:rsidR="0068465F" w:rsidRPr="0068465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65F"/>
    <w:rsid w:val="002E3867"/>
    <w:rsid w:val="0068465F"/>
    <w:rsid w:val="007858E6"/>
    <w:rsid w:val="009F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9A83C5-2FA9-4039-AD2D-E98729E23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46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</w:rPr>
  </w:style>
  <w:style w:type="table" w:styleId="a4">
    <w:name w:val="Table Grid"/>
    <w:basedOn w:val="a1"/>
    <w:uiPriority w:val="39"/>
    <w:rsid w:val="00684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st Table 1 Light"/>
    <w:basedOn w:val="a1"/>
    <w:uiPriority w:val="46"/>
    <w:rsid w:val="0068465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5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Jeong Lee</dc:creator>
  <cp:keywords/>
  <dc:description/>
  <cp:lastModifiedBy>Ho Jeong Lee</cp:lastModifiedBy>
  <cp:revision>3</cp:revision>
  <dcterms:created xsi:type="dcterms:W3CDTF">2021-10-20T11:01:00Z</dcterms:created>
  <dcterms:modified xsi:type="dcterms:W3CDTF">2022-06-23T23:37:00Z</dcterms:modified>
</cp:coreProperties>
</file>