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867" w:rsidRDefault="003E5EBD">
      <w:r w:rsidRPr="003E5EBD">
        <w:rPr>
          <w:b/>
        </w:rPr>
        <w:t>Table 4.</w:t>
      </w:r>
      <w:r>
        <w:t xml:space="preserve"> </w:t>
      </w:r>
      <w:r w:rsidRPr="003E5EBD">
        <w:t xml:space="preserve">KEGG pathway analysis of </w:t>
      </w:r>
      <w:proofErr w:type="spellStart"/>
      <w:r w:rsidRPr="003E5EBD">
        <w:t>pectolinarigenin</w:t>
      </w:r>
      <w:proofErr w:type="spellEnd"/>
      <w:r w:rsidRPr="003E5EBD">
        <w:t xml:space="preserve"> on AGS-xenograf</w:t>
      </w:r>
      <w:bookmarkStart w:id="0" w:name="_GoBack"/>
      <w:bookmarkEnd w:id="0"/>
      <w:r w:rsidRPr="003E5EBD">
        <w:t xml:space="preserve">t </w:t>
      </w:r>
      <w:proofErr w:type="spellStart"/>
      <w:r w:rsidRPr="003E5EBD">
        <w:t>Balb</w:t>
      </w:r>
      <w:proofErr w:type="spellEnd"/>
      <w:r w:rsidRPr="003E5EBD">
        <w:t>/c nude mice.</w:t>
      </w:r>
    </w:p>
    <w:tbl>
      <w:tblPr>
        <w:tblStyle w:val="2"/>
        <w:tblW w:w="13179" w:type="dxa"/>
        <w:tblLayout w:type="fixed"/>
        <w:tblLook w:val="04A0" w:firstRow="1" w:lastRow="0" w:firstColumn="1" w:lastColumn="0" w:noHBand="0" w:noVBand="1"/>
      </w:tblPr>
      <w:tblGrid>
        <w:gridCol w:w="4818"/>
        <w:gridCol w:w="1276"/>
        <w:gridCol w:w="850"/>
        <w:gridCol w:w="851"/>
        <w:gridCol w:w="5384"/>
      </w:tblGrid>
      <w:tr w:rsidR="003E5EBD" w:rsidTr="00F660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Pathways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Annotaion</w:t>
            </w:r>
            <w:proofErr w:type="spellEnd"/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 xml:space="preserve"> ID</w:t>
            </w:r>
          </w:p>
        </w:tc>
        <w:tc>
          <w:tcPr>
            <w:tcW w:w="8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No. of Genes</w:t>
            </w:r>
          </w:p>
        </w:tc>
        <w:tc>
          <w:tcPr>
            <w:tcW w:w="85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ind w:right="1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p-value</w:t>
            </w:r>
          </w:p>
        </w:tc>
        <w:tc>
          <w:tcPr>
            <w:tcW w:w="538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kern w:val="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kern w:val="0"/>
                <w:sz w:val="22"/>
                <w:szCs w:val="22"/>
              </w:rPr>
              <w:t>Genes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Aminoacyl-</w:t>
            </w: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tRNA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biosynthesis</w:t>
            </w:r>
          </w:p>
        </w:tc>
        <w:tc>
          <w:tcPr>
            <w:tcW w:w="1276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hsa00970</w:t>
            </w:r>
          </w:p>
        </w:tc>
        <w:tc>
          <w:tcPr>
            <w:tcW w:w="850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14</w:t>
            </w:r>
          </w:p>
        </w:tc>
        <w:tc>
          <w:tcPr>
            <w:tcW w:w="85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3E5EBD" w:rsidRPr="00A773A7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6.61E-25</w:t>
            </w:r>
          </w:p>
        </w:tc>
        <w:tc>
          <w:tcPr>
            <w:tcW w:w="5384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LARS2, GARS1, HARS2, WARS1, EPRS1, AARS1, MARS1, QARS1, IARS2, FARSB, IARS1, FARSA, HARS1, DARS1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Oxidative phosphorylation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hsa00190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4.13E-21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COX4I1, COX5A, PPA1, NDUFS3, UQCRC1, ATP5MF, NDUFA5, NDUFA4, NDUFV2, NDUFS7, COX6C, NDUFA10, NDUFA13, ATP6V1A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Proteasome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hsa03050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1.89E-18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PSMD3, PSMC6, PSMC2, PSMD13, PSMC3, PSMD2, PSMC4, PSMD1, PSMD7, PSME2, PSMD8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Endocytosis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hsa04144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2.78E-17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VPS35, PDCD6IP, ARPC2, RAB8A, ARPC4, ARF4, RHOA, KIF5B, CAPZA1, RAB5C, ACTR3, ARPC3, CHMP4A, VPS37B, RAB5A, SNX2, CHMP4B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Necroptosis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hsa04217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8.70E-14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HSP90AB1, VDAC1, VDAC2, H2AC21, SLC25A6, HSP90AA1, PYGM, CAPN1, CHMP4A, CHMP4B, HMGB1, PARP1, CAMK2D, PPID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Phagosome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hsa04145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7.19E-13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TUBA1C, CORO1A, TUBB3, ACTB, TUBA1B, DYNC1LI2, RAB5C, RAB5A, C3, TUBB2A, DYNC1H1, TUBB4B, ATP6V1A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Protein processing in endoplasmic reticulum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hsa04141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6.16E-12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HSP90AB1, HSP90B1, SEC31A, DDOST, HSP90AA1, CKAP4, CAPN1, ERO1A, SSR4, SEC24C, VCP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Adherens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junction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hsa04520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2.49E-09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ACTN4, VCL, ACTB, RHOA, MAPK1, CSNK2B, TJP1, YES1, CSNK2A2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mRNA surveillance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hsa03015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2.51E-09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Pr="00696D51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696D51">
              <w:rPr>
                <w:rFonts w:eastAsia="맑은 고딕" w:hint="eastAsia"/>
                <w:color w:val="000000"/>
                <w:sz w:val="22"/>
                <w:szCs w:val="22"/>
              </w:rPr>
              <w:t>PYM1, UPF1, ETF1, PPP2R1A, PPP2R2A, PPP1CB, ALYREF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Arginine and </w:t>
            </w: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proline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metabolism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hsa00330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7.54E-09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PYCR1, CKM, ALDH1B1, GOT2, SRM, MAOB, CKMT1A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PI3K-Akt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hsa04151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2.73E-08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GYS1, HSP90AB1, HSP90B1, LAMB1, HSP90AA1, MAPK1, GNB1, LAMC1, PPP2R1A, PPP2R2A, RPS6, COL1A1, LAMA1, EIF4E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cGMP-PKG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hsa04022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8.99E-08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VDAC1, VDAC2, PPP1R12A, SLC25A6, RHOA, MAPK1, MYH6, VASP, PPP1CB, ATP1A1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Drug metabolism - other enzymes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hsa00983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2.08E-</w:t>
            </w: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lastRenderedPageBreak/>
              <w:t>06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lastRenderedPageBreak/>
              <w:t>GSTT1, CES1, HPRT1, GMPS, TPMT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Wnt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hsa04310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4.33E-06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RHOA, CSNK2B, CACYBP, RUVBL1, CSNK2A2, CAMK2D, CTBP2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Cellular senescence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hsa04218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6.29E-06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VDAC1, VDAC2, SLC25A6, MAPK1, CAPN1, MRE11, PPP1CB, PPID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Proteoglycans in cancer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hsa05205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7.53E-06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PPP1R12A, ACTB, RHOA, MAPK1, LUM, RPS6, PPP1CB, COL1A1, CAMK2D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Fc gamma R-mediated phagocytosis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hsa04666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1.83E-05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ARPC2, ARPC4, MAPK1, VASP, ACTR3, ARPC3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Apoptosis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hsa04210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3.45E-05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TUBA1C, ACTB, MAPK1, TUBA1B, CAPN1, CTSD, PARP1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Pathways in cancer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hsa05200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13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4.12E-05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HSP90AB1, HSP90B1, GSTT1, LAMB1, RHOA, HSP90AA1, MAPK1, GNB1, LAMC1, LAMA1, CAMK2D, CTBP2, EML4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ECM-receptor interaction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hsa04512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4.59E-05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AGRN, LAMB1, LAMC1, COL1A1, LAMA1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mTOR</w:t>
            </w:r>
            <w:proofErr w:type="spellEnd"/>
            <w:r w:rsidRPr="00C945C2">
              <w:rPr>
                <w:rFonts w:eastAsia="맑은 고딕"/>
                <w:color w:val="000000"/>
                <w:sz w:val="22"/>
                <w:szCs w:val="22"/>
              </w:rPr>
              <w:t xml:space="preserve">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hsa04150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6.43E-05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RHOA, MAPK1, SLC3A2, RPS6, EIF4E, ATP6V1A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HIF-1 signaling pathway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hsa04066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6.92E-05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MAPK1, PDHA1, PGK1, RPS6, EIF4E, CAMK2D</w:t>
            </w:r>
          </w:p>
        </w:tc>
      </w:tr>
      <w:tr w:rsidR="003E5EBD" w:rsidTr="00F6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proofErr w:type="spellStart"/>
            <w:r w:rsidRPr="00C945C2">
              <w:rPr>
                <w:rFonts w:eastAsia="맑은 고딕"/>
                <w:color w:val="000000"/>
                <w:sz w:val="22"/>
                <w:szCs w:val="22"/>
              </w:rPr>
              <w:t>Ferroptosis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hsa04216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8.11E-05</w:t>
            </w:r>
          </w:p>
        </w:tc>
        <w:tc>
          <w:tcPr>
            <w:tcW w:w="5384" w:type="dxa"/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CP, VDAC2, PCBP1, SLC3A2</w:t>
            </w:r>
          </w:p>
        </w:tc>
      </w:tr>
      <w:tr w:rsidR="003E5EBD" w:rsidTr="00F66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8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Chemical carcinogenesis - receptor activation</w:t>
            </w:r>
          </w:p>
        </w:tc>
        <w:tc>
          <w:tcPr>
            <w:tcW w:w="1276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hsa05207</w:t>
            </w:r>
          </w:p>
        </w:tc>
        <w:tc>
          <w:tcPr>
            <w:tcW w:w="85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E5EBD" w:rsidRPr="00C945C2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C945C2">
              <w:rPr>
                <w:rFonts w:eastAsia="맑은 고딕"/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E5EBD" w:rsidRPr="00A773A7" w:rsidRDefault="003E5EBD" w:rsidP="004C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 w:rsidRPr="00A773A7">
              <w:rPr>
                <w:rFonts w:eastAsia="맑은 고딕" w:hint="eastAsia"/>
                <w:color w:val="000000"/>
                <w:sz w:val="22"/>
                <w:szCs w:val="22"/>
              </w:rPr>
              <w:t>8.90E-05</w:t>
            </w:r>
          </w:p>
        </w:tc>
        <w:tc>
          <w:tcPr>
            <w:tcW w:w="5384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3E5EBD" w:rsidRDefault="003E5EBD" w:rsidP="004C706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맑은 고딕"/>
                <w:color w:val="000000"/>
                <w:sz w:val="22"/>
                <w:szCs w:val="22"/>
              </w:rPr>
            </w:pPr>
            <w:r>
              <w:rPr>
                <w:rFonts w:eastAsia="맑은 고딕"/>
                <w:color w:val="000000"/>
                <w:sz w:val="22"/>
                <w:szCs w:val="22"/>
              </w:rPr>
              <w:t>KPNB1, HSP90AB1, HSP90B1, GSTT1, HSP90AA1, MAPK1, KPNA4</w:t>
            </w:r>
          </w:p>
        </w:tc>
      </w:tr>
    </w:tbl>
    <w:p w:rsidR="003E5EBD" w:rsidRPr="003E5EBD" w:rsidRDefault="003E5EBD"/>
    <w:sectPr w:rsidR="003E5EBD" w:rsidRPr="003E5EBD" w:rsidSect="003E5EB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EBD"/>
    <w:rsid w:val="002E3867"/>
    <w:rsid w:val="003E5EBD"/>
    <w:rsid w:val="00F6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F60066-241E-48A7-8C44-88E856C25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Grid Table 2"/>
    <w:basedOn w:val="a1"/>
    <w:uiPriority w:val="47"/>
    <w:rsid w:val="003E5EB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9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 Jeong Lee</dc:creator>
  <cp:keywords/>
  <dc:description/>
  <cp:lastModifiedBy>Ho Jeong Lee</cp:lastModifiedBy>
  <cp:revision>2</cp:revision>
  <dcterms:created xsi:type="dcterms:W3CDTF">2021-10-20T11:16:00Z</dcterms:created>
  <dcterms:modified xsi:type="dcterms:W3CDTF">2022-06-23T23:38:00Z</dcterms:modified>
</cp:coreProperties>
</file>