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F39C" w14:textId="37F47B65" w:rsidR="009F55FF" w:rsidRPr="00287AE1" w:rsidRDefault="009C2E34" w:rsidP="009F55FF">
      <w:pPr>
        <w:spacing w:line="480" w:lineRule="auto"/>
        <w:rPr>
          <w:rFonts w:ascii="Times New Roman" w:hAnsi="Times New Roman" w:cs="Times New Roman"/>
        </w:rPr>
      </w:pPr>
      <w:r w:rsidRPr="00287AE1">
        <w:rPr>
          <w:rFonts w:ascii="Times New Roman" w:hAnsi="Times New Roman" w:cs="Times New Roman"/>
          <w:b/>
          <w:bCs/>
        </w:rPr>
        <w:t>TABLE S</w:t>
      </w:r>
      <w:r w:rsidR="009F55FF" w:rsidRPr="00287AE1">
        <w:rPr>
          <w:rFonts w:ascii="Times New Roman" w:hAnsi="Times New Roman" w:cs="Times New Roman"/>
          <w:b/>
          <w:bCs/>
        </w:rPr>
        <w:t>1</w:t>
      </w:r>
      <w:r w:rsidR="00287AE1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>Searching method</w:t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  <w:r w:rsidR="009F55FF" w:rsidRPr="00287AE1">
        <w:rPr>
          <w:rFonts w:ascii="Times New Roman" w:hAnsi="Times New Roman" w:cs="Times New Roman"/>
        </w:rPr>
        <w:tab/>
      </w:r>
    </w:p>
    <w:p w14:paraId="644D6438" w14:textId="76460916" w:rsidR="009F55FF" w:rsidRPr="00287AE1" w:rsidRDefault="009C2E34" w:rsidP="009F55FF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>TABLE S</w:t>
      </w:r>
      <w:r w:rsidR="009F55FF"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>2</w:t>
      </w:r>
      <w:r w:rsidR="00287AE1" w:rsidRPr="00287AE1">
        <w:rPr>
          <w:rFonts w:ascii="Times New Roman" w:hAnsi="Times New Roman" w:cs="Times New Roman"/>
          <w:color w:val="000000" w:themeColor="text1"/>
          <w:szCs w:val="24"/>
        </w:rPr>
        <w:tab/>
      </w:r>
      <w:r w:rsidR="009F55FF" w:rsidRPr="00287AE1">
        <w:rPr>
          <w:rFonts w:ascii="Times New Roman" w:hAnsi="Times New Roman" w:cs="Times New Roman"/>
          <w:color w:val="000000" w:themeColor="text1"/>
          <w:szCs w:val="24"/>
        </w:rPr>
        <w:t>Risk of bias assessment for individual studies (nonrandomized trials)</w:t>
      </w:r>
      <w:r w:rsidR="009F55FF" w:rsidRPr="00287AE1">
        <w:rPr>
          <w:rFonts w:ascii="Times New Roman" w:hAnsi="Times New Roman" w:cs="Times New Roman"/>
          <w:color w:val="000000" w:themeColor="text1"/>
          <w:szCs w:val="24"/>
        </w:rPr>
        <w:tab/>
      </w:r>
    </w:p>
    <w:p w14:paraId="1F162A6B" w14:textId="5D3E2256" w:rsidR="009F55FF" w:rsidRPr="008565E2" w:rsidRDefault="009C2E34" w:rsidP="009F55FF">
      <w:pPr>
        <w:spacing w:line="480" w:lineRule="auto"/>
        <w:rPr>
          <w:rFonts w:cs="Browallia New"/>
          <w:color w:val="000000" w:themeColor="text1"/>
        </w:rPr>
      </w:pPr>
      <w:r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>FIGURE</w:t>
      </w:r>
      <w:r w:rsidR="009F55FF"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>S</w:t>
      </w:r>
      <w:r w:rsidR="009F55FF"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>1</w:t>
      </w:r>
      <w:r w:rsidR="00287AE1" w:rsidRPr="00287AE1">
        <w:rPr>
          <w:rFonts w:ascii="Times New Roman" w:hAnsi="Times New Roman" w:cs="Times New Roman"/>
          <w:color w:val="000000" w:themeColor="text1"/>
        </w:rPr>
        <w:tab/>
      </w:r>
      <w:r w:rsidR="008565E2" w:rsidRPr="00287AE1">
        <w:rPr>
          <w:rFonts w:ascii="Times New Roman" w:hAnsi="Times New Roman" w:cs="Times New Roman"/>
          <w:color w:val="000000" w:themeColor="text1"/>
        </w:rPr>
        <w:t xml:space="preserve">Funnel plot of </w:t>
      </w:r>
      <w:r w:rsidR="00E946E5" w:rsidRPr="00287AE1">
        <w:rPr>
          <w:rFonts w:ascii="Times New Roman" w:hAnsi="Times New Roman" w:cs="Times New Roman"/>
          <w:color w:val="000000" w:themeColor="text1"/>
        </w:rPr>
        <w:t>over-all mortality</w:t>
      </w:r>
      <w:r w:rsidR="008565E2">
        <w:rPr>
          <w:rFonts w:cs="Browallia New"/>
          <w:color w:val="000000" w:themeColor="text1"/>
          <w:cs/>
        </w:rPr>
        <w:tab/>
      </w:r>
      <w:r w:rsidR="008565E2">
        <w:rPr>
          <w:rFonts w:cs="Browallia New"/>
          <w:color w:val="000000" w:themeColor="text1"/>
          <w:cs/>
        </w:rPr>
        <w:tab/>
      </w:r>
      <w:r w:rsidR="008565E2">
        <w:rPr>
          <w:rFonts w:cs="Browallia New"/>
          <w:color w:val="000000" w:themeColor="text1"/>
          <w:cs/>
        </w:rPr>
        <w:tab/>
      </w:r>
      <w:r w:rsidR="008565E2">
        <w:rPr>
          <w:rFonts w:cs="Browallia New"/>
          <w:color w:val="000000" w:themeColor="text1"/>
          <w:cs/>
        </w:rPr>
        <w:tab/>
      </w:r>
      <w:r w:rsidR="008565E2">
        <w:rPr>
          <w:rFonts w:cs="Browallia New"/>
          <w:color w:val="000000" w:themeColor="text1"/>
          <w:cs/>
        </w:rPr>
        <w:tab/>
      </w:r>
      <w:r w:rsidR="008565E2">
        <w:rPr>
          <w:rFonts w:cs="Browallia New"/>
          <w:color w:val="000000" w:themeColor="text1"/>
          <w:cs/>
        </w:rPr>
        <w:tab/>
      </w:r>
    </w:p>
    <w:p w14:paraId="0E2609A9" w14:textId="77777777" w:rsidR="009F55FF" w:rsidRPr="009F55FF" w:rsidRDefault="009F55FF" w:rsidP="009F55FF">
      <w:pPr>
        <w:spacing w:line="480" w:lineRule="auto"/>
      </w:pPr>
    </w:p>
    <w:p w14:paraId="30E3D34A" w14:textId="77777777" w:rsidR="009F55FF" w:rsidRPr="009F55FF" w:rsidRDefault="009F55FF" w:rsidP="009F55FF">
      <w:pPr>
        <w:spacing w:line="480" w:lineRule="auto"/>
      </w:pPr>
    </w:p>
    <w:p w14:paraId="65F234E7" w14:textId="77777777" w:rsidR="00E946E5" w:rsidRDefault="00E946E5" w:rsidP="0059527B">
      <w:pPr>
        <w:pStyle w:val="Caption"/>
        <w:keepNext/>
        <w:rPr>
          <w:i w:val="0"/>
          <w:iCs w:val="0"/>
          <w:sz w:val="24"/>
          <w:szCs w:val="24"/>
        </w:rPr>
      </w:pPr>
    </w:p>
    <w:p w14:paraId="324A08FD" w14:textId="77777777" w:rsidR="00E946E5" w:rsidRDefault="00E946E5" w:rsidP="0059527B">
      <w:pPr>
        <w:pStyle w:val="Caption"/>
        <w:keepNext/>
        <w:rPr>
          <w:i w:val="0"/>
          <w:iCs w:val="0"/>
          <w:sz w:val="24"/>
          <w:szCs w:val="24"/>
        </w:rPr>
      </w:pPr>
    </w:p>
    <w:p w14:paraId="442E537C" w14:textId="40459D3B" w:rsidR="00E946E5" w:rsidRDefault="00E946E5" w:rsidP="00E946E5"/>
    <w:p w14:paraId="3E3689FA" w14:textId="77777777" w:rsidR="00D61BE5" w:rsidRPr="00D61BE5" w:rsidRDefault="00D61BE5" w:rsidP="00D61BE5"/>
    <w:p w14:paraId="21B69E17" w14:textId="6D0E1C22" w:rsidR="00D61BE5" w:rsidRPr="00287AE1" w:rsidRDefault="00287AE1" w:rsidP="00D61BE5">
      <w:pPr>
        <w:pStyle w:val="Caption"/>
        <w:keepNext/>
        <w:rPr>
          <w:rFonts w:ascii="Times New Roman" w:hAnsi="Times New Roman" w:cs="Times New Roman"/>
          <w:i w:val="0"/>
          <w:iCs w:val="0"/>
          <w:sz w:val="22"/>
        </w:rPr>
      </w:pPr>
      <w:r w:rsidRPr="00287A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S1</w:t>
      </w:r>
      <w:r w:rsidRPr="00287AE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ab/>
        <w:t>Searching method</w:t>
      </w:r>
      <w:r w:rsidRPr="00287AE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ab/>
      </w:r>
    </w:p>
    <w:tbl>
      <w:tblPr>
        <w:tblStyle w:val="TableGrid"/>
        <w:tblpPr w:leftFromText="180" w:rightFromText="180" w:vertAnchor="page" w:horzAnchor="margin" w:tblpY="2095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267"/>
      </w:tblGrid>
      <w:tr w:rsidR="00D61BE5" w:rsidRPr="008565E2" w14:paraId="4D181B65" w14:textId="77777777" w:rsidTr="00E946E5">
        <w:tc>
          <w:tcPr>
            <w:tcW w:w="1980" w:type="dxa"/>
          </w:tcPr>
          <w:p w14:paraId="571F4448" w14:textId="77777777" w:rsidR="00D61BE5" w:rsidRPr="008565E2" w:rsidRDefault="00D61BE5" w:rsidP="00E946E5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Domains</w:t>
            </w:r>
          </w:p>
        </w:tc>
        <w:tc>
          <w:tcPr>
            <w:tcW w:w="5103" w:type="dxa"/>
          </w:tcPr>
          <w:p w14:paraId="658B699A" w14:textId="77777777" w:rsidR="00D61BE5" w:rsidRPr="008565E2" w:rsidRDefault="00D61BE5" w:rsidP="00E946E5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Search term</w:t>
            </w:r>
          </w:p>
        </w:tc>
        <w:tc>
          <w:tcPr>
            <w:tcW w:w="2267" w:type="dxa"/>
          </w:tcPr>
          <w:p w14:paraId="305F24EB" w14:textId="77777777" w:rsidR="00D61BE5" w:rsidRPr="008565E2" w:rsidRDefault="00D61BE5" w:rsidP="00E946E5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Search strategy</w:t>
            </w:r>
          </w:p>
        </w:tc>
      </w:tr>
      <w:tr w:rsidR="00D61BE5" w:rsidRPr="008565E2" w14:paraId="4BE1E39C" w14:textId="77777777" w:rsidTr="00E946E5">
        <w:tc>
          <w:tcPr>
            <w:tcW w:w="1980" w:type="dxa"/>
          </w:tcPr>
          <w:p w14:paraId="30DFCB3B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P1-patient1</w:t>
            </w:r>
          </w:p>
        </w:tc>
        <w:tc>
          <w:tcPr>
            <w:tcW w:w="5103" w:type="dxa"/>
          </w:tcPr>
          <w:p w14:paraId="14847299" w14:textId="77777777" w:rsidR="00D61BE5" w:rsidRPr="008565E2" w:rsidRDefault="00D61BE5" w:rsidP="00E946E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222222"/>
                <w:sz w:val="18"/>
                <w:szCs w:val="18"/>
              </w:rPr>
            </w:pPr>
            <w:r w:rsidRPr="008565E2">
              <w:rPr>
                <w:rFonts w:cstheme="minorHAnsi"/>
                <w:color w:val="222222"/>
                <w:sz w:val="18"/>
                <w:szCs w:val="18"/>
              </w:rPr>
              <w:t>“Chronic hepatitis c”</w:t>
            </w:r>
          </w:p>
          <w:p w14:paraId="382D1B18" w14:textId="77777777" w:rsidR="00D61BE5" w:rsidRPr="008565E2" w:rsidRDefault="00D61BE5" w:rsidP="00E946E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222222"/>
                <w:sz w:val="18"/>
                <w:szCs w:val="18"/>
              </w:rPr>
            </w:pPr>
            <w:r w:rsidRPr="008565E2">
              <w:rPr>
                <w:rFonts w:cstheme="minorHAnsi"/>
                <w:color w:val="222222"/>
                <w:sz w:val="18"/>
                <w:szCs w:val="18"/>
              </w:rPr>
              <w:t>“Hepatitis c”</w:t>
            </w:r>
          </w:p>
          <w:p w14:paraId="35753472" w14:textId="77777777" w:rsidR="00D61BE5" w:rsidRPr="008565E2" w:rsidRDefault="00D61BE5" w:rsidP="00E946E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color w:val="222222"/>
                <w:sz w:val="18"/>
                <w:szCs w:val="18"/>
              </w:rPr>
              <w:t>HCV</w:t>
            </w:r>
          </w:p>
        </w:tc>
        <w:tc>
          <w:tcPr>
            <w:tcW w:w="2267" w:type="dxa"/>
          </w:tcPr>
          <w:p w14:paraId="6C69D340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</w:t>
            </w:r>
          </w:p>
          <w:p w14:paraId="32DA3649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</w:t>
            </w:r>
          </w:p>
          <w:p w14:paraId="7861680E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#3</w:t>
            </w:r>
          </w:p>
        </w:tc>
      </w:tr>
      <w:tr w:rsidR="00D61BE5" w:rsidRPr="008565E2" w14:paraId="07B4B6F6" w14:textId="77777777" w:rsidTr="00E946E5">
        <w:tc>
          <w:tcPr>
            <w:tcW w:w="1980" w:type="dxa"/>
          </w:tcPr>
          <w:p w14:paraId="33E5C1B2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All P1</w:t>
            </w:r>
          </w:p>
        </w:tc>
        <w:tc>
          <w:tcPr>
            <w:tcW w:w="5103" w:type="dxa"/>
          </w:tcPr>
          <w:p w14:paraId="1044A455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#4</w:t>
            </w:r>
          </w:p>
        </w:tc>
        <w:tc>
          <w:tcPr>
            <w:tcW w:w="2267" w:type="dxa"/>
          </w:tcPr>
          <w:p w14:paraId="3460FC1D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 OR #2 OR #3</w:t>
            </w:r>
          </w:p>
        </w:tc>
      </w:tr>
      <w:tr w:rsidR="00D61BE5" w:rsidRPr="008565E2" w14:paraId="35D622E3" w14:textId="77777777" w:rsidTr="00E946E5">
        <w:tc>
          <w:tcPr>
            <w:tcW w:w="1980" w:type="dxa"/>
          </w:tcPr>
          <w:p w14:paraId="3ADBA75A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P2-patient2</w:t>
            </w:r>
          </w:p>
        </w:tc>
        <w:tc>
          <w:tcPr>
            <w:tcW w:w="5103" w:type="dxa"/>
          </w:tcPr>
          <w:p w14:paraId="17AFF313" w14:textId="77777777" w:rsidR="00D61BE5" w:rsidRPr="008565E2" w:rsidRDefault="00D61BE5" w:rsidP="00E946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“Hepatic cirrhosis”</w:t>
            </w:r>
          </w:p>
          <w:p w14:paraId="540CEF66" w14:textId="77777777" w:rsidR="00D61BE5" w:rsidRPr="008565E2" w:rsidRDefault="00D61BE5" w:rsidP="00E946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"Decompensated cirrhosis"</w:t>
            </w:r>
          </w:p>
          <w:p w14:paraId="0F49118C" w14:textId="77777777" w:rsidR="00D61BE5" w:rsidRPr="008565E2" w:rsidRDefault="00D61BE5" w:rsidP="00E946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“Advanced cirrhosis”</w:t>
            </w:r>
          </w:p>
          <w:p w14:paraId="0132D425" w14:textId="77777777" w:rsidR="00D61BE5" w:rsidRPr="008565E2" w:rsidRDefault="00D61BE5" w:rsidP="00E946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"End stage liver disease"</w:t>
            </w:r>
          </w:p>
        </w:tc>
        <w:tc>
          <w:tcPr>
            <w:tcW w:w="2267" w:type="dxa"/>
          </w:tcPr>
          <w:p w14:paraId="16015055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#5</w:t>
            </w:r>
          </w:p>
          <w:p w14:paraId="4B738BE5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#6</w:t>
            </w:r>
          </w:p>
          <w:p w14:paraId="2ACAAC51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#7</w:t>
            </w:r>
          </w:p>
          <w:p w14:paraId="3C417299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#8</w:t>
            </w:r>
          </w:p>
        </w:tc>
      </w:tr>
      <w:tr w:rsidR="00D61BE5" w:rsidRPr="008565E2" w14:paraId="3FB4C628" w14:textId="77777777" w:rsidTr="00E946E5">
        <w:trPr>
          <w:trHeight w:val="300"/>
        </w:trPr>
        <w:tc>
          <w:tcPr>
            <w:tcW w:w="1980" w:type="dxa"/>
          </w:tcPr>
          <w:p w14:paraId="730526FE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All P2</w:t>
            </w:r>
          </w:p>
        </w:tc>
        <w:tc>
          <w:tcPr>
            <w:tcW w:w="5103" w:type="dxa"/>
          </w:tcPr>
          <w:p w14:paraId="27B5D7E2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#9</w:t>
            </w:r>
          </w:p>
        </w:tc>
        <w:tc>
          <w:tcPr>
            <w:tcW w:w="2267" w:type="dxa"/>
          </w:tcPr>
          <w:p w14:paraId="0627CB74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#5 OR #6 OR #7 OR #8</w:t>
            </w:r>
          </w:p>
        </w:tc>
      </w:tr>
      <w:tr w:rsidR="00D61BE5" w:rsidRPr="008565E2" w14:paraId="17FF178D" w14:textId="77777777" w:rsidTr="00E946E5">
        <w:trPr>
          <w:trHeight w:val="273"/>
        </w:trPr>
        <w:tc>
          <w:tcPr>
            <w:tcW w:w="1980" w:type="dxa"/>
          </w:tcPr>
          <w:p w14:paraId="1522BC08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All P</w:t>
            </w:r>
          </w:p>
        </w:tc>
        <w:tc>
          <w:tcPr>
            <w:tcW w:w="5103" w:type="dxa"/>
          </w:tcPr>
          <w:p w14:paraId="70944E07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#10</w:t>
            </w:r>
          </w:p>
        </w:tc>
        <w:tc>
          <w:tcPr>
            <w:tcW w:w="2267" w:type="dxa"/>
          </w:tcPr>
          <w:p w14:paraId="04825B8E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#4 AND #9</w:t>
            </w:r>
          </w:p>
        </w:tc>
      </w:tr>
      <w:tr w:rsidR="00D61BE5" w:rsidRPr="008565E2" w14:paraId="7E50B382" w14:textId="77777777" w:rsidTr="00E946E5">
        <w:tc>
          <w:tcPr>
            <w:tcW w:w="1980" w:type="dxa"/>
          </w:tcPr>
          <w:p w14:paraId="30374235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E-Exposure</w:t>
            </w:r>
          </w:p>
          <w:p w14:paraId="52F3B7C1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(I-Intervention</w:t>
            </w:r>
          </w:p>
          <w:p w14:paraId="6ADD5269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/C-Comparator)</w:t>
            </w:r>
          </w:p>
        </w:tc>
        <w:tc>
          <w:tcPr>
            <w:tcW w:w="5103" w:type="dxa"/>
          </w:tcPr>
          <w:p w14:paraId="47AF642E" w14:textId="77777777" w:rsidR="00D61BE5" w:rsidRPr="008565E2" w:rsidRDefault="00D61BE5" w:rsidP="00E946E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“Direct acting antiviral”</w:t>
            </w:r>
          </w:p>
          <w:p w14:paraId="2EA3110E" w14:textId="77777777" w:rsidR="00D61BE5" w:rsidRPr="008565E2" w:rsidRDefault="00D61BE5" w:rsidP="00E946E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DAA*</w:t>
            </w:r>
          </w:p>
          <w:p w14:paraId="40D1FF7B" w14:textId="77777777" w:rsidR="00D61BE5" w:rsidRPr="008565E2" w:rsidRDefault="00D61BE5" w:rsidP="00E946E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Sofosbuvir</w:t>
            </w:r>
          </w:p>
          <w:p w14:paraId="5342F0C4" w14:textId="77777777" w:rsidR="00D61BE5" w:rsidRPr="008565E2" w:rsidRDefault="00D61BE5" w:rsidP="00E946E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SOF</w:t>
            </w:r>
          </w:p>
        </w:tc>
        <w:tc>
          <w:tcPr>
            <w:tcW w:w="2267" w:type="dxa"/>
          </w:tcPr>
          <w:p w14:paraId="4A1B7C4C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#11</w:t>
            </w:r>
          </w:p>
          <w:p w14:paraId="1B7C5B6F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#12</w:t>
            </w:r>
          </w:p>
          <w:p w14:paraId="0CCC736A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#13</w:t>
            </w:r>
          </w:p>
          <w:p w14:paraId="1A7464EE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#14</w:t>
            </w:r>
          </w:p>
        </w:tc>
      </w:tr>
      <w:tr w:rsidR="00D61BE5" w:rsidRPr="008565E2" w14:paraId="67481825" w14:textId="77777777" w:rsidTr="00E946E5">
        <w:tc>
          <w:tcPr>
            <w:tcW w:w="1980" w:type="dxa"/>
          </w:tcPr>
          <w:p w14:paraId="79037324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All E</w:t>
            </w:r>
          </w:p>
        </w:tc>
        <w:tc>
          <w:tcPr>
            <w:tcW w:w="5103" w:type="dxa"/>
          </w:tcPr>
          <w:p w14:paraId="14652218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#15</w:t>
            </w:r>
          </w:p>
        </w:tc>
        <w:tc>
          <w:tcPr>
            <w:tcW w:w="2267" w:type="dxa"/>
          </w:tcPr>
          <w:p w14:paraId="06D9A97F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#11 OR #12 OR #13 OR #14</w:t>
            </w:r>
          </w:p>
        </w:tc>
      </w:tr>
      <w:tr w:rsidR="00D61BE5" w:rsidRPr="008565E2" w14:paraId="33ECCE41" w14:textId="77777777" w:rsidTr="00E946E5">
        <w:trPr>
          <w:trHeight w:val="2109"/>
        </w:trPr>
        <w:tc>
          <w:tcPr>
            <w:tcW w:w="1980" w:type="dxa"/>
          </w:tcPr>
          <w:p w14:paraId="53D32752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O-Outcome</w:t>
            </w:r>
          </w:p>
        </w:tc>
        <w:tc>
          <w:tcPr>
            <w:tcW w:w="5103" w:type="dxa"/>
          </w:tcPr>
          <w:p w14:paraId="6698537F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Mortality</w:t>
            </w:r>
          </w:p>
          <w:p w14:paraId="7CC81FC0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Death</w:t>
            </w:r>
          </w:p>
          <w:p w14:paraId="2477092E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Survival</w:t>
            </w:r>
          </w:p>
          <w:p w14:paraId="05A7EA14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Prognosis</w:t>
            </w:r>
          </w:p>
          <w:p w14:paraId="15CBB5DE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“Hepatocellular carcinoma”</w:t>
            </w:r>
          </w:p>
          <w:p w14:paraId="430CCCC1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HCC</w:t>
            </w:r>
          </w:p>
          <w:p w14:paraId="5D17F069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“Hepatocellular carcinoma occurrence”</w:t>
            </w:r>
          </w:p>
          <w:p w14:paraId="7A6EE659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“Liver function test”</w:t>
            </w:r>
          </w:p>
          <w:p w14:paraId="0B87EE5A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“Child Pugh”</w:t>
            </w:r>
          </w:p>
          <w:p w14:paraId="78CFBCA5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Model for end stage liver disease”</w:t>
            </w:r>
          </w:p>
          <w:p w14:paraId="548510DC" w14:textId="77777777" w:rsidR="00D61BE5" w:rsidRPr="008565E2" w:rsidRDefault="00D61BE5" w:rsidP="00E946E5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MELD</w:t>
            </w:r>
          </w:p>
        </w:tc>
        <w:tc>
          <w:tcPr>
            <w:tcW w:w="2267" w:type="dxa"/>
          </w:tcPr>
          <w:p w14:paraId="0FE498C6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#16</w:t>
            </w:r>
          </w:p>
          <w:p w14:paraId="4FC59708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#17</w:t>
            </w:r>
          </w:p>
          <w:p w14:paraId="6A3FE319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#18</w:t>
            </w:r>
          </w:p>
          <w:p w14:paraId="2FF82414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#19</w:t>
            </w:r>
          </w:p>
          <w:p w14:paraId="5D8CDF9E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#20</w:t>
            </w:r>
          </w:p>
          <w:p w14:paraId="006B8DC3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#21</w:t>
            </w:r>
          </w:p>
          <w:p w14:paraId="392A31C1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#22</w:t>
            </w:r>
          </w:p>
          <w:p w14:paraId="22C390A2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#23</w:t>
            </w:r>
          </w:p>
          <w:p w14:paraId="43905BC9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#24</w:t>
            </w:r>
          </w:p>
          <w:p w14:paraId="141E0C0F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#25</w:t>
            </w:r>
          </w:p>
          <w:p w14:paraId="5FC14D5A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#26</w:t>
            </w:r>
          </w:p>
          <w:p w14:paraId="15C14E7D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61BE5" w:rsidRPr="008565E2" w14:paraId="5A418A25" w14:textId="77777777" w:rsidTr="00E946E5">
        <w:trPr>
          <w:trHeight w:val="894"/>
        </w:trPr>
        <w:tc>
          <w:tcPr>
            <w:tcW w:w="1980" w:type="dxa"/>
          </w:tcPr>
          <w:p w14:paraId="1EB159F9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All-O</w:t>
            </w:r>
          </w:p>
        </w:tc>
        <w:tc>
          <w:tcPr>
            <w:tcW w:w="5103" w:type="dxa"/>
          </w:tcPr>
          <w:p w14:paraId="14D56E71" w14:textId="77777777" w:rsidR="00D61BE5" w:rsidRPr="008565E2" w:rsidRDefault="00D61BE5" w:rsidP="00E946E5">
            <w:pPr>
              <w:pStyle w:val="NormalWeb"/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#27</w:t>
            </w:r>
          </w:p>
        </w:tc>
        <w:tc>
          <w:tcPr>
            <w:tcW w:w="2267" w:type="dxa"/>
          </w:tcPr>
          <w:p w14:paraId="5AFA9561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#16 OR #17 OR #18 OR #19 OR #20 OR #21 OR #22 OR #23 OR #24 OR #25 OR #26</w:t>
            </w:r>
          </w:p>
        </w:tc>
      </w:tr>
      <w:tr w:rsidR="00D61BE5" w:rsidRPr="008565E2" w14:paraId="4AF516F1" w14:textId="77777777" w:rsidTr="00E946E5">
        <w:trPr>
          <w:trHeight w:val="696"/>
        </w:trPr>
        <w:tc>
          <w:tcPr>
            <w:tcW w:w="1980" w:type="dxa"/>
          </w:tcPr>
          <w:p w14:paraId="1F5D9A77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Over all</w:t>
            </w:r>
          </w:p>
          <w:p w14:paraId="64FB85B8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(P1 AND P2 AND E AND O)</w:t>
            </w:r>
          </w:p>
        </w:tc>
        <w:tc>
          <w:tcPr>
            <w:tcW w:w="5103" w:type="dxa"/>
          </w:tcPr>
          <w:p w14:paraId="2045D06B" w14:textId="77777777" w:rsidR="00D61BE5" w:rsidRPr="008565E2" w:rsidRDefault="00D61BE5" w:rsidP="00E946E5">
            <w:pPr>
              <w:pStyle w:val="NormalWeb"/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8565E2">
              <w:rPr>
                <w:rFonts w:asciiTheme="minorHAnsi" w:hAnsiTheme="minorHAnsi" w:cstheme="minorHAnsi"/>
                <w:sz w:val="18"/>
                <w:szCs w:val="18"/>
              </w:rPr>
              <w:t>#28</w:t>
            </w:r>
          </w:p>
        </w:tc>
        <w:tc>
          <w:tcPr>
            <w:tcW w:w="2267" w:type="dxa"/>
          </w:tcPr>
          <w:p w14:paraId="315953EA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#10 AND #15 AND #27</w:t>
            </w:r>
          </w:p>
        </w:tc>
      </w:tr>
      <w:tr w:rsidR="00D61BE5" w:rsidRPr="008565E2" w14:paraId="05086AA1" w14:textId="77777777" w:rsidTr="00E946E5">
        <w:trPr>
          <w:trHeight w:val="1121"/>
        </w:trPr>
        <w:tc>
          <w:tcPr>
            <w:tcW w:w="1980" w:type="dxa"/>
          </w:tcPr>
          <w:p w14:paraId="377DFAB6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70" w:type="dxa"/>
            <w:gridSpan w:val="2"/>
          </w:tcPr>
          <w:p w14:paraId="7707E5D1" w14:textId="77777777" w:rsidR="00D61BE5" w:rsidRPr="008565E2" w:rsidRDefault="00D61BE5" w:rsidP="00E946E5">
            <w:pPr>
              <w:rPr>
                <w:rFonts w:cstheme="minorHAnsi"/>
                <w:sz w:val="18"/>
                <w:szCs w:val="18"/>
              </w:rPr>
            </w:pPr>
            <w:r w:rsidRPr="008565E2">
              <w:rPr>
                <w:rFonts w:cstheme="minorHAnsi"/>
                <w:sz w:val="18"/>
                <w:szCs w:val="18"/>
              </w:rPr>
              <w:t>((Chronic hepatitis c[MeSH Terms]) OR (Hepatitis c[MeSH Terms]) OR (HCV)) AND ((Hepatic cirrhosis[MeSH Terms]) OR ("Decompensated cirrhosis") OR ("Advanced cirrhosis") OR ("End stage liver disease")) AND ((Direct acting antiviral) OR (Sofosbuvir[MeSH Terms]) OR (DAA*) OR (SOF)) AND ((Mortality) OR (death) OR (survival) OR (Prognosis) OR (hepatocellular carcinoma[</w:t>
            </w:r>
            <w:proofErr w:type="spellStart"/>
            <w:r w:rsidRPr="008565E2">
              <w:rPr>
                <w:rFonts w:cstheme="minorHAnsi"/>
                <w:sz w:val="18"/>
                <w:szCs w:val="18"/>
              </w:rPr>
              <w:t>MeSH</w:t>
            </w:r>
            <w:proofErr w:type="spellEnd"/>
            <w:r w:rsidRPr="008565E2">
              <w:rPr>
                <w:rFonts w:cstheme="minorHAnsi"/>
                <w:sz w:val="18"/>
                <w:szCs w:val="18"/>
              </w:rPr>
              <w:t xml:space="preserve"> Terms]) OR (“hepatocellular carcinoma occurrence”) OR (HCC) OR (“Liver function test”) OR (MELD) OR (“Model for end stage liver disease”) OR (“Child Pugh”))</w:t>
            </w:r>
          </w:p>
        </w:tc>
      </w:tr>
    </w:tbl>
    <w:p w14:paraId="54302C45" w14:textId="77777777" w:rsidR="00D61BE5" w:rsidRPr="00D61BE5" w:rsidRDefault="00D61BE5" w:rsidP="00D61BE5"/>
    <w:p w14:paraId="6E9E22C1" w14:textId="43A83B27" w:rsidR="00D61BE5" w:rsidRDefault="00D61BE5" w:rsidP="00D61BE5"/>
    <w:p w14:paraId="27F21685" w14:textId="0D56AD82" w:rsidR="00D61BE5" w:rsidRDefault="00D61BE5" w:rsidP="00D61BE5"/>
    <w:p w14:paraId="514B08C0" w14:textId="469B9440" w:rsidR="00D61BE5" w:rsidRDefault="00D61BE5" w:rsidP="00D61BE5"/>
    <w:p w14:paraId="599347AC" w14:textId="023164F5" w:rsidR="00D61BE5" w:rsidRDefault="00D61BE5" w:rsidP="00D61BE5"/>
    <w:p w14:paraId="3BFACBD1" w14:textId="1F69EF57" w:rsidR="00D61BE5" w:rsidRDefault="00D61BE5" w:rsidP="00D61BE5"/>
    <w:p w14:paraId="5C58BE79" w14:textId="77777777" w:rsidR="00E946E5" w:rsidRDefault="00E946E5" w:rsidP="00D61BE5"/>
    <w:p w14:paraId="23AD527C" w14:textId="4B4212F9" w:rsidR="0059527B" w:rsidRDefault="0059527B" w:rsidP="005206CD">
      <w:pPr>
        <w:jc w:val="both"/>
        <w:rPr>
          <w:rFonts w:cstheme="minorHAnsi"/>
        </w:rPr>
      </w:pPr>
    </w:p>
    <w:p w14:paraId="73ABF95B" w14:textId="77777777" w:rsidR="00287AE1" w:rsidRDefault="00287AE1" w:rsidP="005206CD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</w:p>
    <w:p w14:paraId="40DEAF93" w14:textId="48CCC002" w:rsidR="0059527B" w:rsidRPr="00287AE1" w:rsidRDefault="00287AE1">
      <w:pPr>
        <w:rPr>
          <w:rFonts w:ascii="Times New Roman" w:hAnsi="Times New Roman" w:cs="Times New Roman"/>
          <w:szCs w:val="28"/>
        </w:rPr>
      </w:pPr>
      <w:r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TABLE S2</w:t>
      </w:r>
      <w:r w:rsidRPr="00287AE1">
        <w:rPr>
          <w:rFonts w:ascii="Times New Roman" w:hAnsi="Times New Roman" w:cs="Times New Roman"/>
          <w:color w:val="000000" w:themeColor="text1"/>
          <w:szCs w:val="24"/>
        </w:rPr>
        <w:tab/>
        <w:t>Risk of bias assessment for individual studies (nonrandomized trials)</w:t>
      </w:r>
    </w:p>
    <w:p w14:paraId="0D2C2970" w14:textId="723E644F" w:rsidR="0059527B" w:rsidRDefault="0059527B">
      <w:pPr>
        <w:rPr>
          <w:rFonts w:cstheme="minorHAnsi"/>
        </w:rPr>
      </w:pPr>
    </w:p>
    <w:p w14:paraId="5E9B147F" w14:textId="7E6E3841" w:rsidR="0059527B" w:rsidRDefault="0059527B">
      <w:pPr>
        <w:rPr>
          <w:rFonts w:cstheme="minorHAnsi"/>
        </w:rPr>
      </w:pPr>
    </w:p>
    <w:p w14:paraId="657119EF" w14:textId="3EFCDDA3" w:rsidR="0059527B" w:rsidRDefault="0059527B">
      <w:pPr>
        <w:rPr>
          <w:rFonts w:cstheme="minorHAnsi"/>
        </w:rPr>
      </w:pPr>
    </w:p>
    <w:p w14:paraId="05CF7AB4" w14:textId="03A2FF9F" w:rsidR="0059527B" w:rsidRDefault="0059527B">
      <w:pPr>
        <w:rPr>
          <w:rFonts w:cstheme="minorHAnsi"/>
        </w:rPr>
      </w:pPr>
    </w:p>
    <w:p w14:paraId="1F351B08" w14:textId="535AB216" w:rsidR="0059527B" w:rsidRDefault="0059527B">
      <w:pPr>
        <w:rPr>
          <w:rFonts w:cstheme="minorHAnsi"/>
        </w:rPr>
      </w:pPr>
    </w:p>
    <w:p w14:paraId="596EC7F6" w14:textId="6600D6E4" w:rsidR="0059527B" w:rsidRDefault="0059527B">
      <w:pPr>
        <w:rPr>
          <w:rFonts w:cstheme="minorHAnsi"/>
        </w:rPr>
      </w:pPr>
    </w:p>
    <w:p w14:paraId="5B4F8D97" w14:textId="15F7CD79" w:rsidR="0059527B" w:rsidRDefault="0059527B">
      <w:pPr>
        <w:rPr>
          <w:rFonts w:cstheme="minorHAnsi"/>
        </w:rPr>
      </w:pPr>
    </w:p>
    <w:p w14:paraId="5E9258D9" w14:textId="2F675805" w:rsidR="0059527B" w:rsidRDefault="0059527B">
      <w:pPr>
        <w:rPr>
          <w:rFonts w:cstheme="minorHAnsi"/>
        </w:rPr>
      </w:pPr>
    </w:p>
    <w:p w14:paraId="2AA893D4" w14:textId="47ACAF8B" w:rsidR="0059527B" w:rsidRDefault="0059527B">
      <w:pPr>
        <w:rPr>
          <w:rFonts w:cstheme="minorHAnsi"/>
        </w:rPr>
      </w:pPr>
    </w:p>
    <w:p w14:paraId="46D73546" w14:textId="77777777" w:rsidR="0091468E" w:rsidRDefault="0091468E">
      <w:pPr>
        <w:rPr>
          <w:rFonts w:cstheme="minorHAnsi"/>
        </w:rPr>
      </w:pPr>
    </w:p>
    <w:p w14:paraId="3A09F09C" w14:textId="2AE51EF3" w:rsidR="0059527B" w:rsidRDefault="0059527B">
      <w:pPr>
        <w:rPr>
          <w:rFonts w:cstheme="minorHAnsi"/>
        </w:rPr>
      </w:pPr>
    </w:p>
    <w:p w14:paraId="4FC6368E" w14:textId="0227C1D4" w:rsidR="0059527B" w:rsidRDefault="0059527B">
      <w:pPr>
        <w:rPr>
          <w:rFonts w:cstheme="minorHAnsi"/>
        </w:rPr>
      </w:pPr>
    </w:p>
    <w:p w14:paraId="4A438621" w14:textId="1B7D8EF6" w:rsidR="0059527B" w:rsidRDefault="0059527B">
      <w:pPr>
        <w:rPr>
          <w:rFonts w:cstheme="minorHAnsi"/>
        </w:rPr>
      </w:pPr>
    </w:p>
    <w:tbl>
      <w:tblPr>
        <w:tblStyle w:val="PlainTable5"/>
        <w:tblpPr w:leftFromText="180" w:rightFromText="180" w:vertAnchor="page" w:horzAnchor="page" w:tblpX="604" w:tblpY="2549"/>
        <w:tblW w:w="10940" w:type="dxa"/>
        <w:tblLook w:val="04A0" w:firstRow="1" w:lastRow="0" w:firstColumn="1" w:lastColumn="0" w:noHBand="0" w:noVBand="1"/>
      </w:tblPr>
      <w:tblGrid>
        <w:gridCol w:w="348"/>
        <w:gridCol w:w="1009"/>
        <w:gridCol w:w="1346"/>
        <w:gridCol w:w="1017"/>
        <w:gridCol w:w="1349"/>
        <w:gridCol w:w="1295"/>
        <w:gridCol w:w="893"/>
        <w:gridCol w:w="1461"/>
        <w:gridCol w:w="1111"/>
        <w:gridCol w:w="1111"/>
      </w:tblGrid>
      <w:tr w:rsidR="0059527B" w:rsidRPr="008D4A81" w14:paraId="610BA505" w14:textId="77777777" w:rsidTr="00595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8" w:type="dxa"/>
            <w:tcBorders>
              <w:top w:val="single" w:sz="4" w:space="0" w:color="auto"/>
            </w:tcBorders>
          </w:tcPr>
          <w:p w14:paraId="1479D5CB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210B925B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Study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53FA7D15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Confounding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4B9D682B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Selection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70B215C8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Intervention classification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7AFA8387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Deviation from intervention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794C534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Missing data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215E6323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Measurement of outcome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3D0E0A4F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Selection of reported result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5EAE554F" w14:textId="77777777" w:rsidR="0059527B" w:rsidRPr="0059527B" w:rsidRDefault="0059527B" w:rsidP="005952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Overall</w:t>
            </w:r>
          </w:p>
        </w:tc>
      </w:tr>
      <w:tr w:rsidR="0059527B" w:rsidRPr="008D4A81" w14:paraId="03FDDECD" w14:textId="77777777" w:rsidTr="00595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16C68B2F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1009" w:type="dxa"/>
          </w:tcPr>
          <w:p w14:paraId="59D63FCC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Cheung</w:t>
            </w:r>
          </w:p>
          <w:p w14:paraId="0B5A5805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2016</w:t>
            </w:r>
          </w:p>
        </w:tc>
        <w:tc>
          <w:tcPr>
            <w:tcW w:w="1346" w:type="dxa"/>
          </w:tcPr>
          <w:p w14:paraId="23EF624E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319AFD70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21F986E2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7CB853BB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46711FA6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7CD800BD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05A13FE9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161D7AD4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59527B" w:rsidRPr="008D4A81" w14:paraId="78DCC5F6" w14:textId="77777777" w:rsidTr="0059527B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3D591266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2</w:t>
            </w:r>
          </w:p>
        </w:tc>
        <w:tc>
          <w:tcPr>
            <w:tcW w:w="1009" w:type="dxa"/>
          </w:tcPr>
          <w:p w14:paraId="1D23A82D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Foster</w:t>
            </w:r>
          </w:p>
          <w:p w14:paraId="7BF78702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2016</w:t>
            </w:r>
          </w:p>
        </w:tc>
        <w:tc>
          <w:tcPr>
            <w:tcW w:w="1346" w:type="dxa"/>
          </w:tcPr>
          <w:p w14:paraId="62034E90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33E9C773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2A955827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3E638DAF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0C3F5149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741E27C5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43E8B0FE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50DAE700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59527B" w:rsidRPr="008D4A81" w14:paraId="7109446B" w14:textId="77777777" w:rsidTr="00595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48A35BD6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3</w:t>
            </w:r>
          </w:p>
        </w:tc>
        <w:tc>
          <w:tcPr>
            <w:tcW w:w="1009" w:type="dxa"/>
          </w:tcPr>
          <w:p w14:paraId="3E07091E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Essa</w:t>
            </w:r>
          </w:p>
          <w:p w14:paraId="2EF59EB7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2018</w:t>
            </w:r>
          </w:p>
        </w:tc>
        <w:tc>
          <w:tcPr>
            <w:tcW w:w="1346" w:type="dxa"/>
          </w:tcPr>
          <w:p w14:paraId="1FD68BA7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04B84FDA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2DDC0AEE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6D9C10CB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173D2EC4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2137C1CA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731218C7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184D858E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59527B" w:rsidRPr="008D4A81" w14:paraId="42C7D826" w14:textId="77777777" w:rsidTr="0059527B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0B92A0AE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4</w:t>
            </w:r>
          </w:p>
        </w:tc>
        <w:tc>
          <w:tcPr>
            <w:tcW w:w="1009" w:type="dxa"/>
          </w:tcPr>
          <w:p w14:paraId="132AE497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proofErr w:type="spellStart"/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Dellay</w:t>
            </w:r>
            <w:proofErr w:type="spellEnd"/>
          </w:p>
          <w:p w14:paraId="6F90433A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2019</w:t>
            </w:r>
          </w:p>
        </w:tc>
        <w:tc>
          <w:tcPr>
            <w:tcW w:w="1346" w:type="dxa"/>
          </w:tcPr>
          <w:p w14:paraId="0C700820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40F4776F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7D96C5EC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1C33DE74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0CE9DB64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0292373D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3E5DE392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32F02BAA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59527B" w:rsidRPr="008D4A81" w14:paraId="46E4262C" w14:textId="77777777" w:rsidTr="00595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07BBF6E9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5</w:t>
            </w:r>
          </w:p>
        </w:tc>
        <w:tc>
          <w:tcPr>
            <w:tcW w:w="1009" w:type="dxa"/>
          </w:tcPr>
          <w:p w14:paraId="50FBF899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proofErr w:type="spellStart"/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Hanafry</w:t>
            </w:r>
            <w:proofErr w:type="spellEnd"/>
          </w:p>
          <w:p w14:paraId="6D7CE902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2019</w:t>
            </w:r>
          </w:p>
        </w:tc>
        <w:tc>
          <w:tcPr>
            <w:tcW w:w="1346" w:type="dxa"/>
          </w:tcPr>
          <w:p w14:paraId="6C03F35A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6E9BA6D3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645BD27A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31A68CD4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5D757A2E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7EDD1664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02B0F8D0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5A45E80D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59527B" w:rsidRPr="008D4A81" w14:paraId="33C93362" w14:textId="77777777" w:rsidTr="0059527B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39994299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6</w:t>
            </w:r>
          </w:p>
        </w:tc>
        <w:tc>
          <w:tcPr>
            <w:tcW w:w="1009" w:type="dxa"/>
          </w:tcPr>
          <w:p w14:paraId="479CAE8A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proofErr w:type="spellStart"/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Lusivika</w:t>
            </w:r>
            <w:proofErr w:type="spellEnd"/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‐Nzinga</w:t>
            </w:r>
          </w:p>
          <w:p w14:paraId="60E0BE7F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2019</w:t>
            </w:r>
          </w:p>
        </w:tc>
        <w:tc>
          <w:tcPr>
            <w:tcW w:w="1346" w:type="dxa"/>
          </w:tcPr>
          <w:p w14:paraId="28F8EA3A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703E6F9C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264CAAE2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664479A4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6BFB64BD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26549089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1539A493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5F6B55D8" w14:textId="77777777" w:rsidR="0059527B" w:rsidRPr="0059527B" w:rsidRDefault="0059527B" w:rsidP="005952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59527B" w:rsidRPr="008D4A81" w14:paraId="3F1B0233" w14:textId="77777777" w:rsidTr="00595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48C5105E" w14:textId="77777777" w:rsidR="0059527B" w:rsidRPr="00BE1D22" w:rsidRDefault="0059527B" w:rsidP="0059527B">
            <w:pPr>
              <w:spacing w:line="360" w:lineRule="auto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1D22">
              <w:rPr>
                <w:rFonts w:cstheme="minorHAnsi"/>
                <w:color w:val="000000" w:themeColor="text1"/>
                <w:szCs w:val="24"/>
              </w:rPr>
              <w:t>7</w:t>
            </w:r>
          </w:p>
        </w:tc>
        <w:tc>
          <w:tcPr>
            <w:tcW w:w="1009" w:type="dxa"/>
          </w:tcPr>
          <w:p w14:paraId="4B11B0DA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  <w:cs/>
              </w:rPr>
            </w:pPr>
            <w:proofErr w:type="spellStart"/>
            <w:r w:rsidRPr="0059527B">
              <w:rPr>
                <w:rFonts w:cstheme="minorHAnsi"/>
                <w:b/>
                <w:bCs/>
                <w:color w:val="000000" w:themeColor="text1"/>
                <w:sz w:val="22"/>
                <w:szCs w:val="21"/>
              </w:rPr>
              <w:t>Kumada</w:t>
            </w:r>
            <w:proofErr w:type="spellEnd"/>
          </w:p>
          <w:p w14:paraId="00BA78B6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2021</w:t>
            </w:r>
          </w:p>
        </w:tc>
        <w:tc>
          <w:tcPr>
            <w:tcW w:w="1346" w:type="dxa"/>
          </w:tcPr>
          <w:p w14:paraId="0CB5859C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017" w:type="dxa"/>
          </w:tcPr>
          <w:p w14:paraId="2AD35A96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349" w:type="dxa"/>
          </w:tcPr>
          <w:p w14:paraId="0946F237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295" w:type="dxa"/>
          </w:tcPr>
          <w:p w14:paraId="01C6EF47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893" w:type="dxa"/>
          </w:tcPr>
          <w:p w14:paraId="47D636F8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low</w:t>
            </w:r>
          </w:p>
        </w:tc>
        <w:tc>
          <w:tcPr>
            <w:tcW w:w="1461" w:type="dxa"/>
          </w:tcPr>
          <w:p w14:paraId="0007A4D3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404AE17C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  <w:tc>
          <w:tcPr>
            <w:tcW w:w="1111" w:type="dxa"/>
          </w:tcPr>
          <w:p w14:paraId="13B919AF" w14:textId="77777777" w:rsidR="0059527B" w:rsidRPr="0059527B" w:rsidRDefault="0059527B" w:rsidP="005952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1"/>
              </w:rPr>
            </w:pPr>
            <w:r w:rsidRPr="0059527B">
              <w:rPr>
                <w:rFonts w:cstheme="minorHAnsi"/>
                <w:color w:val="000000" w:themeColor="text1"/>
                <w:sz w:val="22"/>
                <w:szCs w:val="21"/>
              </w:rPr>
              <w:t>Moderate</w:t>
            </w:r>
          </w:p>
        </w:tc>
      </w:tr>
      <w:tr w:rsidR="00FC232C" w:rsidRPr="008D4A81" w14:paraId="06D9AF0F" w14:textId="77777777" w:rsidTr="0059527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14:paraId="168AD859" w14:textId="681D834D" w:rsidR="00FC232C" w:rsidRPr="00BE1D22" w:rsidRDefault="00FC232C" w:rsidP="00FC232C">
            <w:pPr>
              <w:spacing w:line="360" w:lineRule="auto"/>
              <w:rPr>
                <w:rFonts w:cstheme="minorHAnsi"/>
                <w:color w:val="000000" w:themeColor="text1"/>
                <w:szCs w:val="24"/>
              </w:rPr>
            </w:pPr>
            <w:r>
              <w:rPr>
                <w:rFonts w:cstheme="minorHAnsi"/>
                <w:color w:val="000000" w:themeColor="text1"/>
                <w:szCs w:val="24"/>
              </w:rPr>
              <w:t>8</w:t>
            </w:r>
          </w:p>
        </w:tc>
        <w:tc>
          <w:tcPr>
            <w:tcW w:w="1009" w:type="dxa"/>
          </w:tcPr>
          <w:p w14:paraId="08682BE8" w14:textId="77777777" w:rsidR="00FC232C" w:rsidRPr="00FC232C" w:rsidRDefault="00FC232C" w:rsidP="00FC232C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Pageaux</w:t>
            </w:r>
            <w:proofErr w:type="spellEnd"/>
          </w:p>
          <w:p w14:paraId="679A7E0F" w14:textId="1F6905E7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2022</w:t>
            </w:r>
          </w:p>
        </w:tc>
        <w:tc>
          <w:tcPr>
            <w:tcW w:w="1346" w:type="dxa"/>
          </w:tcPr>
          <w:p w14:paraId="2CE2FA57" w14:textId="1B141F40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Moderate</w:t>
            </w:r>
          </w:p>
        </w:tc>
        <w:tc>
          <w:tcPr>
            <w:tcW w:w="1017" w:type="dxa"/>
          </w:tcPr>
          <w:p w14:paraId="1AAA9CDF" w14:textId="6DFF93CB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Low</w:t>
            </w:r>
          </w:p>
        </w:tc>
        <w:tc>
          <w:tcPr>
            <w:tcW w:w="1349" w:type="dxa"/>
          </w:tcPr>
          <w:p w14:paraId="1E50D282" w14:textId="00D5BFC5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Moderate</w:t>
            </w:r>
          </w:p>
        </w:tc>
        <w:tc>
          <w:tcPr>
            <w:tcW w:w="1295" w:type="dxa"/>
          </w:tcPr>
          <w:p w14:paraId="1DA8813F" w14:textId="232AA722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Moderate</w:t>
            </w:r>
          </w:p>
        </w:tc>
        <w:tc>
          <w:tcPr>
            <w:tcW w:w="893" w:type="dxa"/>
          </w:tcPr>
          <w:p w14:paraId="64731451" w14:textId="365A9088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low</w:t>
            </w:r>
          </w:p>
        </w:tc>
        <w:tc>
          <w:tcPr>
            <w:tcW w:w="1461" w:type="dxa"/>
          </w:tcPr>
          <w:p w14:paraId="2DDF5DBD" w14:textId="4B6773D4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Moderate</w:t>
            </w:r>
          </w:p>
        </w:tc>
        <w:tc>
          <w:tcPr>
            <w:tcW w:w="1111" w:type="dxa"/>
          </w:tcPr>
          <w:p w14:paraId="6D1BEE3B" w14:textId="5AD37A02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Moderate</w:t>
            </w:r>
          </w:p>
        </w:tc>
        <w:tc>
          <w:tcPr>
            <w:tcW w:w="1111" w:type="dxa"/>
          </w:tcPr>
          <w:p w14:paraId="7DFC9170" w14:textId="77777777" w:rsidR="00FC232C" w:rsidRPr="00FC232C" w:rsidRDefault="00FC232C" w:rsidP="00FC232C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Moderate</w:t>
            </w:r>
          </w:p>
          <w:p w14:paraId="638F2DB7" w14:textId="5D647969" w:rsidR="00FC232C" w:rsidRPr="00FC232C" w:rsidRDefault="00FC232C" w:rsidP="00FC23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C232C">
              <w:rPr>
                <w:rFonts w:ascii="Calibri" w:hAnsi="Calibri" w:cs="Calibri"/>
                <w:color w:val="000000" w:themeColor="text1"/>
                <w:kern w:val="24"/>
                <w:sz w:val="22"/>
                <w:szCs w:val="22"/>
              </w:rPr>
              <w:t> </w:t>
            </w:r>
          </w:p>
        </w:tc>
      </w:tr>
    </w:tbl>
    <w:p w14:paraId="3F9CC244" w14:textId="77777777" w:rsidR="00FC232C" w:rsidRDefault="00FC232C" w:rsidP="0091468E">
      <w:pPr>
        <w:jc w:val="center"/>
        <w:rPr>
          <w:rFonts w:cstheme="minorHAnsi"/>
          <w:b/>
          <w:bCs/>
          <w:color w:val="000000" w:themeColor="text1"/>
          <w:szCs w:val="24"/>
        </w:rPr>
      </w:pPr>
      <w:r w:rsidRPr="00FC232C">
        <w:rPr>
          <w:rFonts w:cstheme="minorHAnsi"/>
          <w:b/>
          <w:bCs/>
          <w:noProof/>
          <w:color w:val="000000" w:themeColor="text1"/>
          <w:szCs w:val="24"/>
        </w:rPr>
        <w:lastRenderedPageBreak/>
        <w:drawing>
          <wp:inline distT="0" distB="0" distL="0" distR="0" wp14:anchorId="192E952E" wp14:editId="5D56D868">
            <wp:extent cx="6026226" cy="4431665"/>
            <wp:effectExtent l="0" t="0" r="6350" b="635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915D851-EE91-0E81-26BD-264DE17CEF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C915D851-EE91-0E81-26BD-264DE17CEF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416" cy="443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AE1" w:rsidRPr="00287AE1">
        <w:rPr>
          <w:rFonts w:cstheme="minorHAnsi"/>
          <w:b/>
          <w:bCs/>
          <w:color w:val="000000" w:themeColor="text1"/>
          <w:szCs w:val="24"/>
        </w:rPr>
        <w:t xml:space="preserve"> </w:t>
      </w:r>
    </w:p>
    <w:p w14:paraId="4736D218" w14:textId="77777777" w:rsidR="00FC232C" w:rsidRDefault="00FC232C" w:rsidP="0091468E">
      <w:pPr>
        <w:jc w:val="center"/>
        <w:rPr>
          <w:rFonts w:cstheme="minorHAnsi"/>
          <w:b/>
          <w:bCs/>
          <w:color w:val="000000" w:themeColor="text1"/>
          <w:szCs w:val="24"/>
        </w:rPr>
      </w:pPr>
    </w:p>
    <w:p w14:paraId="3AE23E39" w14:textId="7BD576AD" w:rsidR="0059527B" w:rsidRPr="00287AE1" w:rsidRDefault="00287AE1" w:rsidP="0091468E">
      <w:pPr>
        <w:jc w:val="center"/>
        <w:rPr>
          <w:rFonts w:ascii="Times New Roman" w:hAnsi="Times New Roman" w:cs="Times New Roman"/>
        </w:rPr>
      </w:pPr>
      <w:r w:rsidRPr="00287AE1">
        <w:rPr>
          <w:rFonts w:ascii="Times New Roman" w:hAnsi="Times New Roman" w:cs="Times New Roman"/>
          <w:b/>
          <w:bCs/>
          <w:color w:val="000000" w:themeColor="text1"/>
          <w:szCs w:val="24"/>
        </w:rPr>
        <w:t>FIGURE S1</w:t>
      </w:r>
      <w:r w:rsidRPr="00287AE1">
        <w:rPr>
          <w:rFonts w:ascii="Times New Roman" w:hAnsi="Times New Roman" w:cs="Times New Roman"/>
          <w:color w:val="000000" w:themeColor="text1"/>
        </w:rPr>
        <w:tab/>
        <w:t>Funnel plot of over-all mortality</w:t>
      </w:r>
    </w:p>
    <w:sectPr w:rsidR="0059527B" w:rsidRPr="00287AE1" w:rsidSect="009F49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03405"/>
    <w:multiLevelType w:val="hybridMultilevel"/>
    <w:tmpl w:val="A8649432"/>
    <w:lvl w:ilvl="0" w:tplc="B0A66E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74BC1"/>
    <w:multiLevelType w:val="hybridMultilevel"/>
    <w:tmpl w:val="CEE6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767C0"/>
    <w:multiLevelType w:val="hybridMultilevel"/>
    <w:tmpl w:val="14648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81950"/>
    <w:multiLevelType w:val="hybridMultilevel"/>
    <w:tmpl w:val="A00EB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86FAE"/>
    <w:multiLevelType w:val="hybridMultilevel"/>
    <w:tmpl w:val="7C5689B8"/>
    <w:lvl w:ilvl="0" w:tplc="B0A66E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11D1F"/>
    <w:multiLevelType w:val="hybridMultilevel"/>
    <w:tmpl w:val="BC36DE22"/>
    <w:lvl w:ilvl="0" w:tplc="B0A66E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97A94"/>
    <w:multiLevelType w:val="hybridMultilevel"/>
    <w:tmpl w:val="9E2A388E"/>
    <w:lvl w:ilvl="0" w:tplc="B0A66E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630104">
    <w:abstractNumId w:val="1"/>
  </w:num>
  <w:num w:numId="2" w16cid:durableId="578099626">
    <w:abstractNumId w:val="3"/>
  </w:num>
  <w:num w:numId="3" w16cid:durableId="1218515919">
    <w:abstractNumId w:val="2"/>
  </w:num>
  <w:num w:numId="4" w16cid:durableId="1588689363">
    <w:abstractNumId w:val="5"/>
  </w:num>
  <w:num w:numId="5" w16cid:durableId="794375530">
    <w:abstractNumId w:val="0"/>
  </w:num>
  <w:num w:numId="6" w16cid:durableId="90588416">
    <w:abstractNumId w:val="6"/>
  </w:num>
  <w:num w:numId="7" w16cid:durableId="1581523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47"/>
    <w:rsid w:val="00054E47"/>
    <w:rsid w:val="000C53B4"/>
    <w:rsid w:val="000D023A"/>
    <w:rsid w:val="000D37CC"/>
    <w:rsid w:val="001350F5"/>
    <w:rsid w:val="001465F0"/>
    <w:rsid w:val="001562E8"/>
    <w:rsid w:val="001650F4"/>
    <w:rsid w:val="001659CA"/>
    <w:rsid w:val="00186194"/>
    <w:rsid w:val="00287463"/>
    <w:rsid w:val="00287AE1"/>
    <w:rsid w:val="003114EB"/>
    <w:rsid w:val="003910C5"/>
    <w:rsid w:val="003B421D"/>
    <w:rsid w:val="00493D14"/>
    <w:rsid w:val="0049449A"/>
    <w:rsid w:val="004B7125"/>
    <w:rsid w:val="005074CB"/>
    <w:rsid w:val="005206CD"/>
    <w:rsid w:val="0057347F"/>
    <w:rsid w:val="0059527B"/>
    <w:rsid w:val="0066527E"/>
    <w:rsid w:val="00681FD1"/>
    <w:rsid w:val="006B0173"/>
    <w:rsid w:val="008015AB"/>
    <w:rsid w:val="008214A6"/>
    <w:rsid w:val="008565E2"/>
    <w:rsid w:val="0091468E"/>
    <w:rsid w:val="009465EB"/>
    <w:rsid w:val="0099184B"/>
    <w:rsid w:val="009C2E34"/>
    <w:rsid w:val="009F492F"/>
    <w:rsid w:val="009F55FF"/>
    <w:rsid w:val="00A16429"/>
    <w:rsid w:val="00AB237B"/>
    <w:rsid w:val="00C07C12"/>
    <w:rsid w:val="00C367CD"/>
    <w:rsid w:val="00CC5634"/>
    <w:rsid w:val="00D61BE5"/>
    <w:rsid w:val="00DD6530"/>
    <w:rsid w:val="00DF0616"/>
    <w:rsid w:val="00E946E5"/>
    <w:rsid w:val="00F22077"/>
    <w:rsid w:val="00FB15E8"/>
    <w:rsid w:val="00FC232C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ADBD"/>
  <w15:chartTrackingRefBased/>
  <w15:docId w15:val="{BAC0C5F9-EEC6-244B-B825-FFC1340A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4E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B237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5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27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27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27B"/>
    <w:rPr>
      <w:b/>
      <w:bCs/>
      <w:sz w:val="20"/>
      <w:szCs w:val="25"/>
    </w:rPr>
  </w:style>
  <w:style w:type="paragraph" w:styleId="Caption">
    <w:name w:val="caption"/>
    <w:basedOn w:val="Normal"/>
    <w:next w:val="Normal"/>
    <w:uiPriority w:val="35"/>
    <w:unhideWhenUsed/>
    <w:qFormat/>
    <w:rsid w:val="0059527B"/>
    <w:pPr>
      <w:spacing w:after="200"/>
    </w:pPr>
    <w:rPr>
      <w:i/>
      <w:iCs/>
      <w:color w:val="44546A" w:themeColor="text2"/>
      <w:sz w:val="18"/>
      <w:szCs w:val="22"/>
    </w:rPr>
  </w:style>
  <w:style w:type="table" w:styleId="PlainTable5">
    <w:name w:val="Plain Table 5"/>
    <w:basedOn w:val="TableNormal"/>
    <w:uiPriority w:val="45"/>
    <w:rsid w:val="0059527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856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tanawat jongraksak</dc:creator>
  <cp:keywords/>
  <dc:description/>
  <cp:lastModifiedBy>tanawat jongraksak</cp:lastModifiedBy>
  <cp:revision>2</cp:revision>
  <dcterms:created xsi:type="dcterms:W3CDTF">2023-02-18T14:32:00Z</dcterms:created>
  <dcterms:modified xsi:type="dcterms:W3CDTF">2023-02-18T14:32:00Z</dcterms:modified>
</cp:coreProperties>
</file>