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FCDF75" w14:textId="77777777" w:rsidR="00C75153" w:rsidRPr="00C75153" w:rsidRDefault="00C75153" w:rsidP="00C75153">
      <w:pPr>
        <w:pStyle w:val="Title"/>
        <w:spacing w:line="276" w:lineRule="auto"/>
        <w:jc w:val="center"/>
        <w:rPr>
          <w:rFonts w:ascii="Arial" w:hAnsi="Arial" w:cs="Arial"/>
          <w:color w:val="4472C4" w:themeColor="accent1"/>
          <w:sz w:val="36"/>
        </w:rPr>
      </w:pPr>
      <w:bookmarkStart w:id="0" w:name="OLE_LINK1"/>
      <w:bookmarkStart w:id="1" w:name="_Ref19900387"/>
      <w:bookmarkStart w:id="2" w:name="_Toc25072117"/>
      <w:bookmarkStart w:id="3" w:name="_Ref18018888"/>
      <w:r w:rsidRPr="00C75153">
        <w:rPr>
          <w:rFonts w:ascii="Arial" w:hAnsi="Arial" w:cs="Arial"/>
          <w:color w:val="4472C4" w:themeColor="accent1"/>
          <w:sz w:val="36"/>
        </w:rPr>
        <w:t>Supporting Information Document for</w:t>
      </w:r>
    </w:p>
    <w:p w14:paraId="40BBCB6D" w14:textId="27F9AA09" w:rsidR="00C75153" w:rsidRPr="00E574E2" w:rsidRDefault="00C75153" w:rsidP="00C75153">
      <w:pPr>
        <w:pStyle w:val="Title"/>
        <w:spacing w:line="276" w:lineRule="auto"/>
        <w:rPr>
          <w:rFonts w:ascii="Arial" w:hAnsi="Arial" w:cs="Arial"/>
          <w:sz w:val="36"/>
        </w:rPr>
      </w:pPr>
      <w:r w:rsidRPr="00C75153">
        <w:rPr>
          <w:rFonts w:ascii="Arial" w:hAnsi="Arial" w:cs="Arial"/>
          <w:sz w:val="36"/>
        </w:rPr>
        <w:cr/>
      </w:r>
      <w:r>
        <w:rPr>
          <w:rFonts w:ascii="Arial" w:hAnsi="Arial" w:cs="Arial"/>
          <w:sz w:val="36"/>
        </w:rPr>
        <w:t>Identifying the Early Signs of</w:t>
      </w:r>
      <w:r w:rsidRPr="00E574E2">
        <w:rPr>
          <w:rFonts w:ascii="Arial" w:hAnsi="Arial" w:cs="Arial"/>
          <w:sz w:val="36"/>
        </w:rPr>
        <w:t xml:space="preserve"> </w:t>
      </w:r>
      <w:r>
        <w:rPr>
          <w:rFonts w:ascii="Arial" w:hAnsi="Arial" w:cs="Arial"/>
          <w:sz w:val="36"/>
        </w:rPr>
        <w:t xml:space="preserve">a </w:t>
      </w:r>
      <w:r w:rsidRPr="00E574E2">
        <w:rPr>
          <w:rFonts w:ascii="Arial" w:hAnsi="Arial" w:cs="Arial"/>
          <w:sz w:val="36"/>
        </w:rPr>
        <w:t>Preterm Birth</w:t>
      </w:r>
      <w:r>
        <w:rPr>
          <w:rFonts w:ascii="Arial" w:hAnsi="Arial" w:cs="Arial"/>
          <w:sz w:val="36"/>
        </w:rPr>
        <w:t>: A Large Cohort Study</w:t>
      </w:r>
    </w:p>
    <w:bookmarkEnd w:id="0"/>
    <w:p w14:paraId="7F77FC72" w14:textId="77777777" w:rsidR="00C75153" w:rsidRPr="00B136C7" w:rsidRDefault="00C75153" w:rsidP="00C75153">
      <w:pPr>
        <w:spacing w:before="0"/>
        <w:rPr>
          <w:sz w:val="20"/>
          <w:vertAlign w:val="superscript"/>
        </w:rPr>
      </w:pPr>
      <w:r w:rsidRPr="000F7A04">
        <w:rPr>
          <w:sz w:val="20"/>
        </w:rPr>
        <w:t>Alireza Ebrahimvandi</w:t>
      </w:r>
      <w:r>
        <w:rPr>
          <w:sz w:val="20"/>
        </w:rPr>
        <w:t xml:space="preserve"> </w:t>
      </w:r>
      <w:r>
        <w:rPr>
          <w:sz w:val="20"/>
          <w:vertAlign w:val="superscript"/>
        </w:rPr>
        <w:t>1,2*</w:t>
      </w:r>
      <w:r w:rsidRPr="000F7A04">
        <w:rPr>
          <w:sz w:val="20"/>
        </w:rPr>
        <w:t>, Niyousha Hosseinichimeh</w:t>
      </w:r>
      <w:r>
        <w:rPr>
          <w:sz w:val="20"/>
          <w:vertAlign w:val="superscript"/>
        </w:rPr>
        <w:t>3</w:t>
      </w:r>
      <w:r w:rsidRPr="000F7A04">
        <w:rPr>
          <w:sz w:val="20"/>
        </w:rPr>
        <w:t>, Zhenyu James Kong</w:t>
      </w:r>
      <w:r>
        <w:rPr>
          <w:sz w:val="20"/>
          <w:vertAlign w:val="superscript"/>
        </w:rPr>
        <w:t>1</w:t>
      </w:r>
    </w:p>
    <w:p w14:paraId="391C982D" w14:textId="77777777" w:rsidR="00C75153" w:rsidRPr="003138B3" w:rsidRDefault="00C75153" w:rsidP="00C75153">
      <w:pPr>
        <w:spacing w:before="0"/>
        <w:rPr>
          <w:rFonts w:asciiTheme="minorBidi" w:hAnsiTheme="minorBidi" w:cstheme="minorBidi"/>
          <w:sz w:val="20"/>
          <w:szCs w:val="20"/>
          <w:vertAlign w:val="superscript"/>
        </w:rPr>
      </w:pPr>
      <w:r w:rsidRPr="003138B3">
        <w:rPr>
          <w:rFonts w:asciiTheme="minorBidi" w:hAnsiTheme="minorBidi" w:cstheme="minorBidi"/>
          <w:sz w:val="20"/>
          <w:szCs w:val="20"/>
          <w:vertAlign w:val="superscript"/>
        </w:rPr>
        <w:t>1</w:t>
      </w:r>
      <w:r w:rsidRPr="003138B3">
        <w:rPr>
          <w:rFonts w:asciiTheme="minorBidi" w:hAnsiTheme="minorBidi" w:cstheme="minorBidi"/>
          <w:sz w:val="20"/>
          <w:szCs w:val="20"/>
        </w:rPr>
        <w:t>Industrial and Systems Engineering, Virginia Tech, Blacksburg, Virginia, United States of America</w:t>
      </w:r>
      <w:r w:rsidRPr="003138B3">
        <w:rPr>
          <w:rFonts w:asciiTheme="minorBidi" w:hAnsiTheme="minorBidi" w:cstheme="minorBidi"/>
          <w:sz w:val="20"/>
          <w:szCs w:val="20"/>
          <w:vertAlign w:val="superscript"/>
        </w:rPr>
        <w:t xml:space="preserve"> </w:t>
      </w:r>
    </w:p>
    <w:p w14:paraId="1906CC71" w14:textId="77777777" w:rsidR="00C75153" w:rsidRDefault="00C75153" w:rsidP="00C75153">
      <w:pPr>
        <w:spacing w:before="0"/>
        <w:rPr>
          <w:rFonts w:asciiTheme="minorBidi" w:hAnsiTheme="minorBidi" w:cstheme="minorBidi"/>
          <w:sz w:val="20"/>
          <w:szCs w:val="20"/>
        </w:rPr>
      </w:pPr>
      <w:r w:rsidRPr="00B136C7">
        <w:rPr>
          <w:sz w:val="20"/>
          <w:szCs w:val="20"/>
          <w:vertAlign w:val="superscript"/>
        </w:rPr>
        <w:t>2</w:t>
      </w:r>
      <w:r>
        <w:rPr>
          <w:sz w:val="20"/>
          <w:szCs w:val="20"/>
        </w:rPr>
        <w:t xml:space="preserve">University of Maryland Medical System, Linthicum Heights, Maryland, </w:t>
      </w:r>
      <w:r w:rsidRPr="003138B3">
        <w:rPr>
          <w:rFonts w:asciiTheme="minorBidi" w:hAnsiTheme="minorBidi" w:cstheme="minorBidi"/>
          <w:sz w:val="20"/>
          <w:szCs w:val="20"/>
        </w:rPr>
        <w:t>United States of America</w:t>
      </w:r>
    </w:p>
    <w:p w14:paraId="34DDD994" w14:textId="77777777" w:rsidR="00C75153" w:rsidRDefault="00C75153" w:rsidP="00C75153">
      <w:pPr>
        <w:spacing w:before="0"/>
        <w:rPr>
          <w:rFonts w:asciiTheme="minorBidi" w:hAnsiTheme="minorBidi" w:cstheme="minorBidi"/>
          <w:sz w:val="20"/>
          <w:szCs w:val="20"/>
        </w:rPr>
      </w:pPr>
      <w:r>
        <w:rPr>
          <w:rFonts w:asciiTheme="minorBidi" w:hAnsiTheme="minorBidi" w:cstheme="minorBidi"/>
          <w:sz w:val="20"/>
          <w:szCs w:val="20"/>
          <w:vertAlign w:val="superscript"/>
        </w:rPr>
        <w:t>3</w:t>
      </w:r>
      <w:r w:rsidRPr="003138B3">
        <w:rPr>
          <w:rFonts w:asciiTheme="minorBidi" w:hAnsiTheme="minorBidi" w:cstheme="minorBidi"/>
          <w:sz w:val="20"/>
          <w:szCs w:val="20"/>
        </w:rPr>
        <w:t xml:space="preserve">Industrial and Systems Engineering, Virginia Tech, </w:t>
      </w:r>
      <w:r>
        <w:rPr>
          <w:rFonts w:asciiTheme="minorBidi" w:hAnsiTheme="minorBidi" w:cstheme="minorBidi"/>
          <w:sz w:val="20"/>
          <w:szCs w:val="20"/>
        </w:rPr>
        <w:t>Falls Church</w:t>
      </w:r>
      <w:r w:rsidRPr="003138B3">
        <w:rPr>
          <w:rFonts w:asciiTheme="minorBidi" w:hAnsiTheme="minorBidi" w:cstheme="minorBidi"/>
          <w:sz w:val="20"/>
          <w:szCs w:val="20"/>
        </w:rPr>
        <w:t>, Virginia, United States of America</w:t>
      </w:r>
    </w:p>
    <w:p w14:paraId="3DF0C407" w14:textId="77777777" w:rsidR="00C75153" w:rsidRDefault="00C75153" w:rsidP="00C75153">
      <w:pPr>
        <w:spacing w:before="0"/>
        <w:rPr>
          <w:sz w:val="20"/>
          <w:szCs w:val="20"/>
        </w:rPr>
      </w:pPr>
      <w:r>
        <w:rPr>
          <w:sz w:val="20"/>
          <w:szCs w:val="20"/>
        </w:rPr>
        <w:t>* Corresponding author</w:t>
      </w:r>
    </w:p>
    <w:p w14:paraId="1F3D8570" w14:textId="77777777" w:rsidR="00C75153" w:rsidRDefault="00C75153" w:rsidP="00C75153">
      <w:pPr>
        <w:contextualSpacing/>
        <w:rPr>
          <w:sz w:val="20"/>
        </w:rPr>
      </w:pPr>
      <w:r>
        <w:rPr>
          <w:sz w:val="20"/>
          <w:szCs w:val="20"/>
        </w:rPr>
        <w:t xml:space="preserve">Alireza Ebrahimvandi: </w:t>
      </w:r>
      <w:hyperlink r:id="rId6" w:history="1">
        <w:r w:rsidRPr="001A334D">
          <w:rPr>
            <w:rStyle w:val="Hyperlink"/>
            <w:sz w:val="20"/>
            <w:szCs w:val="20"/>
          </w:rPr>
          <w:t>alvandi@vt.edu</w:t>
        </w:r>
      </w:hyperlink>
      <w:r>
        <w:rPr>
          <w:sz w:val="20"/>
          <w:szCs w:val="20"/>
        </w:rPr>
        <w:t xml:space="preserve">; </w:t>
      </w:r>
      <w:hyperlink r:id="rId7" w:history="1">
        <w:r w:rsidRPr="00386882">
          <w:rPr>
            <w:rStyle w:val="Hyperlink"/>
            <w:sz w:val="20"/>
            <w:szCs w:val="20"/>
          </w:rPr>
          <w:t>a</w:t>
        </w:r>
        <w:r w:rsidRPr="00386882">
          <w:rPr>
            <w:rStyle w:val="Hyperlink"/>
            <w:sz w:val="20"/>
          </w:rPr>
          <w:t>lireza.ebrahimvandi@umm.edu</w:t>
        </w:r>
      </w:hyperlink>
    </w:p>
    <w:p w14:paraId="1634E01F" w14:textId="77777777" w:rsidR="00C75153" w:rsidRPr="00CC50B0" w:rsidRDefault="00C75153" w:rsidP="00C75153">
      <w:pPr>
        <w:contextualSpacing/>
        <w:rPr>
          <w:rFonts w:ascii="Segoe UI" w:hAnsi="Segoe UI" w:cs="Segoe UI"/>
          <w:color w:val="323130"/>
          <w:sz w:val="18"/>
          <w:szCs w:val="18"/>
          <w:lang w:val="en"/>
        </w:rPr>
      </w:pPr>
      <w:r>
        <w:rPr>
          <w:sz w:val="20"/>
          <w:szCs w:val="20"/>
        </w:rPr>
        <w:t xml:space="preserve">Niyousha </w:t>
      </w:r>
      <w:r w:rsidRPr="00EC2147">
        <w:rPr>
          <w:sz w:val="20"/>
          <w:szCs w:val="20"/>
        </w:rPr>
        <w:t xml:space="preserve">Hosseinichimeh: </w:t>
      </w:r>
      <w:hyperlink r:id="rId8" w:history="1">
        <w:r w:rsidRPr="00EC2147">
          <w:rPr>
            <w:rStyle w:val="Hyperlink"/>
            <w:sz w:val="20"/>
            <w:szCs w:val="20"/>
          </w:rPr>
          <w:t>niyousha@vt.edu</w:t>
        </w:r>
      </w:hyperlink>
      <w:r>
        <w:rPr>
          <w:rFonts w:ascii="Segoe UI" w:hAnsi="Segoe UI" w:cs="Segoe UI"/>
          <w:color w:val="323130"/>
          <w:sz w:val="18"/>
          <w:szCs w:val="18"/>
          <w:lang w:val="en"/>
        </w:rPr>
        <w:t xml:space="preserve"> </w:t>
      </w:r>
    </w:p>
    <w:p w14:paraId="0586D537" w14:textId="77777777" w:rsidR="00C75153" w:rsidRPr="00CC50B0" w:rsidRDefault="00C75153" w:rsidP="00C75153">
      <w:pPr>
        <w:spacing w:before="0"/>
        <w:jc w:val="left"/>
        <w:rPr>
          <w:rFonts w:ascii="Times New Roman" w:hAnsi="Times New Roman"/>
          <w:color w:val="auto"/>
          <w:sz w:val="24"/>
        </w:rPr>
      </w:pPr>
      <w:r w:rsidRPr="000F7A04">
        <w:rPr>
          <w:sz w:val="20"/>
        </w:rPr>
        <w:t>Zhenyu James Kong</w:t>
      </w:r>
      <w:r>
        <w:rPr>
          <w:sz w:val="20"/>
          <w:szCs w:val="20"/>
        </w:rPr>
        <w:t xml:space="preserve">: </w:t>
      </w:r>
      <w:hyperlink r:id="rId9" w:history="1">
        <w:r w:rsidRPr="00386882">
          <w:rPr>
            <w:rStyle w:val="Hyperlink"/>
            <w:sz w:val="20"/>
            <w:szCs w:val="20"/>
          </w:rPr>
          <w:t>zkong@vt.edu</w:t>
        </w:r>
      </w:hyperlink>
    </w:p>
    <w:p w14:paraId="598750B8" w14:textId="37A73EB5" w:rsidR="00C75153" w:rsidRPr="00045BFC" w:rsidRDefault="00C75153" w:rsidP="0012530E">
      <w:pPr>
        <w:rPr>
          <w:sz w:val="2"/>
          <w:szCs w:val="2"/>
        </w:rPr>
      </w:pPr>
      <w:r w:rsidRPr="003138B3">
        <w:rPr>
          <w:rFonts w:asciiTheme="minorBidi" w:hAnsiTheme="minorBidi" w:cstheme="minorBidi"/>
          <w:sz w:val="20"/>
          <w:szCs w:val="20"/>
          <w:vertAlign w:val="superscript"/>
        </w:rPr>
        <w:t xml:space="preserve"> </w:t>
      </w:r>
    </w:p>
    <w:p w14:paraId="37308C58" w14:textId="77777777" w:rsidR="00C75153" w:rsidRPr="005B5094" w:rsidRDefault="00C75153" w:rsidP="00C75153">
      <w:pPr>
        <w:spacing w:before="0"/>
        <w:jc w:val="left"/>
        <w:rPr>
          <w:b/>
        </w:rPr>
      </w:pPr>
      <w:r w:rsidRPr="005B5094">
        <w:rPr>
          <w:b/>
        </w:rPr>
        <w:t>Corresponding authors:</w:t>
      </w:r>
    </w:p>
    <w:p w14:paraId="5C84DC37" w14:textId="77777777" w:rsidR="00C75153" w:rsidRDefault="00C75153" w:rsidP="00C75153">
      <w:pPr>
        <w:spacing w:before="0" w:after="0"/>
        <w:rPr>
          <w:sz w:val="20"/>
          <w:szCs w:val="20"/>
        </w:rPr>
      </w:pPr>
      <w:r>
        <w:rPr>
          <w:sz w:val="20"/>
          <w:szCs w:val="20"/>
        </w:rPr>
        <w:t>Alireza Ebrahimvandi, Ph.D.</w:t>
      </w:r>
    </w:p>
    <w:p w14:paraId="54A9C291" w14:textId="18E8BD24" w:rsidR="002117CC" w:rsidRDefault="00C75153" w:rsidP="0012530E">
      <w:pPr>
        <w:spacing w:before="0" w:after="0"/>
        <w:rPr>
          <w:rStyle w:val="Hyperlink"/>
          <w:sz w:val="20"/>
        </w:rPr>
      </w:pPr>
      <w:r>
        <w:rPr>
          <w:sz w:val="20"/>
          <w:szCs w:val="20"/>
        </w:rPr>
        <w:t xml:space="preserve">Email: </w:t>
      </w:r>
      <w:hyperlink r:id="rId10" w:history="1">
        <w:r w:rsidRPr="001A334D">
          <w:rPr>
            <w:rStyle w:val="Hyperlink"/>
            <w:sz w:val="20"/>
            <w:szCs w:val="20"/>
          </w:rPr>
          <w:t>alvandi@vt.edu</w:t>
        </w:r>
      </w:hyperlink>
      <w:r>
        <w:rPr>
          <w:sz w:val="20"/>
          <w:szCs w:val="20"/>
        </w:rPr>
        <w:t xml:space="preserve">; </w:t>
      </w:r>
      <w:hyperlink r:id="rId11" w:history="1">
        <w:r w:rsidRPr="00386882">
          <w:rPr>
            <w:rStyle w:val="Hyperlink"/>
            <w:sz w:val="20"/>
            <w:szCs w:val="20"/>
          </w:rPr>
          <w:t>a</w:t>
        </w:r>
        <w:r w:rsidRPr="00386882">
          <w:rPr>
            <w:rStyle w:val="Hyperlink"/>
            <w:sz w:val="20"/>
          </w:rPr>
          <w:t>lireza.ebrahimvandi@umm.edu</w:t>
        </w:r>
      </w:hyperlink>
    </w:p>
    <w:p w14:paraId="33ACC47A" w14:textId="77777777" w:rsidR="0012530E" w:rsidRPr="0012530E" w:rsidRDefault="0012530E" w:rsidP="0012530E">
      <w:pPr>
        <w:spacing w:before="0" w:after="0"/>
        <w:rPr>
          <w:sz w:val="20"/>
        </w:rPr>
      </w:pPr>
    </w:p>
    <w:p w14:paraId="553DE545" w14:textId="04B46DE6" w:rsidR="00FF31E4" w:rsidRDefault="002117CC" w:rsidP="0012530E">
      <w:pPr>
        <w:pStyle w:val="Title"/>
        <w:spacing w:line="276" w:lineRule="auto"/>
        <w:jc w:val="center"/>
      </w:pPr>
      <w:r w:rsidRPr="002117CC">
        <w:rPr>
          <w:sz w:val="24"/>
          <w:szCs w:val="28"/>
        </w:rPr>
        <w:t xml:space="preserve"> </w:t>
      </w:r>
      <w:r w:rsidR="0012530E" w:rsidRPr="0012530E">
        <w:rPr>
          <w:rFonts w:ascii="Arial" w:hAnsi="Arial" w:cs="Arial"/>
          <w:color w:val="4472C4" w:themeColor="accent1"/>
          <w:sz w:val="36"/>
        </w:rPr>
        <w:t>Table of Contents</w:t>
      </w:r>
    </w:p>
    <w:p w14:paraId="73E25B75" w14:textId="6D287965" w:rsidR="0012530E" w:rsidRDefault="0012530E" w:rsidP="006E1D7F">
      <w:pPr>
        <w:pStyle w:val="TOC5"/>
        <w:rPr>
          <w:noProof/>
        </w:rPr>
      </w:pPr>
      <w:r>
        <w:fldChar w:fldCharType="begin"/>
      </w:r>
      <w:r>
        <w:instrText xml:space="preserve"> TOC \o "1-5" \h \z \u </w:instrText>
      </w:r>
      <w:r>
        <w:fldChar w:fldCharType="separate"/>
      </w:r>
      <w:hyperlink w:anchor="_Toc65413741" w:history="1">
        <w:r w:rsidRPr="004C47E7">
          <w:rPr>
            <w:rStyle w:val="Hyperlink"/>
            <w:noProof/>
          </w:rPr>
          <w:t>Appendix A.</w:t>
        </w:r>
        <w:r>
          <w:rPr>
            <w:noProof/>
          </w:rPr>
          <w:tab/>
        </w:r>
        <w:r w:rsidRPr="004C47E7">
          <w:rPr>
            <w:rStyle w:val="Hyperlink"/>
            <w:noProof/>
          </w:rPr>
          <w:t>Data preparation ste</w:t>
        </w:r>
        <w:bookmarkStart w:id="4" w:name="_GoBack"/>
        <w:bookmarkEnd w:id="4"/>
        <w:r w:rsidRPr="004C47E7">
          <w:rPr>
            <w:rStyle w:val="Hyperlink"/>
            <w:noProof/>
          </w:rPr>
          <w:t>ps</w:t>
        </w:r>
        <w:r>
          <w:rPr>
            <w:noProof/>
            <w:webHidden/>
          </w:rPr>
          <w:tab/>
        </w:r>
        <w:r>
          <w:rPr>
            <w:noProof/>
            <w:webHidden/>
          </w:rPr>
          <w:fldChar w:fldCharType="begin"/>
        </w:r>
        <w:r>
          <w:rPr>
            <w:noProof/>
            <w:webHidden/>
          </w:rPr>
          <w:instrText xml:space="preserve"> PAGEREF _Toc65413741 \h </w:instrText>
        </w:r>
        <w:r>
          <w:rPr>
            <w:noProof/>
            <w:webHidden/>
          </w:rPr>
        </w:r>
        <w:r>
          <w:rPr>
            <w:noProof/>
            <w:webHidden/>
          </w:rPr>
          <w:fldChar w:fldCharType="separate"/>
        </w:r>
        <w:r>
          <w:rPr>
            <w:noProof/>
            <w:webHidden/>
          </w:rPr>
          <w:t>3</w:t>
        </w:r>
        <w:r>
          <w:rPr>
            <w:noProof/>
            <w:webHidden/>
          </w:rPr>
          <w:fldChar w:fldCharType="end"/>
        </w:r>
      </w:hyperlink>
    </w:p>
    <w:p w14:paraId="4DDB97B5" w14:textId="0E3EEA30" w:rsidR="0012530E" w:rsidRDefault="0012530E" w:rsidP="006E1D7F">
      <w:pPr>
        <w:pStyle w:val="TOC5"/>
        <w:rPr>
          <w:noProof/>
        </w:rPr>
      </w:pPr>
      <w:hyperlink w:anchor="_Toc65413742" w:history="1">
        <w:r w:rsidRPr="004C47E7">
          <w:rPr>
            <w:rStyle w:val="Hyperlink"/>
            <w:noProof/>
          </w:rPr>
          <w:t>Appendix B.</w:t>
        </w:r>
        <w:r>
          <w:rPr>
            <w:noProof/>
          </w:rPr>
          <w:tab/>
        </w:r>
        <w:r w:rsidRPr="004C47E7">
          <w:rPr>
            <w:rStyle w:val="Hyperlink"/>
            <w:noProof/>
          </w:rPr>
          <w:t>List of variables and their description</w:t>
        </w:r>
        <w:r>
          <w:rPr>
            <w:noProof/>
            <w:webHidden/>
          </w:rPr>
          <w:tab/>
        </w:r>
        <w:r>
          <w:rPr>
            <w:noProof/>
            <w:webHidden/>
          </w:rPr>
          <w:fldChar w:fldCharType="begin"/>
        </w:r>
        <w:r>
          <w:rPr>
            <w:noProof/>
            <w:webHidden/>
          </w:rPr>
          <w:instrText xml:space="preserve"> PAGEREF _Toc65413742 \h </w:instrText>
        </w:r>
        <w:r>
          <w:rPr>
            <w:noProof/>
            <w:webHidden/>
          </w:rPr>
        </w:r>
        <w:r>
          <w:rPr>
            <w:noProof/>
            <w:webHidden/>
          </w:rPr>
          <w:fldChar w:fldCharType="separate"/>
        </w:r>
        <w:r>
          <w:rPr>
            <w:noProof/>
            <w:webHidden/>
          </w:rPr>
          <w:t>5</w:t>
        </w:r>
        <w:r>
          <w:rPr>
            <w:noProof/>
            <w:webHidden/>
          </w:rPr>
          <w:fldChar w:fldCharType="end"/>
        </w:r>
      </w:hyperlink>
    </w:p>
    <w:p w14:paraId="7C57CC7F" w14:textId="647A8017" w:rsidR="0012530E" w:rsidRDefault="0012530E" w:rsidP="006E1D7F">
      <w:pPr>
        <w:pStyle w:val="TOC5"/>
        <w:rPr>
          <w:noProof/>
        </w:rPr>
      </w:pPr>
      <w:hyperlink w:anchor="_Toc65413743" w:history="1">
        <w:r w:rsidRPr="004C47E7">
          <w:rPr>
            <w:rStyle w:val="Hyperlink"/>
            <w:noProof/>
          </w:rPr>
          <w:t>Appendix C.</w:t>
        </w:r>
        <w:r>
          <w:rPr>
            <w:noProof/>
          </w:rPr>
          <w:tab/>
        </w:r>
        <w:r w:rsidRPr="004C47E7">
          <w:rPr>
            <w:rStyle w:val="Hyperlink"/>
            <w:noProof/>
          </w:rPr>
          <w:t>Visualization of gestational age (gestational age) vs. selected covariate</w:t>
        </w:r>
        <w:r>
          <w:rPr>
            <w:noProof/>
            <w:webHidden/>
          </w:rPr>
          <w:tab/>
        </w:r>
        <w:r>
          <w:rPr>
            <w:noProof/>
            <w:webHidden/>
          </w:rPr>
          <w:fldChar w:fldCharType="begin"/>
        </w:r>
        <w:r>
          <w:rPr>
            <w:noProof/>
            <w:webHidden/>
          </w:rPr>
          <w:instrText xml:space="preserve"> PAGEREF _Toc65413743 \h </w:instrText>
        </w:r>
        <w:r>
          <w:rPr>
            <w:noProof/>
            <w:webHidden/>
          </w:rPr>
        </w:r>
        <w:r>
          <w:rPr>
            <w:noProof/>
            <w:webHidden/>
          </w:rPr>
          <w:fldChar w:fldCharType="separate"/>
        </w:r>
        <w:r>
          <w:rPr>
            <w:noProof/>
            <w:webHidden/>
          </w:rPr>
          <w:t>12</w:t>
        </w:r>
        <w:r>
          <w:rPr>
            <w:noProof/>
            <w:webHidden/>
          </w:rPr>
          <w:fldChar w:fldCharType="end"/>
        </w:r>
      </w:hyperlink>
    </w:p>
    <w:p w14:paraId="4F4D2ADB" w14:textId="14E4BC50" w:rsidR="0012530E" w:rsidRDefault="0012530E" w:rsidP="006E1D7F">
      <w:pPr>
        <w:pStyle w:val="TOC5"/>
        <w:rPr>
          <w:noProof/>
        </w:rPr>
      </w:pPr>
      <w:hyperlink w:anchor="_Toc65413744" w:history="1">
        <w:r w:rsidRPr="004C47E7">
          <w:rPr>
            <w:rStyle w:val="Hyperlink"/>
            <w:noProof/>
          </w:rPr>
          <w:t>Appendix D.</w:t>
        </w:r>
        <w:r>
          <w:rPr>
            <w:noProof/>
          </w:rPr>
          <w:tab/>
        </w:r>
        <w:r w:rsidRPr="004C47E7">
          <w:rPr>
            <w:rStyle w:val="Hyperlink"/>
            <w:noProof/>
          </w:rPr>
          <w:t>The methods used in the study</w:t>
        </w:r>
        <w:r>
          <w:rPr>
            <w:noProof/>
            <w:webHidden/>
          </w:rPr>
          <w:tab/>
        </w:r>
        <w:r>
          <w:rPr>
            <w:noProof/>
            <w:webHidden/>
          </w:rPr>
          <w:fldChar w:fldCharType="begin"/>
        </w:r>
        <w:r>
          <w:rPr>
            <w:noProof/>
            <w:webHidden/>
          </w:rPr>
          <w:instrText xml:space="preserve"> PAGEREF _Toc65413744 \h </w:instrText>
        </w:r>
        <w:r>
          <w:rPr>
            <w:noProof/>
            <w:webHidden/>
          </w:rPr>
        </w:r>
        <w:r>
          <w:rPr>
            <w:noProof/>
            <w:webHidden/>
          </w:rPr>
          <w:fldChar w:fldCharType="separate"/>
        </w:r>
        <w:r>
          <w:rPr>
            <w:noProof/>
            <w:webHidden/>
          </w:rPr>
          <w:t>17</w:t>
        </w:r>
        <w:r>
          <w:rPr>
            <w:noProof/>
            <w:webHidden/>
          </w:rPr>
          <w:fldChar w:fldCharType="end"/>
        </w:r>
      </w:hyperlink>
    </w:p>
    <w:p w14:paraId="5E72042D" w14:textId="33FE3335" w:rsidR="0012530E" w:rsidRDefault="0012530E" w:rsidP="006E1D7F">
      <w:pPr>
        <w:pStyle w:val="TOC5"/>
        <w:rPr>
          <w:noProof/>
        </w:rPr>
      </w:pPr>
      <w:hyperlink w:anchor="_Toc65413745" w:history="1">
        <w:r w:rsidRPr="004C47E7">
          <w:rPr>
            <w:rStyle w:val="Hyperlink"/>
            <w:noProof/>
          </w:rPr>
          <w:t>Appendix E.</w:t>
        </w:r>
        <w:r>
          <w:rPr>
            <w:noProof/>
          </w:rPr>
          <w:tab/>
        </w:r>
        <w:r w:rsidRPr="004C47E7">
          <w:rPr>
            <w:rStyle w:val="Hyperlink"/>
            <w:noProof/>
          </w:rPr>
          <w:t>Hyperparameters of RF, GBM, and lightGBM</w:t>
        </w:r>
        <w:r>
          <w:rPr>
            <w:noProof/>
            <w:webHidden/>
          </w:rPr>
          <w:tab/>
        </w:r>
        <w:r>
          <w:rPr>
            <w:noProof/>
            <w:webHidden/>
          </w:rPr>
          <w:fldChar w:fldCharType="begin"/>
        </w:r>
        <w:r>
          <w:rPr>
            <w:noProof/>
            <w:webHidden/>
          </w:rPr>
          <w:instrText xml:space="preserve"> PAGEREF _Toc65413745 \h </w:instrText>
        </w:r>
        <w:r>
          <w:rPr>
            <w:noProof/>
            <w:webHidden/>
          </w:rPr>
        </w:r>
        <w:r>
          <w:rPr>
            <w:noProof/>
            <w:webHidden/>
          </w:rPr>
          <w:fldChar w:fldCharType="separate"/>
        </w:r>
        <w:r>
          <w:rPr>
            <w:noProof/>
            <w:webHidden/>
          </w:rPr>
          <w:t>21</w:t>
        </w:r>
        <w:r>
          <w:rPr>
            <w:noProof/>
            <w:webHidden/>
          </w:rPr>
          <w:fldChar w:fldCharType="end"/>
        </w:r>
      </w:hyperlink>
    </w:p>
    <w:p w14:paraId="57170C69" w14:textId="42AA0759" w:rsidR="0012530E" w:rsidRDefault="0012530E" w:rsidP="006E1D7F">
      <w:pPr>
        <w:pStyle w:val="TOC5"/>
        <w:rPr>
          <w:noProof/>
        </w:rPr>
      </w:pPr>
      <w:hyperlink w:anchor="_Toc65413746" w:history="1">
        <w:r w:rsidRPr="004C47E7">
          <w:rPr>
            <w:rStyle w:val="Hyperlink"/>
            <w:noProof/>
          </w:rPr>
          <w:t>Appendix F.</w:t>
        </w:r>
        <w:r>
          <w:rPr>
            <w:noProof/>
          </w:rPr>
          <w:tab/>
        </w:r>
        <w:r w:rsidRPr="004C47E7">
          <w:rPr>
            <w:rStyle w:val="Hyperlink"/>
            <w:noProof/>
          </w:rPr>
          <w:t>The importance of variables in the predictive model</w:t>
        </w:r>
        <w:r>
          <w:rPr>
            <w:noProof/>
            <w:webHidden/>
          </w:rPr>
          <w:tab/>
        </w:r>
        <w:r>
          <w:rPr>
            <w:noProof/>
            <w:webHidden/>
          </w:rPr>
          <w:fldChar w:fldCharType="begin"/>
        </w:r>
        <w:r>
          <w:rPr>
            <w:noProof/>
            <w:webHidden/>
          </w:rPr>
          <w:instrText xml:space="preserve"> PAGEREF _Toc65413746 \h </w:instrText>
        </w:r>
        <w:r>
          <w:rPr>
            <w:noProof/>
            <w:webHidden/>
          </w:rPr>
        </w:r>
        <w:r>
          <w:rPr>
            <w:noProof/>
            <w:webHidden/>
          </w:rPr>
          <w:fldChar w:fldCharType="separate"/>
        </w:r>
        <w:r>
          <w:rPr>
            <w:noProof/>
            <w:webHidden/>
          </w:rPr>
          <w:t>23</w:t>
        </w:r>
        <w:r>
          <w:rPr>
            <w:noProof/>
            <w:webHidden/>
          </w:rPr>
          <w:fldChar w:fldCharType="end"/>
        </w:r>
      </w:hyperlink>
    </w:p>
    <w:p w14:paraId="2A43FEB9" w14:textId="09A81E67" w:rsidR="0012530E" w:rsidRDefault="0012530E" w:rsidP="006E1D7F">
      <w:pPr>
        <w:pStyle w:val="TOC5"/>
        <w:rPr>
          <w:noProof/>
        </w:rPr>
      </w:pPr>
      <w:hyperlink w:anchor="_Toc65413747" w:history="1">
        <w:r w:rsidRPr="004C47E7">
          <w:rPr>
            <w:rStyle w:val="Hyperlink"/>
            <w:noProof/>
          </w:rPr>
          <w:t>Appendix G.</w:t>
        </w:r>
        <w:r>
          <w:rPr>
            <w:noProof/>
          </w:rPr>
          <w:tab/>
        </w:r>
        <w:r w:rsidRPr="004C47E7">
          <w:rPr>
            <w:rStyle w:val="Hyperlink"/>
            <w:noProof/>
          </w:rPr>
          <w:t>Partial dependence plots</w:t>
        </w:r>
        <w:r>
          <w:rPr>
            <w:noProof/>
            <w:webHidden/>
          </w:rPr>
          <w:tab/>
        </w:r>
        <w:r>
          <w:rPr>
            <w:noProof/>
            <w:webHidden/>
          </w:rPr>
          <w:fldChar w:fldCharType="begin"/>
        </w:r>
        <w:r>
          <w:rPr>
            <w:noProof/>
            <w:webHidden/>
          </w:rPr>
          <w:instrText xml:space="preserve"> PAGEREF _Toc65413747 \h </w:instrText>
        </w:r>
        <w:r>
          <w:rPr>
            <w:noProof/>
            <w:webHidden/>
          </w:rPr>
        </w:r>
        <w:r>
          <w:rPr>
            <w:noProof/>
            <w:webHidden/>
          </w:rPr>
          <w:fldChar w:fldCharType="separate"/>
        </w:r>
        <w:r>
          <w:rPr>
            <w:noProof/>
            <w:webHidden/>
          </w:rPr>
          <w:t>25</w:t>
        </w:r>
        <w:r>
          <w:rPr>
            <w:noProof/>
            <w:webHidden/>
          </w:rPr>
          <w:fldChar w:fldCharType="end"/>
        </w:r>
      </w:hyperlink>
    </w:p>
    <w:p w14:paraId="76E25889" w14:textId="7BE4C814" w:rsidR="00FF31E4" w:rsidRDefault="0012530E" w:rsidP="0012530E">
      <w:pPr>
        <w:pStyle w:val="TOCHeading"/>
      </w:pPr>
      <w:r>
        <w:fldChar w:fldCharType="end"/>
      </w:r>
    </w:p>
    <w:p w14:paraId="365046E0" w14:textId="0685C75D" w:rsidR="00C75153" w:rsidRDefault="00C75153">
      <w:pPr>
        <w:spacing w:before="0" w:after="160" w:line="259" w:lineRule="auto"/>
        <w:jc w:val="left"/>
        <w:textAlignment w:val="auto"/>
      </w:pPr>
      <w:r>
        <w:br w:type="page"/>
      </w:r>
    </w:p>
    <w:p w14:paraId="0E8EC82A" w14:textId="77777777" w:rsidR="00992898" w:rsidRDefault="00992898" w:rsidP="00992898">
      <w:pPr>
        <w:pStyle w:val="Heading5"/>
      </w:pPr>
      <w:bookmarkStart w:id="5" w:name="_Toc65413741"/>
      <w:r w:rsidRPr="000F7A04">
        <w:lastRenderedPageBreak/>
        <w:t xml:space="preserve">Data </w:t>
      </w:r>
      <w:bookmarkStart w:id="6" w:name="_Hlk65288695"/>
      <w:r w:rsidRPr="000F7A04">
        <w:t xml:space="preserve">preparation </w:t>
      </w:r>
      <w:bookmarkEnd w:id="6"/>
      <w:r w:rsidRPr="000F7A04">
        <w:t>steps</w:t>
      </w:r>
      <w:bookmarkEnd w:id="1"/>
      <w:bookmarkEnd w:id="2"/>
      <w:bookmarkEnd w:id="5"/>
    </w:p>
    <w:p w14:paraId="16A1B606" w14:textId="77777777" w:rsidR="004817AC" w:rsidRPr="000F7A04" w:rsidRDefault="004817AC" w:rsidP="004817AC">
      <w:r w:rsidRPr="000F7A04">
        <w:t xml:space="preserve">The CDC reports about 380 variables for every birth that occurs in the U.S. Some of these variables are recoded a few times for the same feature. </w:t>
      </w:r>
      <w:bookmarkStart w:id="7" w:name="_Hlk60951217"/>
      <w:r w:rsidRPr="000F7A04">
        <w:t xml:space="preserve">For example, mother’s age is reported in four different types of recoding. We, therefore, only include the main variables. </w:t>
      </w:r>
      <w:r w:rsidRPr="00AC0A13">
        <w:rPr>
          <w:cs/>
        </w:rPr>
        <w:t>‎</w:t>
      </w:r>
      <w:r w:rsidR="00D06685">
        <w:t>The following diagram</w:t>
      </w:r>
      <w:r w:rsidRPr="00AC0A13">
        <w:t xml:space="preserve"> shows the data preparation steps. The final set of variables that we use in the models are outlined in </w:t>
      </w:r>
      <w:r w:rsidRPr="00AC0A13">
        <w:rPr>
          <w:cs/>
        </w:rPr>
        <w:t>‎</w:t>
      </w:r>
      <w:r w:rsidRPr="00AC0A13">
        <w:t>Appendix B. Th</w:t>
      </w:r>
      <w:r w:rsidRPr="000F7A04">
        <w:t xml:space="preserve">is set represents the variables of which we found at least one study in the literature that explained their importance in the incident of preterm birth. </w:t>
      </w:r>
      <w:bookmarkEnd w:id="7"/>
      <w:r w:rsidRPr="000F7A04">
        <w:t xml:space="preserve">The merged dataset includes 3,664,509 observations with 77 variables. </w:t>
      </w:r>
    </w:p>
    <w:p w14:paraId="54D0B196" w14:textId="77777777" w:rsidR="00992898" w:rsidRDefault="00992898" w:rsidP="00992898">
      <w:pPr>
        <w:keepNext/>
        <w:jc w:val="center"/>
      </w:pPr>
      <w:r w:rsidRPr="000F7A04">
        <w:t xml:space="preserve">     </w:t>
      </w:r>
      <w:r w:rsidRPr="000F7A04">
        <w:rPr>
          <w:noProof/>
        </w:rPr>
        <w:drawing>
          <wp:inline distT="0" distB="0" distL="0" distR="0" wp14:anchorId="2FE3C8E4" wp14:editId="509E9537">
            <wp:extent cx="4277360" cy="4345363"/>
            <wp:effectExtent l="0" t="0" r="889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284181" cy="4352292"/>
                    </a:xfrm>
                    <a:prstGeom prst="rect">
                      <a:avLst/>
                    </a:prstGeom>
                    <a:noFill/>
                    <a:ln>
                      <a:noFill/>
                    </a:ln>
                  </pic:spPr>
                </pic:pic>
              </a:graphicData>
            </a:graphic>
          </wp:inline>
        </w:drawing>
      </w:r>
    </w:p>
    <w:p w14:paraId="6539A42D" w14:textId="740EB948" w:rsidR="00992898" w:rsidRDefault="00992898" w:rsidP="00992898">
      <w:pPr>
        <w:pStyle w:val="Caption"/>
        <w:jc w:val="center"/>
      </w:pPr>
      <w:r>
        <w:t xml:space="preserve">Figure </w:t>
      </w:r>
      <w:fldSimple w:instr=" STYLEREF 5 \s ">
        <w:r w:rsidR="004F1472">
          <w:rPr>
            <w:noProof/>
            <w:cs/>
          </w:rPr>
          <w:t>‎</w:t>
        </w:r>
        <w:r w:rsidR="004F1472">
          <w:rPr>
            <w:noProof/>
          </w:rPr>
          <w:t>A</w:t>
        </w:r>
      </w:fldSimple>
      <w:r>
        <w:noBreakHyphen/>
      </w:r>
      <w:fldSimple w:instr=" SEQ Figure_Apx \* ARABIC \s 5 ">
        <w:r w:rsidR="004F1472">
          <w:rPr>
            <w:noProof/>
          </w:rPr>
          <w:t>1</w:t>
        </w:r>
      </w:fldSimple>
      <w:bookmarkStart w:id="8" w:name="_Toc26343898"/>
      <w:r>
        <w:t xml:space="preserve"> </w:t>
      </w:r>
      <w:r w:rsidRPr="001B3932">
        <w:t>Steps of data preparation.</w:t>
      </w:r>
      <w:bookmarkEnd w:id="8"/>
    </w:p>
    <w:p w14:paraId="6F5C46A2" w14:textId="77777777" w:rsidR="00992898" w:rsidRPr="000F7A04" w:rsidRDefault="00992898" w:rsidP="00992898">
      <w:pPr>
        <w:keepNext/>
        <w:jc w:val="center"/>
      </w:pPr>
      <w:r w:rsidRPr="000F7A04" w:rsidDel="00780172">
        <w:t xml:space="preserve"> </w:t>
      </w:r>
    </w:p>
    <w:p w14:paraId="420EB175" w14:textId="77777777" w:rsidR="00992898" w:rsidRPr="000F7A04" w:rsidRDefault="00992898" w:rsidP="00992898">
      <w:pPr>
        <w:pStyle w:val="Appendixbodystyle"/>
      </w:pPr>
      <w:r w:rsidRPr="000F7A04">
        <w:t>Note that “n1” is the number of observations, and “m1” is the number of variables in the CDC dataset; “n2” and “n3” shows the number of counties in CHR and AHRF, respectively; and “m2” and “m3” shows the number of variables in CHR and AHRF, respectively.</w:t>
      </w:r>
    </w:p>
    <w:p w14:paraId="48BAB20A" w14:textId="77777777" w:rsidR="004817AC" w:rsidRDefault="004817AC" w:rsidP="00992898">
      <w:pPr>
        <w:spacing w:before="0" w:after="0" w:line="240" w:lineRule="auto"/>
        <w:jc w:val="left"/>
        <w:textAlignment w:val="auto"/>
      </w:pPr>
    </w:p>
    <w:p w14:paraId="3D4D0FFC" w14:textId="77777777" w:rsidR="004817AC" w:rsidRPr="000F7A04" w:rsidRDefault="004817AC" w:rsidP="004817AC">
      <w:r w:rsidRPr="000F7A04">
        <w:lastRenderedPageBreak/>
        <w:t>The CDC dataset contains variables that are collected through self</w:t>
      </w:r>
      <w:r w:rsidRPr="000F7A04">
        <w:noBreakHyphen/>
        <w:t>reported survey at the time of birth from both practitioners and parents. Therefore, we need to ensure the</w:t>
      </w:r>
      <w:r>
        <w:t xml:space="preserve"> highest possible</w:t>
      </w:r>
      <w:r w:rsidRPr="000F7A04">
        <w:t xml:space="preserve"> quality of an observation before using it in the model. To detect the data points that contains random errors or have significant difference from the other data points, we train an unsupervised </w:t>
      </w:r>
      <w:bookmarkStart w:id="9" w:name="_Hlk60951577"/>
      <w:r w:rsidRPr="000F7A04">
        <w:t xml:space="preserve">autoencoder deep neural network (DNN) and then use it in an anomaly detection model </w:t>
      </w:r>
      <w:bookmarkEnd w:id="9"/>
      <w:r w:rsidRPr="000F7A04">
        <w:fldChar w:fldCharType="begin"/>
      </w:r>
      <w:r>
        <w:instrText xml:space="preserve"> ADDIN EN.CITE &lt;EndNote&gt;&lt;Cite&gt;&lt;Author&gt;Bengio&lt;/Author&gt;&lt;Year&gt;2013&lt;/Year&gt;&lt;RecNum&gt;894&lt;/RecNum&gt;&lt;DisplayText&gt;(Bengio, 2013)&lt;/DisplayText&gt;&lt;record&gt;&lt;rec-number&gt;894&lt;/rec-number&gt;&lt;foreign-keys&gt;&lt;key app="EN" db-id="vvredxf0jvfp9oeasazxa95wsa55rrwsvx9x" timestamp="1568261227"&gt;894&lt;/key&gt;&lt;/foreign-keys&gt;&lt;ref-type name="Conference Proceedings"&gt;10&lt;/ref-type&gt;&lt;contributors&gt;&lt;authors&gt;&lt;author&gt;Bengio, Yoshua&lt;/author&gt;&lt;/authors&gt;&lt;/contributors&gt;&lt;titles&gt;&lt;title&gt;Deep learning of representations: Looking forward&lt;/title&gt;&lt;secondary-title&gt;International Conference on Statistical Language and Speech Processing&lt;/secondary-title&gt;&lt;/titles&gt;&lt;pages&gt;1-37&lt;/pages&gt;&lt;dates&gt;&lt;year&gt;2013&lt;/year&gt;&lt;/dates&gt;&lt;publisher&gt;Springer&lt;/publisher&gt;&lt;urls&gt;&lt;/urls&gt;&lt;/record&gt;&lt;/Cite&gt;&lt;/EndNote&gt;</w:instrText>
      </w:r>
      <w:r w:rsidRPr="000F7A04">
        <w:fldChar w:fldCharType="separate"/>
      </w:r>
      <w:r>
        <w:rPr>
          <w:noProof/>
        </w:rPr>
        <w:t>(</w:t>
      </w:r>
      <w:r w:rsidRPr="00FB7384">
        <w:t>Bengio, 2013</w:t>
      </w:r>
      <w:r>
        <w:rPr>
          <w:noProof/>
        </w:rPr>
        <w:t>)</w:t>
      </w:r>
      <w:r w:rsidRPr="000F7A04">
        <w:fldChar w:fldCharType="end"/>
      </w:r>
      <w:r w:rsidRPr="000F7A04">
        <w:t xml:space="preserve">. The autoencoder based anomaly detector (AD) outperforms the other methods that are based on  distance, density, clustering, or the support vector machine (SVM) </w:t>
      </w:r>
      <w:r w:rsidRPr="000F7A04">
        <w:fldChar w:fldCharType="begin"/>
      </w:r>
      <w:r>
        <w:instrText xml:space="preserve"> ADDIN EN.CITE &lt;EndNote&gt;&lt;Cite&gt;&lt;Author&gt;Goldstein&lt;/Author&gt;&lt;Year&gt;2016&lt;/Year&gt;&lt;RecNum&gt;858&lt;/RecNum&gt;&lt;DisplayText&gt;(Goldstein &amp;amp; Uchida, 2016; Leng, Qi, Miao, Zhu, &amp;amp; Su, 2015)&lt;/DisplayText&gt;&lt;record&gt;&lt;rec-number&gt;858&lt;/rec-number&gt;&lt;foreign-keys&gt;&lt;key app="EN" db-id="vvredxf0jvfp9oeasazxa95wsa55rrwsvx9x" timestamp="1566280235"&gt;858&lt;/key&gt;&lt;/foreign-keys&gt;&lt;ref-type name="Journal Article"&gt;17&lt;/ref-type&gt;&lt;contributors&gt;&lt;authors&gt;&lt;author&gt;Goldstein, Markus&lt;/author&gt;&lt;author&gt;Uchida, Seiichi&lt;/author&gt;&lt;/authors&gt;&lt;/contributors&gt;&lt;titles&gt;&lt;title&gt;A comparative evaluation of unsupervised anomaly detection algorithms for multivariate data&lt;/title&gt;&lt;secondary-title&gt;PloS one&lt;/secondary-title&gt;&lt;/titles&gt;&lt;periodical&gt;&lt;full-title&gt;PLOS ONE&lt;/full-title&gt;&lt;/periodical&gt;&lt;pages&gt;e0152173&lt;/pages&gt;&lt;volume&gt;11&lt;/volume&gt;&lt;number&gt;4&lt;/number&gt;&lt;dates&gt;&lt;year&gt;2016&lt;/year&gt;&lt;/dates&gt;&lt;isbn&gt;1932-6203&lt;/isbn&gt;&lt;urls&gt;&lt;/urls&gt;&lt;/record&gt;&lt;/Cite&gt;&lt;Cite&gt;&lt;Author&gt;Leng&lt;/Author&gt;&lt;Year&gt;2015&lt;/Year&gt;&lt;RecNum&gt;860&lt;/RecNum&gt;&lt;record&gt;&lt;rec-number&gt;860&lt;/rec-number&gt;&lt;foreign-keys&gt;&lt;key app="EN" db-id="vvredxf0jvfp9oeasazxa95wsa55rrwsvx9x" timestamp="1566282075"&gt;860&lt;/key&gt;&lt;/foreign-keys&gt;&lt;ref-type name="Journal Article"&gt;17&lt;/ref-type&gt;&lt;contributors&gt;&lt;authors&gt;&lt;author&gt;Leng, Qian&lt;/author&gt;&lt;author&gt;Qi, Honggang&lt;/author&gt;&lt;author&gt;Miao, Jun&lt;/author&gt;&lt;author&gt;Zhu, Wentao&lt;/author&gt;&lt;author&gt;Su, Guiping&lt;/author&gt;&lt;/authors&gt;&lt;/contributors&gt;&lt;titles&gt;&lt;title&gt;One-class classification with extreme learning machine&lt;/title&gt;&lt;secondary-title&gt;Mathematical problems in engineering&lt;/secondary-title&gt;&lt;/titles&gt;&lt;periodical&gt;&lt;full-title&gt;Mathematical problems in engineering&lt;/full-title&gt;&lt;/periodical&gt;&lt;volume&gt;2015&lt;/volume&gt;&lt;dates&gt;&lt;year&gt;2015&lt;/year&gt;&lt;/dates&gt;&lt;isbn&gt;1024-123X&lt;/isbn&gt;&lt;urls&gt;&lt;/urls&gt;&lt;/record&gt;&lt;/Cite&gt;&lt;/EndNote&gt;</w:instrText>
      </w:r>
      <w:r w:rsidRPr="000F7A04">
        <w:fldChar w:fldCharType="separate"/>
      </w:r>
      <w:r>
        <w:rPr>
          <w:noProof/>
        </w:rPr>
        <w:t>(</w:t>
      </w:r>
      <w:r w:rsidRPr="00FB7384">
        <w:t>Goldstein &amp; Uchida, 2016</w:t>
      </w:r>
      <w:r>
        <w:rPr>
          <w:noProof/>
        </w:rPr>
        <w:t xml:space="preserve">; </w:t>
      </w:r>
      <w:r w:rsidRPr="00FB7384">
        <w:t>Leng, Qi, Miao, Zhu, &amp; Su, 2015</w:t>
      </w:r>
      <w:r>
        <w:rPr>
          <w:noProof/>
        </w:rPr>
        <w:t>)</w:t>
      </w:r>
      <w:r w:rsidRPr="000F7A04">
        <w:fldChar w:fldCharType="end"/>
      </w:r>
      <w:r w:rsidRPr="000F7A04">
        <w:t xml:space="preserve">. We also use grid search to find the parameters of the autoencoder that minimizes the mean square error (MSE). The final neural net that minimizes the MSE has three hidden layers with 20, 10, and 20 neurons, respectively. We also use hyperbolic tangent function (“Tanh”) as the activation function for the neurons in the hidden layers. In addition, the model passes the training dataset in batches through the neural network, the number of epochs, 30 times. </w:t>
      </w:r>
    </w:p>
    <w:p w14:paraId="506B1508" w14:textId="77777777" w:rsidR="004817AC" w:rsidRPr="000F7A04" w:rsidRDefault="004817AC" w:rsidP="004817AC">
      <w:r w:rsidRPr="000F7A04">
        <w:fldChar w:fldCharType="begin"/>
      </w:r>
      <w:r w:rsidRPr="000F7A04">
        <w:instrText xml:space="preserve"> REF _Ref19296249 \h  \* MERGEFORMAT </w:instrText>
      </w:r>
      <w:r w:rsidRPr="000F7A04">
        <w:fldChar w:fldCharType="separate"/>
      </w:r>
      <w:r w:rsidRPr="000F7A04">
        <w:t xml:space="preserve">Figure </w:t>
      </w:r>
      <w:r>
        <w:rPr>
          <w:noProof/>
        </w:rPr>
        <w:t>1</w:t>
      </w:r>
      <w:r w:rsidRPr="000F7A04">
        <w:fldChar w:fldCharType="end"/>
      </w:r>
      <w:r w:rsidRPr="000F7A04">
        <w:t xml:space="preserve"> shows the reconstruction mean square error (</w:t>
      </w:r>
      <w:proofErr w:type="spellStart"/>
      <w:r w:rsidRPr="000F7A04">
        <w:t>Reconstruction.MSE</w:t>
      </w:r>
      <w:proofErr w:type="spellEnd"/>
      <w:r w:rsidRPr="000F7A04">
        <w:t xml:space="preserve">) for all of the observations in the dataset calculated by the anomaly detection method. The figure shows that the majority of observations has an MSE of 0.035 or less; therefore, we remove the observations with a greater value than this threshold. </w:t>
      </w:r>
      <w:bookmarkStart w:id="10" w:name="_Hlk60951622"/>
      <w:r w:rsidRPr="000F7A04">
        <w:t>This will remove 5.07% of the records and at the same time, it keeps the proportion of singleton preterm birth at 7.73%, which is close to the initial distribution at 8.02%. The final dataset includes 3,610,827 observations with 77 variables</w:t>
      </w:r>
      <w:r>
        <w:t>.</w:t>
      </w:r>
    </w:p>
    <w:bookmarkEnd w:id="10"/>
    <w:p w14:paraId="3712AF9F" w14:textId="77777777" w:rsidR="004817AC" w:rsidRPr="000F7A04" w:rsidRDefault="004817AC" w:rsidP="004817AC">
      <w:pPr>
        <w:jc w:val="center"/>
      </w:pPr>
      <w:r w:rsidRPr="000F7A04">
        <w:rPr>
          <w:noProof/>
        </w:rPr>
        <w:drawing>
          <wp:inline distT="0" distB="0" distL="0" distR="0" wp14:anchorId="6ECF3645" wp14:editId="1E61E65C">
            <wp:extent cx="4199467" cy="2214747"/>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1905" t="10185" r="1905" b="4359"/>
                    <a:stretch/>
                  </pic:blipFill>
                  <pic:spPr bwMode="auto">
                    <a:xfrm>
                      <a:off x="0" y="0"/>
                      <a:ext cx="4242419" cy="2237399"/>
                    </a:xfrm>
                    <a:prstGeom prst="rect">
                      <a:avLst/>
                    </a:prstGeom>
                    <a:ln>
                      <a:noFill/>
                    </a:ln>
                    <a:extLst>
                      <a:ext uri="{53640926-AAD7-44D8-BBD7-CCE9431645EC}">
                        <a14:shadowObscured xmlns:a14="http://schemas.microsoft.com/office/drawing/2010/main"/>
                      </a:ext>
                    </a:extLst>
                  </pic:spPr>
                </pic:pic>
              </a:graphicData>
            </a:graphic>
          </wp:inline>
        </w:drawing>
      </w:r>
    </w:p>
    <w:p w14:paraId="62E826D3" w14:textId="77777777" w:rsidR="00051FC5" w:rsidRDefault="004817AC" w:rsidP="004926BF">
      <w:pPr>
        <w:pStyle w:val="Caption"/>
        <w:keepNext/>
        <w:jc w:val="center"/>
      </w:pPr>
      <w:bookmarkStart w:id="11" w:name="_Ref19296249"/>
      <w:bookmarkStart w:id="12" w:name="_Toc26343872"/>
      <w:r w:rsidRPr="004926BF">
        <w:t xml:space="preserve">Figure </w:t>
      </w:r>
      <w:fldSimple w:instr=" SEQ Figure \* ARABIC ">
        <w:r w:rsidRPr="004926BF">
          <w:t>1</w:t>
        </w:r>
      </w:fldSimple>
      <w:bookmarkEnd w:id="11"/>
      <w:r w:rsidRPr="004926BF">
        <w:t xml:space="preserve"> Histogram of </w:t>
      </w:r>
      <w:proofErr w:type="spellStart"/>
      <w:r w:rsidRPr="004926BF">
        <w:t>Reconstruction.MSE</w:t>
      </w:r>
      <w:proofErr w:type="spellEnd"/>
      <w:r w:rsidRPr="004926BF">
        <w:t xml:space="preserve"> for birth records after using autoencoders</w:t>
      </w:r>
      <w:bookmarkEnd w:id="12"/>
    </w:p>
    <w:p w14:paraId="7F26521A" w14:textId="77777777" w:rsidR="00051FC5" w:rsidRDefault="00051FC5" w:rsidP="00051FC5"/>
    <w:p w14:paraId="7C28AD65" w14:textId="77777777" w:rsidR="00992898" w:rsidRPr="00341A1E" w:rsidRDefault="00992898" w:rsidP="00C530C7">
      <w:pPr>
        <w:pStyle w:val="Caption"/>
        <w:keepNext/>
        <w:rPr>
          <w:i w:val="0"/>
          <w:iCs w:val="0"/>
        </w:rPr>
      </w:pPr>
      <w:r w:rsidRPr="00341A1E">
        <w:rPr>
          <w:i w:val="0"/>
          <w:iCs w:val="0"/>
        </w:rPr>
        <w:br w:type="page"/>
      </w:r>
    </w:p>
    <w:p w14:paraId="3F9108EE" w14:textId="77777777" w:rsidR="00992898" w:rsidRDefault="00992898" w:rsidP="00992898">
      <w:pPr>
        <w:pStyle w:val="Heading5"/>
      </w:pPr>
      <w:bookmarkStart w:id="13" w:name="_Ref26702168"/>
      <w:bookmarkStart w:id="14" w:name="_Toc65413742"/>
      <w:r w:rsidRPr="00E574E2">
        <w:lastRenderedPageBreak/>
        <w:t>List of variables and their description</w:t>
      </w:r>
      <w:bookmarkEnd w:id="3"/>
      <w:bookmarkEnd w:id="13"/>
      <w:bookmarkEnd w:id="14"/>
      <w:r w:rsidRPr="00E574E2">
        <w:t xml:space="preserve"> </w:t>
      </w:r>
    </w:p>
    <w:p w14:paraId="3A107B70" w14:textId="77777777" w:rsidR="00992898" w:rsidRDefault="00992898" w:rsidP="00992898">
      <w:pPr>
        <w:pStyle w:val="Caption"/>
        <w:keepNext/>
        <w:jc w:val="center"/>
      </w:pPr>
      <w:bookmarkStart w:id="15" w:name="OLE_LINK3"/>
      <w:r>
        <w:t xml:space="preserve">Table </w:t>
      </w:r>
      <w:fldSimple w:instr=" STYLEREF 5 \s ">
        <w:r>
          <w:rPr>
            <w:noProof/>
            <w:cs/>
          </w:rPr>
          <w:t>‎</w:t>
        </w:r>
        <w:r>
          <w:rPr>
            <w:noProof/>
          </w:rPr>
          <w:t>B</w:t>
        </w:r>
      </w:fldSimple>
      <w:r>
        <w:noBreakHyphen/>
      </w:r>
      <w:fldSimple w:instr=" SEQ Table_Apx \* ARABIC \s 5 ">
        <w:r>
          <w:rPr>
            <w:noProof/>
          </w:rPr>
          <w:t>1</w:t>
        </w:r>
      </w:fldSimple>
      <w:r>
        <w:t xml:space="preserve"> </w:t>
      </w:r>
      <w:r w:rsidRPr="00FC1BDB">
        <w:t>Variables included in analysis- CDC variables</w:t>
      </w:r>
    </w:p>
    <w:p w14:paraId="255C3D86" w14:textId="77777777" w:rsidR="00992898" w:rsidRPr="00E41289" w:rsidRDefault="00992898" w:rsidP="00992898">
      <w:r w:rsidRPr="005931B4">
        <w:rPr>
          <w:noProof/>
        </w:rPr>
        <w:drawing>
          <wp:inline distT="0" distB="0" distL="0" distR="0" wp14:anchorId="2CCF237A" wp14:editId="2190C0CF">
            <wp:extent cx="5943600" cy="6235787"/>
            <wp:effectExtent l="0" t="0" r="0"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6235787"/>
                    </a:xfrm>
                    <a:prstGeom prst="rect">
                      <a:avLst/>
                    </a:prstGeom>
                    <a:noFill/>
                    <a:ln>
                      <a:noFill/>
                    </a:ln>
                  </pic:spPr>
                </pic:pic>
              </a:graphicData>
            </a:graphic>
          </wp:inline>
        </w:drawing>
      </w:r>
    </w:p>
    <w:p w14:paraId="5EB0FC3E" w14:textId="77777777" w:rsidR="00992898" w:rsidRDefault="00992898" w:rsidP="00992898">
      <w:r w:rsidRPr="005931B4">
        <w:rPr>
          <w:noProof/>
        </w:rPr>
        <w:lastRenderedPageBreak/>
        <w:drawing>
          <wp:inline distT="0" distB="0" distL="0" distR="0" wp14:anchorId="49419599" wp14:editId="7414E499">
            <wp:extent cx="5943600" cy="6465098"/>
            <wp:effectExtent l="0" t="0" r="0"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6465098"/>
                    </a:xfrm>
                    <a:prstGeom prst="rect">
                      <a:avLst/>
                    </a:prstGeom>
                    <a:noFill/>
                    <a:ln>
                      <a:noFill/>
                    </a:ln>
                  </pic:spPr>
                </pic:pic>
              </a:graphicData>
            </a:graphic>
          </wp:inline>
        </w:drawing>
      </w:r>
    </w:p>
    <w:p w14:paraId="46C9CA10" w14:textId="77777777" w:rsidR="00992898" w:rsidRPr="00E41289" w:rsidRDefault="00992898" w:rsidP="00992898"/>
    <w:p w14:paraId="4659A519" w14:textId="77777777" w:rsidR="00992898" w:rsidRPr="00E41289" w:rsidRDefault="00992898" w:rsidP="00992898"/>
    <w:p w14:paraId="781F8F63" w14:textId="77777777" w:rsidR="00992898" w:rsidRDefault="00992898" w:rsidP="00992898">
      <w:pPr>
        <w:spacing w:before="0" w:after="0" w:line="240" w:lineRule="auto"/>
        <w:jc w:val="left"/>
        <w:textAlignment w:val="auto"/>
      </w:pPr>
      <w:r>
        <w:br w:type="page"/>
      </w:r>
    </w:p>
    <w:p w14:paraId="6DCCCAF7" w14:textId="77777777" w:rsidR="00992898" w:rsidRDefault="00992898" w:rsidP="00992898">
      <w:pPr>
        <w:pStyle w:val="Caption"/>
        <w:keepNext/>
        <w:jc w:val="center"/>
      </w:pPr>
      <w:r>
        <w:lastRenderedPageBreak/>
        <w:t xml:space="preserve">Table </w:t>
      </w:r>
      <w:fldSimple w:instr=" STYLEREF 5 \s ">
        <w:r>
          <w:rPr>
            <w:noProof/>
            <w:cs/>
          </w:rPr>
          <w:t>‎</w:t>
        </w:r>
        <w:r>
          <w:rPr>
            <w:noProof/>
          </w:rPr>
          <w:t>B</w:t>
        </w:r>
      </w:fldSimple>
      <w:r>
        <w:noBreakHyphen/>
      </w:r>
      <w:fldSimple w:instr=" SEQ Table_Apx \* ARABIC \s 5 ">
        <w:r>
          <w:rPr>
            <w:noProof/>
          </w:rPr>
          <w:t>2</w:t>
        </w:r>
      </w:fldSimple>
      <w:r>
        <w:t xml:space="preserve"> </w:t>
      </w:r>
      <w:r w:rsidRPr="000A161F">
        <w:t>Variables included in analysis- County Health Rankings variables</w:t>
      </w:r>
    </w:p>
    <w:p w14:paraId="64934543" w14:textId="77777777" w:rsidR="00992898" w:rsidRDefault="00992898" w:rsidP="00992898">
      <w:r w:rsidRPr="00F672A7">
        <w:rPr>
          <w:noProof/>
        </w:rPr>
        <w:drawing>
          <wp:inline distT="0" distB="0" distL="0" distR="0" wp14:anchorId="6092AF80" wp14:editId="7663AD52">
            <wp:extent cx="5943600" cy="6424414"/>
            <wp:effectExtent l="0" t="0" r="0"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43600" cy="6424414"/>
                    </a:xfrm>
                    <a:prstGeom prst="rect">
                      <a:avLst/>
                    </a:prstGeom>
                    <a:noFill/>
                    <a:ln>
                      <a:noFill/>
                    </a:ln>
                  </pic:spPr>
                </pic:pic>
              </a:graphicData>
            </a:graphic>
          </wp:inline>
        </w:drawing>
      </w:r>
    </w:p>
    <w:p w14:paraId="00D50BF6" w14:textId="77777777" w:rsidR="00992898" w:rsidRDefault="00992898" w:rsidP="00992898"/>
    <w:p w14:paraId="08389012" w14:textId="77777777" w:rsidR="00992898" w:rsidRDefault="00992898" w:rsidP="00992898">
      <w:r w:rsidRPr="00F672A7">
        <w:rPr>
          <w:noProof/>
        </w:rPr>
        <w:lastRenderedPageBreak/>
        <w:drawing>
          <wp:inline distT="0" distB="0" distL="0" distR="0" wp14:anchorId="68FD0B3D" wp14:editId="4EA50517">
            <wp:extent cx="5943600" cy="6354141"/>
            <wp:effectExtent l="0" t="0" r="0" b="889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43600" cy="6354141"/>
                    </a:xfrm>
                    <a:prstGeom prst="rect">
                      <a:avLst/>
                    </a:prstGeom>
                    <a:noFill/>
                    <a:ln>
                      <a:noFill/>
                    </a:ln>
                  </pic:spPr>
                </pic:pic>
              </a:graphicData>
            </a:graphic>
          </wp:inline>
        </w:drawing>
      </w:r>
    </w:p>
    <w:p w14:paraId="7CFBC2C0" w14:textId="77777777" w:rsidR="00992898" w:rsidRDefault="00992898" w:rsidP="00992898"/>
    <w:p w14:paraId="616B3EA4" w14:textId="77777777" w:rsidR="00992898" w:rsidRDefault="00992898" w:rsidP="00992898">
      <w:r w:rsidRPr="00866CBB">
        <w:rPr>
          <w:noProof/>
        </w:rPr>
        <w:lastRenderedPageBreak/>
        <w:drawing>
          <wp:inline distT="0" distB="0" distL="0" distR="0" wp14:anchorId="2BC12CB5" wp14:editId="2CDCDE11">
            <wp:extent cx="5943600" cy="6786874"/>
            <wp:effectExtent l="0" t="0" r="0"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3600" cy="6786874"/>
                    </a:xfrm>
                    <a:prstGeom prst="rect">
                      <a:avLst/>
                    </a:prstGeom>
                    <a:noFill/>
                    <a:ln>
                      <a:noFill/>
                    </a:ln>
                  </pic:spPr>
                </pic:pic>
              </a:graphicData>
            </a:graphic>
          </wp:inline>
        </w:drawing>
      </w:r>
    </w:p>
    <w:p w14:paraId="6A4EF79C" w14:textId="77777777" w:rsidR="00992898" w:rsidRDefault="00992898" w:rsidP="00992898"/>
    <w:p w14:paraId="727E1A4C" w14:textId="77777777" w:rsidR="00992898" w:rsidRPr="00E41289" w:rsidRDefault="00992898" w:rsidP="00992898">
      <w:r w:rsidRPr="00866CBB">
        <w:rPr>
          <w:noProof/>
        </w:rPr>
        <w:lastRenderedPageBreak/>
        <w:drawing>
          <wp:inline distT="0" distB="0" distL="0" distR="0" wp14:anchorId="30400280" wp14:editId="22ACB78D">
            <wp:extent cx="5943600" cy="5492375"/>
            <wp:effectExtent l="0" t="0" r="0"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43600" cy="5492375"/>
                    </a:xfrm>
                    <a:prstGeom prst="rect">
                      <a:avLst/>
                    </a:prstGeom>
                    <a:noFill/>
                    <a:ln>
                      <a:noFill/>
                    </a:ln>
                  </pic:spPr>
                </pic:pic>
              </a:graphicData>
            </a:graphic>
          </wp:inline>
        </w:drawing>
      </w:r>
    </w:p>
    <w:p w14:paraId="6AC3D4C3" w14:textId="77777777" w:rsidR="00992898" w:rsidRPr="00E41289" w:rsidRDefault="00992898" w:rsidP="00992898"/>
    <w:p w14:paraId="75C6201E" w14:textId="77777777" w:rsidR="00992898" w:rsidRDefault="00992898" w:rsidP="00992898">
      <w:r w:rsidRPr="003333E8">
        <w:lastRenderedPageBreak/>
        <w:t xml:space="preserve"> </w:t>
      </w:r>
      <w:r w:rsidRPr="00866CBB">
        <w:rPr>
          <w:noProof/>
        </w:rPr>
        <w:drawing>
          <wp:inline distT="0" distB="0" distL="0" distR="0" wp14:anchorId="570A67E6" wp14:editId="4540CDED">
            <wp:extent cx="5943600" cy="4245957"/>
            <wp:effectExtent l="0" t="0" r="0" b="254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43600" cy="4245957"/>
                    </a:xfrm>
                    <a:prstGeom prst="rect">
                      <a:avLst/>
                    </a:prstGeom>
                    <a:noFill/>
                    <a:ln>
                      <a:noFill/>
                    </a:ln>
                  </pic:spPr>
                </pic:pic>
              </a:graphicData>
            </a:graphic>
          </wp:inline>
        </w:drawing>
      </w:r>
    </w:p>
    <w:p w14:paraId="4CCB1296" w14:textId="77777777" w:rsidR="00992898" w:rsidRPr="00E41289" w:rsidRDefault="00992898" w:rsidP="00992898"/>
    <w:p w14:paraId="2594EFB7" w14:textId="77777777" w:rsidR="00992898" w:rsidRDefault="00992898" w:rsidP="00992898">
      <w:pPr>
        <w:spacing w:before="0" w:after="0"/>
        <w:jc w:val="left"/>
        <w:textAlignment w:val="auto"/>
      </w:pPr>
      <w:r>
        <w:br w:type="page"/>
      </w:r>
    </w:p>
    <w:p w14:paraId="5DBD168C" w14:textId="77777777" w:rsidR="00992898" w:rsidRDefault="00992898" w:rsidP="00992898">
      <w:pPr>
        <w:pStyle w:val="Heading5"/>
      </w:pPr>
      <w:bookmarkStart w:id="16" w:name="_Ref19151731"/>
      <w:bookmarkStart w:id="17" w:name="_Ref19296140"/>
      <w:bookmarkStart w:id="18" w:name="_Toc500962589"/>
      <w:bookmarkStart w:id="19" w:name="_Toc65413743"/>
      <w:r w:rsidRPr="00E41289">
        <w:lastRenderedPageBreak/>
        <w:t>Visualization of gestational age (</w:t>
      </w:r>
      <w:r>
        <w:t>gestational age</w:t>
      </w:r>
      <w:r w:rsidRPr="00E41289">
        <w:t xml:space="preserve">) vs. </w:t>
      </w:r>
      <w:r>
        <w:t>selected</w:t>
      </w:r>
      <w:r w:rsidRPr="00E41289">
        <w:t xml:space="preserve"> covariate</w:t>
      </w:r>
      <w:bookmarkEnd w:id="16"/>
      <w:bookmarkEnd w:id="17"/>
      <w:bookmarkEnd w:id="19"/>
    </w:p>
    <w:bookmarkEnd w:id="15"/>
    <w:bookmarkEnd w:id="18"/>
    <w:p w14:paraId="3A16D53F" w14:textId="77777777" w:rsidR="00992898" w:rsidRDefault="00992898" w:rsidP="00992898">
      <w:r w:rsidRPr="00E41289">
        <w:t xml:space="preserve">Note that we used </w:t>
      </w:r>
      <w:r w:rsidRPr="00AC33AD">
        <w:rPr>
          <w:i/>
        </w:rPr>
        <w:t xml:space="preserve">violin </w:t>
      </w:r>
      <w:r w:rsidRPr="00AC33AD">
        <w:t>graphs</w:t>
      </w:r>
      <w:r w:rsidRPr="00E41289">
        <w:t xml:space="preserve"> to plot the density of data points at each level.</w:t>
      </w:r>
      <w:r>
        <w:t xml:space="preserve"> Also, the dotted vertical line separates the preterm and full-term births. Preterm births are at the left side of the vertical line, and the full-terms are on the right.</w:t>
      </w:r>
    </w:p>
    <w:p w14:paraId="18FFAA4E" w14:textId="227A2D0C" w:rsidR="00A43D9C" w:rsidRDefault="007A4389" w:rsidP="00A43D9C">
      <w:r>
        <w:fldChar w:fldCharType="begin"/>
      </w:r>
      <w:r>
        <w:instrText xml:space="preserve"> REF _Ref64829549 \h </w:instrText>
      </w:r>
      <w:r>
        <w:fldChar w:fldCharType="separate"/>
      </w:r>
      <w:r>
        <w:t xml:space="preserve">Figure </w:t>
      </w:r>
      <w:r>
        <w:rPr>
          <w:noProof/>
          <w:cs/>
        </w:rPr>
        <w:t>‎</w:t>
      </w:r>
      <w:r>
        <w:rPr>
          <w:noProof/>
        </w:rPr>
        <w:t>C</w:t>
      </w:r>
      <w:r>
        <w:noBreakHyphen/>
      </w:r>
      <w:r>
        <w:rPr>
          <w:noProof/>
        </w:rPr>
        <w:t>1</w:t>
      </w:r>
      <w:r>
        <w:fldChar w:fldCharType="end"/>
      </w:r>
      <w:r>
        <w:t xml:space="preserve"> </w:t>
      </w:r>
      <w:r w:rsidR="00A43D9C" w:rsidRPr="000F7A04">
        <w:t xml:space="preserve">is a sample of </w:t>
      </w:r>
      <w:r w:rsidR="00A43D9C">
        <w:t>violin</w:t>
      </w:r>
      <w:r w:rsidR="00A43D9C" w:rsidRPr="000F7A04">
        <w:t xml:space="preserve"> graphs that shows kernel distribution of “History of Preterm” vs. “Gestational Age”. This graph shows that mothers with a history of preterm delivery (represented as 1 in the graph) have a lower average gestational age (represented with a red dot) compared to those </w:t>
      </w:r>
      <w:r w:rsidR="00A43D9C" w:rsidRPr="00AC0A13">
        <w:t xml:space="preserve">without such a history. </w:t>
      </w:r>
      <w:bookmarkStart w:id="20" w:name="_Ref17123004"/>
      <w:bookmarkStart w:id="21" w:name="_Ref17122999"/>
    </w:p>
    <w:p w14:paraId="233532B4" w14:textId="11510454" w:rsidR="00A43D9C" w:rsidRDefault="00A43D9C" w:rsidP="00A43D9C">
      <w:pPr>
        <w:pStyle w:val="Caption"/>
        <w:jc w:val="center"/>
      </w:pPr>
      <w:r>
        <w:t xml:space="preserve">  </w:t>
      </w:r>
      <w:r w:rsidRPr="000F7A04">
        <w:rPr>
          <w:noProof/>
        </w:rPr>
        <w:drawing>
          <wp:inline distT="0" distB="0" distL="0" distR="0" wp14:anchorId="65944701" wp14:editId="0474EF2C">
            <wp:extent cx="4180840" cy="2580175"/>
            <wp:effectExtent l="19050" t="19050" r="10160" b="10795"/>
            <wp:docPr id="13" name="Picture 12">
              <a:extLst xmlns:a="http://schemas.openxmlformats.org/drawingml/2006/main">
                <a:ext uri="{FF2B5EF4-FFF2-40B4-BE49-F238E27FC236}">
                  <a16:creationId xmlns:a16="http://schemas.microsoft.com/office/drawing/2014/main" id="{CB1DC46C-3249-A44D-870D-514B9DE5408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a:extLst>
                        <a:ext uri="{FF2B5EF4-FFF2-40B4-BE49-F238E27FC236}">
                          <a16:creationId xmlns:a16="http://schemas.microsoft.com/office/drawing/2014/main" id="{CB1DC46C-3249-A44D-870D-514B9DE5408D}"/>
                        </a:ext>
                      </a:extLst>
                    </pic:cNvPr>
                    <pic:cNvPicPr>
                      <a:picLocks noChangeAspect="1"/>
                    </pic:cNvPicPr>
                  </pic:nvPicPr>
                  <pic:blipFill>
                    <a:blip r:embed="rId21" cstate="screen">
                      <a:extLst>
                        <a:ext uri="{28A0092B-C50C-407E-A947-70E740481C1C}">
                          <a14:useLocalDpi xmlns:a14="http://schemas.microsoft.com/office/drawing/2010/main"/>
                        </a:ext>
                      </a:extLst>
                    </a:blip>
                    <a:stretch>
                      <a:fillRect/>
                    </a:stretch>
                  </pic:blipFill>
                  <pic:spPr>
                    <a:xfrm>
                      <a:off x="0" y="0"/>
                      <a:ext cx="4202459" cy="2593517"/>
                    </a:xfrm>
                    <a:prstGeom prst="rect">
                      <a:avLst/>
                    </a:prstGeom>
                    <a:ln>
                      <a:solidFill>
                        <a:schemeClr val="tx1"/>
                      </a:solidFill>
                    </a:ln>
                  </pic:spPr>
                </pic:pic>
              </a:graphicData>
            </a:graphic>
          </wp:inline>
        </w:drawing>
      </w:r>
    </w:p>
    <w:p w14:paraId="14F8F262" w14:textId="0F381290" w:rsidR="00A43D9C" w:rsidRDefault="004F1472" w:rsidP="004F1472">
      <w:pPr>
        <w:pStyle w:val="Caption"/>
        <w:jc w:val="center"/>
      </w:pPr>
      <w:bookmarkStart w:id="22" w:name="_Ref64829549"/>
      <w:r>
        <w:t xml:space="preserve">Figure </w:t>
      </w:r>
      <w:fldSimple w:instr=" STYLEREF 5 \s ">
        <w:r>
          <w:rPr>
            <w:noProof/>
            <w:cs/>
          </w:rPr>
          <w:t>‎</w:t>
        </w:r>
        <w:r>
          <w:rPr>
            <w:noProof/>
          </w:rPr>
          <w:t>C</w:t>
        </w:r>
      </w:fldSimple>
      <w:r>
        <w:noBreakHyphen/>
      </w:r>
      <w:fldSimple w:instr=" SEQ Figure_Apx \* ARABIC \s 5 ">
        <w:r>
          <w:rPr>
            <w:noProof/>
          </w:rPr>
          <w:t>1</w:t>
        </w:r>
      </w:fldSimple>
      <w:bookmarkEnd w:id="22"/>
      <w:r>
        <w:t xml:space="preserve"> </w:t>
      </w:r>
      <w:r w:rsidRPr="000F7A04">
        <w:t>Data visualization; Gestational age distribution based on the history of preterm birth. The blue line shows the cutoff value for preterm birth.</w:t>
      </w:r>
      <w:bookmarkEnd w:id="20"/>
      <w:bookmarkEnd w:id="21"/>
    </w:p>
    <w:p w14:paraId="2D775B8A" w14:textId="77777777" w:rsidR="00A43D9C" w:rsidRPr="00E41289" w:rsidRDefault="00A43D9C" w:rsidP="00992898"/>
    <w:tbl>
      <w:tblPr>
        <w:tblStyle w:val="TableGrid"/>
        <w:tblW w:w="11352"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96"/>
        <w:gridCol w:w="120"/>
        <w:gridCol w:w="128"/>
        <w:gridCol w:w="22"/>
        <w:gridCol w:w="5367"/>
        <w:gridCol w:w="219"/>
      </w:tblGrid>
      <w:tr w:rsidR="00992898" w:rsidRPr="00E41289" w14:paraId="61BDD41F" w14:textId="77777777" w:rsidTr="00FB7384">
        <w:tc>
          <w:tcPr>
            <w:tcW w:w="5766" w:type="dxa"/>
            <w:gridSpan w:val="4"/>
          </w:tcPr>
          <w:p w14:paraId="56FF90FA" w14:textId="77777777" w:rsidR="00992898" w:rsidRPr="00E41289" w:rsidRDefault="00992898" w:rsidP="00FB7384">
            <w:r w:rsidRPr="00EE67F4">
              <w:rPr>
                <w:rFonts w:ascii="Times New Roman" w:eastAsia="Times New Roman" w:hAnsi="Times New Roman" w:cs="Times New Roman"/>
                <w:noProof/>
              </w:rPr>
              <w:lastRenderedPageBreak/>
              <w:drawing>
                <wp:inline distT="0" distB="0" distL="0" distR="0" wp14:anchorId="4AA02105" wp14:editId="7C1F9C7F">
                  <wp:extent cx="3251743" cy="2009063"/>
                  <wp:effectExtent l="0" t="0" r="635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262995" cy="2016015"/>
                          </a:xfrm>
                          <a:prstGeom prst="rect">
                            <a:avLst/>
                          </a:prstGeom>
                          <a:noFill/>
                          <a:ln>
                            <a:noFill/>
                          </a:ln>
                        </pic:spPr>
                      </pic:pic>
                    </a:graphicData>
                  </a:graphic>
                </wp:inline>
              </w:drawing>
            </w:r>
          </w:p>
        </w:tc>
        <w:tc>
          <w:tcPr>
            <w:tcW w:w="5586" w:type="dxa"/>
            <w:gridSpan w:val="2"/>
          </w:tcPr>
          <w:p w14:paraId="2569AA7A" w14:textId="77777777" w:rsidR="00992898" w:rsidRPr="00E41289" w:rsidRDefault="00992898" w:rsidP="00FB7384">
            <w:r w:rsidRPr="00EE67F4">
              <w:rPr>
                <w:rFonts w:ascii="Times New Roman" w:eastAsia="Times New Roman" w:hAnsi="Times New Roman" w:cs="Times New Roman"/>
                <w:noProof/>
              </w:rPr>
              <w:drawing>
                <wp:inline distT="0" distB="0" distL="0" distR="0" wp14:anchorId="63C3B29D" wp14:editId="65A82240">
                  <wp:extent cx="3284472" cy="2029284"/>
                  <wp:effectExtent l="0" t="0" r="0" b="952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308815" cy="2044324"/>
                          </a:xfrm>
                          <a:prstGeom prst="rect">
                            <a:avLst/>
                          </a:prstGeom>
                          <a:noFill/>
                          <a:ln>
                            <a:noFill/>
                          </a:ln>
                        </pic:spPr>
                      </pic:pic>
                    </a:graphicData>
                  </a:graphic>
                </wp:inline>
              </w:drawing>
            </w:r>
          </w:p>
        </w:tc>
      </w:tr>
      <w:tr w:rsidR="00992898" w:rsidRPr="00E41289" w14:paraId="5122AD02" w14:textId="77777777" w:rsidTr="00FB7384">
        <w:tc>
          <w:tcPr>
            <w:tcW w:w="5766" w:type="dxa"/>
            <w:gridSpan w:val="4"/>
          </w:tcPr>
          <w:p w14:paraId="4A7FA63E" w14:textId="77777777" w:rsidR="00992898" w:rsidRPr="00E41289" w:rsidRDefault="00992898" w:rsidP="00FB7384">
            <w:r w:rsidRPr="00EE67F4">
              <w:rPr>
                <w:rFonts w:ascii="Times New Roman" w:eastAsia="Times New Roman" w:hAnsi="Times New Roman" w:cs="Times New Roman"/>
                <w:noProof/>
              </w:rPr>
              <w:drawing>
                <wp:inline distT="0" distB="0" distL="0" distR="0" wp14:anchorId="7E36DCB2" wp14:editId="19BD84A3">
                  <wp:extent cx="3251200" cy="2008728"/>
                  <wp:effectExtent l="0" t="0" r="635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264684" cy="2017059"/>
                          </a:xfrm>
                          <a:prstGeom prst="rect">
                            <a:avLst/>
                          </a:prstGeom>
                          <a:noFill/>
                          <a:ln>
                            <a:noFill/>
                          </a:ln>
                        </pic:spPr>
                      </pic:pic>
                    </a:graphicData>
                  </a:graphic>
                </wp:inline>
              </w:drawing>
            </w:r>
          </w:p>
        </w:tc>
        <w:tc>
          <w:tcPr>
            <w:tcW w:w="5586" w:type="dxa"/>
            <w:gridSpan w:val="2"/>
          </w:tcPr>
          <w:p w14:paraId="1E197177" w14:textId="77777777" w:rsidR="00992898" w:rsidRPr="00E41289" w:rsidRDefault="00992898" w:rsidP="00FB7384">
            <w:r w:rsidRPr="00201BC3">
              <w:rPr>
                <w:rFonts w:ascii="Times New Roman" w:eastAsia="Times New Roman" w:hAnsi="Times New Roman" w:cs="Times New Roman"/>
                <w:noProof/>
              </w:rPr>
              <w:drawing>
                <wp:inline distT="0" distB="0" distL="0" distR="0" wp14:anchorId="16963151" wp14:editId="1AEEAA93">
                  <wp:extent cx="3276557" cy="2024394"/>
                  <wp:effectExtent l="0" t="0" r="63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309288" cy="2044617"/>
                          </a:xfrm>
                          <a:prstGeom prst="rect">
                            <a:avLst/>
                          </a:prstGeom>
                          <a:noFill/>
                          <a:ln>
                            <a:noFill/>
                          </a:ln>
                        </pic:spPr>
                      </pic:pic>
                    </a:graphicData>
                  </a:graphic>
                </wp:inline>
              </w:drawing>
            </w:r>
          </w:p>
        </w:tc>
      </w:tr>
      <w:tr w:rsidR="00992898" w:rsidRPr="00E41289" w14:paraId="52B3FF32" w14:textId="77777777" w:rsidTr="00FB7384">
        <w:tc>
          <w:tcPr>
            <w:tcW w:w="5766" w:type="dxa"/>
            <w:gridSpan w:val="4"/>
          </w:tcPr>
          <w:p w14:paraId="3A540A35" w14:textId="77777777" w:rsidR="00992898" w:rsidRPr="00E41289" w:rsidRDefault="00992898" w:rsidP="00FB7384">
            <w:pPr>
              <w:rPr>
                <w:noProof/>
              </w:rPr>
            </w:pPr>
            <w:r w:rsidRPr="00201BC3">
              <w:rPr>
                <w:rFonts w:ascii="Times New Roman" w:eastAsia="Times New Roman" w:hAnsi="Times New Roman" w:cs="Times New Roman"/>
                <w:noProof/>
              </w:rPr>
              <w:drawing>
                <wp:inline distT="0" distB="0" distL="0" distR="0" wp14:anchorId="51127B14" wp14:editId="4D089883">
                  <wp:extent cx="3320201" cy="2051359"/>
                  <wp:effectExtent l="0" t="0" r="0" b="635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332975" cy="2059251"/>
                          </a:xfrm>
                          <a:prstGeom prst="rect">
                            <a:avLst/>
                          </a:prstGeom>
                          <a:noFill/>
                          <a:ln>
                            <a:noFill/>
                          </a:ln>
                        </pic:spPr>
                      </pic:pic>
                    </a:graphicData>
                  </a:graphic>
                </wp:inline>
              </w:drawing>
            </w:r>
          </w:p>
        </w:tc>
        <w:tc>
          <w:tcPr>
            <w:tcW w:w="5586" w:type="dxa"/>
            <w:gridSpan w:val="2"/>
          </w:tcPr>
          <w:p w14:paraId="45185CFC" w14:textId="77777777" w:rsidR="00992898" w:rsidRPr="00E41289" w:rsidRDefault="00992898" w:rsidP="00FB7384">
            <w:pPr>
              <w:rPr>
                <w:noProof/>
              </w:rPr>
            </w:pPr>
            <w:r w:rsidRPr="00BE2555">
              <w:rPr>
                <w:rFonts w:ascii="Times New Roman" w:eastAsia="Times New Roman" w:hAnsi="Times New Roman" w:cs="Times New Roman"/>
                <w:noProof/>
              </w:rPr>
              <w:drawing>
                <wp:inline distT="0" distB="0" distL="0" distR="0" wp14:anchorId="5DCFC928" wp14:editId="0764EF22">
                  <wp:extent cx="3205324" cy="1980385"/>
                  <wp:effectExtent l="0" t="0" r="0" b="127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226719" cy="1993604"/>
                          </a:xfrm>
                          <a:prstGeom prst="rect">
                            <a:avLst/>
                          </a:prstGeom>
                          <a:noFill/>
                          <a:ln>
                            <a:noFill/>
                          </a:ln>
                        </pic:spPr>
                      </pic:pic>
                    </a:graphicData>
                  </a:graphic>
                </wp:inline>
              </w:drawing>
            </w:r>
          </w:p>
        </w:tc>
      </w:tr>
      <w:tr w:rsidR="00992898" w:rsidRPr="00E41289" w14:paraId="3B1526F5" w14:textId="77777777" w:rsidTr="00FB7384">
        <w:trPr>
          <w:gridAfter w:val="1"/>
          <w:wAfter w:w="219" w:type="dxa"/>
        </w:trPr>
        <w:tc>
          <w:tcPr>
            <w:tcW w:w="5744" w:type="dxa"/>
            <w:gridSpan w:val="3"/>
          </w:tcPr>
          <w:p w14:paraId="5E51FE39" w14:textId="77777777" w:rsidR="00992898" w:rsidRPr="00E41289" w:rsidRDefault="00992898" w:rsidP="00FB7384">
            <w:r w:rsidRPr="00BE2555">
              <w:rPr>
                <w:rFonts w:ascii="Times New Roman" w:eastAsia="Times New Roman" w:hAnsi="Times New Roman" w:cs="Times New Roman"/>
                <w:noProof/>
              </w:rPr>
              <w:lastRenderedPageBreak/>
              <w:drawing>
                <wp:inline distT="0" distB="0" distL="0" distR="0" wp14:anchorId="46369889" wp14:editId="3786878D">
                  <wp:extent cx="3319780" cy="2051099"/>
                  <wp:effectExtent l="0" t="0" r="0" b="63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336875" cy="2061661"/>
                          </a:xfrm>
                          <a:prstGeom prst="rect">
                            <a:avLst/>
                          </a:prstGeom>
                          <a:noFill/>
                          <a:ln>
                            <a:noFill/>
                          </a:ln>
                        </pic:spPr>
                      </pic:pic>
                    </a:graphicData>
                  </a:graphic>
                </wp:inline>
              </w:drawing>
            </w:r>
          </w:p>
        </w:tc>
        <w:tc>
          <w:tcPr>
            <w:tcW w:w="5389" w:type="dxa"/>
            <w:gridSpan w:val="2"/>
          </w:tcPr>
          <w:p w14:paraId="0A92C17A" w14:textId="77777777" w:rsidR="00992898" w:rsidRPr="00E41289" w:rsidRDefault="00992898" w:rsidP="00FB7384">
            <w:r w:rsidRPr="00D9477B">
              <w:rPr>
                <w:rFonts w:ascii="Times New Roman" w:eastAsia="Times New Roman" w:hAnsi="Times New Roman" w:cs="Times New Roman"/>
                <w:noProof/>
              </w:rPr>
              <w:drawing>
                <wp:inline distT="0" distB="0" distL="0" distR="0" wp14:anchorId="3F0B0683" wp14:editId="2505A4B6">
                  <wp:extent cx="3251743" cy="2009063"/>
                  <wp:effectExtent l="0" t="0" r="635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69485" cy="2020025"/>
                          </a:xfrm>
                          <a:prstGeom prst="rect">
                            <a:avLst/>
                          </a:prstGeom>
                          <a:noFill/>
                          <a:ln>
                            <a:noFill/>
                          </a:ln>
                        </pic:spPr>
                      </pic:pic>
                    </a:graphicData>
                  </a:graphic>
                </wp:inline>
              </w:drawing>
            </w:r>
          </w:p>
        </w:tc>
      </w:tr>
      <w:tr w:rsidR="00992898" w:rsidRPr="00E41289" w14:paraId="68714DE8" w14:textId="77777777" w:rsidTr="00FB7384">
        <w:trPr>
          <w:gridAfter w:val="1"/>
          <w:wAfter w:w="219" w:type="dxa"/>
        </w:trPr>
        <w:tc>
          <w:tcPr>
            <w:tcW w:w="5744" w:type="dxa"/>
            <w:gridSpan w:val="3"/>
          </w:tcPr>
          <w:p w14:paraId="35846357" w14:textId="77777777" w:rsidR="00992898" w:rsidRPr="00E41289" w:rsidRDefault="00992898" w:rsidP="00FB7384">
            <w:r w:rsidRPr="000C5830">
              <w:rPr>
                <w:rFonts w:ascii="Times New Roman" w:eastAsia="Times New Roman" w:hAnsi="Times New Roman" w:cs="Times New Roman"/>
                <w:noProof/>
              </w:rPr>
              <w:drawing>
                <wp:inline distT="0" distB="0" distL="0" distR="0" wp14:anchorId="648C9AC7" wp14:editId="011ABB22">
                  <wp:extent cx="3241963" cy="2003021"/>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47536" cy="2006464"/>
                          </a:xfrm>
                          <a:prstGeom prst="rect">
                            <a:avLst/>
                          </a:prstGeom>
                          <a:noFill/>
                          <a:ln>
                            <a:noFill/>
                          </a:ln>
                        </pic:spPr>
                      </pic:pic>
                    </a:graphicData>
                  </a:graphic>
                </wp:inline>
              </w:drawing>
            </w:r>
          </w:p>
        </w:tc>
        <w:tc>
          <w:tcPr>
            <w:tcW w:w="5389" w:type="dxa"/>
            <w:gridSpan w:val="2"/>
          </w:tcPr>
          <w:p w14:paraId="32E3CE62" w14:textId="77777777" w:rsidR="00992898" w:rsidRPr="00E41289" w:rsidRDefault="00992898" w:rsidP="00FB7384">
            <w:r>
              <w:rPr>
                <w:noProof/>
              </w:rPr>
              <w:drawing>
                <wp:inline distT="0" distB="0" distL="0" distR="0" wp14:anchorId="7989BDF9" wp14:editId="3449E342">
                  <wp:extent cx="3216881" cy="1985275"/>
                  <wp:effectExtent l="0" t="0" r="317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3248871" cy="2005017"/>
                          </a:xfrm>
                          <a:prstGeom prst="rect">
                            <a:avLst/>
                          </a:prstGeom>
                        </pic:spPr>
                      </pic:pic>
                    </a:graphicData>
                  </a:graphic>
                </wp:inline>
              </w:drawing>
            </w:r>
          </w:p>
        </w:tc>
      </w:tr>
      <w:tr w:rsidR="00992898" w:rsidRPr="00E41289" w14:paraId="6556115C" w14:textId="77777777" w:rsidTr="00FB7384">
        <w:trPr>
          <w:gridAfter w:val="1"/>
          <w:wAfter w:w="219" w:type="dxa"/>
          <w:trHeight w:val="269"/>
        </w:trPr>
        <w:tc>
          <w:tcPr>
            <w:tcW w:w="5744" w:type="dxa"/>
            <w:gridSpan w:val="3"/>
          </w:tcPr>
          <w:p w14:paraId="5DC6A1FC" w14:textId="77777777" w:rsidR="00992898" w:rsidRPr="00E41289" w:rsidRDefault="00992898" w:rsidP="00FB7384">
            <w:pPr>
              <w:rPr>
                <w:noProof/>
              </w:rPr>
            </w:pPr>
            <w:r w:rsidRPr="005D2E56">
              <w:rPr>
                <w:rFonts w:ascii="Times New Roman" w:eastAsia="Times New Roman" w:hAnsi="Times New Roman" w:cs="Times New Roman"/>
                <w:noProof/>
              </w:rPr>
              <w:drawing>
                <wp:inline distT="0" distB="0" distL="0" distR="0" wp14:anchorId="11A02C47" wp14:editId="48CF5657">
                  <wp:extent cx="3320201" cy="2051359"/>
                  <wp:effectExtent l="0" t="0" r="0" b="635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338687" cy="2062781"/>
                          </a:xfrm>
                          <a:prstGeom prst="rect">
                            <a:avLst/>
                          </a:prstGeom>
                          <a:noFill/>
                          <a:ln>
                            <a:noFill/>
                          </a:ln>
                        </pic:spPr>
                      </pic:pic>
                    </a:graphicData>
                  </a:graphic>
                </wp:inline>
              </w:drawing>
            </w:r>
          </w:p>
        </w:tc>
        <w:tc>
          <w:tcPr>
            <w:tcW w:w="5389" w:type="dxa"/>
            <w:gridSpan w:val="2"/>
          </w:tcPr>
          <w:p w14:paraId="28411F2F" w14:textId="77777777" w:rsidR="00992898" w:rsidRPr="00E41289" w:rsidRDefault="00992898" w:rsidP="00FB7384">
            <w:pPr>
              <w:rPr>
                <w:noProof/>
              </w:rPr>
            </w:pPr>
            <w:r w:rsidRPr="005D2E56">
              <w:rPr>
                <w:rFonts w:ascii="Times New Roman" w:eastAsia="Times New Roman" w:hAnsi="Times New Roman" w:cs="Times New Roman"/>
                <w:noProof/>
              </w:rPr>
              <w:drawing>
                <wp:inline distT="0" distB="0" distL="0" distR="0" wp14:anchorId="55302A6F" wp14:editId="33D8D491">
                  <wp:extent cx="3134098" cy="1936377"/>
                  <wp:effectExtent l="0" t="0" r="0" b="698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152146" cy="1947528"/>
                          </a:xfrm>
                          <a:prstGeom prst="rect">
                            <a:avLst/>
                          </a:prstGeom>
                          <a:noFill/>
                          <a:ln>
                            <a:noFill/>
                          </a:ln>
                        </pic:spPr>
                      </pic:pic>
                    </a:graphicData>
                  </a:graphic>
                </wp:inline>
              </w:drawing>
            </w:r>
          </w:p>
        </w:tc>
      </w:tr>
      <w:tr w:rsidR="00992898" w:rsidRPr="00E41289" w14:paraId="1D2E8624" w14:textId="77777777" w:rsidTr="00FB7384">
        <w:trPr>
          <w:gridAfter w:val="1"/>
          <w:wAfter w:w="219" w:type="dxa"/>
        </w:trPr>
        <w:tc>
          <w:tcPr>
            <w:tcW w:w="5616" w:type="dxa"/>
            <w:gridSpan w:val="2"/>
          </w:tcPr>
          <w:p w14:paraId="31E4D49C" w14:textId="77777777" w:rsidR="00992898" w:rsidRPr="00E41289" w:rsidRDefault="00992898" w:rsidP="00FB7384">
            <w:r w:rsidRPr="005D2E56">
              <w:rPr>
                <w:rFonts w:ascii="Times New Roman" w:eastAsia="Times New Roman" w:hAnsi="Times New Roman" w:cs="Times New Roman"/>
                <w:noProof/>
              </w:rPr>
              <w:lastRenderedPageBreak/>
              <w:drawing>
                <wp:inline distT="0" distB="0" distL="0" distR="0" wp14:anchorId="205F9C43" wp14:editId="0EFA8B29">
                  <wp:extent cx="3320201" cy="2051359"/>
                  <wp:effectExtent l="0" t="0" r="0" b="635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332732" cy="2059101"/>
                          </a:xfrm>
                          <a:prstGeom prst="rect">
                            <a:avLst/>
                          </a:prstGeom>
                          <a:noFill/>
                          <a:ln>
                            <a:noFill/>
                          </a:ln>
                        </pic:spPr>
                      </pic:pic>
                    </a:graphicData>
                  </a:graphic>
                </wp:inline>
              </w:drawing>
            </w:r>
          </w:p>
        </w:tc>
        <w:tc>
          <w:tcPr>
            <w:tcW w:w="5517" w:type="dxa"/>
            <w:gridSpan w:val="3"/>
          </w:tcPr>
          <w:p w14:paraId="32BD2483" w14:textId="77777777" w:rsidR="00992898" w:rsidRPr="00E41289" w:rsidRDefault="00992898" w:rsidP="00FB7384">
            <w:r w:rsidRPr="00096E90">
              <w:rPr>
                <w:rFonts w:ascii="Times New Roman" w:eastAsia="Times New Roman" w:hAnsi="Times New Roman" w:cs="Times New Roman"/>
                <w:noProof/>
              </w:rPr>
              <w:drawing>
                <wp:inline distT="0" distB="0" distL="0" distR="0" wp14:anchorId="3CB96F0C" wp14:editId="30E60051">
                  <wp:extent cx="3163726" cy="1954682"/>
                  <wp:effectExtent l="0" t="0" r="0" b="762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3177436" cy="1963153"/>
                          </a:xfrm>
                          <a:prstGeom prst="rect">
                            <a:avLst/>
                          </a:prstGeom>
                          <a:noFill/>
                          <a:ln>
                            <a:noFill/>
                          </a:ln>
                        </pic:spPr>
                      </pic:pic>
                    </a:graphicData>
                  </a:graphic>
                </wp:inline>
              </w:drawing>
            </w:r>
          </w:p>
        </w:tc>
      </w:tr>
      <w:tr w:rsidR="00992898" w:rsidRPr="00E41289" w14:paraId="0ED71F9C" w14:textId="77777777" w:rsidTr="00FB7384">
        <w:trPr>
          <w:gridAfter w:val="1"/>
          <w:wAfter w:w="219" w:type="dxa"/>
          <w:trHeight w:val="314"/>
        </w:trPr>
        <w:tc>
          <w:tcPr>
            <w:tcW w:w="5616" w:type="dxa"/>
            <w:gridSpan w:val="2"/>
          </w:tcPr>
          <w:p w14:paraId="1CDCD0AC" w14:textId="77777777" w:rsidR="00992898" w:rsidRPr="00E41289" w:rsidRDefault="00992898" w:rsidP="00FB7384">
            <w:r w:rsidRPr="00FB7080">
              <w:rPr>
                <w:rFonts w:ascii="Times New Roman" w:eastAsia="Times New Roman" w:hAnsi="Times New Roman" w:cs="Times New Roman"/>
                <w:noProof/>
              </w:rPr>
              <w:drawing>
                <wp:inline distT="0" distB="0" distL="0" distR="0" wp14:anchorId="02A6FEEB" wp14:editId="5B8E2887">
                  <wp:extent cx="3271303" cy="2021148"/>
                  <wp:effectExtent l="0" t="0" r="571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290334" cy="2032906"/>
                          </a:xfrm>
                          <a:prstGeom prst="rect">
                            <a:avLst/>
                          </a:prstGeom>
                          <a:noFill/>
                          <a:ln>
                            <a:noFill/>
                          </a:ln>
                        </pic:spPr>
                      </pic:pic>
                    </a:graphicData>
                  </a:graphic>
                </wp:inline>
              </w:drawing>
            </w:r>
          </w:p>
        </w:tc>
        <w:tc>
          <w:tcPr>
            <w:tcW w:w="5517" w:type="dxa"/>
            <w:gridSpan w:val="3"/>
          </w:tcPr>
          <w:p w14:paraId="5E3E15CC" w14:textId="77777777" w:rsidR="00992898" w:rsidRPr="00E41289" w:rsidRDefault="00992898" w:rsidP="00FB7384">
            <w:r w:rsidRPr="00FB7080">
              <w:rPr>
                <w:rFonts w:ascii="Times New Roman" w:eastAsia="Times New Roman" w:hAnsi="Times New Roman" w:cs="Times New Roman"/>
                <w:noProof/>
              </w:rPr>
              <w:drawing>
                <wp:inline distT="0" distB="0" distL="0" distR="0" wp14:anchorId="77B5B4DC" wp14:editId="10E84965">
                  <wp:extent cx="3189497" cy="197060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211703" cy="1984325"/>
                          </a:xfrm>
                          <a:prstGeom prst="rect">
                            <a:avLst/>
                          </a:prstGeom>
                          <a:noFill/>
                          <a:ln>
                            <a:noFill/>
                          </a:ln>
                        </pic:spPr>
                      </pic:pic>
                    </a:graphicData>
                  </a:graphic>
                </wp:inline>
              </w:drawing>
            </w:r>
          </w:p>
        </w:tc>
      </w:tr>
      <w:tr w:rsidR="00992898" w:rsidRPr="00E41289" w14:paraId="680156FC" w14:textId="77777777" w:rsidTr="00FB7384">
        <w:trPr>
          <w:gridAfter w:val="1"/>
          <w:wAfter w:w="219" w:type="dxa"/>
        </w:trPr>
        <w:tc>
          <w:tcPr>
            <w:tcW w:w="5616" w:type="dxa"/>
            <w:gridSpan w:val="2"/>
          </w:tcPr>
          <w:p w14:paraId="6DE457BF" w14:textId="77777777" w:rsidR="00992898" w:rsidRPr="00E41289" w:rsidRDefault="00992898" w:rsidP="00FB7384">
            <w:pPr>
              <w:rPr>
                <w:noProof/>
              </w:rPr>
            </w:pPr>
            <w:r w:rsidRPr="00790C85">
              <w:rPr>
                <w:rFonts w:ascii="Times New Roman" w:eastAsia="Times New Roman" w:hAnsi="Times New Roman" w:cs="Times New Roman"/>
                <w:noProof/>
              </w:rPr>
              <w:drawing>
                <wp:inline distT="0" distB="0" distL="0" distR="0" wp14:anchorId="3A5469B4" wp14:editId="5367F934">
                  <wp:extent cx="3308109" cy="2043888"/>
                  <wp:effectExtent l="0" t="0" r="698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321533" cy="2052182"/>
                          </a:xfrm>
                          <a:prstGeom prst="rect">
                            <a:avLst/>
                          </a:prstGeom>
                          <a:noFill/>
                          <a:ln>
                            <a:noFill/>
                          </a:ln>
                        </pic:spPr>
                      </pic:pic>
                    </a:graphicData>
                  </a:graphic>
                </wp:inline>
              </w:drawing>
            </w:r>
          </w:p>
        </w:tc>
        <w:tc>
          <w:tcPr>
            <w:tcW w:w="5517" w:type="dxa"/>
            <w:gridSpan w:val="3"/>
          </w:tcPr>
          <w:p w14:paraId="6C071D71" w14:textId="77777777" w:rsidR="00992898" w:rsidRPr="00E41289" w:rsidRDefault="00992898" w:rsidP="00FB7384">
            <w:pPr>
              <w:rPr>
                <w:noProof/>
              </w:rPr>
            </w:pPr>
            <w:r w:rsidRPr="00F433F9">
              <w:rPr>
                <w:rFonts w:ascii="Times New Roman" w:eastAsia="Times New Roman" w:hAnsi="Times New Roman" w:cs="Times New Roman"/>
                <w:noProof/>
              </w:rPr>
              <w:drawing>
                <wp:inline distT="0" distB="0" distL="0" distR="0" wp14:anchorId="56D01F6C" wp14:editId="095262C8">
                  <wp:extent cx="3224849" cy="1992447"/>
                  <wp:effectExtent l="0" t="0" r="0" b="825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236882" cy="1999882"/>
                          </a:xfrm>
                          <a:prstGeom prst="rect">
                            <a:avLst/>
                          </a:prstGeom>
                          <a:noFill/>
                          <a:ln>
                            <a:noFill/>
                          </a:ln>
                        </pic:spPr>
                      </pic:pic>
                    </a:graphicData>
                  </a:graphic>
                </wp:inline>
              </w:drawing>
            </w:r>
          </w:p>
        </w:tc>
      </w:tr>
      <w:tr w:rsidR="00992898" w:rsidRPr="00E41289" w14:paraId="63A5ACBB" w14:textId="77777777" w:rsidTr="00FB7384">
        <w:trPr>
          <w:gridAfter w:val="1"/>
          <w:wAfter w:w="219" w:type="dxa"/>
        </w:trPr>
        <w:tc>
          <w:tcPr>
            <w:tcW w:w="5496" w:type="dxa"/>
          </w:tcPr>
          <w:p w14:paraId="1672E0C9" w14:textId="77777777" w:rsidR="00992898" w:rsidRPr="00E41289" w:rsidRDefault="00992898" w:rsidP="00FB7384">
            <w:r w:rsidRPr="00F433F9">
              <w:rPr>
                <w:rFonts w:ascii="Times New Roman" w:eastAsia="Times New Roman" w:hAnsi="Times New Roman" w:cs="Times New Roman"/>
                <w:noProof/>
              </w:rPr>
              <w:lastRenderedPageBreak/>
              <w:drawing>
                <wp:inline distT="0" distB="0" distL="0" distR="0" wp14:anchorId="38A43F64" wp14:editId="1020A3AA">
                  <wp:extent cx="3266413" cy="2018127"/>
                  <wp:effectExtent l="0" t="0" r="0" b="127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276960" cy="2024643"/>
                          </a:xfrm>
                          <a:prstGeom prst="rect">
                            <a:avLst/>
                          </a:prstGeom>
                          <a:noFill/>
                          <a:ln>
                            <a:noFill/>
                          </a:ln>
                        </pic:spPr>
                      </pic:pic>
                    </a:graphicData>
                  </a:graphic>
                </wp:inline>
              </w:drawing>
            </w:r>
          </w:p>
        </w:tc>
        <w:tc>
          <w:tcPr>
            <w:tcW w:w="5637" w:type="dxa"/>
            <w:gridSpan w:val="4"/>
          </w:tcPr>
          <w:p w14:paraId="50262D53" w14:textId="77777777" w:rsidR="00992898" w:rsidRPr="00E41289" w:rsidRDefault="00992898" w:rsidP="00FB7384">
            <w:r w:rsidRPr="00790C85">
              <w:rPr>
                <w:rFonts w:ascii="Times New Roman" w:eastAsia="Times New Roman" w:hAnsi="Times New Roman" w:cs="Times New Roman"/>
                <w:noProof/>
              </w:rPr>
              <w:drawing>
                <wp:inline distT="0" distB="0" distL="0" distR="0" wp14:anchorId="4F337D69" wp14:editId="055EF805">
                  <wp:extent cx="3227294" cy="1993957"/>
                  <wp:effectExtent l="0" t="0" r="0" b="635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247215" cy="2006265"/>
                          </a:xfrm>
                          <a:prstGeom prst="rect">
                            <a:avLst/>
                          </a:prstGeom>
                          <a:noFill/>
                          <a:ln>
                            <a:noFill/>
                          </a:ln>
                        </pic:spPr>
                      </pic:pic>
                    </a:graphicData>
                  </a:graphic>
                </wp:inline>
              </w:drawing>
            </w:r>
          </w:p>
        </w:tc>
      </w:tr>
    </w:tbl>
    <w:p w14:paraId="65E06B22" w14:textId="77777777" w:rsidR="00992898" w:rsidRDefault="00992898" w:rsidP="00992898">
      <w:pPr>
        <w:pStyle w:val="Heading5"/>
        <w:numPr>
          <w:ilvl w:val="0"/>
          <w:numId w:val="0"/>
        </w:numPr>
        <w:rPr>
          <w:highlight w:val="lightGray"/>
        </w:rPr>
      </w:pPr>
    </w:p>
    <w:p w14:paraId="6D7AD216" w14:textId="77777777" w:rsidR="00992898" w:rsidRDefault="00992898" w:rsidP="00992898">
      <w:pPr>
        <w:spacing w:before="0" w:after="0" w:line="240" w:lineRule="auto"/>
        <w:jc w:val="left"/>
        <w:textAlignment w:val="auto"/>
        <w:rPr>
          <w:b/>
          <w:highlight w:val="lightGray"/>
        </w:rPr>
      </w:pPr>
      <w:r>
        <w:rPr>
          <w:highlight w:val="lightGray"/>
        </w:rPr>
        <w:br w:type="page"/>
      </w:r>
    </w:p>
    <w:p w14:paraId="1BDA94EC" w14:textId="77777777" w:rsidR="00992898" w:rsidRDefault="00992898" w:rsidP="00992898">
      <w:pPr>
        <w:pStyle w:val="Heading5"/>
        <w:numPr>
          <w:ilvl w:val="0"/>
          <w:numId w:val="0"/>
        </w:numPr>
      </w:pPr>
    </w:p>
    <w:p w14:paraId="2B8FF030" w14:textId="77777777" w:rsidR="00992898" w:rsidRDefault="00992898" w:rsidP="00992898">
      <w:pPr>
        <w:pStyle w:val="Heading5"/>
      </w:pPr>
      <w:bookmarkStart w:id="23" w:name="_Ref56448218"/>
      <w:bookmarkStart w:id="24" w:name="_Toc65413744"/>
      <w:r>
        <w:t>The methods used in the study</w:t>
      </w:r>
      <w:bookmarkEnd w:id="23"/>
      <w:bookmarkEnd w:id="24"/>
    </w:p>
    <w:p w14:paraId="4BFE1BBB" w14:textId="77777777" w:rsidR="00992898" w:rsidRPr="00E42AFA" w:rsidRDefault="00992898" w:rsidP="00992898">
      <w:pPr>
        <w:pStyle w:val="Heading6"/>
      </w:pPr>
      <w:bookmarkStart w:id="25" w:name="_Toc24329009"/>
      <w:bookmarkStart w:id="26" w:name="_Toc25072066"/>
      <w:bookmarkStart w:id="27" w:name="_Hlk56470967"/>
      <w:r w:rsidRPr="00E42AFA">
        <w:t>D.1</w:t>
      </w:r>
      <w:r>
        <w:t>.</w:t>
      </w:r>
      <w:r w:rsidRPr="00E42AFA">
        <w:t xml:space="preserve"> Regularized Logistic Regression</w:t>
      </w:r>
      <w:bookmarkEnd w:id="25"/>
      <w:bookmarkEnd w:id="26"/>
    </w:p>
    <w:p w14:paraId="6E7ABAE9" w14:textId="77777777" w:rsidR="00992898" w:rsidRPr="000F7A04" w:rsidRDefault="00992898" w:rsidP="00992898">
      <w:r w:rsidRPr="000F7A04">
        <w:t>The logistic regression method requires the observations to be independent of each other. Therefore, we need to remove “multiple births” from the dataset. Another assumption of the logistic regression is little to no collinearity among the features. To deal with this assumption and also avoid overfitting, we use regularization.</w:t>
      </w:r>
    </w:p>
    <w:p w14:paraId="75615EA6" w14:textId="77777777" w:rsidR="00992898" w:rsidRPr="000F7A04" w:rsidRDefault="00992898" w:rsidP="00992898">
      <w:r w:rsidRPr="000F7A04">
        <w:t xml:space="preserve">Least Absolute Shrinkage and Selection Operator (LASSO) and ridge regression are the two most common models for feature selection and handling the correlated features, respectively </w:t>
      </w:r>
      <w:r w:rsidRPr="000F7A04">
        <w:fldChar w:fldCharType="begin"/>
      </w:r>
      <w:r>
        <w:instrText xml:space="preserve"> ADDIN EN.CITE &lt;EndNote&gt;&lt;Cite&gt;&lt;Author&gt;Tibshirani&lt;/Author&gt;&lt;Year&gt;1996&lt;/Year&gt;&lt;RecNum&gt;861&lt;/RecNum&gt;&lt;DisplayText&gt;(Tibshirani, 1996)&lt;/DisplayText&gt;&lt;record&gt;&lt;rec-number&gt;861&lt;/rec-number&gt;&lt;foreign-keys&gt;&lt;key app="EN" db-id="vvredxf0jvfp9oeasazxa95wsa55rrwsvx9x" timestamp="1566332456"&gt;861&lt;/key&gt;&lt;/foreign-keys&gt;&lt;ref-type name="Journal Article"&gt;17&lt;/ref-type&gt;&lt;contributors&gt;&lt;authors&gt;&lt;author&gt;Tibshirani, Robert&lt;/author&gt;&lt;/authors&gt;&lt;/contributors&gt;&lt;titles&gt;&lt;title&gt;Regression shrinkage and selection via the lasso&lt;/title&gt;&lt;secondary-title&gt;Journal of the Royal Statistical Society: Series B (Methodological)&lt;/secondary-title&gt;&lt;/titles&gt;&lt;periodical&gt;&lt;full-title&gt;Journal of the Royal Statistical Society: Series B (Methodological)&lt;/full-title&gt;&lt;/periodical&gt;&lt;pages&gt;267-288&lt;/pages&gt;&lt;volume&gt;58&lt;/volume&gt;&lt;number&gt;1&lt;/number&gt;&lt;dates&gt;&lt;year&gt;1996&lt;/year&gt;&lt;/dates&gt;&lt;isbn&gt;0035-9246&lt;/isbn&gt;&lt;urls&gt;&lt;/urls&gt;&lt;/record&gt;&lt;/Cite&gt;&lt;/EndNote&gt;</w:instrText>
      </w:r>
      <w:r w:rsidRPr="000F7A04">
        <w:fldChar w:fldCharType="separate"/>
      </w:r>
      <w:r>
        <w:rPr>
          <w:noProof/>
        </w:rPr>
        <w:t>(</w:t>
      </w:r>
      <w:r w:rsidRPr="00992898">
        <w:t>Tibshirani, 1996</w:t>
      </w:r>
      <w:r>
        <w:rPr>
          <w:noProof/>
        </w:rPr>
        <w:t>)</w:t>
      </w:r>
      <w:r w:rsidRPr="000F7A04">
        <w:fldChar w:fldCharType="end"/>
      </w:r>
      <w:r w:rsidRPr="000F7A04">
        <w:t xml:space="preserve">. These methods can also be implemented to reduce the prediction error variance. The LASSO regression penalizes the objective function by adding the </w:t>
      </w:r>
      <w:r w:rsidRPr="000F7A04">
        <w:rPr>
          <w:position w:val="-12"/>
        </w:rPr>
        <w:object w:dxaOrig="180" w:dyaOrig="360" w14:anchorId="275D873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8pt;height:18pt" o:ole="">
            <v:imagedata r:id="rId42" o:title=""/>
          </v:shape>
          <o:OLEObject Type="Embed" ProgID="Equation.DSMT4" ShapeID="_x0000_i1025" DrawAspect="Content" ObjectID="_1676026641" r:id="rId43"/>
        </w:object>
      </w:r>
      <w:r w:rsidRPr="000F7A04">
        <w:t xml:space="preserve"> penalty, which is the sum of the absolute coefficients </w:t>
      </w:r>
      <w:r w:rsidRPr="000F7A04">
        <w:rPr>
          <w:position w:val="-30"/>
        </w:rPr>
        <w:object w:dxaOrig="1320" w:dyaOrig="700" w14:anchorId="4A1A54E7">
          <v:shape id="_x0000_i1026" type="#_x0000_t75" style="width:64.35pt;height:36.55pt" o:ole="">
            <v:imagedata r:id="rId44" o:title=""/>
          </v:shape>
          <o:OLEObject Type="Embed" ProgID="Equation.DSMT4" ShapeID="_x0000_i1026" DrawAspect="Content" ObjectID="_1676026642" r:id="rId45"/>
        </w:object>
      </w:r>
      <w:r w:rsidRPr="000F7A04">
        <w:t xml:space="preserve">. Consider that we have data </w:t>
      </w:r>
      <w:r w:rsidRPr="000F7A04">
        <w:rPr>
          <w:position w:val="-16"/>
        </w:rPr>
        <w:object w:dxaOrig="2160" w:dyaOrig="440" w14:anchorId="6F37F3AA">
          <v:shape id="_x0000_i1027" type="#_x0000_t75" style="width:110.75pt;height:23.45pt" o:ole="">
            <v:imagedata r:id="rId46" o:title=""/>
          </v:shape>
          <o:OLEObject Type="Embed" ProgID="Equation.DSMT4" ShapeID="_x0000_i1027" DrawAspect="Content" ObjectID="_1676026643" r:id="rId47"/>
        </w:object>
      </w:r>
      <w:r w:rsidRPr="000F7A04">
        <w:t xml:space="preserve">, where </w:t>
      </w:r>
      <w:r w:rsidRPr="000F7A04">
        <w:rPr>
          <w:position w:val="-16"/>
        </w:rPr>
        <w:object w:dxaOrig="1700" w:dyaOrig="480" w14:anchorId="508BA11D">
          <v:shape id="_x0000_i1028" type="#_x0000_t75" style="width:85.65pt;height:25.65pt" o:ole="">
            <v:imagedata r:id="rId48" o:title=""/>
          </v:shape>
          <o:OLEObject Type="Embed" ProgID="Equation.DSMT4" ShapeID="_x0000_i1028" DrawAspect="Content" ObjectID="_1676026644" r:id="rId49"/>
        </w:object>
      </w:r>
      <w:r w:rsidRPr="000F7A04">
        <w:t xml:space="preserve"> and </w:t>
      </w:r>
      <w:r w:rsidRPr="000F7A04">
        <w:rPr>
          <w:position w:val="-12"/>
        </w:rPr>
        <w:object w:dxaOrig="240" w:dyaOrig="360" w14:anchorId="17B0C628">
          <v:shape id="_x0000_i1029" type="#_x0000_t75" style="width:12pt;height:18pt" o:ole="">
            <v:imagedata r:id="rId50" o:title=""/>
          </v:shape>
          <o:OLEObject Type="Embed" ProgID="Equation.DSMT4" ShapeID="_x0000_i1029" DrawAspect="Content" ObjectID="_1676026645" r:id="rId51"/>
        </w:object>
      </w:r>
      <w:r w:rsidRPr="000F7A04">
        <w:t xml:space="preserve"> are the independent and response for the </w:t>
      </w:r>
      <w:r w:rsidRPr="000F7A04">
        <w:rPr>
          <w:position w:val="-6"/>
        </w:rPr>
        <w:object w:dxaOrig="139" w:dyaOrig="260" w14:anchorId="73AEA03B">
          <v:shape id="_x0000_i1030" type="#_x0000_t75" style="width:6.55pt;height:13.65pt" o:ole="">
            <v:imagedata r:id="rId52" o:title=""/>
          </v:shape>
          <o:OLEObject Type="Embed" ProgID="Equation.DSMT4" ShapeID="_x0000_i1030" DrawAspect="Content" ObjectID="_1676026646" r:id="rId53"/>
        </w:object>
      </w:r>
      <w:proofErr w:type="spellStart"/>
      <w:r w:rsidRPr="000F7A04">
        <w:t>th</w:t>
      </w:r>
      <w:proofErr w:type="spellEnd"/>
      <w:r w:rsidRPr="000F7A04">
        <w:t xml:space="preserve"> observation, respectively. The objective function is to minimize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55"/>
        <w:gridCol w:w="1795"/>
      </w:tblGrid>
      <w:tr w:rsidR="00992898" w:rsidRPr="000F7A04" w14:paraId="2C59D1FF" w14:textId="77777777" w:rsidTr="00FB7384">
        <w:tc>
          <w:tcPr>
            <w:tcW w:w="7555" w:type="dxa"/>
            <w:vAlign w:val="center"/>
          </w:tcPr>
          <w:p w14:paraId="3378F6A0" w14:textId="77777777" w:rsidR="00992898" w:rsidRPr="000F7A04" w:rsidRDefault="00992898" w:rsidP="00FB7384">
            <w:pPr>
              <w:jc w:val="center"/>
            </w:pPr>
            <w:r w:rsidRPr="000F7A04">
              <w:rPr>
                <w:position w:val="-32"/>
                <w:sz w:val="22"/>
              </w:rPr>
              <w:object w:dxaOrig="2820" w:dyaOrig="820" w14:anchorId="0D45DE04">
                <v:shape id="_x0000_i1031" type="#_x0000_t75" style="width:141.25pt;height:41.45pt" o:ole="">
                  <v:imagedata r:id="rId54" o:title=""/>
                </v:shape>
                <o:OLEObject Type="Embed" ProgID="Equation.DSMT4" ShapeID="_x0000_i1031" DrawAspect="Content" ObjectID="_1676026647" r:id="rId55"/>
              </w:object>
            </w:r>
          </w:p>
        </w:tc>
        <w:tc>
          <w:tcPr>
            <w:tcW w:w="1795" w:type="dxa"/>
            <w:vAlign w:val="center"/>
          </w:tcPr>
          <w:p w14:paraId="429A1664" w14:textId="77777777" w:rsidR="00992898" w:rsidRPr="000F7A04" w:rsidRDefault="00992898" w:rsidP="00FB7384">
            <w:pPr>
              <w:pStyle w:val="Caption"/>
            </w:pPr>
            <w:bookmarkStart w:id="28" w:name="_Ref17214866"/>
            <w:r w:rsidRPr="000F7A04">
              <w:t>(</w:t>
            </w:r>
            <w:fldSimple w:instr=" SEQ Equation \* ARABIC ">
              <w:r>
                <w:rPr>
                  <w:noProof/>
                </w:rPr>
                <w:t>1</w:t>
              </w:r>
            </w:fldSimple>
            <w:bookmarkEnd w:id="28"/>
            <w:r w:rsidRPr="000F7A04">
              <w:t>)</w:t>
            </w:r>
          </w:p>
        </w:tc>
      </w:tr>
    </w:tbl>
    <w:p w14:paraId="0CD9EB0C" w14:textId="77777777" w:rsidR="00992898" w:rsidRPr="000F7A04" w:rsidRDefault="00992898" w:rsidP="00992898">
      <w:r w:rsidRPr="000F7A04">
        <w:t xml:space="preserve">In equation </w:t>
      </w:r>
      <w:r w:rsidRPr="000F7A04">
        <w:fldChar w:fldCharType="begin"/>
      </w:r>
      <w:r w:rsidRPr="000F7A04">
        <w:instrText xml:space="preserve"> REF _Ref17214866 \h </w:instrText>
      </w:r>
      <w:r>
        <w:instrText xml:space="preserve"> \* MERGEFORMAT </w:instrText>
      </w:r>
      <w:r w:rsidRPr="000F7A04">
        <w:fldChar w:fldCharType="separate"/>
      </w:r>
      <w:r w:rsidRPr="000F7A04">
        <w:t>(</w:t>
      </w:r>
      <w:r>
        <w:rPr>
          <w:noProof/>
        </w:rPr>
        <w:t>1</w:t>
      </w:r>
      <w:r w:rsidRPr="000F7A04">
        <w:fldChar w:fldCharType="end"/>
      </w:r>
      <w:r w:rsidRPr="000F7A04">
        <w:t xml:space="preserve">), </w:t>
      </w:r>
      <w:r w:rsidRPr="000F7A04">
        <w:rPr>
          <w:position w:val="-6"/>
        </w:rPr>
        <w:object w:dxaOrig="220" w:dyaOrig="279" w14:anchorId="4C62E631">
          <v:shape id="_x0000_i1032" type="#_x0000_t75" style="width:11.45pt;height:13.65pt" o:ole="">
            <v:imagedata r:id="rId56" o:title=""/>
          </v:shape>
          <o:OLEObject Type="Embed" ProgID="Equation.DSMT4" ShapeID="_x0000_i1032" DrawAspect="Content" ObjectID="_1676026648" r:id="rId57"/>
        </w:object>
      </w:r>
      <w:r w:rsidRPr="000F7A04">
        <w:t xml:space="preserve"> is the </w:t>
      </w:r>
      <w:r>
        <w:t>p</w:t>
      </w:r>
      <w:r w:rsidRPr="000F7A04">
        <w:t>arameter that can control the sparsity</w:t>
      </w:r>
      <w:r>
        <w:t>—or complexity—</w:t>
      </w:r>
      <w:r w:rsidRPr="000F7A04">
        <w:t xml:space="preserve"> of the model. </w:t>
      </w:r>
      <w:r>
        <w:t xml:space="preserve">A larger </w:t>
      </w:r>
      <w:r w:rsidRPr="000F7A04">
        <w:rPr>
          <w:position w:val="-6"/>
        </w:rPr>
        <w:object w:dxaOrig="220" w:dyaOrig="279" w14:anchorId="0925BC1F">
          <v:shape id="_x0000_i1033" type="#_x0000_t75" style="width:11.45pt;height:13.65pt" o:ole="">
            <v:imagedata r:id="rId56" o:title=""/>
          </v:shape>
          <o:OLEObject Type="Embed" ProgID="Equation.DSMT4" ShapeID="_x0000_i1033" DrawAspect="Content" ObjectID="_1676026649" r:id="rId58"/>
        </w:object>
      </w:r>
      <w:r>
        <w:t xml:space="preserve"> results in the greater the amount of shrinkage. </w:t>
      </w:r>
      <w:r w:rsidRPr="000F7A04">
        <w:t>The ridge regression has the same structure, except that it penalizes the</w:t>
      </w:r>
      <w:r>
        <w:t xml:space="preserve"> second norm (</w:t>
      </w:r>
      <w:r w:rsidRPr="000F7A04">
        <w:rPr>
          <w:position w:val="-12"/>
        </w:rPr>
        <w:object w:dxaOrig="200" w:dyaOrig="360" w14:anchorId="07AEAE55">
          <v:shape id="_x0000_i1034" type="#_x0000_t75" style="width:9.8pt;height:18pt" o:ole="">
            <v:imagedata r:id="rId59" o:title=""/>
          </v:shape>
          <o:OLEObject Type="Embed" ProgID="Equation.DSMT4" ShapeID="_x0000_i1034" DrawAspect="Content" ObjectID="_1676026650" r:id="rId60"/>
        </w:object>
      </w:r>
      <w:r>
        <w:t>) in the objective function,</w:t>
      </w:r>
      <w:r w:rsidRPr="000F7A04">
        <w:t xml:space="preserve"> </w:t>
      </w:r>
      <w:r>
        <w:t xml:space="preserve">which is </w:t>
      </w:r>
      <w:r>
        <w:rPr>
          <w:color w:val="222222"/>
          <w:sz w:val="21"/>
          <w:szCs w:val="21"/>
          <w:shd w:val="clear" w:color="auto" w:fill="FFFFFF"/>
        </w:rPr>
        <w:t xml:space="preserve">he sum of the squares of the model </w:t>
      </w:r>
      <w:r w:rsidRPr="000F7A04">
        <w:t>coefficients</w:t>
      </w:r>
      <w:r>
        <w:t>:</w:t>
      </w:r>
      <w:r w:rsidRPr="000F7A04">
        <w:t xml:space="preserve"> </w:t>
      </w:r>
      <w:r w:rsidRPr="000F7A04">
        <w:rPr>
          <w:position w:val="-30"/>
        </w:rPr>
        <w:object w:dxaOrig="1280" w:dyaOrig="700" w14:anchorId="5362A7C7">
          <v:shape id="_x0000_i1035" type="#_x0000_t75" style="width:62.2pt;height:36.55pt" o:ole="">
            <v:imagedata r:id="rId61" o:title=""/>
          </v:shape>
          <o:OLEObject Type="Embed" ProgID="Equation.DSMT4" ShapeID="_x0000_i1035" DrawAspect="Content" ObjectID="_1676026651" r:id="rId62"/>
        </w:object>
      </w:r>
      <w:r w:rsidRPr="000F7A04">
        <w:t xml:space="preserve">. </w:t>
      </w:r>
    </w:p>
    <w:p w14:paraId="1F1AE2CF" w14:textId="77777777" w:rsidR="00992898" w:rsidRDefault="00992898" w:rsidP="00992898">
      <w:r w:rsidRPr="000F7A04">
        <w:t xml:space="preserve">The two penalties have different effects in the presence of correlated variables. The </w:t>
      </w:r>
      <w:r w:rsidRPr="000F7A04">
        <w:rPr>
          <w:position w:val="-12"/>
        </w:rPr>
        <w:object w:dxaOrig="200" w:dyaOrig="360" w14:anchorId="0ACB6047">
          <v:shape id="_x0000_i1036" type="#_x0000_t75" style="width:9.8pt;height:18pt" o:ole="">
            <v:imagedata r:id="rId63" o:title=""/>
          </v:shape>
          <o:OLEObject Type="Embed" ProgID="Equation.DSMT4" ShapeID="_x0000_i1036" DrawAspect="Content" ObjectID="_1676026652" r:id="rId64"/>
        </w:object>
      </w:r>
      <w:r w:rsidRPr="000F7A04">
        <w:t xml:space="preserve">penalty shrinks coefficients toward each other simultaneously. On the other hand, the </w:t>
      </w:r>
      <w:r w:rsidRPr="000F7A04">
        <w:rPr>
          <w:position w:val="-12"/>
        </w:rPr>
        <w:object w:dxaOrig="180" w:dyaOrig="360" w14:anchorId="3739353F">
          <v:shape id="_x0000_i1037" type="#_x0000_t75" style="width:9.25pt;height:18pt" o:ole="">
            <v:imagedata r:id="rId42" o:title=""/>
          </v:shape>
          <o:OLEObject Type="Embed" ProgID="Equation.DSMT4" ShapeID="_x0000_i1037" DrawAspect="Content" ObjectID="_1676026653" r:id="rId65"/>
        </w:object>
      </w:r>
      <w:r w:rsidRPr="000F7A04">
        <w:t xml:space="preserve"> penalty tends to select only one of the correlated coefficients and sets the other one to zero. To keep the balance between these two behaviors, we use elastic net regularization. The elastic net combine the two penalties with argument </w:t>
      </w:r>
      <w:r w:rsidRPr="000F7A04">
        <w:rPr>
          <w:position w:val="-6"/>
        </w:rPr>
        <w:object w:dxaOrig="240" w:dyaOrig="220" w14:anchorId="28BC873B">
          <v:shape id="_x0000_i1038" type="#_x0000_t75" style="width:12pt;height:11.45pt" o:ole="">
            <v:imagedata r:id="rId66" o:title=""/>
          </v:shape>
          <o:OLEObject Type="Embed" ProgID="Equation.DSMT4" ShapeID="_x0000_i1038" DrawAspect="Content" ObjectID="_1676026654" r:id="rId67"/>
        </w:object>
      </w:r>
      <w:r w:rsidRPr="000F7A04">
        <w:t xml:space="preserve">, which is a value between [0,1], in the same objective function </w:t>
      </w:r>
      <w:r w:rsidRPr="000F7A04">
        <w:lastRenderedPageBreak/>
        <w:fldChar w:fldCharType="begin"/>
      </w:r>
      <w:r>
        <w:instrText xml:space="preserve"> ADDIN EN.CITE &lt;EndNote&gt;&lt;Cite&gt;&lt;Author&gt;Tibshirani&lt;/Author&gt;&lt;Year&gt;1996&lt;/Year&gt;&lt;RecNum&gt;861&lt;/RecNum&gt;&lt;DisplayText&gt;(Tibshirani, 1996)&lt;/DisplayText&gt;&lt;record&gt;&lt;rec-number&gt;861&lt;/rec-number&gt;&lt;foreign-keys&gt;&lt;key app="EN" db-id="vvredxf0jvfp9oeasazxa95wsa55rrwsvx9x" timestamp="1566332456"&gt;861&lt;/key&gt;&lt;/foreign-keys&gt;&lt;ref-type name="Journal Article"&gt;17&lt;/ref-type&gt;&lt;contributors&gt;&lt;authors&gt;&lt;author&gt;Tibshirani, Robert&lt;/author&gt;&lt;/authors&gt;&lt;/contributors&gt;&lt;titles&gt;&lt;title&gt;Regression shrinkage and selection via the lasso&lt;/title&gt;&lt;secondary-title&gt;Journal of the Royal Statistical Society: Series B (Methodological)&lt;/secondary-title&gt;&lt;/titles&gt;&lt;periodical&gt;&lt;full-title&gt;Journal of the Royal Statistical Society: Series B (Methodological)&lt;/full-title&gt;&lt;/periodical&gt;&lt;pages&gt;267-288&lt;/pages&gt;&lt;volume&gt;58&lt;/volume&gt;&lt;number&gt;1&lt;/number&gt;&lt;dates&gt;&lt;year&gt;1996&lt;/year&gt;&lt;/dates&gt;&lt;isbn&gt;0035-9246&lt;/isbn&gt;&lt;urls&gt;&lt;/urls&gt;&lt;/record&gt;&lt;/Cite&gt;&lt;/EndNote&gt;</w:instrText>
      </w:r>
      <w:r w:rsidRPr="000F7A04">
        <w:fldChar w:fldCharType="separate"/>
      </w:r>
      <w:r>
        <w:rPr>
          <w:noProof/>
        </w:rPr>
        <w:t>(</w:t>
      </w:r>
      <w:r w:rsidRPr="00992898">
        <w:t>Tibshirani, 1996</w:t>
      </w:r>
      <w:r>
        <w:rPr>
          <w:noProof/>
        </w:rPr>
        <w:t>)</w:t>
      </w:r>
      <w:r w:rsidRPr="000F7A04">
        <w:fldChar w:fldCharType="end"/>
      </w:r>
      <w:r w:rsidRPr="000F7A04">
        <w:t xml:space="preserve">. This will result in a balanced sparsity and stability in the final model. To tune the hyperparameters and select the best </w:t>
      </w:r>
      <w:r w:rsidRPr="000F7A04">
        <w:rPr>
          <w:position w:val="-6"/>
        </w:rPr>
        <w:object w:dxaOrig="240" w:dyaOrig="220" w14:anchorId="639CB800">
          <v:shape id="_x0000_i1039" type="#_x0000_t75" style="width:12pt;height:11.45pt" o:ole="">
            <v:imagedata r:id="rId68" o:title=""/>
          </v:shape>
          <o:OLEObject Type="Embed" ProgID="Equation.DSMT4" ShapeID="_x0000_i1039" DrawAspect="Content" ObjectID="_1676026655" r:id="rId69"/>
        </w:object>
      </w:r>
      <w:r w:rsidRPr="000F7A04">
        <w:t xml:space="preserve"> and </w:t>
      </w:r>
      <w:r w:rsidRPr="000F7A04">
        <w:rPr>
          <w:position w:val="-6"/>
        </w:rPr>
        <w:object w:dxaOrig="220" w:dyaOrig="279" w14:anchorId="0E4BC27A">
          <v:shape id="_x0000_i1040" type="#_x0000_t75" style="width:11.45pt;height:13.65pt" o:ole="">
            <v:imagedata r:id="rId56" o:title=""/>
          </v:shape>
          <o:OLEObject Type="Embed" ProgID="Equation.DSMT4" ShapeID="_x0000_i1040" DrawAspect="Content" ObjectID="_1676026656" r:id="rId70"/>
        </w:object>
      </w:r>
      <w:r w:rsidRPr="000F7A04">
        <w:t>, we use a grid search.</w:t>
      </w:r>
    </w:p>
    <w:p w14:paraId="657BE28F" w14:textId="77777777" w:rsidR="00992898" w:rsidRPr="000F7A04" w:rsidRDefault="00992898" w:rsidP="00992898">
      <w:pPr>
        <w:pStyle w:val="Heading6"/>
      </w:pPr>
      <w:bookmarkStart w:id="29" w:name="_Toc24329010"/>
      <w:bookmarkStart w:id="30" w:name="_Toc25072067"/>
      <w:r>
        <w:t xml:space="preserve">D.2. </w:t>
      </w:r>
      <w:r w:rsidRPr="000F7A04">
        <w:t>Decision Trees</w:t>
      </w:r>
      <w:bookmarkEnd w:id="29"/>
      <w:bookmarkEnd w:id="30"/>
    </w:p>
    <w:p w14:paraId="5CAF6D1A" w14:textId="77777777" w:rsidR="00992898" w:rsidRPr="000F7A04" w:rsidRDefault="00992898" w:rsidP="00992898">
      <w:r w:rsidRPr="000F7A04">
        <w:t xml:space="preserve">Decision tree (DT) is another classification technique for building predictive models. This machine learning technique involves dividing the feature space into sub-regions </w:t>
      </w:r>
      <w:r w:rsidRPr="000F7A04">
        <w:rPr>
          <w:position w:val="-14"/>
        </w:rPr>
        <w:object w:dxaOrig="1540" w:dyaOrig="380" w14:anchorId="0B707A12">
          <v:shape id="_x0000_i1041" type="#_x0000_t75" style="width:77.45pt;height:18.55pt" o:ole="">
            <v:imagedata r:id="rId71" o:title=""/>
          </v:shape>
          <o:OLEObject Type="Embed" ProgID="Equation.DSMT4" ShapeID="_x0000_i1041" DrawAspect="Content" ObjectID="_1676026657" r:id="rId72"/>
        </w:object>
      </w:r>
      <w:r w:rsidRPr="000F7A04">
        <w:t xml:space="preserve">, where it starts with a single node, which branches into </w:t>
      </w:r>
      <w:r w:rsidRPr="000F7A04">
        <w:rPr>
          <w:position w:val="-6"/>
        </w:rPr>
        <w:object w:dxaOrig="220" w:dyaOrig="279" w14:anchorId="7507BD68">
          <v:shape id="_x0000_i1042" type="#_x0000_t75" style="width:11.45pt;height:13.65pt" o:ole="">
            <v:imagedata r:id="rId73" o:title=""/>
          </v:shape>
          <o:OLEObject Type="Embed" ProgID="Equation.DSMT4" ShapeID="_x0000_i1042" DrawAspect="Content" ObjectID="_1676026658" r:id="rId74"/>
        </w:object>
      </w:r>
      <w:r w:rsidRPr="000F7A04">
        <w:t xml:space="preserve"> terminal nodes of the trees </w:t>
      </w:r>
      <w:r w:rsidRPr="000F7A04">
        <w:fldChar w:fldCharType="begin"/>
      </w:r>
      <w:r>
        <w:instrText xml:space="preserve"> ADDIN EN.CITE &lt;EndNote&gt;&lt;Cite&gt;&lt;Author&gt;Friedman&lt;/Author&gt;&lt;Year&gt;2001&lt;/Year&gt;&lt;RecNum&gt;745&lt;/RecNum&gt;&lt;Pages&gt;354-361&lt;/Pages&gt;&lt;DisplayText&gt;(J. Friedman, Hastie, &amp;amp; Tibshirani, 2001, pp. 354-361)&lt;/DisplayText&gt;&lt;record&gt;&lt;rec-number&gt;745&lt;/rec-number&gt;&lt;foreign-keys&gt;&lt;key app="EN" db-id="vvredxf0jvfp9oeasazxa95wsa55rrwsvx9x" timestamp="1543182066"&gt;745&lt;/key&gt;&lt;/foreign-keys&gt;&lt;ref-type name="Book"&gt;6&lt;/ref-type&gt;&lt;contributors&gt;&lt;authors&gt;&lt;author&gt;Friedman, Jerome&lt;/author&gt;&lt;author&gt;Hastie, Trevor&lt;/author&gt;&lt;author&gt;Tibshirani, Robert&lt;/author&gt;&lt;/authors&gt;&lt;/contributors&gt;&lt;titles&gt;&lt;title&gt;The elements of statistical learning&lt;/title&gt;&lt;/titles&gt;&lt;volume&gt;1&lt;/volume&gt;&lt;number&gt;10&lt;/number&gt;&lt;dates&gt;&lt;year&gt;2001&lt;/year&gt;&lt;/dates&gt;&lt;publisher&gt;Springer series in statistics New York, NY, USA:&lt;/publisher&gt;&lt;urls&gt;&lt;/urls&gt;&lt;/record&gt;&lt;/Cite&gt;&lt;/EndNote&gt;</w:instrText>
      </w:r>
      <w:r w:rsidRPr="000F7A04">
        <w:fldChar w:fldCharType="separate"/>
      </w:r>
      <w:r>
        <w:rPr>
          <w:noProof/>
        </w:rPr>
        <w:t>(J. Friedman, Hastie, &amp; Tibshirani, 2001, pp. 354-361)</w:t>
      </w:r>
      <w:r w:rsidRPr="000F7A04">
        <w:fldChar w:fldCharType="end"/>
      </w:r>
      <w:r w:rsidRPr="000F7A04">
        <w:t xml:space="preserve">. Then, it fits a simple model, like constant </w:t>
      </w:r>
      <w:r w:rsidRPr="000F7A04">
        <w:rPr>
          <w:position w:val="-14"/>
        </w:rPr>
        <w:object w:dxaOrig="260" w:dyaOrig="380" w14:anchorId="44FA39D0">
          <v:shape id="_x0000_i1043" type="#_x0000_t75" style="width:13.65pt;height:18.55pt" o:ole="">
            <v:imagedata r:id="rId75" o:title=""/>
          </v:shape>
          <o:OLEObject Type="Embed" ProgID="Equation.DSMT4" ShapeID="_x0000_i1043" DrawAspect="Content" ObjectID="_1676026659" r:id="rId76"/>
        </w:object>
      </w:r>
      <w:r w:rsidRPr="000F7A04">
        <w:t xml:space="preserve"> in each region </w:t>
      </w:r>
      <w:r w:rsidRPr="000F7A04">
        <w:rPr>
          <w:position w:val="-10"/>
        </w:rPr>
        <w:object w:dxaOrig="200" w:dyaOrig="300" w14:anchorId="4E88C44B">
          <v:shape id="_x0000_i1044" type="#_x0000_t75" style="width:9.8pt;height:15.8pt" o:ole="">
            <v:imagedata r:id="rId77" o:title=""/>
          </v:shape>
          <o:OLEObject Type="Embed" ProgID="Equation.DSMT4" ShapeID="_x0000_i1044" DrawAspect="Content" ObjectID="_1676026660" r:id="rId78"/>
        </w:object>
      </w:r>
      <w:r w:rsidRPr="000F7A04">
        <w:t>as</w:t>
      </w:r>
    </w:p>
    <w:p w14:paraId="50F96087" w14:textId="77777777" w:rsidR="00992898" w:rsidRPr="000F7A04" w:rsidRDefault="00992898" w:rsidP="00992898">
      <w:pPr>
        <w:jc w:val="center"/>
      </w:pPr>
      <w:r w:rsidRPr="000F7A04">
        <w:rPr>
          <w:position w:val="-14"/>
        </w:rPr>
        <w:object w:dxaOrig="1939" w:dyaOrig="400" w14:anchorId="6FDF4204">
          <v:shape id="_x0000_i1045" type="#_x0000_t75" style="width:96.55pt;height:21.8pt" o:ole="">
            <v:imagedata r:id="rId79" o:title=""/>
          </v:shape>
          <o:OLEObject Type="Embed" ProgID="Equation.DSMT4" ShapeID="_x0000_i1045" DrawAspect="Content" ObjectID="_1676026661" r:id="rId80"/>
        </w:object>
      </w:r>
    </w:p>
    <w:p w14:paraId="09F8EBF8" w14:textId="77777777" w:rsidR="00992898" w:rsidRPr="000F7A04" w:rsidRDefault="00992898" w:rsidP="00992898">
      <w:r w:rsidRPr="000F7A04">
        <w:t xml:space="preserve">Decision tree methods are simple and useful for interpretation </w:t>
      </w:r>
      <w:r w:rsidRPr="000F7A04">
        <w:fldChar w:fldCharType="begin"/>
      </w:r>
      <w:r>
        <w:instrText xml:space="preserve"> ADDIN EN.CITE &lt;EndNote&gt;&lt;Cite&gt;&lt;Author&gt;Friedman&lt;/Author&gt;&lt;Year&gt;2001&lt;/Year&gt;&lt;RecNum&gt;745&lt;/RecNum&gt;&lt;DisplayText&gt;(J. Friedman et al., 2001)&lt;/DisplayText&gt;&lt;record&gt;&lt;rec-number&gt;745&lt;/rec-number&gt;&lt;foreign-keys&gt;&lt;key app="EN" db-id="vvredxf0jvfp9oeasazxa95wsa55rrwsvx9x" timestamp="1543182066"&gt;745&lt;/key&gt;&lt;/foreign-keys&gt;&lt;ref-type name="Book"&gt;6&lt;/ref-type&gt;&lt;contributors&gt;&lt;authors&gt;&lt;author&gt;Friedman, Jerome&lt;/author&gt;&lt;author&gt;Hastie, Trevor&lt;/author&gt;&lt;author&gt;Tibshirani, Robert&lt;/author&gt;&lt;/authors&gt;&lt;/contributors&gt;&lt;titles&gt;&lt;title&gt;The elements of statistical learning&lt;/title&gt;&lt;/titles&gt;&lt;volume&gt;1&lt;/volume&gt;&lt;number&gt;10&lt;/number&gt;&lt;dates&gt;&lt;year&gt;2001&lt;/year&gt;&lt;/dates&gt;&lt;publisher&gt;Springer series in statistics New York, NY, USA:&lt;/publisher&gt;&lt;urls&gt;&lt;/urls&gt;&lt;/record&gt;&lt;/Cite&gt;&lt;/EndNote&gt;</w:instrText>
      </w:r>
      <w:r w:rsidRPr="000F7A04">
        <w:fldChar w:fldCharType="separate"/>
      </w:r>
      <w:r>
        <w:rPr>
          <w:noProof/>
        </w:rPr>
        <w:t>(</w:t>
      </w:r>
      <w:r w:rsidRPr="00992898">
        <w:t>J. Friedman et al., 2001</w:t>
      </w:r>
      <w:r>
        <w:rPr>
          <w:noProof/>
        </w:rPr>
        <w:t>)</w:t>
      </w:r>
      <w:r w:rsidRPr="000F7A04">
        <w:fldChar w:fldCharType="end"/>
      </w:r>
      <w:r w:rsidRPr="000F7A04">
        <w:t>. In addition, they are non-parametric methods that can handle both categorical and non-categorical variables. We use three types of decision trees in this paper for building the predictive models, random forest (RF), gradient boosting machines (GBM), and light GBM. We select these methods because they have been widely used in the classification of healthcare related problems and they outperform the other DT methods.</w:t>
      </w:r>
    </w:p>
    <w:p w14:paraId="2D81432A" w14:textId="77777777" w:rsidR="00992898" w:rsidRPr="00B02FC3" w:rsidRDefault="00992898" w:rsidP="00992898">
      <w:pPr>
        <w:pStyle w:val="Heading7"/>
      </w:pPr>
      <w:r w:rsidRPr="00B02FC3">
        <w:t>D.2.1. Random forest</w:t>
      </w:r>
    </w:p>
    <w:p w14:paraId="52FA7354" w14:textId="77777777" w:rsidR="00992898" w:rsidRPr="000F7A04" w:rsidRDefault="00992898" w:rsidP="00992898">
      <w:r w:rsidRPr="000F7A04">
        <w:t xml:space="preserve">The main idea of random forest (RF) is bagging. Random forest, which is also called wisdom of crowds, is the procedure of first building a large number of trees </w:t>
      </w:r>
      <w:r w:rsidRPr="000F7A04">
        <w:rPr>
          <w:position w:val="-14"/>
        </w:rPr>
        <w:object w:dxaOrig="1920" w:dyaOrig="400" w14:anchorId="62F48C50">
          <v:shape id="_x0000_i1046" type="#_x0000_t75" style="width:96.55pt;height:21.8pt" o:ole="">
            <v:imagedata r:id="rId81" o:title=""/>
          </v:shape>
          <o:OLEObject Type="Embed" ProgID="Equation.DSMT4" ShapeID="_x0000_i1046" DrawAspect="Content" ObjectID="_1676026662" r:id="rId82"/>
        </w:object>
      </w:r>
      <w:r w:rsidRPr="000F7A04">
        <w:t xml:space="preserve">where </w:t>
      </w:r>
      <w:proofErr w:type="spellStart"/>
      <w:r w:rsidRPr="000F7A04">
        <w:t>the</w:t>
      </w:r>
      <w:proofErr w:type="spellEnd"/>
      <w:r w:rsidRPr="000F7A04">
        <w:rPr>
          <w:position w:val="-14"/>
        </w:rPr>
        <w:object w:dxaOrig="540" w:dyaOrig="400" w14:anchorId="5AB7B273">
          <v:shape id="_x0000_i1047" type="#_x0000_t75" style="width:27.8pt;height:21.8pt" o:ole="">
            <v:imagedata r:id="rId83" o:title=""/>
          </v:shape>
          <o:OLEObject Type="Embed" ProgID="Equation.DSMT4" ShapeID="_x0000_i1047" DrawAspect="Content" ObjectID="_1676026663" r:id="rId84"/>
        </w:object>
      </w:r>
      <w:r w:rsidRPr="000F7A04">
        <w:t xml:space="preserve">are independent identically distributed random vectors and then aggregating their votes for the popular class at input </w:t>
      </w:r>
      <w:r w:rsidRPr="000F7A04">
        <w:rPr>
          <w:position w:val="-6"/>
        </w:rPr>
        <w:object w:dxaOrig="200" w:dyaOrig="220" w14:anchorId="5445DA5D">
          <v:shape id="_x0000_i1048" type="#_x0000_t75" style="width:9.8pt;height:11.45pt" o:ole="">
            <v:imagedata r:id="rId85" o:title=""/>
          </v:shape>
          <o:OLEObject Type="Embed" ProgID="Equation.DSMT4" ShapeID="_x0000_i1048" DrawAspect="Content" ObjectID="_1676026664" r:id="rId86"/>
        </w:object>
      </w:r>
      <w:r w:rsidRPr="000F7A04">
        <w:t xml:space="preserve"> </w:t>
      </w:r>
      <w:r w:rsidRPr="000F7A04">
        <w:fldChar w:fldCharType="begin"/>
      </w:r>
      <w:r>
        <w:instrText xml:space="preserve"> ADDIN EN.CITE &lt;EndNote&gt;&lt;Cite&gt;&lt;Author&gt;Breiman&lt;/Author&gt;&lt;Year&gt;2001&lt;/Year&gt;&lt;RecNum&gt;864&lt;/RecNum&gt;&lt;DisplayText&gt;(Breiman, 2001)&lt;/DisplayText&gt;&lt;record&gt;&lt;rec-number&gt;864&lt;/rec-number&gt;&lt;foreign-keys&gt;&lt;key app="EN" db-id="vvredxf0jvfp9oeasazxa95wsa55rrwsvx9x" timestamp="1566417969"&gt;864&lt;/key&gt;&lt;/foreign-keys&gt;&lt;ref-type name="Journal Article"&gt;17&lt;/ref-type&gt;&lt;contributors&gt;&lt;authors&gt;&lt;author&gt;Breiman, Leo&lt;/author&gt;&lt;/authors&gt;&lt;/contributors&gt;&lt;titles&gt;&lt;title&gt;Random forests&lt;/title&gt;&lt;secondary-title&gt;Machine learning&lt;/secondary-title&gt;&lt;/titles&gt;&lt;periodical&gt;&lt;full-title&gt;Machine learning&lt;/full-title&gt;&lt;/periodical&gt;&lt;pages&gt;5-32&lt;/pages&gt;&lt;volume&gt;45&lt;/volume&gt;&lt;number&gt;1&lt;/number&gt;&lt;dates&gt;&lt;year&gt;2001&lt;/year&gt;&lt;/dates&gt;&lt;isbn&gt;0885-6125&lt;/isbn&gt;&lt;urls&gt;&lt;/urls&gt;&lt;/record&gt;&lt;/Cite&gt;&lt;/EndNote&gt;</w:instrText>
      </w:r>
      <w:r w:rsidRPr="000F7A04">
        <w:fldChar w:fldCharType="separate"/>
      </w:r>
      <w:r>
        <w:rPr>
          <w:noProof/>
        </w:rPr>
        <w:t>(</w:t>
      </w:r>
      <w:proofErr w:type="spellStart"/>
      <w:r w:rsidRPr="00992898">
        <w:t>Breiman</w:t>
      </w:r>
      <w:proofErr w:type="spellEnd"/>
      <w:r w:rsidRPr="00992898">
        <w:t>, 2001</w:t>
      </w:r>
      <w:r>
        <w:rPr>
          <w:noProof/>
        </w:rPr>
        <w:t>)</w:t>
      </w:r>
      <w:r w:rsidRPr="000F7A04">
        <w:fldChar w:fldCharType="end"/>
      </w:r>
      <w:r w:rsidRPr="000F7A04">
        <w:t xml:space="preserve">. This method has two important parameters for tuning, the number of trees and the depth of each tree that govern the model complexity and accuracy. </w:t>
      </w:r>
    </w:p>
    <w:p w14:paraId="6D274BE2" w14:textId="77777777" w:rsidR="00992898" w:rsidRPr="000F7A04" w:rsidRDefault="00992898" w:rsidP="00992898">
      <w:r w:rsidRPr="000F7A04">
        <w:t xml:space="preserve">Random forest has three characteristics that are particularly useful in the classification of preterm birth in this paper. First, random forest generates variable importance plots that are useful in exploring the independent effect of predictors and making inferences. Second, it can work with multicollinearity in the data and explore the effect of many different interactions depending on the depth of trees. Third, the method does not overfit and the predictions become more stable if we grow sufficiently large number of trees and perform cross-validation </w:t>
      </w:r>
      <w:r w:rsidRPr="000F7A04">
        <w:fldChar w:fldCharType="begin"/>
      </w:r>
      <w:r>
        <w:instrText xml:space="preserve"> ADDIN EN.CITE &lt;EndNote&gt;&lt;Cite&gt;&lt;Author&gt;Breiman&lt;/Author&gt;&lt;Year&gt;2001&lt;/Year&gt;&lt;RecNum&gt;864&lt;/RecNum&gt;&lt;DisplayText&gt;(Breiman, 2001; J. Friedman et al., 2001)&lt;/DisplayText&gt;&lt;record&gt;&lt;rec-number&gt;864&lt;/rec-number&gt;&lt;foreign-keys&gt;&lt;key app="EN" db-id="vvredxf0jvfp9oeasazxa95wsa55rrwsvx9x" timestamp="1566417969"&gt;864&lt;/key&gt;&lt;/foreign-keys&gt;&lt;ref-type name="Journal Article"&gt;17&lt;/ref-type&gt;&lt;contributors&gt;&lt;authors&gt;&lt;author&gt;Breiman, Leo&lt;/author&gt;&lt;/authors&gt;&lt;/contributors&gt;&lt;titles&gt;&lt;title&gt;Random forests&lt;/title&gt;&lt;secondary-title&gt;Machine learning&lt;/secondary-title&gt;&lt;/titles&gt;&lt;periodical&gt;&lt;full-title&gt;Machine learning&lt;/full-title&gt;&lt;/periodical&gt;&lt;pages&gt;5-32&lt;/pages&gt;&lt;volume&gt;45&lt;/volume&gt;&lt;number&gt;1&lt;/number&gt;&lt;dates&gt;&lt;year&gt;2001&lt;/year&gt;&lt;/dates&gt;&lt;isbn&gt;0885-6125&lt;/isbn&gt;&lt;urls&gt;&lt;/urls&gt;&lt;/record&gt;&lt;/Cite&gt;&lt;Cite&gt;&lt;Author&gt;Friedman&lt;/Author&gt;&lt;Year&gt;2001&lt;/Year&gt;&lt;RecNum&gt;745&lt;/RecNum&gt;&lt;record&gt;&lt;rec-number&gt;745&lt;/rec-number&gt;&lt;foreign-keys&gt;&lt;key app="EN" db-id="vvredxf0jvfp9oeasazxa95wsa55rrwsvx9x" timestamp="1543182066"&gt;745&lt;/key&gt;&lt;/foreign-keys&gt;&lt;ref-type name="Book"&gt;6&lt;/ref-type&gt;&lt;contributors&gt;&lt;authors&gt;&lt;author&gt;Friedman, Jerome&lt;/author&gt;&lt;author&gt;Hastie, Trevor&lt;/author&gt;&lt;author&gt;Tibshirani, Robert&lt;/author&gt;&lt;/authors&gt;&lt;/contributors&gt;&lt;titles&gt;&lt;title&gt;The elements of statistical learning&lt;/title&gt;&lt;/titles&gt;&lt;volume&gt;1&lt;/volume&gt;&lt;number&gt;10&lt;/number&gt;&lt;dates&gt;&lt;year&gt;2001&lt;/year&gt;&lt;/dates&gt;&lt;publisher&gt;Springer series in statistics New York, NY, USA:&lt;/publisher&gt;&lt;urls&gt;&lt;/urls&gt;&lt;/record&gt;&lt;/Cite&gt;&lt;/EndNote&gt;</w:instrText>
      </w:r>
      <w:r w:rsidRPr="000F7A04">
        <w:fldChar w:fldCharType="separate"/>
      </w:r>
      <w:r>
        <w:rPr>
          <w:noProof/>
        </w:rPr>
        <w:t>(</w:t>
      </w:r>
      <w:r w:rsidRPr="00992898">
        <w:t>Breiman, 2001</w:t>
      </w:r>
      <w:r>
        <w:rPr>
          <w:noProof/>
        </w:rPr>
        <w:t xml:space="preserve">; </w:t>
      </w:r>
      <w:r w:rsidRPr="00992898">
        <w:t xml:space="preserve">J. Friedman </w:t>
      </w:r>
      <w:r w:rsidRPr="00992898">
        <w:lastRenderedPageBreak/>
        <w:t>et al., 2001</w:t>
      </w:r>
      <w:r>
        <w:rPr>
          <w:noProof/>
        </w:rPr>
        <w:t>)</w:t>
      </w:r>
      <w:r w:rsidRPr="000F7A04">
        <w:fldChar w:fldCharType="end"/>
      </w:r>
      <w:r w:rsidRPr="000F7A04">
        <w:t xml:space="preserve">. Despite the useful features of random forest, gradient boosting machines (GBM) performs better in the presence of imbalanced data. </w:t>
      </w:r>
    </w:p>
    <w:p w14:paraId="17970C4C" w14:textId="77777777" w:rsidR="00992898" w:rsidRPr="000F7A04" w:rsidRDefault="00992898" w:rsidP="00992898">
      <w:pPr>
        <w:pStyle w:val="Heading7"/>
      </w:pPr>
      <w:r>
        <w:t xml:space="preserve">D.2.2. </w:t>
      </w:r>
      <w:r w:rsidRPr="000F7A04">
        <w:t>Gradient boosting machines</w:t>
      </w:r>
    </w:p>
    <w:p w14:paraId="18BF885E" w14:textId="77777777" w:rsidR="00992898" w:rsidRPr="000F7A04" w:rsidRDefault="00992898" w:rsidP="00992898">
      <w:r w:rsidRPr="000F7A04">
        <w:t xml:space="preserve">Boosting is the algorithm of combining many simpler models to fit a highly accurate model </w:t>
      </w:r>
      <w:r w:rsidRPr="000F7A04">
        <w:fldChar w:fldCharType="begin"/>
      </w:r>
      <w:r>
        <w:instrText xml:space="preserve"> ADDIN EN.CITE &lt;EndNote&gt;&lt;Cite&gt;&lt;Author&gt;Schapire&lt;/Author&gt;&lt;Year&gt;2013&lt;/Year&gt;&lt;RecNum&gt;866&lt;/RecNum&gt;&lt;DisplayText&gt;(J. H. Friedman, 2001; Schapire &amp;amp; Freund, 2013)&lt;/DisplayText&gt;&lt;record&gt;&lt;rec-number&gt;866&lt;/rec-number&gt;&lt;foreign-keys&gt;&lt;key app="EN" db-id="vvredxf0jvfp9oeasazxa95wsa55rrwsvx9x" timestamp="1566487434"&gt;866&lt;/key&gt;&lt;/foreign-keys&gt;&lt;ref-type name="Journal Article"&gt;17&lt;/ref-type&gt;&lt;contributors&gt;&lt;authors&gt;&lt;author&gt;Schapire, Robert E&lt;/author&gt;&lt;author&gt;Freund, Yoav&lt;/author&gt;&lt;/authors&gt;&lt;/contributors&gt;&lt;titles&gt;&lt;title&gt;Boosting: Foundations and algorithms&lt;/title&gt;&lt;secondary-title&gt;Kybernetes&lt;/secondary-title&gt;&lt;/titles&gt;&lt;periodical&gt;&lt;full-title&gt;Kybernetes&lt;/full-title&gt;&lt;/periodical&gt;&lt;dates&gt;&lt;year&gt;2013&lt;/year&gt;&lt;/dates&gt;&lt;urls&gt;&lt;/urls&gt;&lt;/record&gt;&lt;/Cite&gt;&lt;Cite&gt;&lt;Author&gt;Friedman&lt;/Author&gt;&lt;Year&gt;2001&lt;/Year&gt;&lt;RecNum&gt;867&lt;/RecNum&gt;&lt;record&gt;&lt;rec-number&gt;867&lt;/rec-number&gt;&lt;foreign-keys&gt;&lt;key app="EN" db-id="vvredxf0jvfp9oeasazxa95wsa55rrwsvx9x" timestamp="1566505519"&gt;867&lt;/key&gt;&lt;/foreign-keys&gt;&lt;ref-type name="Journal Article"&gt;17&lt;/ref-type&gt;&lt;contributors&gt;&lt;authors&gt;&lt;author&gt;Friedman, Jerome H&lt;/author&gt;&lt;/authors&gt;&lt;/contributors&gt;&lt;titles&gt;&lt;title&gt;Greedy function approximation: a gradient boosting machine&lt;/title&gt;&lt;secondary-title&gt;Annals of statistics&lt;/secondary-title&gt;&lt;/titles&gt;&lt;periodical&gt;&lt;full-title&gt;Annals of statistics&lt;/full-title&gt;&lt;/periodical&gt;&lt;pages&gt;1189-1232&lt;/pages&gt;&lt;dates&gt;&lt;year&gt;2001&lt;/year&gt;&lt;/dates&gt;&lt;isbn&gt;0090-5364&lt;/isbn&gt;&lt;urls&gt;&lt;/urls&gt;&lt;/record&gt;&lt;/Cite&gt;&lt;/EndNote&gt;</w:instrText>
      </w:r>
      <w:r w:rsidRPr="000F7A04">
        <w:fldChar w:fldCharType="separate"/>
      </w:r>
      <w:r>
        <w:rPr>
          <w:noProof/>
        </w:rPr>
        <w:t>(</w:t>
      </w:r>
      <w:r w:rsidRPr="00992898">
        <w:t>J. H. Friedman, 2001</w:t>
      </w:r>
      <w:r>
        <w:rPr>
          <w:noProof/>
        </w:rPr>
        <w:t xml:space="preserve">; </w:t>
      </w:r>
      <w:r w:rsidRPr="00992898">
        <w:t>Schapire &amp; Freund, 2013</w:t>
      </w:r>
      <w:r>
        <w:rPr>
          <w:noProof/>
        </w:rPr>
        <w:t>)</w:t>
      </w:r>
      <w:r w:rsidRPr="000F7A04">
        <w:fldChar w:fldCharType="end"/>
      </w:r>
      <w:r w:rsidRPr="000F7A04">
        <w:t>. This method is similar to random forest or bagging methods in being a committee method. However, these committee of weak learners improve in each iteration consecutively, and the members cast a weighted vote. These weights are adjusted in a way that the errors in the previous iterations get larger weights.</w:t>
      </w:r>
    </w:p>
    <w:p w14:paraId="06DF3FF0" w14:textId="77777777" w:rsidR="00992898" w:rsidRPr="000F7A04" w:rsidRDefault="00992898" w:rsidP="00992898">
      <w:r w:rsidRPr="000F7A04">
        <w:t xml:space="preserve">To illustrate the mathematical steps in a simple way, consider the current estimate of GBM for input </w:t>
      </w:r>
      <w:r w:rsidRPr="000F7A04">
        <w:rPr>
          <w:position w:val="-6"/>
        </w:rPr>
        <w:object w:dxaOrig="200" w:dyaOrig="220" w14:anchorId="16D713E7">
          <v:shape id="_x0000_i1049" type="#_x0000_t75" style="width:9.8pt;height:11.45pt" o:ole="">
            <v:imagedata r:id="rId87" o:title=""/>
          </v:shape>
          <o:OLEObject Type="Embed" ProgID="Equation.DSMT4" ShapeID="_x0000_i1049" DrawAspect="Content" ObjectID="_1676026665" r:id="rId88"/>
        </w:object>
      </w:r>
      <w:r w:rsidRPr="000F7A04">
        <w:t xml:space="preserve"> as a sum of trees, or weak learners</w:t>
      </w:r>
    </w:p>
    <w:p w14:paraId="3DA4A019" w14:textId="77777777" w:rsidR="00992898" w:rsidRPr="000F7A04" w:rsidRDefault="00992898" w:rsidP="00992898">
      <w:pPr>
        <w:jc w:val="center"/>
      </w:pPr>
      <w:r w:rsidRPr="000F7A04">
        <w:rPr>
          <w:position w:val="-28"/>
        </w:rPr>
        <w:object w:dxaOrig="2120" w:dyaOrig="680" w14:anchorId="542350E5">
          <v:shape id="_x0000_i1050" type="#_x0000_t75" style="width:107.45pt;height:33.25pt" o:ole="">
            <v:imagedata r:id="rId89" o:title=""/>
          </v:shape>
          <o:OLEObject Type="Embed" ProgID="Equation.DSMT4" ShapeID="_x0000_i1050" DrawAspect="Content" ObjectID="_1676026666" r:id="rId90"/>
        </w:object>
      </w:r>
    </w:p>
    <w:p w14:paraId="6F9EA49D" w14:textId="77777777" w:rsidR="00992898" w:rsidRPr="000F7A04" w:rsidRDefault="00992898" w:rsidP="00992898">
      <w:r w:rsidRPr="000F7A04">
        <w:t xml:space="preserve">At each step in a stage-wise procedure, the purpose is to find the best parameters, </w:t>
      </w:r>
      <w:r w:rsidRPr="000F7A04">
        <w:rPr>
          <w:position w:val="-12"/>
        </w:rPr>
        <w:object w:dxaOrig="360" w:dyaOrig="400" w14:anchorId="69E34212">
          <v:shape id="_x0000_i1051" type="#_x0000_t75" style="width:18pt;height:21.8pt" o:ole="">
            <v:imagedata r:id="rId91" o:title=""/>
          </v:shape>
          <o:OLEObject Type="Embed" ProgID="Equation.DSMT4" ShapeID="_x0000_i1051" DrawAspect="Content" ObjectID="_1676026667" r:id="rId92"/>
        </w:object>
      </w:r>
      <w:r w:rsidRPr="000F7A04">
        <w:t>,</w:t>
      </w:r>
      <w:r w:rsidRPr="000F7A04" w:rsidDel="00DB146C">
        <w:t xml:space="preserve"> </w:t>
      </w:r>
      <w:r w:rsidRPr="000F7A04">
        <w:t xml:space="preserve"> by solving an optimization problem to minimize the loss function </w:t>
      </w:r>
      <w:r w:rsidRPr="000F7A04">
        <w:rPr>
          <w:position w:val="-4"/>
        </w:rPr>
        <w:object w:dxaOrig="220" w:dyaOrig="260" w14:anchorId="4E6AA76C">
          <v:shape id="_x0000_i1052" type="#_x0000_t75" style="width:11.45pt;height:13.65pt" o:ole="">
            <v:imagedata r:id="rId93" o:title=""/>
          </v:shape>
          <o:OLEObject Type="Embed" ProgID="Equation.DSMT4" ShapeID="_x0000_i1052" DrawAspect="Content" ObjectID="_1676026668" r:id="rId94"/>
        </w:object>
      </w:r>
    </w:p>
    <w:p w14:paraId="341E0A74" w14:textId="77777777" w:rsidR="00992898" w:rsidRPr="000F7A04" w:rsidRDefault="00992898" w:rsidP="00992898">
      <w:pPr>
        <w:jc w:val="center"/>
      </w:pPr>
      <w:r w:rsidRPr="000F7A04">
        <w:rPr>
          <w:position w:val="-28"/>
        </w:rPr>
        <w:object w:dxaOrig="4239" w:dyaOrig="680" w14:anchorId="6CA5AFE0">
          <v:shape id="_x0000_i1053" type="#_x0000_t75" style="width:213.8pt;height:33.25pt" o:ole="">
            <v:imagedata r:id="rId95" o:title=""/>
          </v:shape>
          <o:OLEObject Type="Embed" ProgID="Equation.DSMT4" ShapeID="_x0000_i1053" DrawAspect="Content" ObjectID="_1676026669" r:id="rId96"/>
        </w:object>
      </w:r>
    </w:p>
    <w:p w14:paraId="7F83E1DF" w14:textId="77777777" w:rsidR="00992898" w:rsidRPr="000F7A04" w:rsidRDefault="00992898" w:rsidP="00992898">
      <w:r w:rsidRPr="000F7A04">
        <w:t xml:space="preserve">This optimization is for the region set and constants </w:t>
      </w:r>
      <w:r w:rsidRPr="000F7A04">
        <w:rPr>
          <w:position w:val="-18"/>
        </w:rPr>
        <w:object w:dxaOrig="1740" w:dyaOrig="499" w14:anchorId="2B5915D1">
          <v:shape id="_x0000_i1054" type="#_x0000_t75" style="width:87.25pt;height:24.55pt" o:ole="">
            <v:imagedata r:id="rId97" o:title=""/>
          </v:shape>
          <o:OLEObject Type="Embed" ProgID="Equation.DSMT4" ShapeID="_x0000_i1054" DrawAspect="Content" ObjectID="_1676026670" r:id="rId98"/>
        </w:object>
      </w:r>
      <w:r w:rsidRPr="000F7A04">
        <w:t xml:space="preserve">of the next tree, considering the current model as </w:t>
      </w:r>
      <w:r w:rsidRPr="000F7A04">
        <w:rPr>
          <w:position w:val="-12"/>
        </w:rPr>
        <w:object w:dxaOrig="760" w:dyaOrig="360" w14:anchorId="13A6CD11">
          <v:shape id="_x0000_i1055" type="#_x0000_t75" style="width:38.2pt;height:18pt" o:ole="">
            <v:imagedata r:id="rId99" o:title=""/>
          </v:shape>
          <o:OLEObject Type="Embed" ProgID="Equation.DSMT4" ShapeID="_x0000_i1055" DrawAspect="Content" ObjectID="_1676026671" r:id="rId100"/>
        </w:object>
      </w:r>
      <w:r w:rsidRPr="000F7A04">
        <w:t xml:space="preserve">. Defining the regions is difficult, but if we consider a given region </w:t>
      </w:r>
      <w:r w:rsidRPr="000F7A04">
        <w:rPr>
          <w:position w:val="-14"/>
        </w:rPr>
        <w:object w:dxaOrig="400" w:dyaOrig="380" w14:anchorId="0115CC5D">
          <v:shape id="_x0000_i1056" type="#_x0000_t75" style="width:21.8pt;height:18.55pt" o:ole="">
            <v:imagedata r:id="rId101" o:title=""/>
          </v:shape>
          <o:OLEObject Type="Embed" ProgID="Equation.DSMT4" ShapeID="_x0000_i1056" DrawAspect="Content" ObjectID="_1676026672" r:id="rId102"/>
        </w:object>
      </w:r>
      <w:r w:rsidRPr="000F7A04">
        <w:t xml:space="preserve">, finding the optimal constants in each region, </w:t>
      </w:r>
      <w:r w:rsidRPr="000F7A04">
        <w:rPr>
          <w:position w:val="-14"/>
        </w:rPr>
        <w:object w:dxaOrig="360" w:dyaOrig="380" w14:anchorId="3C4DAE54">
          <v:shape id="_x0000_i1057" type="#_x0000_t75" style="width:18pt;height:18.55pt" o:ole="">
            <v:imagedata r:id="rId103" o:title=""/>
          </v:shape>
          <o:OLEObject Type="Embed" ProgID="Equation.DSMT4" ShapeID="_x0000_i1057" DrawAspect="Content" ObjectID="_1676026673" r:id="rId104"/>
        </w:object>
      </w:r>
      <w:r w:rsidRPr="000F7A04">
        <w:t xml:space="preserve"> is straightforward. We also grow multiple parallel classification trees sequentially and at the end, take the popular vote as the estimate for each input </w:t>
      </w:r>
      <w:r w:rsidRPr="000F7A04">
        <w:rPr>
          <w:position w:val="-6"/>
        </w:rPr>
        <w:object w:dxaOrig="200" w:dyaOrig="220" w14:anchorId="0B259C3E">
          <v:shape id="_x0000_i1058" type="#_x0000_t75" style="width:9.8pt;height:11.45pt" o:ole="">
            <v:imagedata r:id="rId105" o:title=""/>
          </v:shape>
          <o:OLEObject Type="Embed" ProgID="Equation.DSMT4" ShapeID="_x0000_i1058" DrawAspect="Content" ObjectID="_1676026674" r:id="rId106"/>
        </w:object>
      </w:r>
      <w:r w:rsidRPr="000F7A04">
        <w:t xml:space="preserve">. </w:t>
      </w:r>
    </w:p>
    <w:p w14:paraId="017D3122" w14:textId="77777777" w:rsidR="00992898" w:rsidRPr="000F7A04" w:rsidRDefault="00992898" w:rsidP="00992898">
      <w:r w:rsidRPr="000F7A04">
        <w:t xml:space="preserve">In this paper, we use two different methods of gradient boosting machines for finding the best regions and constants, gradient descent and light GBM method </w:t>
      </w:r>
      <w:r w:rsidRPr="000F7A04">
        <w:fldChar w:fldCharType="begin"/>
      </w:r>
      <w:r>
        <w:instrText xml:space="preserve"> ADDIN EN.CITE &lt;EndNote&gt;&lt;Cite&gt;&lt;Author&gt;Friedman&lt;/Author&gt;&lt;Year&gt;2001&lt;/Year&gt;&lt;RecNum&gt;867&lt;/RecNum&gt;&lt;DisplayText&gt;(J. H. Friedman, 2001; Ke et al., 2017)&lt;/DisplayText&gt;&lt;record&gt;&lt;rec-number&gt;867&lt;/rec-number&gt;&lt;foreign-keys&gt;&lt;key app="EN" db-id="vvredxf0jvfp9oeasazxa95wsa55rrwsvx9x" timestamp="1566505519"&gt;867&lt;/key&gt;&lt;/foreign-keys&gt;&lt;ref-type name="Journal Article"&gt;17&lt;/ref-type&gt;&lt;contributors&gt;&lt;authors&gt;&lt;author&gt;Friedman, Jerome H&lt;/author&gt;&lt;/authors&gt;&lt;/contributors&gt;&lt;titles&gt;&lt;title&gt;Greedy function approximation: a gradient boosting machine&lt;/title&gt;&lt;secondary-title&gt;Annals of statistics&lt;/secondary-title&gt;&lt;/titles&gt;&lt;periodical&gt;&lt;full-title&gt;Annals of statistics&lt;/full-title&gt;&lt;/periodical&gt;&lt;pages&gt;1189-1232&lt;/pages&gt;&lt;dates&gt;&lt;year&gt;2001&lt;/year&gt;&lt;/dates&gt;&lt;isbn&gt;0090-5364&lt;/isbn&gt;&lt;urls&gt;&lt;/urls&gt;&lt;/record&gt;&lt;/Cite&gt;&lt;Cite&gt;&lt;Author&gt;Ke&lt;/Author&gt;&lt;Year&gt;2017&lt;/Year&gt;&lt;RecNum&gt;875&lt;/RecNum&gt;&lt;record&gt;&lt;rec-number&gt;875&lt;/rec-number&gt;&lt;foreign-keys&gt;&lt;key app="EN" db-id="vvredxf0jvfp9oeasazxa95wsa55rrwsvx9x" timestamp="1567138379"&gt;875&lt;/key&gt;&lt;/foreign-keys&gt;&lt;ref-type name="Conference Proceedings"&gt;10&lt;/ref-type&gt;&lt;contributors&gt;&lt;authors&gt;&lt;author&gt;Ke, Guolin&lt;/author&gt;&lt;author&gt;Meng, Qi&lt;/author&gt;&lt;author&gt;Finley, Thomas&lt;/author&gt;&lt;author&gt;Wang, Taifeng&lt;/author&gt;&lt;author&gt;Chen, Wei&lt;/author&gt;&lt;author&gt;Ma, Weidong&lt;/author&gt;&lt;author&gt;Ye, Qiwei&lt;/author&gt;&lt;author&gt;Liu, Tie-Yan&lt;/author&gt;&lt;/authors&gt;&lt;/contributors&gt;&lt;titles&gt;&lt;title&gt;Lightgbm: A highly efficient gradient boosting decision tree&lt;/title&gt;&lt;secondary-title&gt;Advances in Neural Information Processing Systems&lt;/secondary-title&gt;&lt;/titles&gt;&lt;pages&gt;3146-3154&lt;/pages&gt;&lt;dates&gt;&lt;year&gt;2017&lt;/year&gt;&lt;/dates&gt;&lt;urls&gt;&lt;/urls&gt;&lt;/record&gt;&lt;/Cite&gt;&lt;/EndNote&gt;</w:instrText>
      </w:r>
      <w:r w:rsidRPr="000F7A04">
        <w:fldChar w:fldCharType="separate"/>
      </w:r>
      <w:r>
        <w:rPr>
          <w:noProof/>
        </w:rPr>
        <w:t>(</w:t>
      </w:r>
      <w:r w:rsidRPr="00992898">
        <w:t>J. H. Friedman, 2001</w:t>
      </w:r>
      <w:r>
        <w:rPr>
          <w:noProof/>
        </w:rPr>
        <w:t xml:space="preserve">; </w:t>
      </w:r>
      <w:r w:rsidRPr="00992898">
        <w:t>Ke et al., 2017</w:t>
      </w:r>
      <w:r>
        <w:rPr>
          <w:noProof/>
        </w:rPr>
        <w:t>)</w:t>
      </w:r>
      <w:r w:rsidRPr="000F7A04">
        <w:fldChar w:fldCharType="end"/>
      </w:r>
      <w:r w:rsidRPr="000F7A04">
        <w:t xml:space="preserve">. The gradient descent has long been used in predictive modeling in the field of healthcare </w:t>
      </w:r>
      <w:r w:rsidRPr="000F7A04">
        <w:fldChar w:fldCharType="begin"/>
      </w:r>
      <w:r>
        <w:instrText xml:space="preserve"> ADDIN EN.CITE &lt;EndNote&gt;&lt;Cite&gt;&lt;Author&gt;Friedman&lt;/Author&gt;&lt;Year&gt;2001&lt;/Year&gt;&lt;RecNum&gt;867&lt;/RecNum&gt;&lt;DisplayText&gt;(J. H. Friedman, 2001)&lt;/DisplayText&gt;&lt;record&gt;&lt;rec-number&gt;867&lt;/rec-number&gt;&lt;foreign-keys&gt;&lt;key app="EN" db-id="vvredxf0jvfp9oeasazxa95wsa55rrwsvx9x" timestamp="1566505519"&gt;867&lt;/key&gt;&lt;/foreign-keys&gt;&lt;ref-type name="Journal Article"&gt;17&lt;/ref-type&gt;&lt;contributors&gt;&lt;authors&gt;&lt;author&gt;Friedman, Jerome H&lt;/author&gt;&lt;/authors&gt;&lt;/contributors&gt;&lt;titles&gt;&lt;title&gt;Greedy function approximation: a gradient boosting machine&lt;/title&gt;&lt;secondary-title&gt;Annals of statistics&lt;/secondary-title&gt;&lt;/titles&gt;&lt;periodical&gt;&lt;full-title&gt;Annals of statistics&lt;/full-title&gt;&lt;/periodical&gt;&lt;pages&gt;1189-1232&lt;/pages&gt;&lt;dates&gt;&lt;year&gt;2001&lt;/year&gt;&lt;/dates&gt;&lt;isbn&gt;0090-5364&lt;/isbn&gt;&lt;urls&gt;&lt;/urls&gt;&lt;/record&gt;&lt;/Cite&gt;&lt;/EndNote&gt;</w:instrText>
      </w:r>
      <w:r w:rsidRPr="000F7A04">
        <w:fldChar w:fldCharType="separate"/>
      </w:r>
      <w:r>
        <w:rPr>
          <w:noProof/>
        </w:rPr>
        <w:t>(</w:t>
      </w:r>
      <w:r w:rsidRPr="00992898">
        <w:t>J. H. Friedman, 2001</w:t>
      </w:r>
      <w:r>
        <w:rPr>
          <w:noProof/>
        </w:rPr>
        <w:t>)</w:t>
      </w:r>
      <w:r w:rsidRPr="000F7A04">
        <w:fldChar w:fldCharType="end"/>
      </w:r>
      <w:r w:rsidRPr="000F7A04">
        <w:t xml:space="preserve">. In 2014, XGBoost was introduced as a new GBM  that was one of the fastest algorithms among gradient boosted trees with a run time ten times faster than previous </w:t>
      </w:r>
      <w:r w:rsidRPr="000F7A04">
        <w:lastRenderedPageBreak/>
        <w:t xml:space="preserve">popular methods on a single machine </w:t>
      </w:r>
      <w:r w:rsidRPr="000F7A04">
        <w:fldChar w:fldCharType="begin"/>
      </w:r>
      <w:r>
        <w:instrText xml:space="preserve"> ADDIN EN.CITE &lt;EndNote&gt;&lt;Cite&gt;&lt;Author&gt;Chen&lt;/Author&gt;&lt;Year&gt;2016&lt;/Year&gt;&lt;RecNum&gt;863&lt;/RecNum&gt;&lt;DisplayText&gt;(Chen &amp;amp; Guestrin, 2016)&lt;/DisplayText&gt;&lt;record&gt;&lt;rec-number&gt;863&lt;/rec-number&gt;&lt;foreign-keys&gt;&lt;key app="EN" db-id="vvredxf0jvfp9oeasazxa95wsa55rrwsvx9x" timestamp="1566382576"&gt;863&lt;/key&gt;&lt;/foreign-keys&gt;&lt;ref-type name="Conference Proceedings"&gt;10&lt;/ref-type&gt;&lt;contributors&gt;&lt;authors&gt;&lt;author&gt;Chen, Tianqi&lt;/author&gt;&lt;author&gt;Guestrin, Carlos&lt;/author&gt;&lt;/authors&gt;&lt;/contributors&gt;&lt;titles&gt;&lt;title&gt;Xgboost: A scalable tree boosting system&lt;/title&gt;&lt;secondary-title&gt;Proceedings of the 22nd acm sigkdd international conference on knowledge discovery and data mining&lt;/secondary-title&gt;&lt;/titles&gt;&lt;pages&gt;785-794&lt;/pages&gt;&lt;dates&gt;&lt;year&gt;2016&lt;/year&gt;&lt;/dates&gt;&lt;publisher&gt;ACM&lt;/publisher&gt;&lt;isbn&gt;1450342329&lt;/isbn&gt;&lt;urls&gt;&lt;/urls&gt;&lt;/record&gt;&lt;/Cite&gt;&lt;/EndNote&gt;</w:instrText>
      </w:r>
      <w:r w:rsidRPr="000F7A04">
        <w:fldChar w:fldCharType="separate"/>
      </w:r>
      <w:r>
        <w:rPr>
          <w:noProof/>
        </w:rPr>
        <w:t>(Chen &amp; Guestrin, 2016)</w:t>
      </w:r>
      <w:r w:rsidRPr="000F7A04">
        <w:fldChar w:fldCharType="end"/>
      </w:r>
      <w:r w:rsidRPr="000F7A04">
        <w:t xml:space="preserve">. In 2017, </w:t>
      </w:r>
      <w:r w:rsidRPr="00992898">
        <w:fldChar w:fldCharType="begin"/>
      </w:r>
      <w:r w:rsidRPr="00992898">
        <w:instrText xml:space="preserve"> ADDIN EN.CITE &lt;EndNote&gt;&lt;Cite AuthorYear="1"&gt;&lt;Author&gt;Ke&lt;/Author&gt;&lt;Year&gt;2017&lt;/Year&gt;&lt;RecNum&gt;875&lt;/RecNum&gt;&lt;DisplayText&gt;Ke et al. (2017)&lt;/DisplayText&gt;&lt;record&gt;&lt;rec-number&gt;875&lt;/rec-number&gt;&lt;foreign-keys&gt;&lt;key app="EN" db-id="vvredxf0jvfp9oeasazxa95wsa55rrwsvx9x" timestamp="1567138379"&gt;875&lt;/key&gt;&lt;/foreign-keys&gt;&lt;ref-type name="Conference Proceedings"&gt;10&lt;/ref-type&gt;&lt;contributors&gt;&lt;authors&gt;&lt;author&gt;Ke, Guolin&lt;/author&gt;&lt;author&gt;Meng, Qi&lt;/author&gt;&lt;author&gt;Finley, Thomas&lt;/author&gt;&lt;author&gt;Wang, Taifeng&lt;/author&gt;&lt;author&gt;Chen, Wei&lt;/author&gt;&lt;author&gt;Ma, Weidong&lt;/author&gt;&lt;author&gt;Ye, Qiwei&lt;/author&gt;&lt;author&gt;Liu, Tie-Yan&lt;/author&gt;&lt;/authors&gt;&lt;/contributors&gt;&lt;titles&gt;&lt;title&gt;Lightgbm: A highly efficient gradient boosting decision tree&lt;/title&gt;&lt;secondary-title&gt;Advances in Neural Information Processing Systems&lt;/secondary-title&gt;&lt;/titles&gt;&lt;pages&gt;3146-3154&lt;/pages&gt;&lt;dates&gt;&lt;year&gt;2017&lt;/year&gt;&lt;/dates&gt;&lt;urls&gt;&lt;/urls&gt;&lt;/record&gt;&lt;/Cite&gt;&lt;/EndNote&gt;</w:instrText>
      </w:r>
      <w:r w:rsidRPr="00992898">
        <w:fldChar w:fldCharType="separate"/>
      </w:r>
      <w:r w:rsidRPr="00992898">
        <w:t>Ke et al. (2017)</w:t>
      </w:r>
      <w:r w:rsidRPr="00992898">
        <w:fldChar w:fldCharType="end"/>
      </w:r>
      <w:r w:rsidRPr="000F7A04">
        <w:t xml:space="preserve"> introduced the light GBM, which returns more accurate outcomes in a shorter training time.</w:t>
      </w:r>
    </w:p>
    <w:p w14:paraId="3AD2A86A" w14:textId="77777777" w:rsidR="00992898" w:rsidRPr="000F7A04" w:rsidRDefault="00992898" w:rsidP="00992898">
      <w:pPr>
        <w:rPr>
          <w:color w:val="FF0000"/>
        </w:rPr>
      </w:pPr>
      <w:r w:rsidRPr="000F7A04">
        <w:t>The iterative nature of the gradient boosting machines (GBM) makes it a better classifier for the purpose of this paper, which is increasing the performance of classifier in prediction of the preterm birth as the minority class while keeping the accuracy in prediction of full-term deliveries high. In addition to the good performance, the GBM provides both variable importance plot (VIP) and partial dependence plots (PDP) that are useful tools for interpretation of the results.</w:t>
      </w:r>
    </w:p>
    <w:p w14:paraId="3E93B3CA" w14:textId="77777777" w:rsidR="00992898" w:rsidRPr="00B02FC3" w:rsidRDefault="00992898" w:rsidP="00992898">
      <w:pPr>
        <w:rPr>
          <w:b/>
          <w:bCs/>
        </w:rPr>
      </w:pPr>
      <w:r w:rsidRPr="000F7A04">
        <w:t>Two of the major problems in the training process of the decision trees are overfitting and long training times. As the dimension of the problem increases, the computation resources needed to train the model increases and finding the optimal hyperparameters become harder. Using a subset of observations or features is one of the techniques for reducing the training time, which also reduce the overfitting to the noise and improve generalization. The other common approaches to reduce the training time and prevent overfitting are random and grid search. However, using these methods are not efficient enough.</w:t>
      </w:r>
    </w:p>
    <w:bookmarkEnd w:id="27"/>
    <w:p w14:paraId="4365240D" w14:textId="77777777" w:rsidR="00992898" w:rsidRPr="00C05CB1" w:rsidRDefault="00992898" w:rsidP="00992898"/>
    <w:p w14:paraId="1A24CE22" w14:textId="77777777" w:rsidR="00992898" w:rsidRDefault="00992898" w:rsidP="00992898">
      <w:pPr>
        <w:pStyle w:val="Heading5"/>
      </w:pPr>
      <w:r w:rsidRPr="00E41289">
        <w:br w:type="page"/>
      </w:r>
      <w:bookmarkStart w:id="31" w:name="_Ref17811584"/>
      <w:bookmarkStart w:id="32" w:name="_Ref26702468"/>
      <w:bookmarkStart w:id="33" w:name="_Toc65413745"/>
      <w:r>
        <w:lastRenderedPageBreak/>
        <w:t xml:space="preserve">Hyperparameters of RF, GBM, and </w:t>
      </w:r>
      <w:bookmarkEnd w:id="31"/>
      <w:proofErr w:type="spellStart"/>
      <w:r>
        <w:t>lightGBM</w:t>
      </w:r>
      <w:bookmarkEnd w:id="32"/>
      <w:bookmarkEnd w:id="33"/>
      <w:proofErr w:type="spellEnd"/>
    </w:p>
    <w:p w14:paraId="1104A5CD" w14:textId="77777777" w:rsidR="00992898" w:rsidRDefault="00992898" w:rsidP="00992898">
      <w:pPr>
        <w:pStyle w:val="Caption"/>
        <w:keepNext/>
        <w:jc w:val="center"/>
      </w:pPr>
      <w:r>
        <w:t xml:space="preserve">Table </w:t>
      </w:r>
      <w:fldSimple w:instr=" STYLEREF 5 \s ">
        <w:r>
          <w:rPr>
            <w:noProof/>
            <w:cs/>
          </w:rPr>
          <w:t>‎</w:t>
        </w:r>
        <w:r>
          <w:rPr>
            <w:noProof/>
          </w:rPr>
          <w:t>E</w:t>
        </w:r>
      </w:fldSimple>
      <w:r>
        <w:noBreakHyphen/>
      </w:r>
      <w:fldSimple w:instr=" SEQ Table_Apx \* ARABIC \s 5 ">
        <w:r>
          <w:rPr>
            <w:noProof/>
          </w:rPr>
          <w:t>1</w:t>
        </w:r>
      </w:fldSimple>
      <w:r>
        <w:t xml:space="preserve"> </w:t>
      </w:r>
      <w:r w:rsidRPr="00BB271F">
        <w:t>Random forest hyperparameters</w:t>
      </w:r>
    </w:p>
    <w:tbl>
      <w:tblPr>
        <w:tblW w:w="0" w:type="auto"/>
        <w:tblLook w:val="04A0" w:firstRow="1" w:lastRow="0" w:firstColumn="1" w:lastColumn="0" w:noHBand="0" w:noVBand="1"/>
      </w:tblPr>
      <w:tblGrid>
        <w:gridCol w:w="3460"/>
        <w:gridCol w:w="1542"/>
        <w:gridCol w:w="4358"/>
      </w:tblGrid>
      <w:tr w:rsidR="00992898" w:rsidRPr="008B45D3" w14:paraId="460B0F13" w14:textId="77777777" w:rsidTr="00FB7384">
        <w:trPr>
          <w:trHeight w:val="20"/>
        </w:trPr>
        <w:tc>
          <w:tcPr>
            <w:tcW w:w="0" w:type="auto"/>
            <w:tcBorders>
              <w:top w:val="single" w:sz="8" w:space="0" w:color="auto"/>
              <w:left w:val="nil"/>
              <w:bottom w:val="single" w:sz="8" w:space="0" w:color="auto"/>
              <w:right w:val="nil"/>
            </w:tcBorders>
            <w:shd w:val="clear" w:color="auto" w:fill="auto"/>
            <w:noWrap/>
            <w:vAlign w:val="center"/>
            <w:hideMark/>
          </w:tcPr>
          <w:p w14:paraId="7A596CD4" w14:textId="77777777" w:rsidR="00992898" w:rsidRPr="008B45D3" w:rsidRDefault="00992898" w:rsidP="00FB7384">
            <w:pPr>
              <w:spacing w:before="0" w:after="0" w:line="240" w:lineRule="auto"/>
              <w:jc w:val="left"/>
              <w:textAlignment w:val="auto"/>
              <w:rPr>
                <w:rFonts w:ascii="Calibri" w:eastAsia="Times New Roman" w:hAnsi="Calibri" w:cs="Calibri"/>
                <w:b/>
                <w:bCs/>
                <w:szCs w:val="22"/>
              </w:rPr>
            </w:pPr>
            <w:r w:rsidRPr="008B45D3">
              <w:rPr>
                <w:rFonts w:ascii="Calibri" w:eastAsia="Times New Roman" w:hAnsi="Calibri" w:cs="Calibri"/>
                <w:b/>
                <w:bCs/>
                <w:szCs w:val="22"/>
              </w:rPr>
              <w:t>Parameter</w:t>
            </w:r>
          </w:p>
        </w:tc>
        <w:tc>
          <w:tcPr>
            <w:tcW w:w="0" w:type="auto"/>
            <w:tcBorders>
              <w:top w:val="single" w:sz="8" w:space="0" w:color="auto"/>
              <w:left w:val="nil"/>
              <w:bottom w:val="single" w:sz="8" w:space="0" w:color="auto"/>
              <w:right w:val="nil"/>
            </w:tcBorders>
            <w:shd w:val="clear" w:color="auto" w:fill="auto"/>
            <w:noWrap/>
            <w:vAlign w:val="center"/>
            <w:hideMark/>
          </w:tcPr>
          <w:p w14:paraId="53B10C88" w14:textId="77777777" w:rsidR="00992898" w:rsidRPr="008B45D3" w:rsidRDefault="00992898" w:rsidP="00FB7384">
            <w:pPr>
              <w:spacing w:before="0" w:after="0" w:line="240" w:lineRule="auto"/>
              <w:jc w:val="left"/>
              <w:textAlignment w:val="auto"/>
              <w:rPr>
                <w:rFonts w:ascii="Calibri" w:eastAsia="Times New Roman" w:hAnsi="Calibri" w:cs="Calibri"/>
                <w:b/>
                <w:bCs/>
                <w:szCs w:val="22"/>
              </w:rPr>
            </w:pPr>
            <w:r w:rsidRPr="008B45D3">
              <w:rPr>
                <w:rFonts w:ascii="Calibri" w:eastAsia="Times New Roman" w:hAnsi="Calibri" w:cs="Calibri"/>
                <w:b/>
                <w:bCs/>
                <w:szCs w:val="22"/>
              </w:rPr>
              <w:t>Value</w:t>
            </w:r>
          </w:p>
        </w:tc>
        <w:tc>
          <w:tcPr>
            <w:tcW w:w="0" w:type="auto"/>
            <w:tcBorders>
              <w:top w:val="single" w:sz="8" w:space="0" w:color="auto"/>
              <w:left w:val="nil"/>
              <w:bottom w:val="single" w:sz="8" w:space="0" w:color="auto"/>
              <w:right w:val="nil"/>
            </w:tcBorders>
            <w:shd w:val="clear" w:color="auto" w:fill="auto"/>
            <w:noWrap/>
            <w:vAlign w:val="center"/>
            <w:hideMark/>
          </w:tcPr>
          <w:p w14:paraId="4A3A9FA3" w14:textId="77777777" w:rsidR="00992898" w:rsidRPr="008B45D3" w:rsidRDefault="00992898" w:rsidP="00FB7384">
            <w:pPr>
              <w:spacing w:before="0" w:after="0" w:line="240" w:lineRule="auto"/>
              <w:jc w:val="left"/>
              <w:textAlignment w:val="auto"/>
              <w:rPr>
                <w:rFonts w:ascii="Calibri" w:eastAsia="Times New Roman" w:hAnsi="Calibri" w:cs="Calibri"/>
                <w:b/>
                <w:bCs/>
                <w:szCs w:val="22"/>
              </w:rPr>
            </w:pPr>
            <w:r w:rsidRPr="008B45D3">
              <w:rPr>
                <w:rFonts w:ascii="Calibri" w:eastAsia="Times New Roman" w:hAnsi="Calibri" w:cs="Calibri"/>
                <w:b/>
                <w:bCs/>
                <w:szCs w:val="22"/>
              </w:rPr>
              <w:t>Range</w:t>
            </w:r>
          </w:p>
        </w:tc>
      </w:tr>
      <w:tr w:rsidR="00992898" w:rsidRPr="008B45D3" w14:paraId="153B83DA" w14:textId="77777777" w:rsidTr="00FB7384">
        <w:trPr>
          <w:trHeight w:val="20"/>
        </w:trPr>
        <w:tc>
          <w:tcPr>
            <w:tcW w:w="0" w:type="auto"/>
            <w:tcBorders>
              <w:top w:val="nil"/>
              <w:left w:val="nil"/>
              <w:bottom w:val="nil"/>
              <w:right w:val="nil"/>
            </w:tcBorders>
            <w:shd w:val="clear" w:color="auto" w:fill="auto"/>
            <w:noWrap/>
            <w:vAlign w:val="center"/>
            <w:hideMark/>
          </w:tcPr>
          <w:p w14:paraId="314E2418" w14:textId="77777777" w:rsidR="00992898" w:rsidRPr="008B45D3" w:rsidRDefault="00992898" w:rsidP="00FB7384">
            <w:pPr>
              <w:spacing w:before="0" w:after="0" w:line="240" w:lineRule="auto"/>
              <w:jc w:val="left"/>
              <w:textAlignment w:val="auto"/>
              <w:rPr>
                <w:rFonts w:ascii="Calibri" w:eastAsia="Times New Roman" w:hAnsi="Calibri" w:cs="Calibri"/>
                <w:szCs w:val="22"/>
              </w:rPr>
            </w:pPr>
            <w:r w:rsidRPr="008B45D3">
              <w:rPr>
                <w:rFonts w:ascii="Calibri" w:eastAsia="Times New Roman" w:hAnsi="Calibri" w:cs="Calibri"/>
                <w:szCs w:val="22"/>
              </w:rPr>
              <w:t>Number of trees</w:t>
            </w:r>
          </w:p>
        </w:tc>
        <w:tc>
          <w:tcPr>
            <w:tcW w:w="0" w:type="auto"/>
            <w:tcBorders>
              <w:top w:val="nil"/>
              <w:left w:val="nil"/>
              <w:bottom w:val="nil"/>
              <w:right w:val="nil"/>
            </w:tcBorders>
            <w:shd w:val="clear" w:color="auto" w:fill="auto"/>
            <w:noWrap/>
            <w:vAlign w:val="center"/>
            <w:hideMark/>
          </w:tcPr>
          <w:p w14:paraId="1DCB7E8B" w14:textId="77777777" w:rsidR="00992898" w:rsidRPr="008B45D3" w:rsidRDefault="00992898" w:rsidP="00FB7384">
            <w:pPr>
              <w:spacing w:before="0" w:after="0" w:line="240" w:lineRule="auto"/>
              <w:jc w:val="left"/>
              <w:textAlignment w:val="auto"/>
              <w:rPr>
                <w:rFonts w:ascii="Calibri" w:eastAsia="Times New Roman" w:hAnsi="Calibri" w:cs="Calibri"/>
                <w:szCs w:val="22"/>
              </w:rPr>
            </w:pPr>
            <w:r>
              <w:rPr>
                <w:rFonts w:ascii="Calibri" w:eastAsia="Times New Roman" w:hAnsi="Calibri" w:cs="Calibri"/>
                <w:szCs w:val="22"/>
              </w:rPr>
              <w:t>600</w:t>
            </w:r>
          </w:p>
        </w:tc>
        <w:tc>
          <w:tcPr>
            <w:tcW w:w="0" w:type="auto"/>
            <w:tcBorders>
              <w:top w:val="nil"/>
              <w:left w:val="nil"/>
              <w:bottom w:val="nil"/>
              <w:right w:val="nil"/>
            </w:tcBorders>
            <w:shd w:val="clear" w:color="auto" w:fill="auto"/>
            <w:vAlign w:val="center"/>
            <w:hideMark/>
          </w:tcPr>
          <w:p w14:paraId="22C25B76" w14:textId="77777777" w:rsidR="00992898" w:rsidRPr="008B45D3" w:rsidRDefault="00992898" w:rsidP="00FB7384">
            <w:pPr>
              <w:spacing w:before="0" w:after="0" w:line="240" w:lineRule="auto"/>
              <w:jc w:val="left"/>
              <w:textAlignment w:val="auto"/>
              <w:rPr>
                <w:rFonts w:ascii="Calibri" w:eastAsia="Times New Roman" w:hAnsi="Calibri" w:cs="Calibri"/>
                <w:szCs w:val="22"/>
              </w:rPr>
            </w:pPr>
            <w:r w:rsidRPr="008B45D3">
              <w:rPr>
                <w:rFonts w:ascii="Calibri" w:eastAsia="Times New Roman" w:hAnsi="Calibri" w:cs="Calibri"/>
                <w:szCs w:val="22"/>
              </w:rPr>
              <w:t>Grid search in the [20, 500]</w:t>
            </w:r>
          </w:p>
        </w:tc>
      </w:tr>
      <w:tr w:rsidR="00992898" w:rsidRPr="008B45D3" w14:paraId="5CA60BAF" w14:textId="77777777" w:rsidTr="00FB7384">
        <w:trPr>
          <w:trHeight w:val="20"/>
        </w:trPr>
        <w:tc>
          <w:tcPr>
            <w:tcW w:w="0" w:type="auto"/>
            <w:tcBorders>
              <w:top w:val="nil"/>
              <w:left w:val="nil"/>
              <w:bottom w:val="nil"/>
              <w:right w:val="nil"/>
            </w:tcBorders>
            <w:shd w:val="clear" w:color="auto" w:fill="auto"/>
            <w:noWrap/>
            <w:vAlign w:val="center"/>
            <w:hideMark/>
          </w:tcPr>
          <w:p w14:paraId="273E0EB3" w14:textId="77777777" w:rsidR="00992898" w:rsidRPr="008B45D3" w:rsidRDefault="00992898" w:rsidP="00FB7384">
            <w:pPr>
              <w:spacing w:before="0" w:after="0" w:line="240" w:lineRule="auto"/>
              <w:jc w:val="left"/>
              <w:textAlignment w:val="auto"/>
              <w:rPr>
                <w:rFonts w:ascii="Calibri" w:eastAsia="Times New Roman" w:hAnsi="Calibri" w:cs="Calibri"/>
                <w:szCs w:val="22"/>
              </w:rPr>
            </w:pPr>
            <w:r w:rsidRPr="008B45D3">
              <w:rPr>
                <w:rFonts w:ascii="Calibri" w:eastAsia="Times New Roman" w:hAnsi="Calibri" w:cs="Calibri"/>
                <w:szCs w:val="22"/>
              </w:rPr>
              <w:t>Max depth</w:t>
            </w:r>
          </w:p>
        </w:tc>
        <w:tc>
          <w:tcPr>
            <w:tcW w:w="0" w:type="auto"/>
            <w:tcBorders>
              <w:top w:val="nil"/>
              <w:left w:val="nil"/>
              <w:bottom w:val="nil"/>
              <w:right w:val="nil"/>
            </w:tcBorders>
            <w:shd w:val="clear" w:color="auto" w:fill="auto"/>
            <w:noWrap/>
            <w:vAlign w:val="center"/>
            <w:hideMark/>
          </w:tcPr>
          <w:p w14:paraId="12C6ADF7" w14:textId="77777777" w:rsidR="00992898" w:rsidRPr="008B45D3" w:rsidRDefault="00992898" w:rsidP="00FB7384">
            <w:pPr>
              <w:spacing w:before="0" w:after="0" w:line="240" w:lineRule="auto"/>
              <w:jc w:val="left"/>
              <w:textAlignment w:val="auto"/>
              <w:rPr>
                <w:rFonts w:ascii="Calibri" w:eastAsia="Times New Roman" w:hAnsi="Calibri" w:cs="Calibri"/>
                <w:szCs w:val="22"/>
              </w:rPr>
            </w:pPr>
            <w:r w:rsidRPr="008B45D3">
              <w:rPr>
                <w:rFonts w:ascii="Calibri" w:eastAsia="Times New Roman" w:hAnsi="Calibri" w:cs="Calibri"/>
                <w:szCs w:val="22"/>
              </w:rPr>
              <w:t>1</w:t>
            </w:r>
            <w:r>
              <w:rPr>
                <w:rFonts w:ascii="Calibri" w:eastAsia="Times New Roman" w:hAnsi="Calibri" w:cs="Calibri"/>
                <w:szCs w:val="22"/>
              </w:rPr>
              <w:t>3</w:t>
            </w:r>
          </w:p>
        </w:tc>
        <w:tc>
          <w:tcPr>
            <w:tcW w:w="0" w:type="auto"/>
            <w:tcBorders>
              <w:top w:val="nil"/>
              <w:left w:val="nil"/>
              <w:bottom w:val="nil"/>
              <w:right w:val="nil"/>
            </w:tcBorders>
            <w:shd w:val="clear" w:color="auto" w:fill="auto"/>
            <w:vAlign w:val="center"/>
            <w:hideMark/>
          </w:tcPr>
          <w:p w14:paraId="6B0C9466" w14:textId="77777777" w:rsidR="00992898" w:rsidRPr="008B45D3" w:rsidRDefault="00992898" w:rsidP="00FB7384">
            <w:pPr>
              <w:spacing w:before="0" w:after="0" w:line="240" w:lineRule="auto"/>
              <w:jc w:val="left"/>
              <w:textAlignment w:val="auto"/>
              <w:rPr>
                <w:rFonts w:ascii="Calibri" w:eastAsia="Times New Roman" w:hAnsi="Calibri" w:cs="Calibri"/>
                <w:szCs w:val="22"/>
              </w:rPr>
            </w:pPr>
            <w:r w:rsidRPr="008B45D3">
              <w:rPr>
                <w:rFonts w:ascii="Calibri" w:eastAsia="Times New Roman" w:hAnsi="Calibri" w:cs="Calibri"/>
                <w:szCs w:val="22"/>
              </w:rPr>
              <w:t>Grid search in the [5, 20]</w:t>
            </w:r>
          </w:p>
        </w:tc>
      </w:tr>
      <w:tr w:rsidR="00992898" w:rsidRPr="008B45D3" w14:paraId="07E1A53E" w14:textId="77777777" w:rsidTr="00FB7384">
        <w:trPr>
          <w:trHeight w:val="20"/>
        </w:trPr>
        <w:tc>
          <w:tcPr>
            <w:tcW w:w="0" w:type="auto"/>
            <w:tcBorders>
              <w:top w:val="nil"/>
              <w:left w:val="nil"/>
              <w:bottom w:val="nil"/>
              <w:right w:val="nil"/>
            </w:tcBorders>
            <w:shd w:val="clear" w:color="auto" w:fill="auto"/>
            <w:noWrap/>
            <w:vAlign w:val="center"/>
            <w:hideMark/>
          </w:tcPr>
          <w:p w14:paraId="691B1183" w14:textId="77777777" w:rsidR="00992898" w:rsidRPr="008B45D3" w:rsidRDefault="00992898" w:rsidP="00FB7384">
            <w:pPr>
              <w:spacing w:before="0" w:after="0" w:line="240" w:lineRule="auto"/>
              <w:jc w:val="left"/>
              <w:textAlignment w:val="auto"/>
              <w:rPr>
                <w:rFonts w:ascii="Calibri" w:eastAsia="Times New Roman" w:hAnsi="Calibri" w:cs="Calibri"/>
                <w:szCs w:val="22"/>
              </w:rPr>
            </w:pPr>
            <w:r w:rsidRPr="008B45D3">
              <w:rPr>
                <w:rFonts w:ascii="Calibri" w:eastAsia="Times New Roman" w:hAnsi="Calibri" w:cs="Calibri"/>
                <w:szCs w:val="22"/>
              </w:rPr>
              <w:t>Cross validation</w:t>
            </w:r>
          </w:p>
        </w:tc>
        <w:tc>
          <w:tcPr>
            <w:tcW w:w="0" w:type="auto"/>
            <w:tcBorders>
              <w:top w:val="nil"/>
              <w:left w:val="nil"/>
              <w:bottom w:val="nil"/>
              <w:right w:val="nil"/>
            </w:tcBorders>
            <w:shd w:val="clear" w:color="auto" w:fill="auto"/>
            <w:noWrap/>
            <w:vAlign w:val="center"/>
            <w:hideMark/>
          </w:tcPr>
          <w:p w14:paraId="4E7BBFBB" w14:textId="77777777" w:rsidR="00992898" w:rsidRPr="008B45D3" w:rsidRDefault="00992898" w:rsidP="00FB7384">
            <w:pPr>
              <w:spacing w:before="0" w:after="0" w:line="240" w:lineRule="auto"/>
              <w:jc w:val="left"/>
              <w:textAlignment w:val="auto"/>
              <w:rPr>
                <w:rFonts w:ascii="Calibri" w:eastAsia="Times New Roman" w:hAnsi="Calibri" w:cs="Calibri"/>
                <w:szCs w:val="22"/>
              </w:rPr>
            </w:pPr>
            <w:r w:rsidRPr="008B45D3">
              <w:rPr>
                <w:rFonts w:ascii="Calibri" w:eastAsia="Times New Roman" w:hAnsi="Calibri" w:cs="Calibri"/>
                <w:szCs w:val="22"/>
              </w:rPr>
              <w:t>5</w:t>
            </w:r>
          </w:p>
        </w:tc>
        <w:tc>
          <w:tcPr>
            <w:tcW w:w="0" w:type="auto"/>
            <w:tcBorders>
              <w:top w:val="nil"/>
              <w:left w:val="nil"/>
              <w:bottom w:val="nil"/>
              <w:right w:val="nil"/>
            </w:tcBorders>
            <w:shd w:val="clear" w:color="auto" w:fill="auto"/>
            <w:vAlign w:val="center"/>
            <w:hideMark/>
          </w:tcPr>
          <w:p w14:paraId="7C774D69" w14:textId="77777777" w:rsidR="00992898" w:rsidRPr="008B45D3" w:rsidRDefault="00992898" w:rsidP="00FB7384">
            <w:pPr>
              <w:spacing w:before="0" w:after="0" w:line="240" w:lineRule="auto"/>
              <w:jc w:val="left"/>
              <w:textAlignment w:val="auto"/>
              <w:rPr>
                <w:rFonts w:ascii="Calibri" w:eastAsia="Times New Roman" w:hAnsi="Calibri" w:cs="Calibri"/>
                <w:szCs w:val="22"/>
              </w:rPr>
            </w:pPr>
            <w:r w:rsidRPr="008B45D3">
              <w:rPr>
                <w:rFonts w:ascii="Calibri" w:eastAsia="Times New Roman" w:hAnsi="Calibri" w:cs="Calibri"/>
                <w:szCs w:val="22"/>
              </w:rPr>
              <w:t>5 to 10 is good for preventing overfitting.</w:t>
            </w:r>
          </w:p>
        </w:tc>
      </w:tr>
      <w:tr w:rsidR="00992898" w:rsidRPr="008B45D3" w14:paraId="7E210AC3" w14:textId="77777777" w:rsidTr="00FB7384">
        <w:trPr>
          <w:trHeight w:val="20"/>
        </w:trPr>
        <w:tc>
          <w:tcPr>
            <w:tcW w:w="0" w:type="auto"/>
            <w:tcBorders>
              <w:top w:val="nil"/>
              <w:left w:val="nil"/>
              <w:bottom w:val="nil"/>
              <w:right w:val="nil"/>
            </w:tcBorders>
            <w:shd w:val="clear" w:color="auto" w:fill="auto"/>
            <w:noWrap/>
            <w:vAlign w:val="center"/>
            <w:hideMark/>
          </w:tcPr>
          <w:p w14:paraId="768CE4CE" w14:textId="77777777" w:rsidR="00992898" w:rsidRPr="008B45D3" w:rsidRDefault="00992898" w:rsidP="00FB7384">
            <w:pPr>
              <w:spacing w:before="0" w:after="0" w:line="240" w:lineRule="auto"/>
              <w:jc w:val="left"/>
              <w:textAlignment w:val="auto"/>
              <w:rPr>
                <w:rFonts w:ascii="Calibri" w:eastAsia="Times New Roman" w:hAnsi="Calibri" w:cs="Calibri"/>
                <w:szCs w:val="22"/>
              </w:rPr>
            </w:pPr>
            <w:r w:rsidRPr="008B45D3">
              <w:rPr>
                <w:rFonts w:ascii="Calibri" w:eastAsia="Times New Roman" w:hAnsi="Calibri" w:cs="Calibri"/>
                <w:szCs w:val="22"/>
              </w:rPr>
              <w:t>Histogram type</w:t>
            </w:r>
          </w:p>
        </w:tc>
        <w:tc>
          <w:tcPr>
            <w:tcW w:w="0" w:type="auto"/>
            <w:tcBorders>
              <w:top w:val="nil"/>
              <w:left w:val="nil"/>
              <w:bottom w:val="nil"/>
              <w:right w:val="nil"/>
            </w:tcBorders>
            <w:shd w:val="clear" w:color="auto" w:fill="auto"/>
            <w:noWrap/>
            <w:vAlign w:val="center"/>
            <w:hideMark/>
          </w:tcPr>
          <w:p w14:paraId="1632B643" w14:textId="77777777" w:rsidR="00992898" w:rsidRPr="008B45D3" w:rsidRDefault="00992898" w:rsidP="00FB7384">
            <w:pPr>
              <w:spacing w:before="0" w:after="0" w:line="240" w:lineRule="auto"/>
              <w:jc w:val="left"/>
              <w:textAlignment w:val="auto"/>
              <w:rPr>
                <w:rFonts w:ascii="Calibri" w:eastAsia="Times New Roman" w:hAnsi="Calibri" w:cs="Calibri"/>
                <w:szCs w:val="22"/>
              </w:rPr>
            </w:pPr>
            <w:r w:rsidRPr="008B45D3">
              <w:rPr>
                <w:rFonts w:ascii="Calibri" w:eastAsia="Times New Roman" w:hAnsi="Calibri" w:cs="Calibri"/>
                <w:szCs w:val="22"/>
              </w:rPr>
              <w:t>"Round Robin"</w:t>
            </w:r>
          </w:p>
        </w:tc>
        <w:tc>
          <w:tcPr>
            <w:tcW w:w="0" w:type="auto"/>
            <w:tcBorders>
              <w:top w:val="nil"/>
              <w:left w:val="nil"/>
              <w:bottom w:val="nil"/>
              <w:right w:val="nil"/>
            </w:tcBorders>
            <w:shd w:val="clear" w:color="auto" w:fill="auto"/>
            <w:vAlign w:val="center"/>
            <w:hideMark/>
          </w:tcPr>
          <w:p w14:paraId="3286F2E5" w14:textId="77777777" w:rsidR="00992898" w:rsidRPr="008B45D3" w:rsidRDefault="00992898" w:rsidP="00FB7384">
            <w:pPr>
              <w:spacing w:before="0" w:after="0" w:line="240" w:lineRule="auto"/>
              <w:jc w:val="left"/>
              <w:textAlignment w:val="auto"/>
              <w:rPr>
                <w:rFonts w:ascii="Calibri" w:eastAsia="Times New Roman" w:hAnsi="Calibri" w:cs="Calibri"/>
                <w:szCs w:val="22"/>
              </w:rPr>
            </w:pPr>
            <w:r w:rsidRPr="008B45D3">
              <w:rPr>
                <w:rFonts w:ascii="Calibri" w:eastAsia="Times New Roman" w:hAnsi="Calibri" w:cs="Calibri"/>
                <w:szCs w:val="22"/>
              </w:rPr>
              <w:t>The algorithm will cycle through all histogram types (</w:t>
            </w:r>
            <w:proofErr w:type="spellStart"/>
            <w:r w:rsidRPr="008B45D3">
              <w:rPr>
                <w:rFonts w:ascii="Calibri" w:eastAsia="Times New Roman" w:hAnsi="Calibri" w:cs="Calibri"/>
                <w:szCs w:val="22"/>
              </w:rPr>
              <w:t>UniformAdaptive</w:t>
            </w:r>
            <w:proofErr w:type="spellEnd"/>
            <w:r w:rsidRPr="008B45D3">
              <w:rPr>
                <w:rFonts w:ascii="Calibri" w:eastAsia="Times New Roman" w:hAnsi="Calibri" w:cs="Calibri"/>
                <w:szCs w:val="22"/>
              </w:rPr>
              <w:t>,</w:t>
            </w:r>
            <w:r w:rsidRPr="008B45D3">
              <w:rPr>
                <w:rFonts w:ascii="Calibri" w:eastAsia="Times New Roman" w:hAnsi="Calibri" w:cs="Calibri"/>
                <w:szCs w:val="22"/>
              </w:rPr>
              <w:br/>
              <w:t>Random, and</w:t>
            </w:r>
            <w:r w:rsidRPr="008B45D3">
              <w:rPr>
                <w:rFonts w:ascii="Calibri" w:eastAsia="Times New Roman" w:hAnsi="Calibri" w:cs="Calibri"/>
                <w:szCs w:val="22"/>
              </w:rPr>
              <w:br/>
            </w:r>
            <w:proofErr w:type="spellStart"/>
            <w:r w:rsidRPr="008B45D3">
              <w:rPr>
                <w:rFonts w:ascii="Calibri" w:eastAsia="Times New Roman" w:hAnsi="Calibri" w:cs="Calibri"/>
                <w:szCs w:val="22"/>
              </w:rPr>
              <w:t>QuantilesGlobal</w:t>
            </w:r>
            <w:proofErr w:type="spellEnd"/>
            <w:r w:rsidRPr="008B45D3">
              <w:rPr>
                <w:rFonts w:ascii="Calibri" w:eastAsia="Times New Roman" w:hAnsi="Calibri" w:cs="Calibri"/>
                <w:szCs w:val="22"/>
              </w:rPr>
              <w:t>) one per tree.</w:t>
            </w:r>
          </w:p>
        </w:tc>
      </w:tr>
      <w:tr w:rsidR="00992898" w:rsidRPr="008B45D3" w14:paraId="2FFFDA92" w14:textId="77777777" w:rsidTr="00FB7384">
        <w:trPr>
          <w:trHeight w:val="20"/>
        </w:trPr>
        <w:tc>
          <w:tcPr>
            <w:tcW w:w="0" w:type="auto"/>
            <w:tcBorders>
              <w:top w:val="nil"/>
              <w:left w:val="nil"/>
              <w:bottom w:val="nil"/>
              <w:right w:val="nil"/>
            </w:tcBorders>
            <w:shd w:val="clear" w:color="auto" w:fill="auto"/>
            <w:noWrap/>
            <w:vAlign w:val="center"/>
            <w:hideMark/>
          </w:tcPr>
          <w:p w14:paraId="54A6D74B" w14:textId="77777777" w:rsidR="00992898" w:rsidRPr="008B45D3" w:rsidRDefault="00992898" w:rsidP="00FB7384">
            <w:pPr>
              <w:spacing w:before="0" w:after="0" w:line="240" w:lineRule="auto"/>
              <w:jc w:val="left"/>
              <w:textAlignment w:val="auto"/>
              <w:rPr>
                <w:rFonts w:ascii="Calibri" w:eastAsia="Times New Roman" w:hAnsi="Calibri" w:cs="Calibri"/>
                <w:szCs w:val="22"/>
              </w:rPr>
            </w:pPr>
            <w:r w:rsidRPr="008B45D3">
              <w:rPr>
                <w:rFonts w:ascii="Calibri" w:eastAsia="Times New Roman" w:hAnsi="Calibri" w:cs="Calibri"/>
                <w:szCs w:val="22"/>
              </w:rPr>
              <w:t>Min split improvement</w:t>
            </w:r>
          </w:p>
        </w:tc>
        <w:tc>
          <w:tcPr>
            <w:tcW w:w="0" w:type="auto"/>
            <w:tcBorders>
              <w:top w:val="nil"/>
              <w:left w:val="nil"/>
              <w:bottom w:val="nil"/>
              <w:right w:val="nil"/>
            </w:tcBorders>
            <w:shd w:val="clear" w:color="auto" w:fill="auto"/>
            <w:noWrap/>
            <w:vAlign w:val="center"/>
            <w:hideMark/>
          </w:tcPr>
          <w:p w14:paraId="1F9E4D36" w14:textId="77777777" w:rsidR="00992898" w:rsidRPr="008B45D3" w:rsidRDefault="00992898" w:rsidP="00FB7384">
            <w:pPr>
              <w:spacing w:before="0" w:after="0" w:line="240" w:lineRule="auto"/>
              <w:jc w:val="left"/>
              <w:textAlignment w:val="auto"/>
              <w:rPr>
                <w:rFonts w:ascii="Calibri" w:eastAsia="Times New Roman" w:hAnsi="Calibri" w:cs="Calibri"/>
                <w:szCs w:val="22"/>
              </w:rPr>
            </w:pPr>
            <w:r w:rsidRPr="008B45D3">
              <w:rPr>
                <w:rFonts w:ascii="Calibri" w:eastAsia="Times New Roman" w:hAnsi="Calibri" w:cs="Calibri"/>
                <w:szCs w:val="22"/>
              </w:rPr>
              <w:t>0.0001</w:t>
            </w:r>
          </w:p>
        </w:tc>
        <w:tc>
          <w:tcPr>
            <w:tcW w:w="0" w:type="auto"/>
            <w:tcBorders>
              <w:top w:val="nil"/>
              <w:left w:val="nil"/>
              <w:bottom w:val="nil"/>
              <w:right w:val="nil"/>
            </w:tcBorders>
            <w:shd w:val="clear" w:color="auto" w:fill="auto"/>
            <w:vAlign w:val="center"/>
            <w:hideMark/>
          </w:tcPr>
          <w:p w14:paraId="1704D8DA" w14:textId="77777777" w:rsidR="00992898" w:rsidRPr="008B45D3" w:rsidRDefault="00992898" w:rsidP="00FB7384">
            <w:pPr>
              <w:spacing w:before="0" w:after="0" w:line="240" w:lineRule="auto"/>
              <w:jc w:val="left"/>
              <w:textAlignment w:val="auto"/>
              <w:rPr>
                <w:rFonts w:ascii="Calibri" w:eastAsia="Times New Roman" w:hAnsi="Calibri" w:cs="Calibri"/>
                <w:szCs w:val="22"/>
              </w:rPr>
            </w:pPr>
            <w:r w:rsidRPr="008B45D3">
              <w:rPr>
                <w:rFonts w:ascii="Calibri" w:eastAsia="Times New Roman" w:hAnsi="Calibri" w:cs="Calibri"/>
                <w:szCs w:val="22"/>
              </w:rPr>
              <w:t>To balance training AUC and overfitting.</w:t>
            </w:r>
          </w:p>
        </w:tc>
      </w:tr>
      <w:tr w:rsidR="00992898" w:rsidRPr="008B45D3" w14:paraId="63BD844E" w14:textId="77777777" w:rsidTr="00FB7384">
        <w:trPr>
          <w:trHeight w:val="20"/>
        </w:trPr>
        <w:tc>
          <w:tcPr>
            <w:tcW w:w="0" w:type="auto"/>
            <w:tcBorders>
              <w:top w:val="nil"/>
              <w:left w:val="nil"/>
              <w:bottom w:val="nil"/>
              <w:right w:val="nil"/>
            </w:tcBorders>
            <w:shd w:val="clear" w:color="auto" w:fill="auto"/>
            <w:noWrap/>
            <w:vAlign w:val="center"/>
            <w:hideMark/>
          </w:tcPr>
          <w:p w14:paraId="0570CF6F" w14:textId="77777777" w:rsidR="00992898" w:rsidRPr="008B45D3" w:rsidRDefault="00992898" w:rsidP="00FB7384">
            <w:pPr>
              <w:spacing w:before="0" w:after="0" w:line="240" w:lineRule="auto"/>
              <w:jc w:val="left"/>
              <w:textAlignment w:val="auto"/>
              <w:rPr>
                <w:rFonts w:ascii="Calibri" w:eastAsia="Times New Roman" w:hAnsi="Calibri" w:cs="Calibri"/>
                <w:szCs w:val="22"/>
              </w:rPr>
            </w:pPr>
            <w:r w:rsidRPr="008B45D3">
              <w:rPr>
                <w:rFonts w:ascii="Calibri" w:eastAsia="Times New Roman" w:hAnsi="Calibri" w:cs="Calibri"/>
                <w:szCs w:val="22"/>
              </w:rPr>
              <w:t xml:space="preserve">Sample rate </w:t>
            </w:r>
          </w:p>
        </w:tc>
        <w:tc>
          <w:tcPr>
            <w:tcW w:w="0" w:type="auto"/>
            <w:tcBorders>
              <w:top w:val="nil"/>
              <w:left w:val="nil"/>
              <w:bottom w:val="nil"/>
              <w:right w:val="nil"/>
            </w:tcBorders>
            <w:shd w:val="clear" w:color="auto" w:fill="auto"/>
            <w:noWrap/>
            <w:vAlign w:val="center"/>
            <w:hideMark/>
          </w:tcPr>
          <w:p w14:paraId="53D2983C" w14:textId="77777777" w:rsidR="00992898" w:rsidRPr="008B45D3" w:rsidRDefault="00992898" w:rsidP="00FB7384">
            <w:pPr>
              <w:spacing w:before="0" w:after="0" w:line="240" w:lineRule="auto"/>
              <w:jc w:val="left"/>
              <w:textAlignment w:val="auto"/>
              <w:rPr>
                <w:rFonts w:ascii="Calibri" w:eastAsia="Times New Roman" w:hAnsi="Calibri" w:cs="Calibri"/>
                <w:szCs w:val="22"/>
              </w:rPr>
            </w:pPr>
            <w:r w:rsidRPr="008B45D3">
              <w:rPr>
                <w:rFonts w:ascii="Calibri" w:eastAsia="Times New Roman" w:hAnsi="Calibri" w:cs="Calibri"/>
                <w:szCs w:val="22"/>
              </w:rPr>
              <w:t>0.</w:t>
            </w:r>
            <w:r>
              <w:rPr>
                <w:rFonts w:ascii="Calibri" w:eastAsia="Times New Roman" w:hAnsi="Calibri" w:cs="Calibri"/>
                <w:szCs w:val="22"/>
              </w:rPr>
              <w:t>65</w:t>
            </w:r>
          </w:p>
        </w:tc>
        <w:tc>
          <w:tcPr>
            <w:tcW w:w="0" w:type="auto"/>
            <w:tcBorders>
              <w:top w:val="nil"/>
              <w:left w:val="nil"/>
              <w:bottom w:val="nil"/>
              <w:right w:val="nil"/>
            </w:tcBorders>
            <w:shd w:val="clear" w:color="auto" w:fill="auto"/>
            <w:vAlign w:val="center"/>
            <w:hideMark/>
          </w:tcPr>
          <w:p w14:paraId="51271781" w14:textId="77777777" w:rsidR="00992898" w:rsidRPr="008B45D3" w:rsidRDefault="00992898" w:rsidP="00FB7384">
            <w:pPr>
              <w:spacing w:before="0" w:after="0" w:line="240" w:lineRule="auto"/>
              <w:jc w:val="left"/>
              <w:textAlignment w:val="auto"/>
              <w:rPr>
                <w:rFonts w:ascii="Calibri" w:eastAsia="Times New Roman" w:hAnsi="Calibri" w:cs="Calibri"/>
                <w:szCs w:val="22"/>
              </w:rPr>
            </w:pPr>
            <w:r w:rsidRPr="008B45D3">
              <w:rPr>
                <w:rFonts w:ascii="Calibri" w:eastAsia="Times New Roman" w:hAnsi="Calibri" w:cs="Calibri"/>
                <w:szCs w:val="22"/>
              </w:rPr>
              <w:t>Grid search test</w:t>
            </w:r>
          </w:p>
        </w:tc>
      </w:tr>
      <w:tr w:rsidR="00992898" w:rsidRPr="008B45D3" w14:paraId="63BF73F4" w14:textId="77777777" w:rsidTr="00FB7384">
        <w:trPr>
          <w:trHeight w:val="20"/>
        </w:trPr>
        <w:tc>
          <w:tcPr>
            <w:tcW w:w="0" w:type="auto"/>
            <w:tcBorders>
              <w:top w:val="nil"/>
              <w:left w:val="nil"/>
              <w:bottom w:val="nil"/>
              <w:right w:val="nil"/>
            </w:tcBorders>
            <w:shd w:val="clear" w:color="auto" w:fill="auto"/>
            <w:vAlign w:val="center"/>
            <w:hideMark/>
          </w:tcPr>
          <w:p w14:paraId="7889995F" w14:textId="77777777" w:rsidR="00992898" w:rsidRPr="008B45D3" w:rsidRDefault="00992898" w:rsidP="00FB7384">
            <w:pPr>
              <w:spacing w:before="0" w:after="0" w:line="240" w:lineRule="auto"/>
              <w:jc w:val="left"/>
              <w:textAlignment w:val="auto"/>
              <w:rPr>
                <w:rFonts w:ascii="Calibri" w:eastAsia="Times New Roman" w:hAnsi="Calibri" w:cs="Calibri"/>
                <w:szCs w:val="22"/>
              </w:rPr>
            </w:pPr>
            <w:r w:rsidRPr="008B45D3">
              <w:rPr>
                <w:rFonts w:ascii="Calibri" w:eastAsia="Times New Roman" w:hAnsi="Calibri" w:cs="Calibri"/>
                <w:szCs w:val="22"/>
              </w:rPr>
              <w:t>The number of columns to randomly select at each level</w:t>
            </w:r>
          </w:p>
        </w:tc>
        <w:tc>
          <w:tcPr>
            <w:tcW w:w="0" w:type="auto"/>
            <w:tcBorders>
              <w:top w:val="nil"/>
              <w:left w:val="nil"/>
              <w:bottom w:val="nil"/>
              <w:right w:val="nil"/>
            </w:tcBorders>
            <w:shd w:val="clear" w:color="auto" w:fill="auto"/>
            <w:vAlign w:val="center"/>
            <w:hideMark/>
          </w:tcPr>
          <w:p w14:paraId="51CDC713" w14:textId="77777777" w:rsidR="00992898" w:rsidRPr="008B45D3" w:rsidRDefault="00992898" w:rsidP="00FB7384">
            <w:pPr>
              <w:spacing w:before="0" w:after="0" w:line="240" w:lineRule="auto"/>
              <w:jc w:val="left"/>
              <w:textAlignment w:val="auto"/>
              <w:rPr>
                <w:rFonts w:ascii="Calibri" w:eastAsia="Times New Roman" w:hAnsi="Calibri" w:cs="Calibri"/>
                <w:szCs w:val="22"/>
              </w:rPr>
            </w:pPr>
            <w:r>
              <w:rPr>
                <w:rFonts w:ascii="Calibri" w:eastAsia="Times New Roman" w:hAnsi="Calibri" w:cs="Calibri"/>
                <w:szCs w:val="22"/>
              </w:rPr>
              <w:t>0.8</w:t>
            </w:r>
          </w:p>
        </w:tc>
        <w:tc>
          <w:tcPr>
            <w:tcW w:w="0" w:type="auto"/>
            <w:tcBorders>
              <w:top w:val="nil"/>
              <w:left w:val="nil"/>
              <w:bottom w:val="nil"/>
              <w:right w:val="nil"/>
            </w:tcBorders>
            <w:shd w:val="clear" w:color="auto" w:fill="auto"/>
            <w:vAlign w:val="center"/>
            <w:hideMark/>
          </w:tcPr>
          <w:p w14:paraId="5E5AFD97" w14:textId="77777777" w:rsidR="00992898" w:rsidRPr="008B45D3" w:rsidRDefault="00992898" w:rsidP="00FB7384">
            <w:pPr>
              <w:spacing w:before="0" w:after="0" w:line="240" w:lineRule="auto"/>
              <w:jc w:val="left"/>
              <w:textAlignment w:val="auto"/>
              <w:rPr>
                <w:rFonts w:ascii="Calibri" w:eastAsia="Times New Roman" w:hAnsi="Calibri" w:cs="Calibri"/>
                <w:szCs w:val="22"/>
              </w:rPr>
            </w:pPr>
            <w:r w:rsidRPr="008B45D3">
              <w:rPr>
                <w:rFonts w:ascii="Calibri" w:eastAsia="Times New Roman" w:hAnsi="Calibri" w:cs="Calibri"/>
                <w:szCs w:val="22"/>
              </w:rPr>
              <w:t>Grid search test</w:t>
            </w:r>
          </w:p>
        </w:tc>
      </w:tr>
      <w:tr w:rsidR="00992898" w:rsidRPr="008B45D3" w14:paraId="2E47E017" w14:textId="77777777" w:rsidTr="00FB7384">
        <w:trPr>
          <w:trHeight w:val="20"/>
        </w:trPr>
        <w:tc>
          <w:tcPr>
            <w:tcW w:w="0" w:type="auto"/>
            <w:tcBorders>
              <w:top w:val="nil"/>
              <w:left w:val="nil"/>
              <w:bottom w:val="single" w:sz="8" w:space="0" w:color="auto"/>
              <w:right w:val="nil"/>
            </w:tcBorders>
            <w:shd w:val="clear" w:color="auto" w:fill="auto"/>
            <w:noWrap/>
            <w:vAlign w:val="center"/>
            <w:hideMark/>
          </w:tcPr>
          <w:p w14:paraId="42D03946" w14:textId="77777777" w:rsidR="00992898" w:rsidRPr="008B45D3" w:rsidRDefault="00992898" w:rsidP="00FB7384">
            <w:pPr>
              <w:spacing w:before="0" w:after="0" w:line="240" w:lineRule="auto"/>
              <w:jc w:val="left"/>
              <w:textAlignment w:val="auto"/>
              <w:rPr>
                <w:rFonts w:ascii="Calibri" w:eastAsia="Times New Roman" w:hAnsi="Calibri" w:cs="Calibri"/>
                <w:szCs w:val="22"/>
              </w:rPr>
            </w:pPr>
            <w:r w:rsidRPr="008B45D3">
              <w:rPr>
                <w:rFonts w:ascii="Calibri" w:eastAsia="Times New Roman" w:hAnsi="Calibri" w:cs="Calibri"/>
                <w:szCs w:val="22"/>
              </w:rPr>
              <w:t>Categorical encoding</w:t>
            </w:r>
          </w:p>
        </w:tc>
        <w:tc>
          <w:tcPr>
            <w:tcW w:w="0" w:type="auto"/>
            <w:tcBorders>
              <w:top w:val="nil"/>
              <w:left w:val="nil"/>
              <w:bottom w:val="single" w:sz="8" w:space="0" w:color="auto"/>
              <w:right w:val="nil"/>
            </w:tcBorders>
            <w:shd w:val="clear" w:color="auto" w:fill="auto"/>
            <w:noWrap/>
            <w:vAlign w:val="center"/>
            <w:hideMark/>
          </w:tcPr>
          <w:p w14:paraId="4931FFE8" w14:textId="77777777" w:rsidR="00992898" w:rsidRPr="008B45D3" w:rsidRDefault="00992898" w:rsidP="00FB7384">
            <w:pPr>
              <w:spacing w:before="0" w:after="0" w:line="240" w:lineRule="auto"/>
              <w:jc w:val="left"/>
              <w:textAlignment w:val="auto"/>
              <w:rPr>
                <w:rFonts w:ascii="Calibri" w:eastAsia="Times New Roman" w:hAnsi="Calibri" w:cs="Calibri"/>
                <w:szCs w:val="22"/>
              </w:rPr>
            </w:pPr>
            <w:proofErr w:type="spellStart"/>
            <w:r w:rsidRPr="008B45D3">
              <w:rPr>
                <w:rFonts w:ascii="Calibri" w:eastAsia="Times New Roman" w:hAnsi="Calibri" w:cs="Calibri"/>
                <w:szCs w:val="22"/>
              </w:rPr>
              <w:t>Enum_Limited</w:t>
            </w:r>
            <w:proofErr w:type="spellEnd"/>
          </w:p>
        </w:tc>
        <w:tc>
          <w:tcPr>
            <w:tcW w:w="0" w:type="auto"/>
            <w:tcBorders>
              <w:top w:val="nil"/>
              <w:left w:val="nil"/>
              <w:bottom w:val="single" w:sz="8" w:space="0" w:color="auto"/>
              <w:right w:val="nil"/>
            </w:tcBorders>
            <w:shd w:val="clear" w:color="auto" w:fill="auto"/>
            <w:vAlign w:val="center"/>
            <w:hideMark/>
          </w:tcPr>
          <w:p w14:paraId="1E333A14" w14:textId="77777777" w:rsidR="00992898" w:rsidRPr="008B45D3" w:rsidRDefault="00992898" w:rsidP="00FB7384">
            <w:pPr>
              <w:spacing w:before="0" w:after="0" w:line="240" w:lineRule="auto"/>
              <w:jc w:val="left"/>
              <w:textAlignment w:val="auto"/>
              <w:rPr>
                <w:rFonts w:ascii="Calibri" w:eastAsia="Times New Roman" w:hAnsi="Calibri" w:cs="Calibri"/>
                <w:szCs w:val="22"/>
              </w:rPr>
            </w:pPr>
            <w:proofErr w:type="spellStart"/>
            <w:r w:rsidRPr="008B45D3">
              <w:rPr>
                <w:rFonts w:ascii="Calibri" w:eastAsia="Times New Roman" w:hAnsi="Calibri" w:cs="Calibri"/>
                <w:szCs w:val="22"/>
              </w:rPr>
              <w:t>Enum</w:t>
            </w:r>
            <w:proofErr w:type="spellEnd"/>
            <w:r w:rsidRPr="008B45D3">
              <w:rPr>
                <w:rFonts w:ascii="Calibri" w:eastAsia="Times New Roman" w:hAnsi="Calibri" w:cs="Calibri"/>
                <w:szCs w:val="22"/>
              </w:rPr>
              <w:t xml:space="preserve"> creates one column per category feature</w:t>
            </w:r>
            <w:r>
              <w:rPr>
                <w:rFonts w:ascii="Calibri" w:eastAsia="Times New Roman" w:hAnsi="Calibri" w:cs="Calibri"/>
                <w:szCs w:val="22"/>
              </w:rPr>
              <w:t xml:space="preserve">. </w:t>
            </w:r>
            <w:proofErr w:type="spellStart"/>
            <w:r w:rsidRPr="002D116A">
              <w:rPr>
                <w:rFonts w:ascii="Calibri" w:eastAsia="Times New Roman" w:hAnsi="Calibri" w:cs="Calibri"/>
                <w:szCs w:val="22"/>
              </w:rPr>
              <w:t>Enum_limited</w:t>
            </w:r>
            <w:proofErr w:type="spellEnd"/>
            <w:r w:rsidRPr="002D116A">
              <w:rPr>
                <w:rFonts w:ascii="Calibri" w:eastAsia="Times New Roman" w:hAnsi="Calibri" w:cs="Calibri"/>
                <w:szCs w:val="22"/>
              </w:rPr>
              <w:t xml:space="preserve"> maps strings to integers.</w:t>
            </w:r>
          </w:p>
        </w:tc>
      </w:tr>
    </w:tbl>
    <w:p w14:paraId="166CAF7F" w14:textId="77777777" w:rsidR="00992898" w:rsidRDefault="00992898" w:rsidP="00992898"/>
    <w:p w14:paraId="62954625" w14:textId="77777777" w:rsidR="00992898" w:rsidRDefault="00992898" w:rsidP="00992898">
      <w:pPr>
        <w:spacing w:before="0" w:after="0" w:line="240" w:lineRule="auto"/>
        <w:jc w:val="left"/>
        <w:textAlignment w:val="auto"/>
      </w:pPr>
      <w:r>
        <w:br w:type="page"/>
      </w:r>
    </w:p>
    <w:p w14:paraId="13B0DD53" w14:textId="77777777" w:rsidR="00992898" w:rsidRDefault="00992898" w:rsidP="00992898"/>
    <w:p w14:paraId="03277181" w14:textId="77777777" w:rsidR="00992898" w:rsidRDefault="00992898" w:rsidP="00992898">
      <w:pPr>
        <w:pStyle w:val="Caption"/>
        <w:keepNext/>
        <w:jc w:val="center"/>
      </w:pPr>
      <w:r>
        <w:t xml:space="preserve">Table </w:t>
      </w:r>
      <w:fldSimple w:instr=" STYLEREF 5 \s ">
        <w:r>
          <w:rPr>
            <w:noProof/>
            <w:cs/>
          </w:rPr>
          <w:t>‎</w:t>
        </w:r>
        <w:r>
          <w:rPr>
            <w:noProof/>
          </w:rPr>
          <w:t>E</w:t>
        </w:r>
      </w:fldSimple>
      <w:r>
        <w:noBreakHyphen/>
      </w:r>
      <w:fldSimple w:instr=" SEQ Table_Apx \* ARABIC \s 5 ">
        <w:r>
          <w:rPr>
            <w:noProof/>
          </w:rPr>
          <w:t>2</w:t>
        </w:r>
      </w:fldSimple>
      <w:r>
        <w:t xml:space="preserve"> </w:t>
      </w:r>
      <w:r w:rsidRPr="008F14F6">
        <w:t>The GBM hyperparameters</w:t>
      </w:r>
    </w:p>
    <w:tbl>
      <w:tblPr>
        <w:tblW w:w="8768" w:type="dxa"/>
        <w:tblLook w:val="04A0" w:firstRow="1" w:lastRow="0" w:firstColumn="1" w:lastColumn="0" w:noHBand="0" w:noVBand="1"/>
      </w:tblPr>
      <w:tblGrid>
        <w:gridCol w:w="2756"/>
        <w:gridCol w:w="1476"/>
        <w:gridCol w:w="4536"/>
      </w:tblGrid>
      <w:tr w:rsidR="00992898" w:rsidRPr="00D440E0" w14:paraId="3F21EC6C" w14:textId="77777777" w:rsidTr="00FB7384">
        <w:trPr>
          <w:trHeight w:val="300"/>
        </w:trPr>
        <w:tc>
          <w:tcPr>
            <w:tcW w:w="2756" w:type="dxa"/>
            <w:tcBorders>
              <w:top w:val="single" w:sz="8" w:space="0" w:color="auto"/>
              <w:left w:val="nil"/>
              <w:bottom w:val="single" w:sz="8" w:space="0" w:color="auto"/>
              <w:right w:val="nil"/>
            </w:tcBorders>
            <w:shd w:val="clear" w:color="auto" w:fill="auto"/>
            <w:noWrap/>
            <w:hideMark/>
          </w:tcPr>
          <w:p w14:paraId="1B3A05C2" w14:textId="77777777" w:rsidR="00992898" w:rsidRPr="00D440E0" w:rsidRDefault="00992898" w:rsidP="00FB7384">
            <w:pPr>
              <w:spacing w:before="0" w:after="0" w:line="240" w:lineRule="auto"/>
              <w:jc w:val="left"/>
              <w:textAlignment w:val="auto"/>
              <w:rPr>
                <w:rFonts w:ascii="Calibri" w:eastAsia="Times New Roman" w:hAnsi="Calibri" w:cs="Calibri"/>
                <w:b/>
                <w:bCs/>
                <w:szCs w:val="22"/>
              </w:rPr>
            </w:pPr>
            <w:r w:rsidRPr="00D440E0">
              <w:rPr>
                <w:rFonts w:ascii="Calibri" w:eastAsia="Times New Roman" w:hAnsi="Calibri" w:cs="Calibri"/>
                <w:b/>
                <w:bCs/>
                <w:szCs w:val="22"/>
              </w:rPr>
              <w:t>Parameter</w:t>
            </w:r>
          </w:p>
        </w:tc>
        <w:tc>
          <w:tcPr>
            <w:tcW w:w="1476" w:type="dxa"/>
            <w:tcBorders>
              <w:top w:val="single" w:sz="8" w:space="0" w:color="auto"/>
              <w:left w:val="nil"/>
              <w:bottom w:val="single" w:sz="8" w:space="0" w:color="auto"/>
              <w:right w:val="nil"/>
            </w:tcBorders>
            <w:shd w:val="clear" w:color="auto" w:fill="auto"/>
            <w:noWrap/>
            <w:hideMark/>
          </w:tcPr>
          <w:p w14:paraId="1BFB972F" w14:textId="77777777" w:rsidR="00992898" w:rsidRPr="00D440E0" w:rsidRDefault="00992898" w:rsidP="00FB7384">
            <w:pPr>
              <w:spacing w:before="0" w:after="0" w:line="240" w:lineRule="auto"/>
              <w:jc w:val="left"/>
              <w:textAlignment w:val="auto"/>
              <w:rPr>
                <w:rFonts w:ascii="Calibri" w:eastAsia="Times New Roman" w:hAnsi="Calibri" w:cs="Calibri"/>
                <w:b/>
                <w:bCs/>
                <w:szCs w:val="22"/>
              </w:rPr>
            </w:pPr>
            <w:r w:rsidRPr="00D440E0">
              <w:rPr>
                <w:rFonts w:ascii="Calibri" w:eastAsia="Times New Roman" w:hAnsi="Calibri" w:cs="Calibri"/>
                <w:b/>
                <w:bCs/>
                <w:szCs w:val="22"/>
              </w:rPr>
              <w:t>Optimal Value</w:t>
            </w:r>
          </w:p>
        </w:tc>
        <w:tc>
          <w:tcPr>
            <w:tcW w:w="4536" w:type="dxa"/>
            <w:tcBorders>
              <w:top w:val="single" w:sz="8" w:space="0" w:color="auto"/>
              <w:left w:val="nil"/>
              <w:bottom w:val="single" w:sz="8" w:space="0" w:color="auto"/>
              <w:right w:val="nil"/>
            </w:tcBorders>
            <w:shd w:val="clear" w:color="auto" w:fill="auto"/>
            <w:noWrap/>
            <w:hideMark/>
          </w:tcPr>
          <w:p w14:paraId="1DE396EE" w14:textId="77777777" w:rsidR="00992898" w:rsidRPr="00D440E0" w:rsidRDefault="00992898" w:rsidP="00FB7384">
            <w:pPr>
              <w:spacing w:before="0" w:after="0" w:line="240" w:lineRule="auto"/>
              <w:jc w:val="left"/>
              <w:textAlignment w:val="auto"/>
              <w:rPr>
                <w:rFonts w:ascii="Calibri" w:eastAsia="Times New Roman" w:hAnsi="Calibri" w:cs="Calibri"/>
                <w:b/>
                <w:bCs/>
                <w:szCs w:val="22"/>
              </w:rPr>
            </w:pPr>
            <w:r w:rsidRPr="00D440E0">
              <w:rPr>
                <w:rFonts w:ascii="Calibri" w:eastAsia="Times New Roman" w:hAnsi="Calibri" w:cs="Calibri"/>
                <w:b/>
                <w:bCs/>
                <w:szCs w:val="22"/>
              </w:rPr>
              <w:t>Range</w:t>
            </w:r>
          </w:p>
        </w:tc>
      </w:tr>
      <w:tr w:rsidR="00992898" w:rsidRPr="00D440E0" w14:paraId="72AF82D0" w14:textId="77777777" w:rsidTr="00FB7384">
        <w:trPr>
          <w:trHeight w:val="840"/>
        </w:trPr>
        <w:tc>
          <w:tcPr>
            <w:tcW w:w="2756" w:type="dxa"/>
            <w:tcBorders>
              <w:top w:val="nil"/>
              <w:left w:val="nil"/>
              <w:bottom w:val="nil"/>
              <w:right w:val="nil"/>
            </w:tcBorders>
            <w:shd w:val="clear" w:color="auto" w:fill="auto"/>
            <w:noWrap/>
            <w:hideMark/>
          </w:tcPr>
          <w:p w14:paraId="1377BB69" w14:textId="77777777" w:rsidR="00992898" w:rsidRPr="00D440E0" w:rsidRDefault="00992898" w:rsidP="00FB7384">
            <w:pPr>
              <w:spacing w:before="0" w:after="0" w:line="240" w:lineRule="auto"/>
              <w:jc w:val="left"/>
              <w:textAlignment w:val="auto"/>
              <w:rPr>
                <w:rFonts w:ascii="Calibri" w:eastAsia="Times New Roman" w:hAnsi="Calibri" w:cs="Calibri"/>
                <w:szCs w:val="22"/>
              </w:rPr>
            </w:pPr>
            <w:r w:rsidRPr="00D440E0">
              <w:rPr>
                <w:rFonts w:ascii="Calibri" w:eastAsia="Times New Roman" w:hAnsi="Calibri" w:cs="Calibri"/>
                <w:szCs w:val="22"/>
              </w:rPr>
              <w:t>Learning Rate</w:t>
            </w:r>
          </w:p>
        </w:tc>
        <w:tc>
          <w:tcPr>
            <w:tcW w:w="1476" w:type="dxa"/>
            <w:tcBorders>
              <w:top w:val="nil"/>
              <w:left w:val="nil"/>
              <w:bottom w:val="nil"/>
              <w:right w:val="nil"/>
            </w:tcBorders>
            <w:shd w:val="clear" w:color="auto" w:fill="auto"/>
            <w:noWrap/>
            <w:hideMark/>
          </w:tcPr>
          <w:p w14:paraId="735D6C41" w14:textId="77777777" w:rsidR="00992898" w:rsidRPr="00D440E0" w:rsidRDefault="00992898" w:rsidP="00FB7384">
            <w:pPr>
              <w:spacing w:before="0" w:after="0" w:line="240" w:lineRule="auto"/>
              <w:jc w:val="left"/>
              <w:textAlignment w:val="auto"/>
              <w:rPr>
                <w:rFonts w:ascii="Calibri" w:eastAsia="Times New Roman" w:hAnsi="Calibri" w:cs="Calibri"/>
                <w:szCs w:val="22"/>
              </w:rPr>
            </w:pPr>
            <w:r w:rsidRPr="00D440E0">
              <w:rPr>
                <w:rFonts w:ascii="Calibri" w:eastAsia="Times New Roman" w:hAnsi="Calibri" w:cs="Calibri"/>
                <w:szCs w:val="22"/>
              </w:rPr>
              <w:t>0.04</w:t>
            </w:r>
          </w:p>
        </w:tc>
        <w:tc>
          <w:tcPr>
            <w:tcW w:w="4536" w:type="dxa"/>
            <w:tcBorders>
              <w:top w:val="nil"/>
              <w:left w:val="nil"/>
              <w:bottom w:val="nil"/>
              <w:right w:val="nil"/>
            </w:tcBorders>
            <w:shd w:val="clear" w:color="auto" w:fill="auto"/>
            <w:hideMark/>
          </w:tcPr>
          <w:p w14:paraId="620EF3E5" w14:textId="77777777" w:rsidR="00992898" w:rsidRPr="00D440E0" w:rsidRDefault="00992898" w:rsidP="00FB7384">
            <w:pPr>
              <w:spacing w:before="0" w:after="0" w:line="240" w:lineRule="auto"/>
              <w:jc w:val="left"/>
              <w:textAlignment w:val="auto"/>
              <w:rPr>
                <w:rFonts w:ascii="Calibri" w:eastAsia="Times New Roman" w:hAnsi="Calibri" w:cs="Calibri"/>
                <w:szCs w:val="22"/>
              </w:rPr>
            </w:pPr>
            <w:r w:rsidRPr="00D440E0">
              <w:rPr>
                <w:rFonts w:ascii="Calibri" w:eastAsia="Times New Roman" w:hAnsi="Calibri" w:cs="Calibri"/>
                <w:szCs w:val="22"/>
              </w:rPr>
              <w:t>Feeding the grid search results into surrogate modeling</w:t>
            </w:r>
          </w:p>
        </w:tc>
      </w:tr>
      <w:tr w:rsidR="00992898" w:rsidRPr="00D440E0" w14:paraId="06BAE5AB" w14:textId="77777777" w:rsidTr="00FB7384">
        <w:trPr>
          <w:trHeight w:val="840"/>
        </w:trPr>
        <w:tc>
          <w:tcPr>
            <w:tcW w:w="2756" w:type="dxa"/>
            <w:tcBorders>
              <w:top w:val="nil"/>
              <w:left w:val="nil"/>
              <w:bottom w:val="nil"/>
              <w:right w:val="nil"/>
            </w:tcBorders>
            <w:shd w:val="clear" w:color="auto" w:fill="auto"/>
            <w:noWrap/>
            <w:hideMark/>
          </w:tcPr>
          <w:p w14:paraId="523A519C" w14:textId="77777777" w:rsidR="00992898" w:rsidRPr="00D440E0" w:rsidRDefault="00992898" w:rsidP="00FB7384">
            <w:pPr>
              <w:spacing w:before="0" w:after="0" w:line="240" w:lineRule="auto"/>
              <w:jc w:val="left"/>
              <w:textAlignment w:val="auto"/>
              <w:rPr>
                <w:rFonts w:ascii="Calibri" w:eastAsia="Times New Roman" w:hAnsi="Calibri" w:cs="Calibri"/>
                <w:szCs w:val="22"/>
              </w:rPr>
            </w:pPr>
            <w:r w:rsidRPr="00D440E0">
              <w:rPr>
                <w:rFonts w:ascii="Calibri" w:eastAsia="Times New Roman" w:hAnsi="Calibri" w:cs="Calibri"/>
                <w:szCs w:val="22"/>
              </w:rPr>
              <w:t>Learning Rate Annealing</w:t>
            </w:r>
          </w:p>
        </w:tc>
        <w:tc>
          <w:tcPr>
            <w:tcW w:w="1476" w:type="dxa"/>
            <w:tcBorders>
              <w:top w:val="nil"/>
              <w:left w:val="nil"/>
              <w:bottom w:val="nil"/>
              <w:right w:val="nil"/>
            </w:tcBorders>
            <w:shd w:val="clear" w:color="auto" w:fill="auto"/>
            <w:noWrap/>
            <w:hideMark/>
          </w:tcPr>
          <w:p w14:paraId="2259A4D1" w14:textId="77777777" w:rsidR="00992898" w:rsidRPr="00D440E0" w:rsidRDefault="00992898" w:rsidP="00FB7384">
            <w:pPr>
              <w:spacing w:before="0" w:after="0" w:line="240" w:lineRule="auto"/>
              <w:jc w:val="left"/>
              <w:textAlignment w:val="auto"/>
              <w:rPr>
                <w:rFonts w:ascii="Calibri" w:eastAsia="Times New Roman" w:hAnsi="Calibri" w:cs="Calibri"/>
                <w:szCs w:val="22"/>
              </w:rPr>
            </w:pPr>
            <w:r w:rsidRPr="00D440E0">
              <w:rPr>
                <w:rFonts w:ascii="Calibri" w:eastAsia="Times New Roman" w:hAnsi="Calibri" w:cs="Calibri"/>
                <w:szCs w:val="22"/>
              </w:rPr>
              <w:t>0.99</w:t>
            </w:r>
          </w:p>
        </w:tc>
        <w:tc>
          <w:tcPr>
            <w:tcW w:w="4536" w:type="dxa"/>
            <w:tcBorders>
              <w:top w:val="nil"/>
              <w:left w:val="nil"/>
              <w:bottom w:val="nil"/>
              <w:right w:val="nil"/>
            </w:tcBorders>
            <w:shd w:val="clear" w:color="auto" w:fill="auto"/>
            <w:hideMark/>
          </w:tcPr>
          <w:p w14:paraId="6414A2EA" w14:textId="77777777" w:rsidR="00992898" w:rsidRPr="00D440E0" w:rsidRDefault="00992898" w:rsidP="00FB7384">
            <w:pPr>
              <w:spacing w:before="0" w:after="0" w:line="240" w:lineRule="auto"/>
              <w:jc w:val="left"/>
              <w:textAlignment w:val="auto"/>
              <w:rPr>
                <w:rFonts w:ascii="Calibri" w:eastAsia="Times New Roman" w:hAnsi="Calibri" w:cs="Calibri"/>
                <w:szCs w:val="22"/>
              </w:rPr>
            </w:pPr>
            <w:r w:rsidRPr="00D440E0">
              <w:rPr>
                <w:rFonts w:ascii="Calibri" w:eastAsia="Times New Roman" w:hAnsi="Calibri" w:cs="Calibri"/>
                <w:szCs w:val="22"/>
              </w:rPr>
              <w:t>Recommended by best practices</w:t>
            </w:r>
          </w:p>
        </w:tc>
      </w:tr>
      <w:tr w:rsidR="00992898" w:rsidRPr="00D440E0" w14:paraId="7AD2CE7A" w14:textId="77777777" w:rsidTr="00FB7384">
        <w:trPr>
          <w:trHeight w:val="576"/>
        </w:trPr>
        <w:tc>
          <w:tcPr>
            <w:tcW w:w="2756" w:type="dxa"/>
            <w:tcBorders>
              <w:top w:val="nil"/>
              <w:left w:val="nil"/>
              <w:bottom w:val="nil"/>
              <w:right w:val="nil"/>
            </w:tcBorders>
            <w:shd w:val="clear" w:color="auto" w:fill="auto"/>
            <w:noWrap/>
            <w:hideMark/>
          </w:tcPr>
          <w:p w14:paraId="4B0991DC" w14:textId="77777777" w:rsidR="00992898" w:rsidRPr="00D440E0" w:rsidRDefault="00992898" w:rsidP="00FB7384">
            <w:pPr>
              <w:spacing w:before="0" w:after="0" w:line="240" w:lineRule="auto"/>
              <w:jc w:val="left"/>
              <w:textAlignment w:val="auto"/>
              <w:rPr>
                <w:rFonts w:ascii="Calibri" w:eastAsia="Times New Roman" w:hAnsi="Calibri" w:cs="Calibri"/>
                <w:szCs w:val="22"/>
              </w:rPr>
            </w:pPr>
            <w:r w:rsidRPr="00D440E0">
              <w:rPr>
                <w:rFonts w:ascii="Calibri" w:eastAsia="Times New Roman" w:hAnsi="Calibri" w:cs="Calibri"/>
                <w:szCs w:val="22"/>
              </w:rPr>
              <w:t>Number of trees</w:t>
            </w:r>
          </w:p>
        </w:tc>
        <w:tc>
          <w:tcPr>
            <w:tcW w:w="1476" w:type="dxa"/>
            <w:tcBorders>
              <w:top w:val="nil"/>
              <w:left w:val="nil"/>
              <w:bottom w:val="nil"/>
              <w:right w:val="nil"/>
            </w:tcBorders>
            <w:shd w:val="clear" w:color="auto" w:fill="auto"/>
            <w:noWrap/>
            <w:hideMark/>
          </w:tcPr>
          <w:p w14:paraId="492D7C5D" w14:textId="77777777" w:rsidR="00992898" w:rsidRPr="00D440E0" w:rsidRDefault="00992898" w:rsidP="00FB7384">
            <w:pPr>
              <w:spacing w:before="0" w:after="0" w:line="240" w:lineRule="auto"/>
              <w:jc w:val="left"/>
              <w:textAlignment w:val="auto"/>
              <w:rPr>
                <w:rFonts w:ascii="Calibri" w:eastAsia="Times New Roman" w:hAnsi="Calibri" w:cs="Calibri"/>
                <w:szCs w:val="22"/>
              </w:rPr>
            </w:pPr>
            <w:r w:rsidRPr="00D440E0">
              <w:rPr>
                <w:rFonts w:ascii="Calibri" w:eastAsia="Times New Roman" w:hAnsi="Calibri" w:cs="Calibri"/>
                <w:szCs w:val="22"/>
              </w:rPr>
              <w:t>480</w:t>
            </w:r>
          </w:p>
        </w:tc>
        <w:tc>
          <w:tcPr>
            <w:tcW w:w="4536" w:type="dxa"/>
            <w:tcBorders>
              <w:top w:val="nil"/>
              <w:left w:val="nil"/>
              <w:bottom w:val="nil"/>
              <w:right w:val="nil"/>
            </w:tcBorders>
            <w:shd w:val="clear" w:color="auto" w:fill="auto"/>
            <w:hideMark/>
          </w:tcPr>
          <w:p w14:paraId="7108D4A6" w14:textId="77777777" w:rsidR="00992898" w:rsidRPr="00D440E0" w:rsidRDefault="00992898" w:rsidP="00FB7384">
            <w:pPr>
              <w:spacing w:before="0" w:after="0" w:line="240" w:lineRule="auto"/>
              <w:jc w:val="left"/>
              <w:textAlignment w:val="auto"/>
              <w:rPr>
                <w:rFonts w:ascii="Calibri" w:eastAsia="Times New Roman" w:hAnsi="Calibri" w:cs="Calibri"/>
                <w:szCs w:val="22"/>
              </w:rPr>
            </w:pPr>
            <w:r w:rsidRPr="00D440E0">
              <w:rPr>
                <w:rFonts w:ascii="Calibri" w:eastAsia="Times New Roman" w:hAnsi="Calibri" w:cs="Calibri"/>
                <w:szCs w:val="22"/>
              </w:rPr>
              <w:t xml:space="preserve">Feeding the grid search in the [50, 1000] to the </w:t>
            </w:r>
            <w:r>
              <w:rPr>
                <w:rFonts w:ascii="Calibri" w:eastAsia="Times New Roman" w:hAnsi="Calibri" w:cs="Calibri"/>
                <w:szCs w:val="22"/>
              </w:rPr>
              <w:t>Bayesian optimization</w:t>
            </w:r>
          </w:p>
        </w:tc>
      </w:tr>
      <w:tr w:rsidR="00992898" w:rsidRPr="00D440E0" w14:paraId="168C8E71" w14:textId="77777777" w:rsidTr="00FB7384">
        <w:trPr>
          <w:trHeight w:val="576"/>
        </w:trPr>
        <w:tc>
          <w:tcPr>
            <w:tcW w:w="2756" w:type="dxa"/>
            <w:tcBorders>
              <w:top w:val="nil"/>
              <w:left w:val="nil"/>
              <w:bottom w:val="nil"/>
              <w:right w:val="nil"/>
            </w:tcBorders>
            <w:shd w:val="clear" w:color="auto" w:fill="auto"/>
            <w:noWrap/>
            <w:hideMark/>
          </w:tcPr>
          <w:p w14:paraId="04480700" w14:textId="77777777" w:rsidR="00992898" w:rsidRPr="00D440E0" w:rsidRDefault="00992898" w:rsidP="00FB7384">
            <w:pPr>
              <w:spacing w:before="0" w:after="0" w:line="240" w:lineRule="auto"/>
              <w:jc w:val="left"/>
              <w:textAlignment w:val="auto"/>
              <w:rPr>
                <w:rFonts w:ascii="Calibri" w:eastAsia="Times New Roman" w:hAnsi="Calibri" w:cs="Calibri"/>
                <w:szCs w:val="22"/>
              </w:rPr>
            </w:pPr>
            <w:r w:rsidRPr="00D440E0">
              <w:rPr>
                <w:rFonts w:ascii="Calibri" w:eastAsia="Times New Roman" w:hAnsi="Calibri" w:cs="Calibri"/>
                <w:szCs w:val="22"/>
              </w:rPr>
              <w:t>Max depth</w:t>
            </w:r>
          </w:p>
        </w:tc>
        <w:tc>
          <w:tcPr>
            <w:tcW w:w="1476" w:type="dxa"/>
            <w:tcBorders>
              <w:top w:val="nil"/>
              <w:left w:val="nil"/>
              <w:bottom w:val="nil"/>
              <w:right w:val="nil"/>
            </w:tcBorders>
            <w:shd w:val="clear" w:color="auto" w:fill="auto"/>
            <w:noWrap/>
            <w:hideMark/>
          </w:tcPr>
          <w:p w14:paraId="5A413509" w14:textId="77777777" w:rsidR="00992898" w:rsidRPr="00D440E0" w:rsidRDefault="00992898" w:rsidP="00FB7384">
            <w:pPr>
              <w:spacing w:before="0" w:after="0" w:line="240" w:lineRule="auto"/>
              <w:jc w:val="left"/>
              <w:textAlignment w:val="auto"/>
              <w:rPr>
                <w:rFonts w:ascii="Calibri" w:eastAsia="Times New Roman" w:hAnsi="Calibri" w:cs="Calibri"/>
                <w:szCs w:val="22"/>
              </w:rPr>
            </w:pPr>
            <w:r w:rsidRPr="00D440E0">
              <w:rPr>
                <w:rFonts w:ascii="Calibri" w:eastAsia="Times New Roman" w:hAnsi="Calibri" w:cs="Calibri"/>
                <w:szCs w:val="22"/>
              </w:rPr>
              <w:t>14</w:t>
            </w:r>
          </w:p>
        </w:tc>
        <w:tc>
          <w:tcPr>
            <w:tcW w:w="4536" w:type="dxa"/>
            <w:tcBorders>
              <w:top w:val="nil"/>
              <w:left w:val="nil"/>
              <w:bottom w:val="nil"/>
              <w:right w:val="nil"/>
            </w:tcBorders>
            <w:shd w:val="clear" w:color="auto" w:fill="auto"/>
            <w:hideMark/>
          </w:tcPr>
          <w:p w14:paraId="129C704A" w14:textId="77777777" w:rsidR="00992898" w:rsidRPr="00D440E0" w:rsidRDefault="00992898" w:rsidP="00FB7384">
            <w:pPr>
              <w:spacing w:before="0" w:after="0" w:line="240" w:lineRule="auto"/>
              <w:jc w:val="left"/>
              <w:textAlignment w:val="auto"/>
              <w:rPr>
                <w:rFonts w:ascii="Calibri" w:eastAsia="Times New Roman" w:hAnsi="Calibri" w:cs="Calibri"/>
                <w:szCs w:val="22"/>
              </w:rPr>
            </w:pPr>
            <w:r w:rsidRPr="00D440E0">
              <w:rPr>
                <w:rFonts w:ascii="Calibri" w:eastAsia="Times New Roman" w:hAnsi="Calibri" w:cs="Calibri"/>
                <w:szCs w:val="22"/>
              </w:rPr>
              <w:t xml:space="preserve">Feeding the grid search in the [5, 15] to the </w:t>
            </w:r>
            <w:r>
              <w:rPr>
                <w:rFonts w:ascii="Calibri" w:eastAsia="Times New Roman" w:hAnsi="Calibri" w:cs="Calibri"/>
                <w:szCs w:val="22"/>
              </w:rPr>
              <w:t>Bayesian optimization</w:t>
            </w:r>
          </w:p>
        </w:tc>
      </w:tr>
      <w:tr w:rsidR="00992898" w:rsidRPr="00D440E0" w14:paraId="1820AEB3" w14:textId="77777777" w:rsidTr="00FB7384">
        <w:trPr>
          <w:trHeight w:val="576"/>
        </w:trPr>
        <w:tc>
          <w:tcPr>
            <w:tcW w:w="2756" w:type="dxa"/>
            <w:tcBorders>
              <w:top w:val="nil"/>
              <w:left w:val="nil"/>
              <w:bottom w:val="nil"/>
              <w:right w:val="nil"/>
            </w:tcBorders>
            <w:shd w:val="clear" w:color="auto" w:fill="auto"/>
            <w:noWrap/>
            <w:hideMark/>
          </w:tcPr>
          <w:p w14:paraId="29414A70" w14:textId="77777777" w:rsidR="00992898" w:rsidRPr="00D440E0" w:rsidRDefault="00992898" w:rsidP="00FB7384">
            <w:pPr>
              <w:spacing w:before="0" w:after="0" w:line="240" w:lineRule="auto"/>
              <w:jc w:val="left"/>
              <w:textAlignment w:val="auto"/>
              <w:rPr>
                <w:rFonts w:ascii="Calibri" w:eastAsia="Times New Roman" w:hAnsi="Calibri" w:cs="Calibri"/>
                <w:szCs w:val="22"/>
              </w:rPr>
            </w:pPr>
            <w:r w:rsidRPr="00D440E0">
              <w:rPr>
                <w:rFonts w:ascii="Calibri" w:eastAsia="Times New Roman" w:hAnsi="Calibri" w:cs="Calibri"/>
                <w:szCs w:val="22"/>
              </w:rPr>
              <w:t>Sample rate</w:t>
            </w:r>
          </w:p>
        </w:tc>
        <w:tc>
          <w:tcPr>
            <w:tcW w:w="1476" w:type="dxa"/>
            <w:tcBorders>
              <w:top w:val="nil"/>
              <w:left w:val="nil"/>
              <w:bottom w:val="nil"/>
              <w:right w:val="nil"/>
            </w:tcBorders>
            <w:shd w:val="clear" w:color="auto" w:fill="auto"/>
            <w:noWrap/>
            <w:hideMark/>
          </w:tcPr>
          <w:p w14:paraId="48D165CE" w14:textId="77777777" w:rsidR="00992898" w:rsidRPr="00D440E0" w:rsidRDefault="00992898" w:rsidP="00FB7384">
            <w:pPr>
              <w:spacing w:before="0" w:after="0" w:line="240" w:lineRule="auto"/>
              <w:jc w:val="left"/>
              <w:textAlignment w:val="auto"/>
              <w:rPr>
                <w:rFonts w:ascii="Calibri" w:eastAsia="Times New Roman" w:hAnsi="Calibri" w:cs="Calibri"/>
                <w:szCs w:val="22"/>
              </w:rPr>
            </w:pPr>
            <w:r w:rsidRPr="00D440E0">
              <w:rPr>
                <w:rFonts w:ascii="Calibri" w:eastAsia="Times New Roman" w:hAnsi="Calibri" w:cs="Calibri"/>
                <w:szCs w:val="22"/>
              </w:rPr>
              <w:t>0.55</w:t>
            </w:r>
          </w:p>
        </w:tc>
        <w:tc>
          <w:tcPr>
            <w:tcW w:w="4536" w:type="dxa"/>
            <w:tcBorders>
              <w:top w:val="nil"/>
              <w:left w:val="nil"/>
              <w:bottom w:val="nil"/>
              <w:right w:val="nil"/>
            </w:tcBorders>
            <w:shd w:val="clear" w:color="auto" w:fill="auto"/>
            <w:hideMark/>
          </w:tcPr>
          <w:p w14:paraId="243B75BE" w14:textId="77777777" w:rsidR="00992898" w:rsidRPr="00D440E0" w:rsidRDefault="00992898" w:rsidP="00FB7384">
            <w:pPr>
              <w:spacing w:before="0" w:after="0" w:line="240" w:lineRule="auto"/>
              <w:jc w:val="left"/>
              <w:textAlignment w:val="auto"/>
              <w:rPr>
                <w:rFonts w:ascii="Calibri" w:eastAsia="Times New Roman" w:hAnsi="Calibri" w:cs="Calibri"/>
                <w:szCs w:val="22"/>
              </w:rPr>
            </w:pPr>
            <w:r w:rsidRPr="00D440E0">
              <w:rPr>
                <w:rFonts w:ascii="Calibri" w:eastAsia="Times New Roman" w:hAnsi="Calibri" w:cs="Calibri"/>
                <w:szCs w:val="22"/>
              </w:rPr>
              <w:t xml:space="preserve">Feeding the grid search in the [0.1, 1] to the </w:t>
            </w:r>
            <w:r>
              <w:rPr>
                <w:rFonts w:ascii="Calibri" w:eastAsia="Times New Roman" w:hAnsi="Calibri" w:cs="Calibri"/>
                <w:szCs w:val="22"/>
              </w:rPr>
              <w:t>Bayesian optimization</w:t>
            </w:r>
          </w:p>
        </w:tc>
      </w:tr>
      <w:tr w:rsidR="00992898" w:rsidRPr="00D440E0" w14:paraId="52DDEA1A" w14:textId="77777777" w:rsidTr="00FB7384">
        <w:trPr>
          <w:trHeight w:val="588"/>
        </w:trPr>
        <w:tc>
          <w:tcPr>
            <w:tcW w:w="2756" w:type="dxa"/>
            <w:tcBorders>
              <w:top w:val="nil"/>
              <w:left w:val="nil"/>
              <w:bottom w:val="single" w:sz="8" w:space="0" w:color="auto"/>
              <w:right w:val="nil"/>
            </w:tcBorders>
            <w:shd w:val="clear" w:color="auto" w:fill="auto"/>
            <w:noWrap/>
            <w:hideMark/>
          </w:tcPr>
          <w:p w14:paraId="38DAD71A" w14:textId="77777777" w:rsidR="00992898" w:rsidRPr="00D440E0" w:rsidRDefault="00992898" w:rsidP="00FB7384">
            <w:pPr>
              <w:spacing w:before="0" w:after="0" w:line="240" w:lineRule="auto"/>
              <w:jc w:val="left"/>
              <w:textAlignment w:val="auto"/>
              <w:rPr>
                <w:rFonts w:ascii="Calibri" w:eastAsia="Times New Roman" w:hAnsi="Calibri" w:cs="Calibri"/>
                <w:szCs w:val="22"/>
              </w:rPr>
            </w:pPr>
            <w:r w:rsidRPr="00D440E0">
              <w:rPr>
                <w:rFonts w:ascii="Calibri" w:eastAsia="Times New Roman" w:hAnsi="Calibri" w:cs="Calibri"/>
                <w:szCs w:val="22"/>
              </w:rPr>
              <w:t>Column sample rate</w:t>
            </w:r>
          </w:p>
        </w:tc>
        <w:tc>
          <w:tcPr>
            <w:tcW w:w="1476" w:type="dxa"/>
            <w:tcBorders>
              <w:top w:val="nil"/>
              <w:left w:val="nil"/>
              <w:bottom w:val="single" w:sz="8" w:space="0" w:color="auto"/>
              <w:right w:val="nil"/>
            </w:tcBorders>
            <w:shd w:val="clear" w:color="auto" w:fill="auto"/>
            <w:noWrap/>
            <w:hideMark/>
          </w:tcPr>
          <w:p w14:paraId="3E7AE4A0" w14:textId="77777777" w:rsidR="00992898" w:rsidRPr="00D440E0" w:rsidRDefault="00992898" w:rsidP="00FB7384">
            <w:pPr>
              <w:spacing w:before="0" w:after="0" w:line="240" w:lineRule="auto"/>
              <w:jc w:val="left"/>
              <w:textAlignment w:val="auto"/>
              <w:rPr>
                <w:rFonts w:ascii="Calibri" w:eastAsia="Times New Roman" w:hAnsi="Calibri" w:cs="Calibri"/>
                <w:szCs w:val="22"/>
              </w:rPr>
            </w:pPr>
            <w:r w:rsidRPr="00D440E0">
              <w:rPr>
                <w:rFonts w:ascii="Calibri" w:eastAsia="Times New Roman" w:hAnsi="Calibri" w:cs="Calibri"/>
                <w:szCs w:val="22"/>
              </w:rPr>
              <w:t>0.79</w:t>
            </w:r>
          </w:p>
        </w:tc>
        <w:tc>
          <w:tcPr>
            <w:tcW w:w="4536" w:type="dxa"/>
            <w:tcBorders>
              <w:top w:val="nil"/>
              <w:left w:val="nil"/>
              <w:bottom w:val="single" w:sz="8" w:space="0" w:color="auto"/>
              <w:right w:val="nil"/>
            </w:tcBorders>
            <w:shd w:val="clear" w:color="auto" w:fill="auto"/>
            <w:hideMark/>
          </w:tcPr>
          <w:p w14:paraId="0BA1A259" w14:textId="77777777" w:rsidR="00992898" w:rsidRPr="00D440E0" w:rsidRDefault="00992898" w:rsidP="00FB7384">
            <w:pPr>
              <w:spacing w:before="0" w:after="0" w:line="240" w:lineRule="auto"/>
              <w:jc w:val="left"/>
              <w:textAlignment w:val="auto"/>
              <w:rPr>
                <w:rFonts w:ascii="Calibri" w:eastAsia="Times New Roman" w:hAnsi="Calibri" w:cs="Calibri"/>
                <w:szCs w:val="22"/>
              </w:rPr>
            </w:pPr>
            <w:r w:rsidRPr="00D440E0">
              <w:rPr>
                <w:rFonts w:ascii="Calibri" w:eastAsia="Times New Roman" w:hAnsi="Calibri" w:cs="Calibri"/>
                <w:szCs w:val="22"/>
              </w:rPr>
              <w:t xml:space="preserve">Feeding the grid search in the [0.1, 1] to the </w:t>
            </w:r>
            <w:r>
              <w:rPr>
                <w:rFonts w:ascii="Calibri" w:eastAsia="Times New Roman" w:hAnsi="Calibri" w:cs="Calibri"/>
                <w:szCs w:val="22"/>
              </w:rPr>
              <w:t>Bayesian optimization</w:t>
            </w:r>
          </w:p>
        </w:tc>
      </w:tr>
    </w:tbl>
    <w:p w14:paraId="266AC302" w14:textId="77777777" w:rsidR="00992898" w:rsidRDefault="00992898" w:rsidP="00992898"/>
    <w:p w14:paraId="68C7FC37" w14:textId="77777777" w:rsidR="00992898" w:rsidRDefault="00992898" w:rsidP="00992898">
      <w:pPr>
        <w:pStyle w:val="Caption"/>
        <w:keepNext/>
        <w:jc w:val="center"/>
      </w:pPr>
    </w:p>
    <w:p w14:paraId="5B23B7AD" w14:textId="77777777" w:rsidR="00992898" w:rsidRDefault="00992898" w:rsidP="00992898">
      <w:pPr>
        <w:pStyle w:val="Caption"/>
        <w:keepNext/>
        <w:jc w:val="center"/>
      </w:pPr>
      <w:r>
        <w:t xml:space="preserve">Table </w:t>
      </w:r>
      <w:fldSimple w:instr=" STYLEREF 5 \s ">
        <w:r>
          <w:rPr>
            <w:noProof/>
            <w:cs/>
          </w:rPr>
          <w:t>‎</w:t>
        </w:r>
        <w:r>
          <w:rPr>
            <w:noProof/>
          </w:rPr>
          <w:t>E</w:t>
        </w:r>
      </w:fldSimple>
      <w:r>
        <w:noBreakHyphen/>
      </w:r>
      <w:fldSimple w:instr=" SEQ Table_Apx \* ARABIC \s 5 ">
        <w:r>
          <w:rPr>
            <w:noProof/>
          </w:rPr>
          <w:t>3</w:t>
        </w:r>
      </w:fldSimple>
      <w:r>
        <w:t xml:space="preserve"> </w:t>
      </w:r>
      <w:r w:rsidRPr="00513F79">
        <w:t xml:space="preserve">The </w:t>
      </w:r>
      <w:proofErr w:type="spellStart"/>
      <w:r w:rsidRPr="00513F79">
        <w:t>LightGBM</w:t>
      </w:r>
      <w:proofErr w:type="spellEnd"/>
      <w:r w:rsidRPr="00513F79">
        <w:t xml:space="preserve"> hyperparameters</w:t>
      </w:r>
    </w:p>
    <w:tbl>
      <w:tblPr>
        <w:tblW w:w="8720" w:type="dxa"/>
        <w:tblLook w:val="04A0" w:firstRow="1" w:lastRow="0" w:firstColumn="1" w:lastColumn="0" w:noHBand="0" w:noVBand="1"/>
      </w:tblPr>
      <w:tblGrid>
        <w:gridCol w:w="2740"/>
        <w:gridCol w:w="1460"/>
        <w:gridCol w:w="4520"/>
      </w:tblGrid>
      <w:tr w:rsidR="00992898" w:rsidRPr="00482D3C" w14:paraId="4F157BED" w14:textId="77777777" w:rsidTr="00FB7384">
        <w:trPr>
          <w:trHeight w:val="300"/>
        </w:trPr>
        <w:tc>
          <w:tcPr>
            <w:tcW w:w="2740" w:type="dxa"/>
            <w:tcBorders>
              <w:top w:val="single" w:sz="8" w:space="0" w:color="auto"/>
              <w:left w:val="nil"/>
              <w:bottom w:val="single" w:sz="8" w:space="0" w:color="auto"/>
              <w:right w:val="nil"/>
            </w:tcBorders>
            <w:shd w:val="clear" w:color="auto" w:fill="auto"/>
            <w:noWrap/>
            <w:hideMark/>
          </w:tcPr>
          <w:p w14:paraId="044A3EB2" w14:textId="77777777" w:rsidR="00992898" w:rsidRPr="00482D3C" w:rsidRDefault="00992898" w:rsidP="00FB7384">
            <w:pPr>
              <w:spacing w:before="0" w:after="0" w:line="240" w:lineRule="auto"/>
              <w:jc w:val="left"/>
              <w:textAlignment w:val="auto"/>
              <w:rPr>
                <w:rFonts w:ascii="Calibri" w:eastAsia="Times New Roman" w:hAnsi="Calibri" w:cs="Calibri"/>
                <w:b/>
                <w:bCs/>
                <w:szCs w:val="22"/>
              </w:rPr>
            </w:pPr>
            <w:r w:rsidRPr="00482D3C">
              <w:rPr>
                <w:rFonts w:ascii="Calibri" w:eastAsia="Times New Roman" w:hAnsi="Calibri" w:cs="Calibri"/>
                <w:b/>
                <w:bCs/>
                <w:szCs w:val="22"/>
              </w:rPr>
              <w:t>Parameter</w:t>
            </w:r>
          </w:p>
        </w:tc>
        <w:tc>
          <w:tcPr>
            <w:tcW w:w="1460" w:type="dxa"/>
            <w:tcBorders>
              <w:top w:val="single" w:sz="8" w:space="0" w:color="auto"/>
              <w:left w:val="nil"/>
              <w:bottom w:val="single" w:sz="8" w:space="0" w:color="auto"/>
              <w:right w:val="nil"/>
            </w:tcBorders>
            <w:shd w:val="clear" w:color="auto" w:fill="auto"/>
            <w:noWrap/>
            <w:hideMark/>
          </w:tcPr>
          <w:p w14:paraId="2F53D3C9" w14:textId="77777777" w:rsidR="00992898" w:rsidRPr="00482D3C" w:rsidRDefault="00992898" w:rsidP="00FB7384">
            <w:pPr>
              <w:spacing w:before="0" w:after="0" w:line="240" w:lineRule="auto"/>
              <w:jc w:val="left"/>
              <w:textAlignment w:val="auto"/>
              <w:rPr>
                <w:rFonts w:ascii="Calibri" w:eastAsia="Times New Roman" w:hAnsi="Calibri" w:cs="Calibri"/>
                <w:b/>
                <w:bCs/>
                <w:szCs w:val="22"/>
              </w:rPr>
            </w:pPr>
            <w:r w:rsidRPr="00482D3C">
              <w:rPr>
                <w:rFonts w:ascii="Calibri" w:eastAsia="Times New Roman" w:hAnsi="Calibri" w:cs="Calibri"/>
                <w:b/>
                <w:bCs/>
                <w:szCs w:val="22"/>
              </w:rPr>
              <w:t>Optimal Value</w:t>
            </w:r>
          </w:p>
        </w:tc>
        <w:tc>
          <w:tcPr>
            <w:tcW w:w="4520" w:type="dxa"/>
            <w:tcBorders>
              <w:top w:val="single" w:sz="8" w:space="0" w:color="auto"/>
              <w:left w:val="nil"/>
              <w:bottom w:val="single" w:sz="8" w:space="0" w:color="auto"/>
              <w:right w:val="nil"/>
            </w:tcBorders>
            <w:shd w:val="clear" w:color="auto" w:fill="auto"/>
            <w:noWrap/>
            <w:hideMark/>
          </w:tcPr>
          <w:p w14:paraId="3DF0846F" w14:textId="77777777" w:rsidR="00992898" w:rsidRPr="00482D3C" w:rsidRDefault="00992898" w:rsidP="00FB7384">
            <w:pPr>
              <w:spacing w:before="0" w:after="0" w:line="240" w:lineRule="auto"/>
              <w:jc w:val="left"/>
              <w:textAlignment w:val="auto"/>
              <w:rPr>
                <w:rFonts w:ascii="Calibri" w:eastAsia="Times New Roman" w:hAnsi="Calibri" w:cs="Calibri"/>
                <w:b/>
                <w:bCs/>
                <w:szCs w:val="22"/>
              </w:rPr>
            </w:pPr>
            <w:r w:rsidRPr="00482D3C">
              <w:rPr>
                <w:rFonts w:ascii="Calibri" w:eastAsia="Times New Roman" w:hAnsi="Calibri" w:cs="Calibri"/>
                <w:b/>
                <w:bCs/>
                <w:szCs w:val="22"/>
              </w:rPr>
              <w:t>Range</w:t>
            </w:r>
          </w:p>
        </w:tc>
      </w:tr>
      <w:tr w:rsidR="00992898" w:rsidRPr="00482D3C" w14:paraId="6BD9DBEB" w14:textId="77777777" w:rsidTr="00FB7384">
        <w:trPr>
          <w:trHeight w:val="576"/>
        </w:trPr>
        <w:tc>
          <w:tcPr>
            <w:tcW w:w="2740" w:type="dxa"/>
            <w:tcBorders>
              <w:top w:val="nil"/>
              <w:left w:val="nil"/>
              <w:bottom w:val="nil"/>
              <w:right w:val="nil"/>
            </w:tcBorders>
            <w:shd w:val="clear" w:color="auto" w:fill="auto"/>
            <w:noWrap/>
            <w:hideMark/>
          </w:tcPr>
          <w:p w14:paraId="064018A1" w14:textId="77777777" w:rsidR="00992898" w:rsidRPr="00482D3C" w:rsidRDefault="00992898" w:rsidP="00FB7384">
            <w:pPr>
              <w:spacing w:before="0" w:after="0" w:line="240" w:lineRule="auto"/>
              <w:jc w:val="left"/>
              <w:textAlignment w:val="auto"/>
              <w:rPr>
                <w:rFonts w:ascii="Calibri" w:eastAsia="Times New Roman" w:hAnsi="Calibri" w:cs="Calibri"/>
                <w:szCs w:val="22"/>
              </w:rPr>
            </w:pPr>
            <w:r w:rsidRPr="00482D3C">
              <w:rPr>
                <w:rFonts w:ascii="Calibri" w:eastAsia="Times New Roman" w:hAnsi="Calibri" w:cs="Calibri"/>
                <w:szCs w:val="22"/>
              </w:rPr>
              <w:t>Learning Rate</w:t>
            </w:r>
          </w:p>
        </w:tc>
        <w:tc>
          <w:tcPr>
            <w:tcW w:w="1460" w:type="dxa"/>
            <w:tcBorders>
              <w:top w:val="nil"/>
              <w:left w:val="nil"/>
              <w:bottom w:val="nil"/>
              <w:right w:val="nil"/>
            </w:tcBorders>
            <w:shd w:val="clear" w:color="auto" w:fill="auto"/>
            <w:noWrap/>
            <w:hideMark/>
          </w:tcPr>
          <w:p w14:paraId="63FD90AF" w14:textId="77777777" w:rsidR="00992898" w:rsidRPr="00482D3C" w:rsidRDefault="00992898" w:rsidP="00FB7384">
            <w:pPr>
              <w:spacing w:before="0" w:after="0" w:line="240" w:lineRule="auto"/>
              <w:jc w:val="left"/>
              <w:textAlignment w:val="auto"/>
              <w:rPr>
                <w:rFonts w:ascii="Calibri" w:eastAsia="Times New Roman" w:hAnsi="Calibri" w:cs="Calibri"/>
                <w:szCs w:val="22"/>
              </w:rPr>
            </w:pPr>
            <w:r w:rsidRPr="00482D3C">
              <w:rPr>
                <w:rFonts w:ascii="Calibri" w:eastAsia="Times New Roman" w:hAnsi="Calibri" w:cs="Calibri"/>
                <w:szCs w:val="22"/>
              </w:rPr>
              <w:t>0.008</w:t>
            </w:r>
          </w:p>
        </w:tc>
        <w:tc>
          <w:tcPr>
            <w:tcW w:w="4520" w:type="dxa"/>
            <w:tcBorders>
              <w:top w:val="nil"/>
              <w:left w:val="nil"/>
              <w:bottom w:val="nil"/>
              <w:right w:val="nil"/>
            </w:tcBorders>
            <w:shd w:val="clear" w:color="auto" w:fill="auto"/>
            <w:vAlign w:val="center"/>
            <w:hideMark/>
          </w:tcPr>
          <w:p w14:paraId="11A46C42" w14:textId="77777777" w:rsidR="00992898" w:rsidRPr="00482D3C" w:rsidRDefault="00992898" w:rsidP="00FB7384">
            <w:pPr>
              <w:spacing w:before="0" w:after="0" w:line="240" w:lineRule="auto"/>
              <w:jc w:val="left"/>
              <w:textAlignment w:val="auto"/>
              <w:rPr>
                <w:rFonts w:ascii="Calibri" w:eastAsia="Times New Roman" w:hAnsi="Calibri" w:cs="Calibri"/>
                <w:szCs w:val="22"/>
              </w:rPr>
            </w:pPr>
            <w:r w:rsidRPr="00482D3C">
              <w:rPr>
                <w:rFonts w:ascii="Calibri" w:eastAsia="Times New Roman" w:hAnsi="Calibri" w:cs="Calibri"/>
                <w:szCs w:val="22"/>
              </w:rPr>
              <w:t>Feeding the grid search results into surrogate modeling</w:t>
            </w:r>
          </w:p>
        </w:tc>
      </w:tr>
      <w:tr w:rsidR="00992898" w:rsidRPr="00482D3C" w14:paraId="350316FD" w14:textId="77777777" w:rsidTr="00FB7384">
        <w:trPr>
          <w:trHeight w:val="576"/>
        </w:trPr>
        <w:tc>
          <w:tcPr>
            <w:tcW w:w="2740" w:type="dxa"/>
            <w:tcBorders>
              <w:top w:val="nil"/>
              <w:left w:val="nil"/>
              <w:bottom w:val="nil"/>
              <w:right w:val="nil"/>
            </w:tcBorders>
            <w:shd w:val="clear" w:color="auto" w:fill="auto"/>
            <w:noWrap/>
            <w:hideMark/>
          </w:tcPr>
          <w:p w14:paraId="1FD6AC33" w14:textId="77777777" w:rsidR="00992898" w:rsidRPr="00482D3C" w:rsidRDefault="00992898" w:rsidP="00FB7384">
            <w:pPr>
              <w:spacing w:before="0" w:after="0" w:line="240" w:lineRule="auto"/>
              <w:jc w:val="left"/>
              <w:textAlignment w:val="auto"/>
              <w:rPr>
                <w:rFonts w:ascii="Calibri" w:eastAsia="Times New Roman" w:hAnsi="Calibri" w:cs="Calibri"/>
                <w:szCs w:val="22"/>
              </w:rPr>
            </w:pPr>
            <w:r w:rsidRPr="00482D3C">
              <w:rPr>
                <w:rFonts w:ascii="Calibri" w:eastAsia="Times New Roman" w:hAnsi="Calibri" w:cs="Calibri"/>
                <w:szCs w:val="22"/>
              </w:rPr>
              <w:t>Number of trees</w:t>
            </w:r>
          </w:p>
        </w:tc>
        <w:tc>
          <w:tcPr>
            <w:tcW w:w="1460" w:type="dxa"/>
            <w:tcBorders>
              <w:top w:val="nil"/>
              <w:left w:val="nil"/>
              <w:bottom w:val="nil"/>
              <w:right w:val="nil"/>
            </w:tcBorders>
            <w:shd w:val="clear" w:color="auto" w:fill="auto"/>
            <w:noWrap/>
            <w:hideMark/>
          </w:tcPr>
          <w:p w14:paraId="0998F4AD" w14:textId="77777777" w:rsidR="00992898" w:rsidRPr="00482D3C" w:rsidRDefault="00992898" w:rsidP="00FB7384">
            <w:pPr>
              <w:spacing w:before="0" w:after="0" w:line="240" w:lineRule="auto"/>
              <w:jc w:val="left"/>
              <w:textAlignment w:val="auto"/>
              <w:rPr>
                <w:rFonts w:ascii="Calibri" w:eastAsia="Times New Roman" w:hAnsi="Calibri" w:cs="Calibri"/>
                <w:szCs w:val="22"/>
              </w:rPr>
            </w:pPr>
            <w:r w:rsidRPr="00482D3C">
              <w:rPr>
                <w:rFonts w:ascii="Calibri" w:eastAsia="Times New Roman" w:hAnsi="Calibri" w:cs="Calibri"/>
                <w:szCs w:val="22"/>
              </w:rPr>
              <w:t>250</w:t>
            </w:r>
          </w:p>
        </w:tc>
        <w:tc>
          <w:tcPr>
            <w:tcW w:w="4520" w:type="dxa"/>
            <w:tcBorders>
              <w:top w:val="nil"/>
              <w:left w:val="nil"/>
              <w:bottom w:val="nil"/>
              <w:right w:val="nil"/>
            </w:tcBorders>
            <w:shd w:val="clear" w:color="auto" w:fill="auto"/>
            <w:hideMark/>
          </w:tcPr>
          <w:p w14:paraId="4BEF43A6" w14:textId="77777777" w:rsidR="00992898" w:rsidRPr="00482D3C" w:rsidRDefault="00992898" w:rsidP="00FB7384">
            <w:pPr>
              <w:spacing w:before="0" w:after="0" w:line="240" w:lineRule="auto"/>
              <w:jc w:val="left"/>
              <w:textAlignment w:val="auto"/>
              <w:rPr>
                <w:rFonts w:ascii="Calibri" w:eastAsia="Times New Roman" w:hAnsi="Calibri" w:cs="Calibri"/>
                <w:szCs w:val="22"/>
              </w:rPr>
            </w:pPr>
            <w:r w:rsidRPr="00482D3C">
              <w:rPr>
                <w:rFonts w:ascii="Calibri" w:eastAsia="Times New Roman" w:hAnsi="Calibri" w:cs="Calibri"/>
                <w:szCs w:val="22"/>
              </w:rPr>
              <w:t>Feeding the grid search in the [50, 1000] to the Bayesian optimization</w:t>
            </w:r>
          </w:p>
        </w:tc>
      </w:tr>
      <w:tr w:rsidR="00992898" w:rsidRPr="00482D3C" w14:paraId="57DCCFAF" w14:textId="77777777" w:rsidTr="00FB7384">
        <w:trPr>
          <w:trHeight w:val="576"/>
        </w:trPr>
        <w:tc>
          <w:tcPr>
            <w:tcW w:w="2740" w:type="dxa"/>
            <w:tcBorders>
              <w:top w:val="nil"/>
              <w:left w:val="nil"/>
              <w:bottom w:val="nil"/>
              <w:right w:val="nil"/>
            </w:tcBorders>
            <w:shd w:val="clear" w:color="auto" w:fill="auto"/>
            <w:noWrap/>
            <w:hideMark/>
          </w:tcPr>
          <w:p w14:paraId="5295C006" w14:textId="77777777" w:rsidR="00992898" w:rsidRPr="00482D3C" w:rsidRDefault="00992898" w:rsidP="00FB7384">
            <w:pPr>
              <w:spacing w:before="0" w:after="0" w:line="240" w:lineRule="auto"/>
              <w:jc w:val="left"/>
              <w:textAlignment w:val="auto"/>
              <w:rPr>
                <w:rFonts w:ascii="Calibri" w:eastAsia="Times New Roman" w:hAnsi="Calibri" w:cs="Calibri"/>
                <w:szCs w:val="22"/>
              </w:rPr>
            </w:pPr>
            <w:r w:rsidRPr="00482D3C">
              <w:rPr>
                <w:rFonts w:ascii="Calibri" w:eastAsia="Times New Roman" w:hAnsi="Calibri" w:cs="Calibri"/>
                <w:szCs w:val="22"/>
              </w:rPr>
              <w:t>Max depth</w:t>
            </w:r>
          </w:p>
        </w:tc>
        <w:tc>
          <w:tcPr>
            <w:tcW w:w="1460" w:type="dxa"/>
            <w:tcBorders>
              <w:top w:val="nil"/>
              <w:left w:val="nil"/>
              <w:bottom w:val="nil"/>
              <w:right w:val="nil"/>
            </w:tcBorders>
            <w:shd w:val="clear" w:color="auto" w:fill="auto"/>
            <w:noWrap/>
            <w:hideMark/>
          </w:tcPr>
          <w:p w14:paraId="55F49765" w14:textId="77777777" w:rsidR="00992898" w:rsidRPr="00482D3C" w:rsidRDefault="00992898" w:rsidP="00FB7384">
            <w:pPr>
              <w:spacing w:before="0" w:after="0" w:line="240" w:lineRule="auto"/>
              <w:jc w:val="left"/>
              <w:textAlignment w:val="auto"/>
              <w:rPr>
                <w:rFonts w:ascii="Calibri" w:eastAsia="Times New Roman" w:hAnsi="Calibri" w:cs="Calibri"/>
                <w:szCs w:val="22"/>
              </w:rPr>
            </w:pPr>
            <w:r w:rsidRPr="00482D3C">
              <w:rPr>
                <w:rFonts w:ascii="Calibri" w:eastAsia="Times New Roman" w:hAnsi="Calibri" w:cs="Calibri"/>
                <w:szCs w:val="22"/>
              </w:rPr>
              <w:t>13</w:t>
            </w:r>
          </w:p>
        </w:tc>
        <w:tc>
          <w:tcPr>
            <w:tcW w:w="4520" w:type="dxa"/>
            <w:tcBorders>
              <w:top w:val="nil"/>
              <w:left w:val="nil"/>
              <w:bottom w:val="nil"/>
              <w:right w:val="nil"/>
            </w:tcBorders>
            <w:shd w:val="clear" w:color="auto" w:fill="auto"/>
            <w:hideMark/>
          </w:tcPr>
          <w:p w14:paraId="2360E924" w14:textId="77777777" w:rsidR="00992898" w:rsidRPr="00482D3C" w:rsidRDefault="00992898" w:rsidP="00FB7384">
            <w:pPr>
              <w:spacing w:before="0" w:after="0" w:line="240" w:lineRule="auto"/>
              <w:jc w:val="left"/>
              <w:textAlignment w:val="auto"/>
              <w:rPr>
                <w:rFonts w:ascii="Calibri" w:eastAsia="Times New Roman" w:hAnsi="Calibri" w:cs="Calibri"/>
                <w:szCs w:val="22"/>
              </w:rPr>
            </w:pPr>
            <w:r w:rsidRPr="00482D3C">
              <w:rPr>
                <w:rFonts w:ascii="Calibri" w:eastAsia="Times New Roman" w:hAnsi="Calibri" w:cs="Calibri"/>
                <w:szCs w:val="22"/>
              </w:rPr>
              <w:t>Feeding the grid search in the [5, 15] to the Bayesian optimization</w:t>
            </w:r>
          </w:p>
        </w:tc>
      </w:tr>
      <w:tr w:rsidR="00992898" w:rsidRPr="00482D3C" w14:paraId="389AC8ED" w14:textId="77777777" w:rsidTr="00FB7384">
        <w:trPr>
          <w:trHeight w:val="576"/>
        </w:trPr>
        <w:tc>
          <w:tcPr>
            <w:tcW w:w="2740" w:type="dxa"/>
            <w:tcBorders>
              <w:top w:val="nil"/>
              <w:left w:val="nil"/>
              <w:bottom w:val="nil"/>
              <w:right w:val="nil"/>
            </w:tcBorders>
            <w:shd w:val="clear" w:color="auto" w:fill="auto"/>
            <w:noWrap/>
            <w:hideMark/>
          </w:tcPr>
          <w:p w14:paraId="4D1862F6" w14:textId="77777777" w:rsidR="00992898" w:rsidRPr="00482D3C" w:rsidRDefault="00992898" w:rsidP="00FB7384">
            <w:pPr>
              <w:spacing w:before="0" w:after="0" w:line="240" w:lineRule="auto"/>
              <w:jc w:val="left"/>
              <w:textAlignment w:val="auto"/>
              <w:rPr>
                <w:rFonts w:ascii="Calibri" w:eastAsia="Times New Roman" w:hAnsi="Calibri" w:cs="Calibri"/>
                <w:szCs w:val="22"/>
              </w:rPr>
            </w:pPr>
            <w:r w:rsidRPr="00482D3C">
              <w:rPr>
                <w:rFonts w:ascii="Calibri" w:eastAsia="Times New Roman" w:hAnsi="Calibri" w:cs="Calibri"/>
                <w:szCs w:val="22"/>
              </w:rPr>
              <w:t>Sample rate</w:t>
            </w:r>
          </w:p>
        </w:tc>
        <w:tc>
          <w:tcPr>
            <w:tcW w:w="1460" w:type="dxa"/>
            <w:tcBorders>
              <w:top w:val="nil"/>
              <w:left w:val="nil"/>
              <w:bottom w:val="nil"/>
              <w:right w:val="nil"/>
            </w:tcBorders>
            <w:shd w:val="clear" w:color="auto" w:fill="auto"/>
            <w:noWrap/>
            <w:hideMark/>
          </w:tcPr>
          <w:p w14:paraId="3B9950E8" w14:textId="77777777" w:rsidR="00992898" w:rsidRPr="00482D3C" w:rsidRDefault="00992898" w:rsidP="00FB7384">
            <w:pPr>
              <w:spacing w:before="0" w:after="0" w:line="240" w:lineRule="auto"/>
              <w:jc w:val="left"/>
              <w:textAlignment w:val="auto"/>
              <w:rPr>
                <w:rFonts w:ascii="Calibri" w:eastAsia="Times New Roman" w:hAnsi="Calibri" w:cs="Calibri"/>
                <w:szCs w:val="22"/>
              </w:rPr>
            </w:pPr>
            <w:r w:rsidRPr="00482D3C">
              <w:rPr>
                <w:rFonts w:ascii="Calibri" w:eastAsia="Times New Roman" w:hAnsi="Calibri" w:cs="Calibri"/>
                <w:szCs w:val="22"/>
              </w:rPr>
              <w:t>0.55</w:t>
            </w:r>
          </w:p>
        </w:tc>
        <w:tc>
          <w:tcPr>
            <w:tcW w:w="4520" w:type="dxa"/>
            <w:tcBorders>
              <w:top w:val="nil"/>
              <w:left w:val="nil"/>
              <w:bottom w:val="nil"/>
              <w:right w:val="nil"/>
            </w:tcBorders>
            <w:shd w:val="clear" w:color="auto" w:fill="auto"/>
            <w:hideMark/>
          </w:tcPr>
          <w:p w14:paraId="03C1B072" w14:textId="77777777" w:rsidR="00992898" w:rsidRPr="00482D3C" w:rsidRDefault="00992898" w:rsidP="00FB7384">
            <w:pPr>
              <w:spacing w:before="0" w:after="0" w:line="240" w:lineRule="auto"/>
              <w:jc w:val="left"/>
              <w:textAlignment w:val="auto"/>
              <w:rPr>
                <w:rFonts w:ascii="Calibri" w:eastAsia="Times New Roman" w:hAnsi="Calibri" w:cs="Calibri"/>
                <w:szCs w:val="22"/>
              </w:rPr>
            </w:pPr>
            <w:r w:rsidRPr="00482D3C">
              <w:rPr>
                <w:rFonts w:ascii="Calibri" w:eastAsia="Times New Roman" w:hAnsi="Calibri" w:cs="Calibri"/>
                <w:szCs w:val="22"/>
              </w:rPr>
              <w:t>Feeding the grid search in the [0.2, 0.8] to the Bayesian optimization</w:t>
            </w:r>
          </w:p>
        </w:tc>
      </w:tr>
      <w:tr w:rsidR="00992898" w:rsidRPr="00482D3C" w14:paraId="0FFD05CF" w14:textId="77777777" w:rsidTr="00FB7384">
        <w:trPr>
          <w:trHeight w:val="288"/>
        </w:trPr>
        <w:tc>
          <w:tcPr>
            <w:tcW w:w="2740" w:type="dxa"/>
            <w:tcBorders>
              <w:top w:val="nil"/>
              <w:left w:val="nil"/>
              <w:bottom w:val="nil"/>
              <w:right w:val="nil"/>
            </w:tcBorders>
            <w:shd w:val="clear" w:color="auto" w:fill="auto"/>
            <w:noWrap/>
            <w:hideMark/>
          </w:tcPr>
          <w:p w14:paraId="251AF8D4" w14:textId="77777777" w:rsidR="00992898" w:rsidRPr="00482D3C" w:rsidRDefault="00992898" w:rsidP="00FB7384">
            <w:pPr>
              <w:spacing w:before="0" w:after="0" w:line="240" w:lineRule="auto"/>
              <w:jc w:val="left"/>
              <w:textAlignment w:val="auto"/>
              <w:rPr>
                <w:rFonts w:ascii="Calibri" w:eastAsia="Times New Roman" w:hAnsi="Calibri" w:cs="Calibri"/>
                <w:szCs w:val="22"/>
              </w:rPr>
            </w:pPr>
            <w:r w:rsidRPr="00482D3C">
              <w:rPr>
                <w:rFonts w:ascii="Calibri" w:eastAsia="Times New Roman" w:hAnsi="Calibri" w:cs="Calibri"/>
                <w:szCs w:val="22"/>
              </w:rPr>
              <w:t>Min child row</w:t>
            </w:r>
          </w:p>
        </w:tc>
        <w:tc>
          <w:tcPr>
            <w:tcW w:w="1460" w:type="dxa"/>
            <w:tcBorders>
              <w:top w:val="nil"/>
              <w:left w:val="nil"/>
              <w:bottom w:val="nil"/>
              <w:right w:val="nil"/>
            </w:tcBorders>
            <w:shd w:val="clear" w:color="auto" w:fill="auto"/>
            <w:noWrap/>
            <w:hideMark/>
          </w:tcPr>
          <w:p w14:paraId="16C8907F" w14:textId="77777777" w:rsidR="00992898" w:rsidRPr="00482D3C" w:rsidRDefault="00992898" w:rsidP="00FB7384">
            <w:pPr>
              <w:spacing w:before="0" w:after="0" w:line="240" w:lineRule="auto"/>
              <w:jc w:val="left"/>
              <w:textAlignment w:val="auto"/>
              <w:rPr>
                <w:rFonts w:ascii="Calibri" w:eastAsia="Times New Roman" w:hAnsi="Calibri" w:cs="Calibri"/>
                <w:szCs w:val="22"/>
              </w:rPr>
            </w:pPr>
            <w:r w:rsidRPr="00482D3C">
              <w:rPr>
                <w:rFonts w:ascii="Calibri" w:eastAsia="Times New Roman" w:hAnsi="Calibri" w:cs="Calibri"/>
                <w:szCs w:val="22"/>
              </w:rPr>
              <w:t>20</w:t>
            </w:r>
          </w:p>
        </w:tc>
        <w:tc>
          <w:tcPr>
            <w:tcW w:w="4520" w:type="dxa"/>
            <w:tcBorders>
              <w:top w:val="nil"/>
              <w:left w:val="nil"/>
              <w:bottom w:val="nil"/>
              <w:right w:val="nil"/>
            </w:tcBorders>
            <w:shd w:val="clear" w:color="auto" w:fill="auto"/>
            <w:hideMark/>
          </w:tcPr>
          <w:p w14:paraId="275C0372" w14:textId="77777777" w:rsidR="00992898" w:rsidRPr="00482D3C" w:rsidRDefault="00992898" w:rsidP="00FB7384">
            <w:pPr>
              <w:spacing w:before="0" w:after="0" w:line="240" w:lineRule="auto"/>
              <w:jc w:val="left"/>
              <w:textAlignment w:val="auto"/>
              <w:rPr>
                <w:rFonts w:ascii="Calibri" w:eastAsia="Times New Roman" w:hAnsi="Calibri" w:cs="Calibri"/>
                <w:szCs w:val="22"/>
              </w:rPr>
            </w:pPr>
            <w:r w:rsidRPr="00482D3C">
              <w:rPr>
                <w:rFonts w:ascii="Calibri" w:eastAsia="Times New Roman" w:hAnsi="Calibri" w:cs="Calibri"/>
                <w:szCs w:val="22"/>
              </w:rPr>
              <w:t>Grid search between [10, 100]</w:t>
            </w:r>
          </w:p>
        </w:tc>
      </w:tr>
      <w:tr w:rsidR="00992898" w:rsidRPr="00482D3C" w14:paraId="5448646C" w14:textId="77777777" w:rsidTr="00FB7384">
        <w:trPr>
          <w:trHeight w:val="588"/>
        </w:trPr>
        <w:tc>
          <w:tcPr>
            <w:tcW w:w="2740" w:type="dxa"/>
            <w:tcBorders>
              <w:top w:val="nil"/>
              <w:left w:val="nil"/>
              <w:bottom w:val="single" w:sz="8" w:space="0" w:color="auto"/>
              <w:right w:val="nil"/>
            </w:tcBorders>
            <w:shd w:val="clear" w:color="auto" w:fill="auto"/>
            <w:noWrap/>
            <w:hideMark/>
          </w:tcPr>
          <w:p w14:paraId="78D47E0F" w14:textId="77777777" w:rsidR="00992898" w:rsidRPr="00482D3C" w:rsidRDefault="00992898" w:rsidP="00FB7384">
            <w:pPr>
              <w:spacing w:before="0" w:after="0" w:line="240" w:lineRule="auto"/>
              <w:jc w:val="left"/>
              <w:textAlignment w:val="auto"/>
              <w:rPr>
                <w:rFonts w:ascii="Calibri" w:eastAsia="Times New Roman" w:hAnsi="Calibri" w:cs="Calibri"/>
                <w:szCs w:val="22"/>
              </w:rPr>
            </w:pPr>
            <w:r w:rsidRPr="00482D3C">
              <w:rPr>
                <w:rFonts w:ascii="Calibri" w:eastAsia="Times New Roman" w:hAnsi="Calibri" w:cs="Calibri"/>
                <w:szCs w:val="22"/>
              </w:rPr>
              <w:t>Column sample rate</w:t>
            </w:r>
          </w:p>
        </w:tc>
        <w:tc>
          <w:tcPr>
            <w:tcW w:w="1460" w:type="dxa"/>
            <w:tcBorders>
              <w:top w:val="nil"/>
              <w:left w:val="nil"/>
              <w:bottom w:val="single" w:sz="8" w:space="0" w:color="auto"/>
              <w:right w:val="nil"/>
            </w:tcBorders>
            <w:shd w:val="clear" w:color="auto" w:fill="auto"/>
            <w:noWrap/>
            <w:hideMark/>
          </w:tcPr>
          <w:p w14:paraId="0AF4F792" w14:textId="77777777" w:rsidR="00992898" w:rsidRPr="00482D3C" w:rsidRDefault="00992898" w:rsidP="00FB7384">
            <w:pPr>
              <w:spacing w:before="0" w:after="0" w:line="240" w:lineRule="auto"/>
              <w:jc w:val="left"/>
              <w:textAlignment w:val="auto"/>
              <w:rPr>
                <w:rFonts w:ascii="Calibri" w:eastAsia="Times New Roman" w:hAnsi="Calibri" w:cs="Calibri"/>
                <w:szCs w:val="22"/>
              </w:rPr>
            </w:pPr>
            <w:r w:rsidRPr="00482D3C">
              <w:rPr>
                <w:rFonts w:ascii="Calibri" w:eastAsia="Times New Roman" w:hAnsi="Calibri" w:cs="Calibri"/>
                <w:szCs w:val="22"/>
              </w:rPr>
              <w:t>0.79</w:t>
            </w:r>
          </w:p>
        </w:tc>
        <w:tc>
          <w:tcPr>
            <w:tcW w:w="4520" w:type="dxa"/>
            <w:tcBorders>
              <w:top w:val="nil"/>
              <w:left w:val="nil"/>
              <w:bottom w:val="single" w:sz="8" w:space="0" w:color="auto"/>
              <w:right w:val="nil"/>
            </w:tcBorders>
            <w:shd w:val="clear" w:color="auto" w:fill="auto"/>
            <w:hideMark/>
          </w:tcPr>
          <w:p w14:paraId="72CA41BA" w14:textId="77777777" w:rsidR="00992898" w:rsidRPr="00482D3C" w:rsidRDefault="00992898" w:rsidP="00FB7384">
            <w:pPr>
              <w:spacing w:before="0" w:after="0" w:line="240" w:lineRule="auto"/>
              <w:jc w:val="left"/>
              <w:textAlignment w:val="auto"/>
              <w:rPr>
                <w:rFonts w:ascii="Calibri" w:eastAsia="Times New Roman" w:hAnsi="Calibri" w:cs="Calibri"/>
                <w:szCs w:val="22"/>
              </w:rPr>
            </w:pPr>
            <w:r w:rsidRPr="00482D3C">
              <w:rPr>
                <w:rFonts w:ascii="Calibri" w:eastAsia="Times New Roman" w:hAnsi="Calibri" w:cs="Calibri"/>
                <w:szCs w:val="22"/>
              </w:rPr>
              <w:t>Feeding the grid search in the [0.1, 1] to the Bayesian optimization</w:t>
            </w:r>
          </w:p>
        </w:tc>
      </w:tr>
    </w:tbl>
    <w:p w14:paraId="784153C7" w14:textId="77777777" w:rsidR="00992898" w:rsidRDefault="00992898" w:rsidP="00992898">
      <w:pPr>
        <w:sectPr w:rsidR="00992898" w:rsidSect="00FB7384">
          <w:pgSz w:w="12240" w:h="15840"/>
          <w:pgMar w:top="1440" w:right="1440" w:bottom="1440" w:left="1440" w:header="720" w:footer="720" w:gutter="0"/>
          <w:cols w:space="720"/>
          <w:titlePg/>
          <w:docGrid w:linePitch="360"/>
        </w:sectPr>
      </w:pPr>
    </w:p>
    <w:p w14:paraId="7D38039B" w14:textId="77777777" w:rsidR="00992898" w:rsidRDefault="00992898" w:rsidP="00992898">
      <w:pPr>
        <w:pStyle w:val="Heading5"/>
      </w:pPr>
      <w:bookmarkStart w:id="34" w:name="_Ref19634124"/>
      <w:bookmarkStart w:id="35" w:name="_Toc65413746"/>
      <w:r>
        <w:lastRenderedPageBreak/>
        <w:t>The importance of variables in the predictive model</w:t>
      </w:r>
      <w:bookmarkEnd w:id="34"/>
      <w:bookmarkEnd w:id="35"/>
    </w:p>
    <w:tbl>
      <w:tblPr>
        <w:tblW w:w="7460" w:type="dxa"/>
        <w:jc w:val="center"/>
        <w:tblLook w:val="04A0" w:firstRow="1" w:lastRow="0" w:firstColumn="1" w:lastColumn="0" w:noHBand="0" w:noVBand="1"/>
      </w:tblPr>
      <w:tblGrid>
        <w:gridCol w:w="2856"/>
        <w:gridCol w:w="1888"/>
        <w:gridCol w:w="1712"/>
        <w:gridCol w:w="1096"/>
      </w:tblGrid>
      <w:tr w:rsidR="00992898" w:rsidRPr="00CF7BB8" w14:paraId="77347AE3" w14:textId="77777777" w:rsidTr="00FB7384">
        <w:trPr>
          <w:trHeight w:val="20"/>
          <w:jc w:val="center"/>
        </w:trPr>
        <w:tc>
          <w:tcPr>
            <w:tcW w:w="2800" w:type="dxa"/>
            <w:tcBorders>
              <w:top w:val="nil"/>
              <w:left w:val="nil"/>
              <w:bottom w:val="single" w:sz="4" w:space="0" w:color="auto"/>
              <w:right w:val="nil"/>
            </w:tcBorders>
            <w:shd w:val="clear" w:color="000000" w:fill="EEEEEE"/>
            <w:vAlign w:val="center"/>
            <w:hideMark/>
          </w:tcPr>
          <w:p w14:paraId="68EF5D7F" w14:textId="77777777" w:rsidR="00992898" w:rsidRPr="005F7E47" w:rsidRDefault="00992898" w:rsidP="00FB7384">
            <w:pPr>
              <w:spacing w:before="0" w:after="0" w:line="240" w:lineRule="auto"/>
              <w:jc w:val="left"/>
              <w:textAlignment w:val="auto"/>
              <w:rPr>
                <w:rFonts w:ascii="Consolas" w:eastAsia="Times New Roman" w:hAnsi="Consolas" w:cs="Calibri"/>
                <w:b/>
                <w:i/>
                <w:iCs/>
                <w:sz w:val="16"/>
                <w:szCs w:val="14"/>
              </w:rPr>
            </w:pPr>
            <w:r w:rsidRPr="005F7E47">
              <w:rPr>
                <w:rFonts w:ascii="Consolas" w:eastAsia="Times New Roman" w:hAnsi="Consolas" w:cs="Calibri"/>
                <w:b/>
                <w:i/>
                <w:iCs/>
                <w:sz w:val="16"/>
                <w:szCs w:val="14"/>
              </w:rPr>
              <w:t>variable</w:t>
            </w:r>
          </w:p>
        </w:tc>
        <w:tc>
          <w:tcPr>
            <w:tcW w:w="1960" w:type="dxa"/>
            <w:tcBorders>
              <w:top w:val="nil"/>
              <w:left w:val="nil"/>
              <w:bottom w:val="single" w:sz="4" w:space="0" w:color="auto"/>
              <w:right w:val="nil"/>
            </w:tcBorders>
            <w:shd w:val="clear" w:color="000000" w:fill="EEEEEE"/>
            <w:vAlign w:val="center"/>
            <w:hideMark/>
          </w:tcPr>
          <w:p w14:paraId="41E2CBA5" w14:textId="77777777" w:rsidR="00992898" w:rsidRPr="005F7E47" w:rsidRDefault="00992898" w:rsidP="00FB7384">
            <w:pPr>
              <w:spacing w:before="0" w:after="0" w:line="240" w:lineRule="auto"/>
              <w:jc w:val="right"/>
              <w:textAlignment w:val="auto"/>
              <w:rPr>
                <w:rFonts w:ascii="Consolas" w:eastAsia="Times New Roman" w:hAnsi="Consolas" w:cs="Calibri"/>
                <w:b/>
                <w:i/>
                <w:iCs/>
                <w:sz w:val="16"/>
                <w:szCs w:val="14"/>
              </w:rPr>
            </w:pPr>
            <w:proofErr w:type="spellStart"/>
            <w:r w:rsidRPr="005F7E47">
              <w:rPr>
                <w:rFonts w:ascii="Consolas" w:eastAsia="Times New Roman" w:hAnsi="Consolas" w:cs="Calibri"/>
                <w:b/>
                <w:i/>
                <w:iCs/>
                <w:sz w:val="16"/>
                <w:szCs w:val="14"/>
              </w:rPr>
              <w:t>relative_importance</w:t>
            </w:r>
            <w:proofErr w:type="spellEnd"/>
          </w:p>
        </w:tc>
        <w:tc>
          <w:tcPr>
            <w:tcW w:w="1640" w:type="dxa"/>
            <w:tcBorders>
              <w:top w:val="nil"/>
              <w:left w:val="nil"/>
              <w:bottom w:val="single" w:sz="4" w:space="0" w:color="auto"/>
              <w:right w:val="nil"/>
            </w:tcBorders>
            <w:shd w:val="clear" w:color="000000" w:fill="EEEEEE"/>
            <w:vAlign w:val="center"/>
            <w:hideMark/>
          </w:tcPr>
          <w:p w14:paraId="34AB521B" w14:textId="77777777" w:rsidR="00992898" w:rsidRPr="005F7E47" w:rsidRDefault="00992898" w:rsidP="00FB7384">
            <w:pPr>
              <w:spacing w:before="0" w:after="0" w:line="240" w:lineRule="auto"/>
              <w:jc w:val="right"/>
              <w:textAlignment w:val="auto"/>
              <w:rPr>
                <w:rFonts w:ascii="Consolas" w:eastAsia="Times New Roman" w:hAnsi="Consolas" w:cs="Calibri"/>
                <w:b/>
                <w:i/>
                <w:iCs/>
                <w:sz w:val="16"/>
                <w:szCs w:val="14"/>
              </w:rPr>
            </w:pPr>
            <w:proofErr w:type="spellStart"/>
            <w:r w:rsidRPr="005F7E47">
              <w:rPr>
                <w:rFonts w:ascii="Consolas" w:eastAsia="Times New Roman" w:hAnsi="Consolas" w:cs="Calibri"/>
                <w:b/>
                <w:i/>
                <w:iCs/>
                <w:sz w:val="16"/>
                <w:szCs w:val="14"/>
              </w:rPr>
              <w:t>scaled_importance</w:t>
            </w:r>
            <w:proofErr w:type="spellEnd"/>
          </w:p>
        </w:tc>
        <w:tc>
          <w:tcPr>
            <w:tcW w:w="1060" w:type="dxa"/>
            <w:tcBorders>
              <w:top w:val="nil"/>
              <w:left w:val="nil"/>
              <w:bottom w:val="single" w:sz="4" w:space="0" w:color="auto"/>
              <w:right w:val="nil"/>
            </w:tcBorders>
            <w:shd w:val="clear" w:color="000000" w:fill="EEEEEE"/>
            <w:vAlign w:val="center"/>
            <w:hideMark/>
          </w:tcPr>
          <w:p w14:paraId="2B79B57E" w14:textId="77777777" w:rsidR="00992898" w:rsidRPr="005F7E47" w:rsidRDefault="00992898" w:rsidP="00FB7384">
            <w:pPr>
              <w:spacing w:before="0" w:after="0" w:line="240" w:lineRule="auto"/>
              <w:jc w:val="right"/>
              <w:textAlignment w:val="auto"/>
              <w:rPr>
                <w:rFonts w:ascii="Consolas" w:eastAsia="Times New Roman" w:hAnsi="Consolas" w:cs="Calibri"/>
                <w:b/>
                <w:i/>
                <w:iCs/>
                <w:sz w:val="16"/>
                <w:szCs w:val="14"/>
              </w:rPr>
            </w:pPr>
            <w:r w:rsidRPr="005F7E47">
              <w:rPr>
                <w:rFonts w:ascii="Consolas" w:eastAsia="Times New Roman" w:hAnsi="Consolas" w:cs="Calibri"/>
                <w:b/>
                <w:i/>
                <w:iCs/>
                <w:sz w:val="16"/>
                <w:szCs w:val="14"/>
              </w:rPr>
              <w:t>percentage</w:t>
            </w:r>
          </w:p>
        </w:tc>
      </w:tr>
      <w:tr w:rsidR="00992898" w:rsidRPr="00CF7BB8" w14:paraId="5648EBC8" w14:textId="77777777" w:rsidTr="00FB7384">
        <w:trPr>
          <w:trHeight w:val="20"/>
          <w:jc w:val="center"/>
        </w:trPr>
        <w:tc>
          <w:tcPr>
            <w:tcW w:w="2800" w:type="dxa"/>
            <w:tcBorders>
              <w:top w:val="single" w:sz="4" w:space="0" w:color="auto"/>
              <w:left w:val="nil"/>
              <w:bottom w:val="nil"/>
              <w:right w:val="nil"/>
            </w:tcBorders>
            <w:shd w:val="clear" w:color="000000" w:fill="F3F3F3"/>
            <w:vAlign w:val="center"/>
            <w:hideMark/>
          </w:tcPr>
          <w:p w14:paraId="335B47AF"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r w:rsidRPr="005F7E47">
              <w:rPr>
                <w:rFonts w:ascii="Consolas" w:eastAsia="Times New Roman" w:hAnsi="Consolas" w:cs="Calibri"/>
                <w:sz w:val="16"/>
                <w:szCs w:val="14"/>
              </w:rPr>
              <w:t>hyper</w:t>
            </w:r>
          </w:p>
        </w:tc>
        <w:tc>
          <w:tcPr>
            <w:tcW w:w="1960" w:type="dxa"/>
            <w:tcBorders>
              <w:top w:val="single" w:sz="4" w:space="0" w:color="auto"/>
              <w:left w:val="nil"/>
              <w:bottom w:val="nil"/>
              <w:right w:val="nil"/>
            </w:tcBorders>
            <w:shd w:val="clear" w:color="000000" w:fill="F3F3F3"/>
            <w:vAlign w:val="center"/>
            <w:hideMark/>
          </w:tcPr>
          <w:p w14:paraId="4FD9C9BB"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312937.2813</w:t>
            </w:r>
          </w:p>
        </w:tc>
        <w:tc>
          <w:tcPr>
            <w:tcW w:w="1640" w:type="dxa"/>
            <w:tcBorders>
              <w:top w:val="single" w:sz="4" w:space="0" w:color="auto"/>
              <w:left w:val="nil"/>
              <w:bottom w:val="nil"/>
              <w:right w:val="nil"/>
            </w:tcBorders>
            <w:shd w:val="clear" w:color="000000" w:fill="F3F3F3"/>
            <w:vAlign w:val="center"/>
            <w:hideMark/>
          </w:tcPr>
          <w:p w14:paraId="711CFDDF"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1</w:t>
            </w:r>
          </w:p>
        </w:tc>
        <w:tc>
          <w:tcPr>
            <w:tcW w:w="1060" w:type="dxa"/>
            <w:tcBorders>
              <w:top w:val="single" w:sz="4" w:space="0" w:color="auto"/>
              <w:left w:val="nil"/>
              <w:bottom w:val="nil"/>
              <w:right w:val="nil"/>
            </w:tcBorders>
            <w:shd w:val="clear" w:color="000000" w:fill="F3F3F3"/>
            <w:vAlign w:val="center"/>
            <w:hideMark/>
          </w:tcPr>
          <w:p w14:paraId="00444648"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0.1092</w:t>
            </w:r>
          </w:p>
        </w:tc>
      </w:tr>
      <w:tr w:rsidR="00992898" w:rsidRPr="00CF7BB8" w14:paraId="200DBEBA" w14:textId="77777777" w:rsidTr="00FB7384">
        <w:trPr>
          <w:trHeight w:val="20"/>
          <w:jc w:val="center"/>
        </w:trPr>
        <w:tc>
          <w:tcPr>
            <w:tcW w:w="2800" w:type="dxa"/>
            <w:tcBorders>
              <w:top w:val="nil"/>
              <w:left w:val="nil"/>
              <w:bottom w:val="nil"/>
              <w:right w:val="nil"/>
            </w:tcBorders>
            <w:shd w:val="clear" w:color="000000" w:fill="FFFFFF"/>
            <w:vAlign w:val="center"/>
            <w:hideMark/>
          </w:tcPr>
          <w:p w14:paraId="468A3744"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r w:rsidRPr="005F7E47">
              <w:rPr>
                <w:rFonts w:ascii="Consolas" w:eastAsia="Times New Roman" w:hAnsi="Consolas" w:cs="Calibri"/>
                <w:sz w:val="16"/>
                <w:szCs w:val="14"/>
              </w:rPr>
              <w:t>interval</w:t>
            </w:r>
          </w:p>
        </w:tc>
        <w:tc>
          <w:tcPr>
            <w:tcW w:w="1960" w:type="dxa"/>
            <w:tcBorders>
              <w:top w:val="nil"/>
              <w:left w:val="nil"/>
              <w:bottom w:val="nil"/>
              <w:right w:val="nil"/>
            </w:tcBorders>
            <w:shd w:val="clear" w:color="000000" w:fill="FFFFFF"/>
            <w:vAlign w:val="center"/>
            <w:hideMark/>
          </w:tcPr>
          <w:p w14:paraId="3F770B3D"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171301.625</w:t>
            </w:r>
          </w:p>
        </w:tc>
        <w:tc>
          <w:tcPr>
            <w:tcW w:w="1640" w:type="dxa"/>
            <w:tcBorders>
              <w:top w:val="nil"/>
              <w:left w:val="nil"/>
              <w:bottom w:val="nil"/>
              <w:right w:val="nil"/>
            </w:tcBorders>
            <w:shd w:val="clear" w:color="000000" w:fill="FFFFFF"/>
            <w:vAlign w:val="center"/>
            <w:hideMark/>
          </w:tcPr>
          <w:p w14:paraId="54F6ED57"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0.5474</w:t>
            </w:r>
          </w:p>
        </w:tc>
        <w:tc>
          <w:tcPr>
            <w:tcW w:w="1060" w:type="dxa"/>
            <w:tcBorders>
              <w:top w:val="nil"/>
              <w:left w:val="nil"/>
              <w:bottom w:val="nil"/>
              <w:right w:val="nil"/>
            </w:tcBorders>
            <w:shd w:val="clear" w:color="000000" w:fill="FFFFFF"/>
            <w:vAlign w:val="center"/>
            <w:hideMark/>
          </w:tcPr>
          <w:p w14:paraId="1FFBF5B4"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0.0598</w:t>
            </w:r>
          </w:p>
        </w:tc>
      </w:tr>
      <w:tr w:rsidR="00992898" w:rsidRPr="00CF7BB8" w14:paraId="4279C17A" w14:textId="77777777" w:rsidTr="00FB7384">
        <w:trPr>
          <w:trHeight w:val="20"/>
          <w:jc w:val="center"/>
        </w:trPr>
        <w:tc>
          <w:tcPr>
            <w:tcW w:w="2800" w:type="dxa"/>
            <w:tcBorders>
              <w:top w:val="nil"/>
              <w:left w:val="nil"/>
              <w:bottom w:val="nil"/>
              <w:right w:val="nil"/>
            </w:tcBorders>
            <w:shd w:val="clear" w:color="000000" w:fill="F3F3F3"/>
            <w:vAlign w:val="center"/>
            <w:hideMark/>
          </w:tcPr>
          <w:p w14:paraId="4A5AB239"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proofErr w:type="spellStart"/>
            <w:r w:rsidRPr="005F7E47">
              <w:rPr>
                <w:rFonts w:ascii="Consolas" w:eastAsia="Times New Roman" w:hAnsi="Consolas" w:cs="Calibri"/>
                <w:sz w:val="16"/>
                <w:szCs w:val="14"/>
              </w:rPr>
              <w:t>Previous_preterm</w:t>
            </w:r>
            <w:proofErr w:type="spellEnd"/>
          </w:p>
        </w:tc>
        <w:tc>
          <w:tcPr>
            <w:tcW w:w="1960" w:type="dxa"/>
            <w:tcBorders>
              <w:top w:val="nil"/>
              <w:left w:val="nil"/>
              <w:bottom w:val="nil"/>
              <w:right w:val="nil"/>
            </w:tcBorders>
            <w:shd w:val="clear" w:color="000000" w:fill="F3F3F3"/>
            <w:vAlign w:val="center"/>
            <w:hideMark/>
          </w:tcPr>
          <w:p w14:paraId="14740795"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161489.9844</w:t>
            </w:r>
          </w:p>
        </w:tc>
        <w:tc>
          <w:tcPr>
            <w:tcW w:w="1640" w:type="dxa"/>
            <w:tcBorders>
              <w:top w:val="nil"/>
              <w:left w:val="nil"/>
              <w:bottom w:val="nil"/>
              <w:right w:val="nil"/>
            </w:tcBorders>
            <w:shd w:val="clear" w:color="000000" w:fill="F3F3F3"/>
            <w:vAlign w:val="center"/>
            <w:hideMark/>
          </w:tcPr>
          <w:p w14:paraId="42538E8F"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0.516</w:t>
            </w:r>
          </w:p>
        </w:tc>
        <w:tc>
          <w:tcPr>
            <w:tcW w:w="1060" w:type="dxa"/>
            <w:tcBorders>
              <w:top w:val="nil"/>
              <w:left w:val="nil"/>
              <w:bottom w:val="nil"/>
              <w:right w:val="nil"/>
            </w:tcBorders>
            <w:shd w:val="clear" w:color="000000" w:fill="F3F3F3"/>
            <w:vAlign w:val="center"/>
            <w:hideMark/>
          </w:tcPr>
          <w:p w14:paraId="1A90DCF7"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0.0563</w:t>
            </w:r>
          </w:p>
        </w:tc>
      </w:tr>
      <w:tr w:rsidR="00992898" w:rsidRPr="00CF7BB8" w14:paraId="603A8F45" w14:textId="77777777" w:rsidTr="00FB7384">
        <w:trPr>
          <w:trHeight w:val="20"/>
          <w:jc w:val="center"/>
        </w:trPr>
        <w:tc>
          <w:tcPr>
            <w:tcW w:w="2800" w:type="dxa"/>
            <w:tcBorders>
              <w:top w:val="nil"/>
              <w:left w:val="nil"/>
              <w:bottom w:val="nil"/>
              <w:right w:val="nil"/>
            </w:tcBorders>
            <w:shd w:val="clear" w:color="000000" w:fill="FFFFFF"/>
            <w:vAlign w:val="center"/>
            <w:hideMark/>
          </w:tcPr>
          <w:p w14:paraId="540045AD"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proofErr w:type="spellStart"/>
            <w:r w:rsidRPr="005F7E47">
              <w:rPr>
                <w:rFonts w:ascii="Consolas" w:eastAsia="Times New Roman" w:hAnsi="Consolas" w:cs="Calibri"/>
                <w:sz w:val="16"/>
                <w:szCs w:val="14"/>
              </w:rPr>
              <w:t>bmi</w:t>
            </w:r>
            <w:proofErr w:type="spellEnd"/>
          </w:p>
        </w:tc>
        <w:tc>
          <w:tcPr>
            <w:tcW w:w="1960" w:type="dxa"/>
            <w:tcBorders>
              <w:top w:val="nil"/>
              <w:left w:val="nil"/>
              <w:bottom w:val="nil"/>
              <w:right w:val="nil"/>
            </w:tcBorders>
            <w:shd w:val="clear" w:color="000000" w:fill="FFFFFF"/>
            <w:vAlign w:val="center"/>
            <w:hideMark/>
          </w:tcPr>
          <w:p w14:paraId="297DEE51"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154535.0781</w:t>
            </w:r>
          </w:p>
        </w:tc>
        <w:tc>
          <w:tcPr>
            <w:tcW w:w="1640" w:type="dxa"/>
            <w:tcBorders>
              <w:top w:val="nil"/>
              <w:left w:val="nil"/>
              <w:bottom w:val="nil"/>
              <w:right w:val="nil"/>
            </w:tcBorders>
            <w:shd w:val="clear" w:color="000000" w:fill="FFFFFF"/>
            <w:vAlign w:val="center"/>
            <w:hideMark/>
          </w:tcPr>
          <w:p w14:paraId="5F2C658D"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0.4938</w:t>
            </w:r>
          </w:p>
        </w:tc>
        <w:tc>
          <w:tcPr>
            <w:tcW w:w="1060" w:type="dxa"/>
            <w:tcBorders>
              <w:top w:val="nil"/>
              <w:left w:val="nil"/>
              <w:bottom w:val="nil"/>
              <w:right w:val="nil"/>
            </w:tcBorders>
            <w:shd w:val="clear" w:color="000000" w:fill="FFFFFF"/>
            <w:vAlign w:val="center"/>
            <w:hideMark/>
          </w:tcPr>
          <w:p w14:paraId="4540C10B"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0.0539</w:t>
            </w:r>
          </w:p>
        </w:tc>
      </w:tr>
      <w:tr w:rsidR="00992898" w:rsidRPr="00CF7BB8" w14:paraId="3DF30135" w14:textId="77777777" w:rsidTr="00FB7384">
        <w:trPr>
          <w:trHeight w:val="20"/>
          <w:jc w:val="center"/>
        </w:trPr>
        <w:tc>
          <w:tcPr>
            <w:tcW w:w="2800" w:type="dxa"/>
            <w:tcBorders>
              <w:top w:val="nil"/>
              <w:left w:val="nil"/>
              <w:bottom w:val="nil"/>
              <w:right w:val="nil"/>
            </w:tcBorders>
            <w:shd w:val="clear" w:color="000000" w:fill="F3F3F3"/>
            <w:vAlign w:val="center"/>
            <w:hideMark/>
          </w:tcPr>
          <w:p w14:paraId="419746D2"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proofErr w:type="spellStart"/>
            <w:r w:rsidRPr="005F7E47">
              <w:rPr>
                <w:rFonts w:ascii="Consolas" w:eastAsia="Times New Roman" w:hAnsi="Consolas" w:cs="Calibri"/>
                <w:sz w:val="16"/>
                <w:szCs w:val="14"/>
              </w:rPr>
              <w:t>Education_F</w:t>
            </w:r>
            <w:proofErr w:type="spellEnd"/>
          </w:p>
        </w:tc>
        <w:tc>
          <w:tcPr>
            <w:tcW w:w="1960" w:type="dxa"/>
            <w:tcBorders>
              <w:top w:val="nil"/>
              <w:left w:val="nil"/>
              <w:bottom w:val="nil"/>
              <w:right w:val="nil"/>
            </w:tcBorders>
            <w:shd w:val="clear" w:color="000000" w:fill="F3F3F3"/>
            <w:vAlign w:val="center"/>
            <w:hideMark/>
          </w:tcPr>
          <w:p w14:paraId="6384D0AF"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121954.1797</w:t>
            </w:r>
          </w:p>
        </w:tc>
        <w:tc>
          <w:tcPr>
            <w:tcW w:w="1640" w:type="dxa"/>
            <w:tcBorders>
              <w:top w:val="nil"/>
              <w:left w:val="nil"/>
              <w:bottom w:val="nil"/>
              <w:right w:val="nil"/>
            </w:tcBorders>
            <w:shd w:val="clear" w:color="000000" w:fill="F3F3F3"/>
            <w:vAlign w:val="center"/>
            <w:hideMark/>
          </w:tcPr>
          <w:p w14:paraId="7946C713"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0.3897</w:t>
            </w:r>
          </w:p>
        </w:tc>
        <w:tc>
          <w:tcPr>
            <w:tcW w:w="1060" w:type="dxa"/>
            <w:tcBorders>
              <w:top w:val="nil"/>
              <w:left w:val="nil"/>
              <w:bottom w:val="nil"/>
              <w:right w:val="nil"/>
            </w:tcBorders>
            <w:shd w:val="clear" w:color="000000" w:fill="F3F3F3"/>
            <w:vAlign w:val="center"/>
            <w:hideMark/>
          </w:tcPr>
          <w:p w14:paraId="2B502D9F"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0.0425</w:t>
            </w:r>
          </w:p>
        </w:tc>
      </w:tr>
      <w:tr w:rsidR="00992898" w:rsidRPr="00CF7BB8" w14:paraId="6A1B584F" w14:textId="77777777" w:rsidTr="00FB7384">
        <w:trPr>
          <w:trHeight w:val="20"/>
          <w:jc w:val="center"/>
        </w:trPr>
        <w:tc>
          <w:tcPr>
            <w:tcW w:w="2800" w:type="dxa"/>
            <w:tcBorders>
              <w:top w:val="nil"/>
              <w:left w:val="nil"/>
              <w:bottom w:val="nil"/>
              <w:right w:val="nil"/>
            </w:tcBorders>
            <w:shd w:val="clear" w:color="000000" w:fill="FFFFFF"/>
            <w:vAlign w:val="center"/>
            <w:hideMark/>
          </w:tcPr>
          <w:p w14:paraId="2E821CEE"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proofErr w:type="spellStart"/>
            <w:r w:rsidRPr="005F7E47">
              <w:rPr>
                <w:rFonts w:ascii="Consolas" w:eastAsia="Times New Roman" w:hAnsi="Consolas" w:cs="Calibri"/>
                <w:sz w:val="16"/>
                <w:szCs w:val="14"/>
              </w:rPr>
              <w:t>Education_M</w:t>
            </w:r>
            <w:proofErr w:type="spellEnd"/>
          </w:p>
        </w:tc>
        <w:tc>
          <w:tcPr>
            <w:tcW w:w="1960" w:type="dxa"/>
            <w:tcBorders>
              <w:top w:val="nil"/>
              <w:left w:val="nil"/>
              <w:bottom w:val="nil"/>
              <w:right w:val="nil"/>
            </w:tcBorders>
            <w:shd w:val="clear" w:color="000000" w:fill="FFFFFF"/>
            <w:vAlign w:val="center"/>
            <w:hideMark/>
          </w:tcPr>
          <w:p w14:paraId="509CA5A9"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104375.5859</w:t>
            </w:r>
          </w:p>
        </w:tc>
        <w:tc>
          <w:tcPr>
            <w:tcW w:w="1640" w:type="dxa"/>
            <w:tcBorders>
              <w:top w:val="nil"/>
              <w:left w:val="nil"/>
              <w:bottom w:val="nil"/>
              <w:right w:val="nil"/>
            </w:tcBorders>
            <w:shd w:val="clear" w:color="000000" w:fill="FFFFFF"/>
            <w:vAlign w:val="center"/>
            <w:hideMark/>
          </w:tcPr>
          <w:p w14:paraId="248C1E03"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0.3335</w:t>
            </w:r>
          </w:p>
        </w:tc>
        <w:tc>
          <w:tcPr>
            <w:tcW w:w="1060" w:type="dxa"/>
            <w:tcBorders>
              <w:top w:val="nil"/>
              <w:left w:val="nil"/>
              <w:bottom w:val="nil"/>
              <w:right w:val="nil"/>
            </w:tcBorders>
            <w:shd w:val="clear" w:color="000000" w:fill="FFFFFF"/>
            <w:vAlign w:val="center"/>
            <w:hideMark/>
          </w:tcPr>
          <w:p w14:paraId="2E6815DC"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0.0364</w:t>
            </w:r>
          </w:p>
        </w:tc>
      </w:tr>
      <w:tr w:rsidR="00992898" w:rsidRPr="00CF7BB8" w14:paraId="6F94258E" w14:textId="77777777" w:rsidTr="00FB7384">
        <w:trPr>
          <w:trHeight w:val="20"/>
          <w:jc w:val="center"/>
        </w:trPr>
        <w:tc>
          <w:tcPr>
            <w:tcW w:w="2800" w:type="dxa"/>
            <w:tcBorders>
              <w:top w:val="nil"/>
              <w:left w:val="nil"/>
              <w:bottom w:val="nil"/>
              <w:right w:val="nil"/>
            </w:tcBorders>
            <w:shd w:val="clear" w:color="000000" w:fill="F3F3F3"/>
            <w:vAlign w:val="center"/>
            <w:hideMark/>
          </w:tcPr>
          <w:p w14:paraId="3617C22A"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proofErr w:type="spellStart"/>
            <w:r w:rsidRPr="005F7E47">
              <w:rPr>
                <w:rFonts w:ascii="Consolas" w:eastAsia="Times New Roman" w:hAnsi="Consolas" w:cs="Calibri"/>
                <w:sz w:val="16"/>
                <w:szCs w:val="14"/>
              </w:rPr>
              <w:t>Age_M</w:t>
            </w:r>
            <w:proofErr w:type="spellEnd"/>
          </w:p>
        </w:tc>
        <w:tc>
          <w:tcPr>
            <w:tcW w:w="1960" w:type="dxa"/>
            <w:tcBorders>
              <w:top w:val="nil"/>
              <w:left w:val="nil"/>
              <w:bottom w:val="nil"/>
              <w:right w:val="nil"/>
            </w:tcBorders>
            <w:shd w:val="clear" w:color="000000" w:fill="F3F3F3"/>
            <w:vAlign w:val="center"/>
            <w:hideMark/>
          </w:tcPr>
          <w:p w14:paraId="48809B93"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96351.9531</w:t>
            </w:r>
          </w:p>
        </w:tc>
        <w:tc>
          <w:tcPr>
            <w:tcW w:w="1640" w:type="dxa"/>
            <w:tcBorders>
              <w:top w:val="nil"/>
              <w:left w:val="nil"/>
              <w:bottom w:val="nil"/>
              <w:right w:val="nil"/>
            </w:tcBorders>
            <w:shd w:val="clear" w:color="000000" w:fill="F3F3F3"/>
            <w:vAlign w:val="center"/>
            <w:hideMark/>
          </w:tcPr>
          <w:p w14:paraId="08DD39D6"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0.3079</w:t>
            </w:r>
          </w:p>
        </w:tc>
        <w:tc>
          <w:tcPr>
            <w:tcW w:w="1060" w:type="dxa"/>
            <w:tcBorders>
              <w:top w:val="nil"/>
              <w:left w:val="nil"/>
              <w:bottom w:val="nil"/>
              <w:right w:val="nil"/>
            </w:tcBorders>
            <w:shd w:val="clear" w:color="000000" w:fill="F3F3F3"/>
            <w:vAlign w:val="center"/>
            <w:hideMark/>
          </w:tcPr>
          <w:p w14:paraId="2A007BA5"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0.0336</w:t>
            </w:r>
          </w:p>
        </w:tc>
      </w:tr>
      <w:tr w:rsidR="00992898" w:rsidRPr="00CF7BB8" w14:paraId="6ACEBAA6" w14:textId="77777777" w:rsidTr="00FB7384">
        <w:trPr>
          <w:trHeight w:val="20"/>
          <w:jc w:val="center"/>
        </w:trPr>
        <w:tc>
          <w:tcPr>
            <w:tcW w:w="2800" w:type="dxa"/>
            <w:tcBorders>
              <w:top w:val="nil"/>
              <w:left w:val="nil"/>
              <w:bottom w:val="nil"/>
              <w:right w:val="nil"/>
            </w:tcBorders>
            <w:shd w:val="clear" w:color="000000" w:fill="FFFFFF"/>
            <w:vAlign w:val="center"/>
            <w:hideMark/>
          </w:tcPr>
          <w:p w14:paraId="2171B6C4"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r w:rsidRPr="005F7E47">
              <w:rPr>
                <w:rFonts w:ascii="Consolas" w:eastAsia="Times New Roman" w:hAnsi="Consolas" w:cs="Calibri"/>
                <w:sz w:val="16"/>
                <w:szCs w:val="14"/>
              </w:rPr>
              <w:t>Adequate</w:t>
            </w:r>
          </w:p>
        </w:tc>
        <w:tc>
          <w:tcPr>
            <w:tcW w:w="1960" w:type="dxa"/>
            <w:tcBorders>
              <w:top w:val="nil"/>
              <w:left w:val="nil"/>
              <w:bottom w:val="nil"/>
              <w:right w:val="nil"/>
            </w:tcBorders>
            <w:shd w:val="clear" w:color="000000" w:fill="FFFFFF"/>
            <w:vAlign w:val="center"/>
            <w:hideMark/>
          </w:tcPr>
          <w:p w14:paraId="227D528C"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84977.4063</w:t>
            </w:r>
          </w:p>
        </w:tc>
        <w:tc>
          <w:tcPr>
            <w:tcW w:w="1640" w:type="dxa"/>
            <w:tcBorders>
              <w:top w:val="nil"/>
              <w:left w:val="nil"/>
              <w:bottom w:val="nil"/>
              <w:right w:val="nil"/>
            </w:tcBorders>
            <w:shd w:val="clear" w:color="000000" w:fill="FFFFFF"/>
            <w:vAlign w:val="center"/>
            <w:hideMark/>
          </w:tcPr>
          <w:p w14:paraId="3CD49A6E"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0.2715</w:t>
            </w:r>
          </w:p>
        </w:tc>
        <w:tc>
          <w:tcPr>
            <w:tcW w:w="1060" w:type="dxa"/>
            <w:tcBorders>
              <w:top w:val="nil"/>
              <w:left w:val="nil"/>
              <w:bottom w:val="nil"/>
              <w:right w:val="nil"/>
            </w:tcBorders>
            <w:shd w:val="clear" w:color="000000" w:fill="FFFFFF"/>
            <w:vAlign w:val="center"/>
            <w:hideMark/>
          </w:tcPr>
          <w:p w14:paraId="43353212"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0.0296</w:t>
            </w:r>
          </w:p>
        </w:tc>
      </w:tr>
      <w:tr w:rsidR="00992898" w:rsidRPr="00CF7BB8" w14:paraId="45A93EAD" w14:textId="77777777" w:rsidTr="00FB7384">
        <w:trPr>
          <w:trHeight w:val="20"/>
          <w:jc w:val="center"/>
        </w:trPr>
        <w:tc>
          <w:tcPr>
            <w:tcW w:w="2800" w:type="dxa"/>
            <w:tcBorders>
              <w:top w:val="nil"/>
              <w:left w:val="nil"/>
              <w:bottom w:val="nil"/>
              <w:right w:val="nil"/>
            </w:tcBorders>
            <w:shd w:val="clear" w:color="000000" w:fill="F3F3F3"/>
            <w:vAlign w:val="center"/>
            <w:hideMark/>
          </w:tcPr>
          <w:p w14:paraId="17DB518B"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proofErr w:type="spellStart"/>
            <w:r w:rsidRPr="005F7E47">
              <w:rPr>
                <w:rFonts w:ascii="Consolas" w:eastAsia="Times New Roman" w:hAnsi="Consolas" w:cs="Calibri"/>
                <w:sz w:val="16"/>
                <w:szCs w:val="14"/>
              </w:rPr>
              <w:t>Age_F</w:t>
            </w:r>
            <w:proofErr w:type="spellEnd"/>
          </w:p>
        </w:tc>
        <w:tc>
          <w:tcPr>
            <w:tcW w:w="1960" w:type="dxa"/>
            <w:tcBorders>
              <w:top w:val="nil"/>
              <w:left w:val="nil"/>
              <w:bottom w:val="nil"/>
              <w:right w:val="nil"/>
            </w:tcBorders>
            <w:shd w:val="clear" w:color="000000" w:fill="F3F3F3"/>
            <w:vAlign w:val="center"/>
            <w:hideMark/>
          </w:tcPr>
          <w:p w14:paraId="53D3EFE0"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72292.6953</w:t>
            </w:r>
          </w:p>
        </w:tc>
        <w:tc>
          <w:tcPr>
            <w:tcW w:w="1640" w:type="dxa"/>
            <w:tcBorders>
              <w:top w:val="nil"/>
              <w:left w:val="nil"/>
              <w:bottom w:val="nil"/>
              <w:right w:val="nil"/>
            </w:tcBorders>
            <w:shd w:val="clear" w:color="000000" w:fill="F3F3F3"/>
            <w:vAlign w:val="center"/>
            <w:hideMark/>
          </w:tcPr>
          <w:p w14:paraId="04A64EED"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0.231</w:t>
            </w:r>
          </w:p>
        </w:tc>
        <w:tc>
          <w:tcPr>
            <w:tcW w:w="1060" w:type="dxa"/>
            <w:tcBorders>
              <w:top w:val="nil"/>
              <w:left w:val="nil"/>
              <w:bottom w:val="nil"/>
              <w:right w:val="nil"/>
            </w:tcBorders>
            <w:shd w:val="clear" w:color="000000" w:fill="F3F3F3"/>
            <w:vAlign w:val="center"/>
            <w:hideMark/>
          </w:tcPr>
          <w:p w14:paraId="7B2E98CF"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0.0252</w:t>
            </w:r>
          </w:p>
        </w:tc>
      </w:tr>
      <w:tr w:rsidR="00992898" w:rsidRPr="00CF7BB8" w14:paraId="55EDE2C5" w14:textId="77777777" w:rsidTr="00FB7384">
        <w:trPr>
          <w:trHeight w:val="20"/>
          <w:jc w:val="center"/>
        </w:trPr>
        <w:tc>
          <w:tcPr>
            <w:tcW w:w="2800" w:type="dxa"/>
            <w:tcBorders>
              <w:top w:val="nil"/>
              <w:left w:val="nil"/>
              <w:bottom w:val="nil"/>
              <w:right w:val="nil"/>
            </w:tcBorders>
            <w:shd w:val="clear" w:color="000000" w:fill="FFFFFF"/>
            <w:vAlign w:val="center"/>
            <w:hideMark/>
          </w:tcPr>
          <w:p w14:paraId="08D647E5"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proofErr w:type="spellStart"/>
            <w:r w:rsidRPr="005F7E47">
              <w:rPr>
                <w:rFonts w:ascii="Consolas" w:eastAsia="Times New Roman" w:hAnsi="Consolas" w:cs="Calibri"/>
                <w:sz w:val="16"/>
                <w:szCs w:val="14"/>
              </w:rPr>
              <w:t>Race_F</w:t>
            </w:r>
            <w:proofErr w:type="spellEnd"/>
          </w:p>
        </w:tc>
        <w:tc>
          <w:tcPr>
            <w:tcW w:w="1960" w:type="dxa"/>
            <w:tcBorders>
              <w:top w:val="nil"/>
              <w:left w:val="nil"/>
              <w:bottom w:val="nil"/>
              <w:right w:val="nil"/>
            </w:tcBorders>
            <w:shd w:val="clear" w:color="000000" w:fill="FFFFFF"/>
            <w:vAlign w:val="center"/>
            <w:hideMark/>
          </w:tcPr>
          <w:p w14:paraId="1F90D5E3"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56246.9297</w:t>
            </w:r>
          </w:p>
        </w:tc>
        <w:tc>
          <w:tcPr>
            <w:tcW w:w="1640" w:type="dxa"/>
            <w:tcBorders>
              <w:top w:val="nil"/>
              <w:left w:val="nil"/>
              <w:bottom w:val="nil"/>
              <w:right w:val="nil"/>
            </w:tcBorders>
            <w:shd w:val="clear" w:color="000000" w:fill="FFFFFF"/>
            <w:vAlign w:val="center"/>
            <w:hideMark/>
          </w:tcPr>
          <w:p w14:paraId="126A3A10"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0.1797</w:t>
            </w:r>
          </w:p>
        </w:tc>
        <w:tc>
          <w:tcPr>
            <w:tcW w:w="1060" w:type="dxa"/>
            <w:tcBorders>
              <w:top w:val="nil"/>
              <w:left w:val="nil"/>
              <w:bottom w:val="nil"/>
              <w:right w:val="nil"/>
            </w:tcBorders>
            <w:shd w:val="clear" w:color="000000" w:fill="FFFFFF"/>
            <w:vAlign w:val="center"/>
            <w:hideMark/>
          </w:tcPr>
          <w:p w14:paraId="10422E10"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0.0196</w:t>
            </w:r>
          </w:p>
        </w:tc>
      </w:tr>
      <w:tr w:rsidR="00992898" w:rsidRPr="00CF7BB8" w14:paraId="44E72843" w14:textId="77777777" w:rsidTr="00FB7384">
        <w:trPr>
          <w:trHeight w:val="20"/>
          <w:jc w:val="center"/>
        </w:trPr>
        <w:tc>
          <w:tcPr>
            <w:tcW w:w="2800" w:type="dxa"/>
            <w:tcBorders>
              <w:top w:val="nil"/>
              <w:left w:val="nil"/>
              <w:bottom w:val="nil"/>
              <w:right w:val="nil"/>
            </w:tcBorders>
            <w:shd w:val="clear" w:color="000000" w:fill="F3F3F3"/>
            <w:vAlign w:val="center"/>
            <w:hideMark/>
          </w:tcPr>
          <w:p w14:paraId="222179EF"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proofErr w:type="spellStart"/>
            <w:r w:rsidRPr="005F7E47">
              <w:rPr>
                <w:rFonts w:ascii="Consolas" w:eastAsia="Times New Roman" w:hAnsi="Consolas" w:cs="Calibri"/>
                <w:sz w:val="16"/>
                <w:szCs w:val="14"/>
              </w:rPr>
              <w:t>Race_M</w:t>
            </w:r>
            <w:proofErr w:type="spellEnd"/>
          </w:p>
        </w:tc>
        <w:tc>
          <w:tcPr>
            <w:tcW w:w="1960" w:type="dxa"/>
            <w:tcBorders>
              <w:top w:val="nil"/>
              <w:left w:val="nil"/>
              <w:bottom w:val="nil"/>
              <w:right w:val="nil"/>
            </w:tcBorders>
            <w:shd w:val="clear" w:color="000000" w:fill="F3F3F3"/>
            <w:vAlign w:val="center"/>
            <w:hideMark/>
          </w:tcPr>
          <w:p w14:paraId="794F7B8B"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54843.5078</w:t>
            </w:r>
          </w:p>
        </w:tc>
        <w:tc>
          <w:tcPr>
            <w:tcW w:w="1640" w:type="dxa"/>
            <w:tcBorders>
              <w:top w:val="nil"/>
              <w:left w:val="nil"/>
              <w:bottom w:val="nil"/>
              <w:right w:val="nil"/>
            </w:tcBorders>
            <w:shd w:val="clear" w:color="000000" w:fill="F3F3F3"/>
            <w:vAlign w:val="center"/>
            <w:hideMark/>
          </w:tcPr>
          <w:p w14:paraId="79438CC3"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0.1753</w:t>
            </w:r>
          </w:p>
        </w:tc>
        <w:tc>
          <w:tcPr>
            <w:tcW w:w="1060" w:type="dxa"/>
            <w:tcBorders>
              <w:top w:val="nil"/>
              <w:left w:val="nil"/>
              <w:bottom w:val="nil"/>
              <w:right w:val="nil"/>
            </w:tcBorders>
            <w:shd w:val="clear" w:color="000000" w:fill="F3F3F3"/>
            <w:vAlign w:val="center"/>
            <w:hideMark/>
          </w:tcPr>
          <w:p w14:paraId="2F7C0C0D"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0.0191</w:t>
            </w:r>
          </w:p>
        </w:tc>
      </w:tr>
      <w:tr w:rsidR="00992898" w:rsidRPr="00CF7BB8" w14:paraId="57B68074" w14:textId="77777777" w:rsidTr="00FB7384">
        <w:trPr>
          <w:trHeight w:val="20"/>
          <w:jc w:val="center"/>
        </w:trPr>
        <w:tc>
          <w:tcPr>
            <w:tcW w:w="2800" w:type="dxa"/>
            <w:tcBorders>
              <w:top w:val="nil"/>
              <w:left w:val="nil"/>
              <w:bottom w:val="nil"/>
              <w:right w:val="nil"/>
            </w:tcBorders>
            <w:shd w:val="clear" w:color="000000" w:fill="FFFFFF"/>
            <w:vAlign w:val="center"/>
            <w:hideMark/>
          </w:tcPr>
          <w:p w14:paraId="73006E80"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proofErr w:type="spellStart"/>
            <w:r w:rsidRPr="005F7E47">
              <w:rPr>
                <w:rFonts w:ascii="Consolas" w:eastAsia="Times New Roman" w:hAnsi="Consolas" w:cs="Calibri"/>
                <w:sz w:val="16"/>
                <w:szCs w:val="14"/>
              </w:rPr>
              <w:t>Healthcare_Cost</w:t>
            </w:r>
            <w:proofErr w:type="spellEnd"/>
          </w:p>
        </w:tc>
        <w:tc>
          <w:tcPr>
            <w:tcW w:w="1960" w:type="dxa"/>
            <w:tcBorders>
              <w:top w:val="nil"/>
              <w:left w:val="nil"/>
              <w:bottom w:val="nil"/>
              <w:right w:val="nil"/>
            </w:tcBorders>
            <w:shd w:val="clear" w:color="000000" w:fill="FFFFFF"/>
            <w:vAlign w:val="center"/>
            <w:hideMark/>
          </w:tcPr>
          <w:p w14:paraId="729C0E5F"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49813.7344</w:t>
            </w:r>
          </w:p>
        </w:tc>
        <w:tc>
          <w:tcPr>
            <w:tcW w:w="1640" w:type="dxa"/>
            <w:tcBorders>
              <w:top w:val="nil"/>
              <w:left w:val="nil"/>
              <w:bottom w:val="nil"/>
              <w:right w:val="nil"/>
            </w:tcBorders>
            <w:shd w:val="clear" w:color="000000" w:fill="FFFFFF"/>
            <w:vAlign w:val="center"/>
            <w:hideMark/>
          </w:tcPr>
          <w:p w14:paraId="67E045AD"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0.1592</w:t>
            </w:r>
          </w:p>
        </w:tc>
        <w:tc>
          <w:tcPr>
            <w:tcW w:w="1060" w:type="dxa"/>
            <w:tcBorders>
              <w:top w:val="nil"/>
              <w:left w:val="nil"/>
              <w:bottom w:val="nil"/>
              <w:right w:val="nil"/>
            </w:tcBorders>
            <w:shd w:val="clear" w:color="000000" w:fill="FFFFFF"/>
            <w:vAlign w:val="center"/>
            <w:hideMark/>
          </w:tcPr>
          <w:p w14:paraId="21DDDEBB"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0.0174</w:t>
            </w:r>
          </w:p>
        </w:tc>
      </w:tr>
      <w:tr w:rsidR="00992898" w:rsidRPr="00CF7BB8" w14:paraId="39CAA6F4" w14:textId="77777777" w:rsidTr="00FB7384">
        <w:trPr>
          <w:trHeight w:val="20"/>
          <w:jc w:val="center"/>
        </w:trPr>
        <w:tc>
          <w:tcPr>
            <w:tcW w:w="2800" w:type="dxa"/>
            <w:tcBorders>
              <w:top w:val="nil"/>
              <w:left w:val="nil"/>
              <w:bottom w:val="nil"/>
              <w:right w:val="nil"/>
            </w:tcBorders>
            <w:shd w:val="clear" w:color="000000" w:fill="F3F3F3"/>
            <w:vAlign w:val="center"/>
            <w:hideMark/>
          </w:tcPr>
          <w:p w14:paraId="0F6AB7C9"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proofErr w:type="spellStart"/>
            <w:r w:rsidRPr="005F7E47">
              <w:rPr>
                <w:rFonts w:ascii="Consolas" w:eastAsia="Times New Roman" w:hAnsi="Consolas" w:cs="Calibri"/>
                <w:sz w:val="16"/>
                <w:szCs w:val="14"/>
              </w:rPr>
              <w:t>priorlive</w:t>
            </w:r>
            <w:proofErr w:type="spellEnd"/>
          </w:p>
        </w:tc>
        <w:tc>
          <w:tcPr>
            <w:tcW w:w="1960" w:type="dxa"/>
            <w:tcBorders>
              <w:top w:val="nil"/>
              <w:left w:val="nil"/>
              <w:bottom w:val="nil"/>
              <w:right w:val="nil"/>
            </w:tcBorders>
            <w:shd w:val="clear" w:color="000000" w:fill="F3F3F3"/>
            <w:vAlign w:val="center"/>
            <w:hideMark/>
          </w:tcPr>
          <w:p w14:paraId="0C19651A"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43385.2227</w:t>
            </w:r>
          </w:p>
        </w:tc>
        <w:tc>
          <w:tcPr>
            <w:tcW w:w="1640" w:type="dxa"/>
            <w:tcBorders>
              <w:top w:val="nil"/>
              <w:left w:val="nil"/>
              <w:bottom w:val="nil"/>
              <w:right w:val="nil"/>
            </w:tcBorders>
            <w:shd w:val="clear" w:color="000000" w:fill="F3F3F3"/>
            <w:vAlign w:val="center"/>
            <w:hideMark/>
          </w:tcPr>
          <w:p w14:paraId="45484A12"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0.1386</w:t>
            </w:r>
          </w:p>
        </w:tc>
        <w:tc>
          <w:tcPr>
            <w:tcW w:w="1060" w:type="dxa"/>
            <w:tcBorders>
              <w:top w:val="nil"/>
              <w:left w:val="nil"/>
              <w:bottom w:val="nil"/>
              <w:right w:val="nil"/>
            </w:tcBorders>
            <w:shd w:val="clear" w:color="000000" w:fill="F3F3F3"/>
            <w:vAlign w:val="center"/>
            <w:hideMark/>
          </w:tcPr>
          <w:p w14:paraId="014E7427"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0.0151</w:t>
            </w:r>
          </w:p>
        </w:tc>
      </w:tr>
      <w:tr w:rsidR="00992898" w:rsidRPr="00CF7BB8" w14:paraId="28695AA3" w14:textId="77777777" w:rsidTr="00FB7384">
        <w:trPr>
          <w:trHeight w:val="20"/>
          <w:jc w:val="center"/>
        </w:trPr>
        <w:tc>
          <w:tcPr>
            <w:tcW w:w="2800" w:type="dxa"/>
            <w:tcBorders>
              <w:top w:val="nil"/>
              <w:left w:val="nil"/>
              <w:bottom w:val="nil"/>
              <w:right w:val="nil"/>
            </w:tcBorders>
            <w:shd w:val="clear" w:color="000000" w:fill="FFFFFF"/>
            <w:vAlign w:val="center"/>
            <w:hideMark/>
          </w:tcPr>
          <w:p w14:paraId="2E73AD9E"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r w:rsidRPr="005F7E47">
              <w:rPr>
                <w:rFonts w:ascii="Consolas" w:eastAsia="Times New Roman" w:hAnsi="Consolas" w:cs="Calibri"/>
                <w:sz w:val="16"/>
                <w:szCs w:val="14"/>
              </w:rPr>
              <w:t>Females_Under_65_no_Health_Ins</w:t>
            </w:r>
          </w:p>
        </w:tc>
        <w:tc>
          <w:tcPr>
            <w:tcW w:w="1960" w:type="dxa"/>
            <w:tcBorders>
              <w:top w:val="nil"/>
              <w:left w:val="nil"/>
              <w:bottom w:val="nil"/>
              <w:right w:val="nil"/>
            </w:tcBorders>
            <w:shd w:val="clear" w:color="000000" w:fill="FFFFFF"/>
            <w:vAlign w:val="center"/>
            <w:hideMark/>
          </w:tcPr>
          <w:p w14:paraId="26D85693"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42884.2578</w:t>
            </w:r>
          </w:p>
        </w:tc>
        <w:tc>
          <w:tcPr>
            <w:tcW w:w="1640" w:type="dxa"/>
            <w:tcBorders>
              <w:top w:val="nil"/>
              <w:left w:val="nil"/>
              <w:bottom w:val="nil"/>
              <w:right w:val="nil"/>
            </w:tcBorders>
            <w:shd w:val="clear" w:color="000000" w:fill="FFFFFF"/>
            <w:vAlign w:val="center"/>
            <w:hideMark/>
          </w:tcPr>
          <w:p w14:paraId="547E0684"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0.137</w:t>
            </w:r>
          </w:p>
        </w:tc>
        <w:tc>
          <w:tcPr>
            <w:tcW w:w="1060" w:type="dxa"/>
            <w:tcBorders>
              <w:top w:val="nil"/>
              <w:left w:val="nil"/>
              <w:bottom w:val="nil"/>
              <w:right w:val="nil"/>
            </w:tcBorders>
            <w:shd w:val="clear" w:color="000000" w:fill="FFFFFF"/>
            <w:vAlign w:val="center"/>
            <w:hideMark/>
          </w:tcPr>
          <w:p w14:paraId="01CCC9E0"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0.015</w:t>
            </w:r>
          </w:p>
        </w:tc>
      </w:tr>
      <w:tr w:rsidR="00992898" w:rsidRPr="00CF7BB8" w14:paraId="733C251D" w14:textId="77777777" w:rsidTr="00FB7384">
        <w:trPr>
          <w:trHeight w:val="20"/>
          <w:jc w:val="center"/>
        </w:trPr>
        <w:tc>
          <w:tcPr>
            <w:tcW w:w="2800" w:type="dxa"/>
            <w:tcBorders>
              <w:top w:val="nil"/>
              <w:left w:val="nil"/>
              <w:bottom w:val="nil"/>
              <w:right w:val="nil"/>
            </w:tcBorders>
            <w:shd w:val="clear" w:color="000000" w:fill="F3F3F3"/>
            <w:vAlign w:val="center"/>
            <w:hideMark/>
          </w:tcPr>
          <w:p w14:paraId="6CC6E4E6"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r w:rsidRPr="005F7E47">
              <w:rPr>
                <w:rFonts w:ascii="Consolas" w:eastAsia="Times New Roman" w:hAnsi="Consolas" w:cs="Calibri"/>
                <w:sz w:val="16"/>
                <w:szCs w:val="14"/>
              </w:rPr>
              <w:t>Inadequate</w:t>
            </w:r>
          </w:p>
        </w:tc>
        <w:tc>
          <w:tcPr>
            <w:tcW w:w="1960" w:type="dxa"/>
            <w:tcBorders>
              <w:top w:val="nil"/>
              <w:left w:val="nil"/>
              <w:bottom w:val="nil"/>
              <w:right w:val="nil"/>
            </w:tcBorders>
            <w:shd w:val="clear" w:color="000000" w:fill="F3F3F3"/>
            <w:vAlign w:val="center"/>
            <w:hideMark/>
          </w:tcPr>
          <w:p w14:paraId="2548398D"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41785.1211</w:t>
            </w:r>
          </w:p>
        </w:tc>
        <w:tc>
          <w:tcPr>
            <w:tcW w:w="1640" w:type="dxa"/>
            <w:tcBorders>
              <w:top w:val="nil"/>
              <w:left w:val="nil"/>
              <w:bottom w:val="nil"/>
              <w:right w:val="nil"/>
            </w:tcBorders>
            <w:shd w:val="clear" w:color="000000" w:fill="F3F3F3"/>
            <w:vAlign w:val="center"/>
            <w:hideMark/>
          </w:tcPr>
          <w:p w14:paraId="5ED4A293"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0.1335</w:t>
            </w:r>
          </w:p>
        </w:tc>
        <w:tc>
          <w:tcPr>
            <w:tcW w:w="1060" w:type="dxa"/>
            <w:tcBorders>
              <w:top w:val="nil"/>
              <w:left w:val="nil"/>
              <w:bottom w:val="nil"/>
              <w:right w:val="nil"/>
            </w:tcBorders>
            <w:shd w:val="clear" w:color="000000" w:fill="F3F3F3"/>
            <w:vAlign w:val="center"/>
            <w:hideMark/>
          </w:tcPr>
          <w:p w14:paraId="1E6DBEC4"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0.0146</w:t>
            </w:r>
          </w:p>
        </w:tc>
      </w:tr>
      <w:tr w:rsidR="00992898" w:rsidRPr="00CF7BB8" w14:paraId="14B7B84E" w14:textId="77777777" w:rsidTr="00FB7384">
        <w:trPr>
          <w:trHeight w:val="20"/>
          <w:jc w:val="center"/>
        </w:trPr>
        <w:tc>
          <w:tcPr>
            <w:tcW w:w="2800" w:type="dxa"/>
            <w:tcBorders>
              <w:top w:val="nil"/>
              <w:left w:val="nil"/>
              <w:bottom w:val="nil"/>
              <w:right w:val="nil"/>
            </w:tcBorders>
            <w:shd w:val="clear" w:color="000000" w:fill="FFFFFF"/>
            <w:vAlign w:val="center"/>
            <w:hideMark/>
          </w:tcPr>
          <w:p w14:paraId="6568C76A"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proofErr w:type="spellStart"/>
            <w:r w:rsidRPr="005F7E47">
              <w:rPr>
                <w:rFonts w:ascii="Consolas" w:eastAsia="Times New Roman" w:hAnsi="Consolas" w:cs="Calibri"/>
                <w:sz w:val="16"/>
                <w:szCs w:val="14"/>
              </w:rPr>
              <w:t>FemalesDivorced</w:t>
            </w:r>
            <w:proofErr w:type="spellEnd"/>
          </w:p>
        </w:tc>
        <w:tc>
          <w:tcPr>
            <w:tcW w:w="1960" w:type="dxa"/>
            <w:tcBorders>
              <w:top w:val="nil"/>
              <w:left w:val="nil"/>
              <w:bottom w:val="nil"/>
              <w:right w:val="nil"/>
            </w:tcBorders>
            <w:shd w:val="clear" w:color="000000" w:fill="FFFFFF"/>
            <w:vAlign w:val="center"/>
            <w:hideMark/>
          </w:tcPr>
          <w:p w14:paraId="7FB70D56"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40594.8438</w:t>
            </w:r>
          </w:p>
        </w:tc>
        <w:tc>
          <w:tcPr>
            <w:tcW w:w="1640" w:type="dxa"/>
            <w:tcBorders>
              <w:top w:val="nil"/>
              <w:left w:val="nil"/>
              <w:bottom w:val="nil"/>
              <w:right w:val="nil"/>
            </w:tcBorders>
            <w:shd w:val="clear" w:color="000000" w:fill="FFFFFF"/>
            <w:vAlign w:val="center"/>
            <w:hideMark/>
          </w:tcPr>
          <w:p w14:paraId="2C87A8A9"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0.1297</w:t>
            </w:r>
          </w:p>
        </w:tc>
        <w:tc>
          <w:tcPr>
            <w:tcW w:w="1060" w:type="dxa"/>
            <w:tcBorders>
              <w:top w:val="nil"/>
              <w:left w:val="nil"/>
              <w:bottom w:val="nil"/>
              <w:right w:val="nil"/>
            </w:tcBorders>
            <w:shd w:val="clear" w:color="000000" w:fill="FFFFFF"/>
            <w:vAlign w:val="center"/>
            <w:hideMark/>
          </w:tcPr>
          <w:p w14:paraId="6B5E1E27"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0.0142</w:t>
            </w:r>
          </w:p>
        </w:tc>
      </w:tr>
      <w:tr w:rsidR="00992898" w:rsidRPr="00CF7BB8" w14:paraId="23BD7A46" w14:textId="77777777" w:rsidTr="00FB7384">
        <w:trPr>
          <w:trHeight w:val="20"/>
          <w:jc w:val="center"/>
        </w:trPr>
        <w:tc>
          <w:tcPr>
            <w:tcW w:w="2800" w:type="dxa"/>
            <w:tcBorders>
              <w:top w:val="nil"/>
              <w:left w:val="nil"/>
              <w:bottom w:val="nil"/>
              <w:right w:val="nil"/>
            </w:tcBorders>
            <w:shd w:val="clear" w:color="000000" w:fill="F3F3F3"/>
            <w:vAlign w:val="center"/>
            <w:hideMark/>
          </w:tcPr>
          <w:p w14:paraId="67263ECF"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r w:rsidRPr="005F7E47">
              <w:rPr>
                <w:rFonts w:ascii="Consolas" w:eastAsia="Times New Roman" w:hAnsi="Consolas" w:cs="Calibri"/>
                <w:sz w:val="16"/>
                <w:szCs w:val="14"/>
              </w:rPr>
              <w:t>pay</w:t>
            </w:r>
          </w:p>
        </w:tc>
        <w:tc>
          <w:tcPr>
            <w:tcW w:w="1960" w:type="dxa"/>
            <w:tcBorders>
              <w:top w:val="nil"/>
              <w:left w:val="nil"/>
              <w:bottom w:val="nil"/>
              <w:right w:val="nil"/>
            </w:tcBorders>
            <w:shd w:val="clear" w:color="000000" w:fill="F3F3F3"/>
            <w:vAlign w:val="center"/>
            <w:hideMark/>
          </w:tcPr>
          <w:p w14:paraId="41446710"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38487.6563</w:t>
            </w:r>
          </w:p>
        </w:tc>
        <w:tc>
          <w:tcPr>
            <w:tcW w:w="1640" w:type="dxa"/>
            <w:tcBorders>
              <w:top w:val="nil"/>
              <w:left w:val="nil"/>
              <w:bottom w:val="nil"/>
              <w:right w:val="nil"/>
            </w:tcBorders>
            <w:shd w:val="clear" w:color="000000" w:fill="F3F3F3"/>
            <w:vAlign w:val="center"/>
            <w:hideMark/>
          </w:tcPr>
          <w:p w14:paraId="78329ECF"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0.123</w:t>
            </w:r>
          </w:p>
        </w:tc>
        <w:tc>
          <w:tcPr>
            <w:tcW w:w="1060" w:type="dxa"/>
            <w:tcBorders>
              <w:top w:val="nil"/>
              <w:left w:val="nil"/>
              <w:bottom w:val="nil"/>
              <w:right w:val="nil"/>
            </w:tcBorders>
            <w:shd w:val="clear" w:color="000000" w:fill="F3F3F3"/>
            <w:vAlign w:val="center"/>
            <w:hideMark/>
          </w:tcPr>
          <w:p w14:paraId="49036EC6"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0.0134</w:t>
            </w:r>
          </w:p>
        </w:tc>
      </w:tr>
      <w:tr w:rsidR="00992898" w:rsidRPr="00CF7BB8" w14:paraId="1794FC42" w14:textId="77777777" w:rsidTr="00FB7384">
        <w:trPr>
          <w:trHeight w:val="20"/>
          <w:jc w:val="center"/>
        </w:trPr>
        <w:tc>
          <w:tcPr>
            <w:tcW w:w="2800" w:type="dxa"/>
            <w:tcBorders>
              <w:top w:val="nil"/>
              <w:left w:val="nil"/>
              <w:bottom w:val="nil"/>
              <w:right w:val="nil"/>
            </w:tcBorders>
            <w:shd w:val="clear" w:color="000000" w:fill="FFFFFF"/>
            <w:vAlign w:val="center"/>
            <w:hideMark/>
          </w:tcPr>
          <w:p w14:paraId="370888D3"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proofErr w:type="spellStart"/>
            <w:r w:rsidRPr="005F7E47">
              <w:rPr>
                <w:rFonts w:ascii="Consolas" w:eastAsia="Times New Roman" w:hAnsi="Consolas" w:cs="Calibri"/>
                <w:sz w:val="16"/>
                <w:szCs w:val="14"/>
              </w:rPr>
              <w:t>Prev_Hospital_Stays</w:t>
            </w:r>
            <w:proofErr w:type="spellEnd"/>
          </w:p>
        </w:tc>
        <w:tc>
          <w:tcPr>
            <w:tcW w:w="1960" w:type="dxa"/>
            <w:tcBorders>
              <w:top w:val="nil"/>
              <w:left w:val="nil"/>
              <w:bottom w:val="nil"/>
              <w:right w:val="nil"/>
            </w:tcBorders>
            <w:shd w:val="clear" w:color="000000" w:fill="FFFFFF"/>
            <w:vAlign w:val="center"/>
            <w:hideMark/>
          </w:tcPr>
          <w:p w14:paraId="5D75E5BC"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37273.3906</w:t>
            </w:r>
          </w:p>
        </w:tc>
        <w:tc>
          <w:tcPr>
            <w:tcW w:w="1640" w:type="dxa"/>
            <w:tcBorders>
              <w:top w:val="nil"/>
              <w:left w:val="nil"/>
              <w:bottom w:val="nil"/>
              <w:right w:val="nil"/>
            </w:tcBorders>
            <w:shd w:val="clear" w:color="000000" w:fill="FFFFFF"/>
            <w:vAlign w:val="center"/>
            <w:hideMark/>
          </w:tcPr>
          <w:p w14:paraId="0EFB4A65"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0.1191</w:t>
            </w:r>
          </w:p>
        </w:tc>
        <w:tc>
          <w:tcPr>
            <w:tcW w:w="1060" w:type="dxa"/>
            <w:tcBorders>
              <w:top w:val="nil"/>
              <w:left w:val="nil"/>
              <w:bottom w:val="nil"/>
              <w:right w:val="nil"/>
            </w:tcBorders>
            <w:shd w:val="clear" w:color="000000" w:fill="FFFFFF"/>
            <w:vAlign w:val="center"/>
            <w:hideMark/>
          </w:tcPr>
          <w:p w14:paraId="5961CA26"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0.013</w:t>
            </w:r>
          </w:p>
        </w:tc>
      </w:tr>
      <w:tr w:rsidR="00992898" w:rsidRPr="00CF7BB8" w14:paraId="21CC1984" w14:textId="77777777" w:rsidTr="00FB7384">
        <w:trPr>
          <w:trHeight w:val="20"/>
          <w:jc w:val="center"/>
        </w:trPr>
        <w:tc>
          <w:tcPr>
            <w:tcW w:w="2800" w:type="dxa"/>
            <w:tcBorders>
              <w:top w:val="nil"/>
              <w:left w:val="nil"/>
              <w:bottom w:val="nil"/>
              <w:right w:val="nil"/>
            </w:tcBorders>
            <w:shd w:val="clear" w:color="000000" w:fill="F3F3F3"/>
            <w:vAlign w:val="center"/>
            <w:hideMark/>
          </w:tcPr>
          <w:p w14:paraId="499E2B65"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proofErr w:type="spellStart"/>
            <w:r w:rsidRPr="005F7E47">
              <w:rPr>
                <w:rFonts w:ascii="Consolas" w:eastAsia="Times New Roman" w:hAnsi="Consolas" w:cs="Calibri"/>
                <w:sz w:val="16"/>
                <w:szCs w:val="14"/>
              </w:rPr>
              <w:t>diab</w:t>
            </w:r>
            <w:proofErr w:type="spellEnd"/>
          </w:p>
        </w:tc>
        <w:tc>
          <w:tcPr>
            <w:tcW w:w="1960" w:type="dxa"/>
            <w:tcBorders>
              <w:top w:val="nil"/>
              <w:left w:val="nil"/>
              <w:bottom w:val="nil"/>
              <w:right w:val="nil"/>
            </w:tcBorders>
            <w:shd w:val="clear" w:color="000000" w:fill="F3F3F3"/>
            <w:vAlign w:val="center"/>
            <w:hideMark/>
          </w:tcPr>
          <w:p w14:paraId="53F39D1A"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36240.5117</w:t>
            </w:r>
          </w:p>
        </w:tc>
        <w:tc>
          <w:tcPr>
            <w:tcW w:w="1640" w:type="dxa"/>
            <w:tcBorders>
              <w:top w:val="nil"/>
              <w:left w:val="nil"/>
              <w:bottom w:val="nil"/>
              <w:right w:val="nil"/>
            </w:tcBorders>
            <w:shd w:val="clear" w:color="000000" w:fill="F3F3F3"/>
            <w:vAlign w:val="center"/>
            <w:hideMark/>
          </w:tcPr>
          <w:p w14:paraId="43DEDF5D"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0.1158</w:t>
            </w:r>
          </w:p>
        </w:tc>
        <w:tc>
          <w:tcPr>
            <w:tcW w:w="1060" w:type="dxa"/>
            <w:tcBorders>
              <w:top w:val="nil"/>
              <w:left w:val="nil"/>
              <w:bottom w:val="nil"/>
              <w:right w:val="nil"/>
            </w:tcBorders>
            <w:shd w:val="clear" w:color="000000" w:fill="F3F3F3"/>
            <w:vAlign w:val="center"/>
            <w:hideMark/>
          </w:tcPr>
          <w:p w14:paraId="582BC25C"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0.0126</w:t>
            </w:r>
          </w:p>
        </w:tc>
      </w:tr>
      <w:tr w:rsidR="00992898" w:rsidRPr="00CF7BB8" w14:paraId="4F612EB6" w14:textId="77777777" w:rsidTr="00FB7384">
        <w:trPr>
          <w:trHeight w:val="20"/>
          <w:jc w:val="center"/>
        </w:trPr>
        <w:tc>
          <w:tcPr>
            <w:tcW w:w="2800" w:type="dxa"/>
            <w:tcBorders>
              <w:top w:val="nil"/>
              <w:left w:val="nil"/>
              <w:bottom w:val="nil"/>
              <w:right w:val="nil"/>
            </w:tcBorders>
            <w:shd w:val="clear" w:color="000000" w:fill="FFFFFF"/>
            <w:vAlign w:val="center"/>
            <w:hideMark/>
          </w:tcPr>
          <w:p w14:paraId="2DFBAB7B"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proofErr w:type="spellStart"/>
            <w:r w:rsidRPr="005F7E47">
              <w:rPr>
                <w:rFonts w:ascii="Consolas" w:eastAsia="Times New Roman" w:hAnsi="Consolas" w:cs="Calibri"/>
                <w:sz w:val="16"/>
                <w:szCs w:val="14"/>
              </w:rPr>
              <w:t>Long_Drive_Work</w:t>
            </w:r>
            <w:proofErr w:type="spellEnd"/>
          </w:p>
        </w:tc>
        <w:tc>
          <w:tcPr>
            <w:tcW w:w="1960" w:type="dxa"/>
            <w:tcBorders>
              <w:top w:val="nil"/>
              <w:left w:val="nil"/>
              <w:bottom w:val="nil"/>
              <w:right w:val="nil"/>
            </w:tcBorders>
            <w:shd w:val="clear" w:color="000000" w:fill="FFFFFF"/>
            <w:vAlign w:val="center"/>
            <w:hideMark/>
          </w:tcPr>
          <w:p w14:paraId="2AEE4EF3"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32736.0488</w:t>
            </w:r>
          </w:p>
        </w:tc>
        <w:tc>
          <w:tcPr>
            <w:tcW w:w="1640" w:type="dxa"/>
            <w:tcBorders>
              <w:top w:val="nil"/>
              <w:left w:val="nil"/>
              <w:bottom w:val="nil"/>
              <w:right w:val="nil"/>
            </w:tcBorders>
            <w:shd w:val="clear" w:color="000000" w:fill="FFFFFF"/>
            <w:vAlign w:val="center"/>
            <w:hideMark/>
          </w:tcPr>
          <w:p w14:paraId="13577BC6"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0.1046</w:t>
            </w:r>
          </w:p>
        </w:tc>
        <w:tc>
          <w:tcPr>
            <w:tcW w:w="1060" w:type="dxa"/>
            <w:tcBorders>
              <w:top w:val="nil"/>
              <w:left w:val="nil"/>
              <w:bottom w:val="nil"/>
              <w:right w:val="nil"/>
            </w:tcBorders>
            <w:shd w:val="clear" w:color="000000" w:fill="FFFFFF"/>
            <w:vAlign w:val="center"/>
            <w:hideMark/>
          </w:tcPr>
          <w:p w14:paraId="1E3416F3"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0.0114</w:t>
            </w:r>
          </w:p>
        </w:tc>
      </w:tr>
      <w:tr w:rsidR="00992898" w:rsidRPr="00CF7BB8" w14:paraId="15E28203" w14:textId="77777777" w:rsidTr="00FB7384">
        <w:trPr>
          <w:trHeight w:val="20"/>
          <w:jc w:val="center"/>
        </w:trPr>
        <w:tc>
          <w:tcPr>
            <w:tcW w:w="2800" w:type="dxa"/>
            <w:tcBorders>
              <w:top w:val="nil"/>
              <w:left w:val="nil"/>
              <w:bottom w:val="nil"/>
              <w:right w:val="nil"/>
            </w:tcBorders>
            <w:shd w:val="clear" w:color="000000" w:fill="F3F3F3"/>
            <w:vAlign w:val="center"/>
            <w:hideMark/>
          </w:tcPr>
          <w:p w14:paraId="5E49CC10"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r w:rsidRPr="005F7E47">
              <w:rPr>
                <w:rFonts w:ascii="Consolas" w:eastAsia="Times New Roman" w:hAnsi="Consolas" w:cs="Calibri"/>
                <w:sz w:val="16"/>
                <w:szCs w:val="14"/>
              </w:rPr>
              <w:t>Hospital_Total_Prsnl_Per_10k</w:t>
            </w:r>
          </w:p>
        </w:tc>
        <w:tc>
          <w:tcPr>
            <w:tcW w:w="1960" w:type="dxa"/>
            <w:tcBorders>
              <w:top w:val="nil"/>
              <w:left w:val="nil"/>
              <w:bottom w:val="nil"/>
              <w:right w:val="nil"/>
            </w:tcBorders>
            <w:shd w:val="clear" w:color="000000" w:fill="F3F3F3"/>
            <w:vAlign w:val="center"/>
            <w:hideMark/>
          </w:tcPr>
          <w:p w14:paraId="50267ABF"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32257.8086</w:t>
            </w:r>
          </w:p>
        </w:tc>
        <w:tc>
          <w:tcPr>
            <w:tcW w:w="1640" w:type="dxa"/>
            <w:tcBorders>
              <w:top w:val="nil"/>
              <w:left w:val="nil"/>
              <w:bottom w:val="nil"/>
              <w:right w:val="nil"/>
            </w:tcBorders>
            <w:shd w:val="clear" w:color="000000" w:fill="F3F3F3"/>
            <w:vAlign w:val="center"/>
            <w:hideMark/>
          </w:tcPr>
          <w:p w14:paraId="6F3FD1AB"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0.1031</w:t>
            </w:r>
          </w:p>
        </w:tc>
        <w:tc>
          <w:tcPr>
            <w:tcW w:w="1060" w:type="dxa"/>
            <w:tcBorders>
              <w:top w:val="nil"/>
              <w:left w:val="nil"/>
              <w:bottom w:val="nil"/>
              <w:right w:val="nil"/>
            </w:tcBorders>
            <w:shd w:val="clear" w:color="000000" w:fill="F3F3F3"/>
            <w:vAlign w:val="center"/>
            <w:hideMark/>
          </w:tcPr>
          <w:p w14:paraId="7E5B769E"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0.0113</w:t>
            </w:r>
          </w:p>
        </w:tc>
      </w:tr>
      <w:tr w:rsidR="00992898" w:rsidRPr="00CF7BB8" w14:paraId="4EC7ADEB" w14:textId="77777777" w:rsidTr="00FB7384">
        <w:trPr>
          <w:trHeight w:val="20"/>
          <w:jc w:val="center"/>
        </w:trPr>
        <w:tc>
          <w:tcPr>
            <w:tcW w:w="2800" w:type="dxa"/>
            <w:tcBorders>
              <w:top w:val="nil"/>
              <w:left w:val="nil"/>
              <w:bottom w:val="nil"/>
              <w:right w:val="nil"/>
            </w:tcBorders>
            <w:shd w:val="clear" w:color="000000" w:fill="FFFFFF"/>
            <w:vAlign w:val="center"/>
            <w:hideMark/>
          </w:tcPr>
          <w:p w14:paraId="2DA2753F"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proofErr w:type="spellStart"/>
            <w:r w:rsidRPr="005F7E47">
              <w:rPr>
                <w:rFonts w:ascii="Consolas" w:eastAsia="Times New Roman" w:hAnsi="Consolas" w:cs="Calibri"/>
                <w:sz w:val="16"/>
                <w:szCs w:val="14"/>
              </w:rPr>
              <w:t>Alchohol_Driving_Death</w:t>
            </w:r>
            <w:proofErr w:type="spellEnd"/>
          </w:p>
        </w:tc>
        <w:tc>
          <w:tcPr>
            <w:tcW w:w="1960" w:type="dxa"/>
            <w:tcBorders>
              <w:top w:val="nil"/>
              <w:left w:val="nil"/>
              <w:bottom w:val="nil"/>
              <w:right w:val="nil"/>
            </w:tcBorders>
            <w:shd w:val="clear" w:color="000000" w:fill="FFFFFF"/>
            <w:vAlign w:val="center"/>
            <w:hideMark/>
          </w:tcPr>
          <w:p w14:paraId="4C78C8A7"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31987.0273</w:t>
            </w:r>
          </w:p>
        </w:tc>
        <w:tc>
          <w:tcPr>
            <w:tcW w:w="1640" w:type="dxa"/>
            <w:tcBorders>
              <w:top w:val="nil"/>
              <w:left w:val="nil"/>
              <w:bottom w:val="nil"/>
              <w:right w:val="nil"/>
            </w:tcBorders>
            <w:shd w:val="clear" w:color="000000" w:fill="FFFFFF"/>
            <w:vAlign w:val="center"/>
            <w:hideMark/>
          </w:tcPr>
          <w:p w14:paraId="50B6958B"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0.1022</w:t>
            </w:r>
          </w:p>
        </w:tc>
        <w:tc>
          <w:tcPr>
            <w:tcW w:w="1060" w:type="dxa"/>
            <w:tcBorders>
              <w:top w:val="nil"/>
              <w:left w:val="nil"/>
              <w:bottom w:val="nil"/>
              <w:right w:val="nil"/>
            </w:tcBorders>
            <w:shd w:val="clear" w:color="000000" w:fill="FFFFFF"/>
            <w:vAlign w:val="center"/>
            <w:hideMark/>
          </w:tcPr>
          <w:p w14:paraId="0793DE66"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0.0112</w:t>
            </w:r>
          </w:p>
        </w:tc>
      </w:tr>
      <w:tr w:rsidR="00992898" w:rsidRPr="00CF7BB8" w14:paraId="64B106B0" w14:textId="77777777" w:rsidTr="00FB7384">
        <w:trPr>
          <w:trHeight w:val="20"/>
          <w:jc w:val="center"/>
        </w:trPr>
        <w:tc>
          <w:tcPr>
            <w:tcW w:w="2800" w:type="dxa"/>
            <w:tcBorders>
              <w:top w:val="nil"/>
              <w:left w:val="nil"/>
              <w:bottom w:val="nil"/>
              <w:right w:val="nil"/>
            </w:tcBorders>
            <w:shd w:val="clear" w:color="000000" w:fill="F3F3F3"/>
            <w:vAlign w:val="center"/>
            <w:hideMark/>
          </w:tcPr>
          <w:p w14:paraId="5D67F96B"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proofErr w:type="spellStart"/>
            <w:r w:rsidRPr="005F7E47">
              <w:rPr>
                <w:rFonts w:ascii="Consolas" w:eastAsia="Times New Roman" w:hAnsi="Consolas" w:cs="Calibri"/>
                <w:sz w:val="16"/>
                <w:szCs w:val="14"/>
              </w:rPr>
              <w:t>Median_Household_Income</w:t>
            </w:r>
            <w:proofErr w:type="spellEnd"/>
          </w:p>
        </w:tc>
        <w:tc>
          <w:tcPr>
            <w:tcW w:w="1960" w:type="dxa"/>
            <w:tcBorders>
              <w:top w:val="nil"/>
              <w:left w:val="nil"/>
              <w:bottom w:val="nil"/>
              <w:right w:val="nil"/>
            </w:tcBorders>
            <w:shd w:val="clear" w:color="000000" w:fill="F3F3F3"/>
            <w:vAlign w:val="center"/>
            <w:hideMark/>
          </w:tcPr>
          <w:p w14:paraId="78D87108"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31884.6074</w:t>
            </w:r>
          </w:p>
        </w:tc>
        <w:tc>
          <w:tcPr>
            <w:tcW w:w="1640" w:type="dxa"/>
            <w:tcBorders>
              <w:top w:val="nil"/>
              <w:left w:val="nil"/>
              <w:bottom w:val="nil"/>
              <w:right w:val="nil"/>
            </w:tcBorders>
            <w:shd w:val="clear" w:color="000000" w:fill="F3F3F3"/>
            <w:vAlign w:val="center"/>
            <w:hideMark/>
          </w:tcPr>
          <w:p w14:paraId="22754714"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0.1019</w:t>
            </w:r>
          </w:p>
        </w:tc>
        <w:tc>
          <w:tcPr>
            <w:tcW w:w="1060" w:type="dxa"/>
            <w:tcBorders>
              <w:top w:val="nil"/>
              <w:left w:val="nil"/>
              <w:bottom w:val="nil"/>
              <w:right w:val="nil"/>
            </w:tcBorders>
            <w:shd w:val="clear" w:color="000000" w:fill="F3F3F3"/>
            <w:vAlign w:val="center"/>
            <w:hideMark/>
          </w:tcPr>
          <w:p w14:paraId="083497D2"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0.0111</w:t>
            </w:r>
          </w:p>
        </w:tc>
      </w:tr>
      <w:tr w:rsidR="00992898" w:rsidRPr="00CF7BB8" w14:paraId="2B08E58E" w14:textId="77777777" w:rsidTr="00FB7384">
        <w:trPr>
          <w:trHeight w:val="20"/>
          <w:jc w:val="center"/>
        </w:trPr>
        <w:tc>
          <w:tcPr>
            <w:tcW w:w="2800" w:type="dxa"/>
            <w:tcBorders>
              <w:top w:val="nil"/>
              <w:left w:val="nil"/>
              <w:bottom w:val="nil"/>
              <w:right w:val="nil"/>
            </w:tcBorders>
            <w:shd w:val="clear" w:color="000000" w:fill="FFFFFF"/>
            <w:vAlign w:val="center"/>
            <w:hideMark/>
          </w:tcPr>
          <w:p w14:paraId="765A7F00"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r w:rsidRPr="005F7E47">
              <w:rPr>
                <w:rFonts w:ascii="Consolas" w:eastAsia="Times New Roman" w:hAnsi="Consolas" w:cs="Calibri"/>
                <w:sz w:val="16"/>
                <w:szCs w:val="14"/>
              </w:rPr>
              <w:t>Number_of_MDs_Per_10k</w:t>
            </w:r>
          </w:p>
        </w:tc>
        <w:tc>
          <w:tcPr>
            <w:tcW w:w="1960" w:type="dxa"/>
            <w:tcBorders>
              <w:top w:val="nil"/>
              <w:left w:val="nil"/>
              <w:bottom w:val="nil"/>
              <w:right w:val="nil"/>
            </w:tcBorders>
            <w:shd w:val="clear" w:color="000000" w:fill="FFFFFF"/>
            <w:vAlign w:val="center"/>
            <w:hideMark/>
          </w:tcPr>
          <w:p w14:paraId="08C726E1"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31324</w:t>
            </w:r>
          </w:p>
        </w:tc>
        <w:tc>
          <w:tcPr>
            <w:tcW w:w="1640" w:type="dxa"/>
            <w:tcBorders>
              <w:top w:val="nil"/>
              <w:left w:val="nil"/>
              <w:bottom w:val="nil"/>
              <w:right w:val="nil"/>
            </w:tcBorders>
            <w:shd w:val="clear" w:color="000000" w:fill="FFFFFF"/>
            <w:vAlign w:val="center"/>
            <w:hideMark/>
          </w:tcPr>
          <w:p w14:paraId="5B2B2D39"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0.1001</w:t>
            </w:r>
          </w:p>
        </w:tc>
        <w:tc>
          <w:tcPr>
            <w:tcW w:w="1060" w:type="dxa"/>
            <w:tcBorders>
              <w:top w:val="nil"/>
              <w:left w:val="nil"/>
              <w:bottom w:val="nil"/>
              <w:right w:val="nil"/>
            </w:tcBorders>
            <w:shd w:val="clear" w:color="000000" w:fill="FFFFFF"/>
            <w:vAlign w:val="center"/>
            <w:hideMark/>
          </w:tcPr>
          <w:p w14:paraId="2272D959"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0.0109</w:t>
            </w:r>
          </w:p>
        </w:tc>
      </w:tr>
      <w:tr w:rsidR="00992898" w:rsidRPr="00CF7BB8" w14:paraId="2BD7C439" w14:textId="77777777" w:rsidTr="00FB7384">
        <w:trPr>
          <w:trHeight w:val="20"/>
          <w:jc w:val="center"/>
        </w:trPr>
        <w:tc>
          <w:tcPr>
            <w:tcW w:w="2800" w:type="dxa"/>
            <w:tcBorders>
              <w:top w:val="nil"/>
              <w:left w:val="nil"/>
              <w:bottom w:val="nil"/>
              <w:right w:val="nil"/>
            </w:tcBorders>
            <w:shd w:val="clear" w:color="000000" w:fill="F3F3F3"/>
            <w:vAlign w:val="center"/>
            <w:hideMark/>
          </w:tcPr>
          <w:p w14:paraId="0F5B313C"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proofErr w:type="spellStart"/>
            <w:r w:rsidRPr="005F7E47">
              <w:rPr>
                <w:rFonts w:ascii="Consolas" w:eastAsia="Times New Roman" w:hAnsi="Consolas" w:cs="Calibri"/>
                <w:sz w:val="16"/>
                <w:szCs w:val="14"/>
              </w:rPr>
              <w:t>Income_Inequality</w:t>
            </w:r>
            <w:proofErr w:type="spellEnd"/>
          </w:p>
        </w:tc>
        <w:tc>
          <w:tcPr>
            <w:tcW w:w="1960" w:type="dxa"/>
            <w:tcBorders>
              <w:top w:val="nil"/>
              <w:left w:val="nil"/>
              <w:bottom w:val="nil"/>
              <w:right w:val="nil"/>
            </w:tcBorders>
            <w:shd w:val="clear" w:color="000000" w:fill="F3F3F3"/>
            <w:vAlign w:val="center"/>
            <w:hideMark/>
          </w:tcPr>
          <w:p w14:paraId="387C8A90"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28918.209</w:t>
            </w:r>
          </w:p>
        </w:tc>
        <w:tc>
          <w:tcPr>
            <w:tcW w:w="1640" w:type="dxa"/>
            <w:tcBorders>
              <w:top w:val="nil"/>
              <w:left w:val="nil"/>
              <w:bottom w:val="nil"/>
              <w:right w:val="nil"/>
            </w:tcBorders>
            <w:shd w:val="clear" w:color="000000" w:fill="F3F3F3"/>
            <w:vAlign w:val="center"/>
            <w:hideMark/>
          </w:tcPr>
          <w:p w14:paraId="1CDC7FE5"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0.0924</w:t>
            </w:r>
          </w:p>
        </w:tc>
        <w:tc>
          <w:tcPr>
            <w:tcW w:w="1060" w:type="dxa"/>
            <w:tcBorders>
              <w:top w:val="nil"/>
              <w:left w:val="nil"/>
              <w:bottom w:val="nil"/>
              <w:right w:val="nil"/>
            </w:tcBorders>
            <w:shd w:val="clear" w:color="000000" w:fill="F3F3F3"/>
            <w:vAlign w:val="center"/>
            <w:hideMark/>
          </w:tcPr>
          <w:p w14:paraId="522335E7"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0.0101</w:t>
            </w:r>
          </w:p>
        </w:tc>
      </w:tr>
      <w:tr w:rsidR="00992898" w:rsidRPr="00CF7BB8" w14:paraId="7ABA754A" w14:textId="77777777" w:rsidTr="00FB7384">
        <w:trPr>
          <w:trHeight w:val="20"/>
          <w:jc w:val="center"/>
        </w:trPr>
        <w:tc>
          <w:tcPr>
            <w:tcW w:w="2800" w:type="dxa"/>
            <w:tcBorders>
              <w:top w:val="nil"/>
              <w:left w:val="nil"/>
              <w:bottom w:val="nil"/>
              <w:right w:val="nil"/>
            </w:tcBorders>
            <w:shd w:val="clear" w:color="000000" w:fill="FFFFFF"/>
            <w:vAlign w:val="center"/>
            <w:hideMark/>
          </w:tcPr>
          <w:p w14:paraId="0F8F885D"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proofErr w:type="spellStart"/>
            <w:r w:rsidRPr="005F7E47">
              <w:rPr>
                <w:rFonts w:ascii="Consolas" w:eastAsia="Times New Roman" w:hAnsi="Consolas" w:cs="Calibri"/>
                <w:sz w:val="16"/>
                <w:szCs w:val="14"/>
              </w:rPr>
              <w:t>Perc_in_Poverty</w:t>
            </w:r>
            <w:proofErr w:type="spellEnd"/>
          </w:p>
        </w:tc>
        <w:tc>
          <w:tcPr>
            <w:tcW w:w="1960" w:type="dxa"/>
            <w:tcBorders>
              <w:top w:val="nil"/>
              <w:left w:val="nil"/>
              <w:bottom w:val="nil"/>
              <w:right w:val="nil"/>
            </w:tcBorders>
            <w:shd w:val="clear" w:color="000000" w:fill="FFFFFF"/>
            <w:vAlign w:val="center"/>
            <w:hideMark/>
          </w:tcPr>
          <w:p w14:paraId="106F2078"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28736.9961</w:t>
            </w:r>
          </w:p>
        </w:tc>
        <w:tc>
          <w:tcPr>
            <w:tcW w:w="1640" w:type="dxa"/>
            <w:tcBorders>
              <w:top w:val="nil"/>
              <w:left w:val="nil"/>
              <w:bottom w:val="nil"/>
              <w:right w:val="nil"/>
            </w:tcBorders>
            <w:shd w:val="clear" w:color="000000" w:fill="FFFFFF"/>
            <w:vAlign w:val="center"/>
            <w:hideMark/>
          </w:tcPr>
          <w:p w14:paraId="123D566A"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0.0918</w:t>
            </w:r>
          </w:p>
        </w:tc>
        <w:tc>
          <w:tcPr>
            <w:tcW w:w="1060" w:type="dxa"/>
            <w:tcBorders>
              <w:top w:val="nil"/>
              <w:left w:val="nil"/>
              <w:bottom w:val="nil"/>
              <w:right w:val="nil"/>
            </w:tcBorders>
            <w:shd w:val="clear" w:color="000000" w:fill="FFFFFF"/>
            <w:vAlign w:val="center"/>
            <w:hideMark/>
          </w:tcPr>
          <w:p w14:paraId="5628EA89"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0.01</w:t>
            </w:r>
          </w:p>
        </w:tc>
      </w:tr>
      <w:tr w:rsidR="00992898" w:rsidRPr="00CF7BB8" w14:paraId="71F70AC0" w14:textId="77777777" w:rsidTr="00FB7384">
        <w:trPr>
          <w:trHeight w:val="20"/>
          <w:jc w:val="center"/>
        </w:trPr>
        <w:tc>
          <w:tcPr>
            <w:tcW w:w="2800" w:type="dxa"/>
            <w:tcBorders>
              <w:top w:val="nil"/>
              <w:left w:val="nil"/>
              <w:bottom w:val="nil"/>
              <w:right w:val="nil"/>
            </w:tcBorders>
            <w:shd w:val="clear" w:color="000000" w:fill="F3F3F3"/>
            <w:vAlign w:val="center"/>
            <w:hideMark/>
          </w:tcPr>
          <w:p w14:paraId="5E328AD2"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proofErr w:type="spellStart"/>
            <w:r w:rsidRPr="005F7E47">
              <w:rPr>
                <w:rFonts w:ascii="Consolas" w:eastAsia="Times New Roman" w:hAnsi="Consolas" w:cs="Calibri"/>
                <w:sz w:val="16"/>
                <w:szCs w:val="14"/>
              </w:rPr>
              <w:t>Access_to_Exercise</w:t>
            </w:r>
            <w:proofErr w:type="spellEnd"/>
          </w:p>
        </w:tc>
        <w:tc>
          <w:tcPr>
            <w:tcW w:w="1960" w:type="dxa"/>
            <w:tcBorders>
              <w:top w:val="nil"/>
              <w:left w:val="nil"/>
              <w:bottom w:val="nil"/>
              <w:right w:val="nil"/>
            </w:tcBorders>
            <w:shd w:val="clear" w:color="000000" w:fill="F3F3F3"/>
            <w:vAlign w:val="center"/>
            <w:hideMark/>
          </w:tcPr>
          <w:p w14:paraId="54048CB4"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27700.8594</w:t>
            </w:r>
          </w:p>
        </w:tc>
        <w:tc>
          <w:tcPr>
            <w:tcW w:w="1640" w:type="dxa"/>
            <w:tcBorders>
              <w:top w:val="nil"/>
              <w:left w:val="nil"/>
              <w:bottom w:val="nil"/>
              <w:right w:val="nil"/>
            </w:tcBorders>
            <w:shd w:val="clear" w:color="000000" w:fill="F3F3F3"/>
            <w:vAlign w:val="center"/>
            <w:hideMark/>
          </w:tcPr>
          <w:p w14:paraId="4D96BD3E"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0.0885</w:t>
            </w:r>
          </w:p>
        </w:tc>
        <w:tc>
          <w:tcPr>
            <w:tcW w:w="1060" w:type="dxa"/>
            <w:tcBorders>
              <w:top w:val="nil"/>
              <w:left w:val="nil"/>
              <w:bottom w:val="nil"/>
              <w:right w:val="nil"/>
            </w:tcBorders>
            <w:shd w:val="clear" w:color="000000" w:fill="F3F3F3"/>
            <w:vAlign w:val="center"/>
            <w:hideMark/>
          </w:tcPr>
          <w:p w14:paraId="2AE6C3EC"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0.0097</w:t>
            </w:r>
          </w:p>
        </w:tc>
      </w:tr>
      <w:tr w:rsidR="00992898" w:rsidRPr="00CF7BB8" w14:paraId="1FA522D0" w14:textId="77777777" w:rsidTr="00FB7384">
        <w:trPr>
          <w:trHeight w:val="20"/>
          <w:jc w:val="center"/>
        </w:trPr>
        <w:tc>
          <w:tcPr>
            <w:tcW w:w="2800" w:type="dxa"/>
            <w:tcBorders>
              <w:top w:val="nil"/>
              <w:left w:val="nil"/>
              <w:bottom w:val="nil"/>
              <w:right w:val="nil"/>
            </w:tcBorders>
            <w:shd w:val="clear" w:color="000000" w:fill="FFFFFF"/>
            <w:vAlign w:val="center"/>
            <w:hideMark/>
          </w:tcPr>
          <w:p w14:paraId="2D6455AC"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proofErr w:type="spellStart"/>
            <w:r w:rsidRPr="005F7E47">
              <w:rPr>
                <w:rFonts w:ascii="Consolas" w:eastAsia="Times New Roman" w:hAnsi="Consolas" w:cs="Calibri"/>
                <w:sz w:val="16"/>
                <w:szCs w:val="14"/>
              </w:rPr>
              <w:t>Population_Density</w:t>
            </w:r>
            <w:proofErr w:type="spellEnd"/>
          </w:p>
        </w:tc>
        <w:tc>
          <w:tcPr>
            <w:tcW w:w="1960" w:type="dxa"/>
            <w:tcBorders>
              <w:top w:val="nil"/>
              <w:left w:val="nil"/>
              <w:bottom w:val="nil"/>
              <w:right w:val="nil"/>
            </w:tcBorders>
            <w:shd w:val="clear" w:color="000000" w:fill="FFFFFF"/>
            <w:vAlign w:val="center"/>
            <w:hideMark/>
          </w:tcPr>
          <w:p w14:paraId="7D376CF1"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27560.0508</w:t>
            </w:r>
          </w:p>
        </w:tc>
        <w:tc>
          <w:tcPr>
            <w:tcW w:w="1640" w:type="dxa"/>
            <w:tcBorders>
              <w:top w:val="nil"/>
              <w:left w:val="nil"/>
              <w:bottom w:val="nil"/>
              <w:right w:val="nil"/>
            </w:tcBorders>
            <w:shd w:val="clear" w:color="000000" w:fill="FFFFFF"/>
            <w:vAlign w:val="center"/>
            <w:hideMark/>
          </w:tcPr>
          <w:p w14:paraId="525B4200"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0.0881</w:t>
            </w:r>
          </w:p>
        </w:tc>
        <w:tc>
          <w:tcPr>
            <w:tcW w:w="1060" w:type="dxa"/>
            <w:tcBorders>
              <w:top w:val="nil"/>
              <w:left w:val="nil"/>
              <w:bottom w:val="nil"/>
              <w:right w:val="nil"/>
            </w:tcBorders>
            <w:shd w:val="clear" w:color="000000" w:fill="FFFFFF"/>
            <w:vAlign w:val="center"/>
            <w:hideMark/>
          </w:tcPr>
          <w:p w14:paraId="11FFDBEF"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0.0096</w:t>
            </w:r>
          </w:p>
        </w:tc>
      </w:tr>
      <w:tr w:rsidR="00992898" w:rsidRPr="00CF7BB8" w14:paraId="196178ED" w14:textId="77777777" w:rsidTr="00FB7384">
        <w:trPr>
          <w:trHeight w:val="20"/>
          <w:jc w:val="center"/>
        </w:trPr>
        <w:tc>
          <w:tcPr>
            <w:tcW w:w="2800" w:type="dxa"/>
            <w:tcBorders>
              <w:top w:val="nil"/>
              <w:left w:val="nil"/>
              <w:bottom w:val="nil"/>
              <w:right w:val="nil"/>
            </w:tcBorders>
            <w:shd w:val="clear" w:color="000000" w:fill="F3F3F3"/>
            <w:vAlign w:val="center"/>
            <w:hideMark/>
          </w:tcPr>
          <w:p w14:paraId="1D3547E0"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proofErr w:type="spellStart"/>
            <w:r w:rsidRPr="005F7E47">
              <w:rPr>
                <w:rFonts w:ascii="Consolas" w:eastAsia="Times New Roman" w:hAnsi="Consolas" w:cs="Calibri"/>
                <w:sz w:val="16"/>
                <w:szCs w:val="14"/>
              </w:rPr>
              <w:t>Black_Perc</w:t>
            </w:r>
            <w:proofErr w:type="spellEnd"/>
          </w:p>
        </w:tc>
        <w:tc>
          <w:tcPr>
            <w:tcW w:w="1960" w:type="dxa"/>
            <w:tcBorders>
              <w:top w:val="nil"/>
              <w:left w:val="nil"/>
              <w:bottom w:val="nil"/>
              <w:right w:val="nil"/>
            </w:tcBorders>
            <w:shd w:val="clear" w:color="000000" w:fill="F3F3F3"/>
            <w:vAlign w:val="center"/>
            <w:hideMark/>
          </w:tcPr>
          <w:p w14:paraId="20132CB3"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27256.7754</w:t>
            </w:r>
          </w:p>
        </w:tc>
        <w:tc>
          <w:tcPr>
            <w:tcW w:w="1640" w:type="dxa"/>
            <w:tcBorders>
              <w:top w:val="nil"/>
              <w:left w:val="nil"/>
              <w:bottom w:val="nil"/>
              <w:right w:val="nil"/>
            </w:tcBorders>
            <w:shd w:val="clear" w:color="000000" w:fill="F3F3F3"/>
            <w:vAlign w:val="center"/>
            <w:hideMark/>
          </w:tcPr>
          <w:p w14:paraId="1AA69E14"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0.0871</w:t>
            </w:r>
          </w:p>
        </w:tc>
        <w:tc>
          <w:tcPr>
            <w:tcW w:w="1060" w:type="dxa"/>
            <w:tcBorders>
              <w:top w:val="nil"/>
              <w:left w:val="nil"/>
              <w:bottom w:val="nil"/>
              <w:right w:val="nil"/>
            </w:tcBorders>
            <w:shd w:val="clear" w:color="000000" w:fill="F3F3F3"/>
            <w:vAlign w:val="center"/>
            <w:hideMark/>
          </w:tcPr>
          <w:p w14:paraId="050B30F2"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0.0095</w:t>
            </w:r>
          </w:p>
        </w:tc>
      </w:tr>
      <w:tr w:rsidR="00992898" w:rsidRPr="00CF7BB8" w14:paraId="3BE744B1" w14:textId="77777777" w:rsidTr="00FB7384">
        <w:trPr>
          <w:trHeight w:val="20"/>
          <w:jc w:val="center"/>
        </w:trPr>
        <w:tc>
          <w:tcPr>
            <w:tcW w:w="2800" w:type="dxa"/>
            <w:tcBorders>
              <w:top w:val="nil"/>
              <w:left w:val="nil"/>
              <w:bottom w:val="nil"/>
              <w:right w:val="nil"/>
            </w:tcBorders>
            <w:shd w:val="clear" w:color="000000" w:fill="FFFFFF"/>
            <w:vAlign w:val="center"/>
            <w:hideMark/>
          </w:tcPr>
          <w:p w14:paraId="4B68DABD"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proofErr w:type="spellStart"/>
            <w:r w:rsidRPr="005F7E47">
              <w:rPr>
                <w:rFonts w:ascii="Consolas" w:eastAsia="Times New Roman" w:hAnsi="Consolas" w:cs="Calibri"/>
                <w:sz w:val="16"/>
                <w:szCs w:val="14"/>
              </w:rPr>
              <w:t>Outpatient_days_in_cnty</w:t>
            </w:r>
            <w:proofErr w:type="spellEnd"/>
          </w:p>
        </w:tc>
        <w:tc>
          <w:tcPr>
            <w:tcW w:w="1960" w:type="dxa"/>
            <w:tcBorders>
              <w:top w:val="nil"/>
              <w:left w:val="nil"/>
              <w:bottom w:val="nil"/>
              <w:right w:val="nil"/>
            </w:tcBorders>
            <w:shd w:val="clear" w:color="000000" w:fill="FFFFFF"/>
            <w:vAlign w:val="center"/>
            <w:hideMark/>
          </w:tcPr>
          <w:p w14:paraId="109C58CF"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26760.5508</w:t>
            </w:r>
          </w:p>
        </w:tc>
        <w:tc>
          <w:tcPr>
            <w:tcW w:w="1640" w:type="dxa"/>
            <w:tcBorders>
              <w:top w:val="nil"/>
              <w:left w:val="nil"/>
              <w:bottom w:val="nil"/>
              <w:right w:val="nil"/>
            </w:tcBorders>
            <w:shd w:val="clear" w:color="000000" w:fill="FFFFFF"/>
            <w:vAlign w:val="center"/>
            <w:hideMark/>
          </w:tcPr>
          <w:p w14:paraId="5907B000"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0.0855</w:t>
            </w:r>
          </w:p>
        </w:tc>
        <w:tc>
          <w:tcPr>
            <w:tcW w:w="1060" w:type="dxa"/>
            <w:tcBorders>
              <w:top w:val="nil"/>
              <w:left w:val="nil"/>
              <w:bottom w:val="nil"/>
              <w:right w:val="nil"/>
            </w:tcBorders>
            <w:shd w:val="clear" w:color="000000" w:fill="FFFFFF"/>
            <w:vAlign w:val="center"/>
            <w:hideMark/>
          </w:tcPr>
          <w:p w14:paraId="16F7CFB0"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0.0093</w:t>
            </w:r>
          </w:p>
        </w:tc>
      </w:tr>
      <w:tr w:rsidR="00992898" w:rsidRPr="00CF7BB8" w14:paraId="6F09FA49" w14:textId="77777777" w:rsidTr="00FB7384">
        <w:trPr>
          <w:trHeight w:val="20"/>
          <w:jc w:val="center"/>
        </w:trPr>
        <w:tc>
          <w:tcPr>
            <w:tcW w:w="2800" w:type="dxa"/>
            <w:tcBorders>
              <w:top w:val="nil"/>
              <w:left w:val="nil"/>
              <w:bottom w:val="nil"/>
              <w:right w:val="nil"/>
            </w:tcBorders>
            <w:shd w:val="clear" w:color="000000" w:fill="F3F3F3"/>
            <w:vAlign w:val="center"/>
            <w:hideMark/>
          </w:tcPr>
          <w:p w14:paraId="32430528"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r w:rsidRPr="005F7E47">
              <w:rPr>
                <w:rFonts w:ascii="Consolas" w:eastAsia="Times New Roman" w:hAnsi="Consolas" w:cs="Calibri"/>
                <w:sz w:val="16"/>
                <w:szCs w:val="14"/>
              </w:rPr>
              <w:t>Hospital_Beds_Per_10k</w:t>
            </w:r>
          </w:p>
        </w:tc>
        <w:tc>
          <w:tcPr>
            <w:tcW w:w="1960" w:type="dxa"/>
            <w:tcBorders>
              <w:top w:val="nil"/>
              <w:left w:val="nil"/>
              <w:bottom w:val="nil"/>
              <w:right w:val="nil"/>
            </w:tcBorders>
            <w:shd w:val="clear" w:color="000000" w:fill="F3F3F3"/>
            <w:vAlign w:val="center"/>
            <w:hideMark/>
          </w:tcPr>
          <w:p w14:paraId="5029949D"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26310.9961</w:t>
            </w:r>
          </w:p>
        </w:tc>
        <w:tc>
          <w:tcPr>
            <w:tcW w:w="1640" w:type="dxa"/>
            <w:tcBorders>
              <w:top w:val="nil"/>
              <w:left w:val="nil"/>
              <w:bottom w:val="nil"/>
              <w:right w:val="nil"/>
            </w:tcBorders>
            <w:shd w:val="clear" w:color="000000" w:fill="F3F3F3"/>
            <w:vAlign w:val="center"/>
            <w:hideMark/>
          </w:tcPr>
          <w:p w14:paraId="66373701"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0.0841</w:t>
            </w:r>
          </w:p>
        </w:tc>
        <w:tc>
          <w:tcPr>
            <w:tcW w:w="1060" w:type="dxa"/>
            <w:tcBorders>
              <w:top w:val="nil"/>
              <w:left w:val="nil"/>
              <w:bottom w:val="nil"/>
              <w:right w:val="nil"/>
            </w:tcBorders>
            <w:shd w:val="clear" w:color="000000" w:fill="F3F3F3"/>
            <w:vAlign w:val="center"/>
            <w:hideMark/>
          </w:tcPr>
          <w:p w14:paraId="6F4617BF"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0.0092</w:t>
            </w:r>
          </w:p>
        </w:tc>
      </w:tr>
      <w:tr w:rsidR="00992898" w:rsidRPr="00CF7BB8" w14:paraId="7DDC5CA1" w14:textId="77777777" w:rsidTr="00FB7384">
        <w:trPr>
          <w:trHeight w:val="20"/>
          <w:jc w:val="center"/>
        </w:trPr>
        <w:tc>
          <w:tcPr>
            <w:tcW w:w="2800" w:type="dxa"/>
            <w:tcBorders>
              <w:top w:val="nil"/>
              <w:left w:val="nil"/>
              <w:bottom w:val="nil"/>
              <w:right w:val="nil"/>
            </w:tcBorders>
            <w:shd w:val="clear" w:color="000000" w:fill="FFFFFF"/>
            <w:vAlign w:val="center"/>
            <w:hideMark/>
          </w:tcPr>
          <w:p w14:paraId="6CD3C51E"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proofErr w:type="spellStart"/>
            <w:r w:rsidRPr="005F7E47">
              <w:rPr>
                <w:rFonts w:ascii="Consolas" w:eastAsia="Times New Roman" w:hAnsi="Consolas" w:cs="Calibri"/>
                <w:sz w:val="16"/>
                <w:szCs w:val="14"/>
              </w:rPr>
              <w:t>College_Degree</w:t>
            </w:r>
            <w:proofErr w:type="spellEnd"/>
          </w:p>
        </w:tc>
        <w:tc>
          <w:tcPr>
            <w:tcW w:w="1960" w:type="dxa"/>
            <w:tcBorders>
              <w:top w:val="nil"/>
              <w:left w:val="nil"/>
              <w:bottom w:val="nil"/>
              <w:right w:val="nil"/>
            </w:tcBorders>
            <w:shd w:val="clear" w:color="000000" w:fill="FFFFFF"/>
            <w:vAlign w:val="center"/>
            <w:hideMark/>
          </w:tcPr>
          <w:p w14:paraId="133E00D2"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25634.748</w:t>
            </w:r>
          </w:p>
        </w:tc>
        <w:tc>
          <w:tcPr>
            <w:tcW w:w="1640" w:type="dxa"/>
            <w:tcBorders>
              <w:top w:val="nil"/>
              <w:left w:val="nil"/>
              <w:bottom w:val="nil"/>
              <w:right w:val="nil"/>
            </w:tcBorders>
            <w:shd w:val="clear" w:color="000000" w:fill="FFFFFF"/>
            <w:vAlign w:val="center"/>
            <w:hideMark/>
          </w:tcPr>
          <w:p w14:paraId="4CB22193"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0.0819</w:t>
            </w:r>
          </w:p>
        </w:tc>
        <w:tc>
          <w:tcPr>
            <w:tcW w:w="1060" w:type="dxa"/>
            <w:tcBorders>
              <w:top w:val="nil"/>
              <w:left w:val="nil"/>
              <w:bottom w:val="nil"/>
              <w:right w:val="nil"/>
            </w:tcBorders>
            <w:shd w:val="clear" w:color="000000" w:fill="FFFFFF"/>
            <w:vAlign w:val="center"/>
            <w:hideMark/>
          </w:tcPr>
          <w:p w14:paraId="68BEE176"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0.0089</w:t>
            </w:r>
          </w:p>
        </w:tc>
      </w:tr>
      <w:tr w:rsidR="00992898" w:rsidRPr="00CF7BB8" w14:paraId="05BB62F2" w14:textId="77777777" w:rsidTr="00FB7384">
        <w:trPr>
          <w:trHeight w:val="20"/>
          <w:jc w:val="center"/>
        </w:trPr>
        <w:tc>
          <w:tcPr>
            <w:tcW w:w="2800" w:type="dxa"/>
            <w:tcBorders>
              <w:top w:val="nil"/>
              <w:left w:val="nil"/>
              <w:bottom w:val="nil"/>
              <w:right w:val="nil"/>
            </w:tcBorders>
            <w:shd w:val="clear" w:color="000000" w:fill="F3F3F3"/>
            <w:vAlign w:val="center"/>
            <w:hideMark/>
          </w:tcPr>
          <w:p w14:paraId="09DA9ADB"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proofErr w:type="spellStart"/>
            <w:r w:rsidRPr="005F7E47">
              <w:rPr>
                <w:rFonts w:ascii="Consolas" w:eastAsia="Times New Roman" w:hAnsi="Consolas" w:cs="Calibri"/>
                <w:sz w:val="16"/>
                <w:szCs w:val="14"/>
              </w:rPr>
              <w:t>sex_M</w:t>
            </w:r>
            <w:proofErr w:type="spellEnd"/>
          </w:p>
        </w:tc>
        <w:tc>
          <w:tcPr>
            <w:tcW w:w="1960" w:type="dxa"/>
            <w:tcBorders>
              <w:top w:val="nil"/>
              <w:left w:val="nil"/>
              <w:bottom w:val="nil"/>
              <w:right w:val="nil"/>
            </w:tcBorders>
            <w:shd w:val="clear" w:color="000000" w:fill="F3F3F3"/>
            <w:vAlign w:val="center"/>
            <w:hideMark/>
          </w:tcPr>
          <w:p w14:paraId="22737B88"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24694.5098</w:t>
            </w:r>
          </w:p>
        </w:tc>
        <w:tc>
          <w:tcPr>
            <w:tcW w:w="1640" w:type="dxa"/>
            <w:tcBorders>
              <w:top w:val="nil"/>
              <w:left w:val="nil"/>
              <w:bottom w:val="nil"/>
              <w:right w:val="nil"/>
            </w:tcBorders>
            <w:shd w:val="clear" w:color="000000" w:fill="F3F3F3"/>
            <w:vAlign w:val="center"/>
            <w:hideMark/>
          </w:tcPr>
          <w:p w14:paraId="4356DE2F"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0.0789</w:t>
            </w:r>
          </w:p>
        </w:tc>
        <w:tc>
          <w:tcPr>
            <w:tcW w:w="1060" w:type="dxa"/>
            <w:tcBorders>
              <w:top w:val="nil"/>
              <w:left w:val="nil"/>
              <w:bottom w:val="nil"/>
              <w:right w:val="nil"/>
            </w:tcBorders>
            <w:shd w:val="clear" w:color="000000" w:fill="F3F3F3"/>
            <w:vAlign w:val="center"/>
            <w:hideMark/>
          </w:tcPr>
          <w:p w14:paraId="76967961"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0.0086</w:t>
            </w:r>
          </w:p>
        </w:tc>
      </w:tr>
      <w:tr w:rsidR="00992898" w:rsidRPr="00CF7BB8" w14:paraId="35B6E12B" w14:textId="77777777" w:rsidTr="00FB7384">
        <w:trPr>
          <w:trHeight w:val="20"/>
          <w:jc w:val="center"/>
        </w:trPr>
        <w:tc>
          <w:tcPr>
            <w:tcW w:w="2800" w:type="dxa"/>
            <w:tcBorders>
              <w:top w:val="nil"/>
              <w:left w:val="nil"/>
              <w:bottom w:val="nil"/>
              <w:right w:val="nil"/>
            </w:tcBorders>
            <w:shd w:val="clear" w:color="000000" w:fill="FFFFFF"/>
            <w:vAlign w:val="center"/>
            <w:hideMark/>
          </w:tcPr>
          <w:p w14:paraId="00CF9630"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r w:rsidRPr="005F7E47">
              <w:rPr>
                <w:rFonts w:ascii="Consolas" w:eastAsia="Times New Roman" w:hAnsi="Consolas" w:cs="Calibri"/>
                <w:sz w:val="16"/>
                <w:szCs w:val="14"/>
              </w:rPr>
              <w:t>Number_of_ObGyn_Per_10k</w:t>
            </w:r>
          </w:p>
        </w:tc>
        <w:tc>
          <w:tcPr>
            <w:tcW w:w="1960" w:type="dxa"/>
            <w:tcBorders>
              <w:top w:val="nil"/>
              <w:left w:val="nil"/>
              <w:bottom w:val="nil"/>
              <w:right w:val="nil"/>
            </w:tcBorders>
            <w:shd w:val="clear" w:color="000000" w:fill="FFFFFF"/>
            <w:vAlign w:val="center"/>
            <w:hideMark/>
          </w:tcPr>
          <w:p w14:paraId="36C172B9"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24203.2891</w:t>
            </w:r>
          </w:p>
        </w:tc>
        <w:tc>
          <w:tcPr>
            <w:tcW w:w="1640" w:type="dxa"/>
            <w:tcBorders>
              <w:top w:val="nil"/>
              <w:left w:val="nil"/>
              <w:bottom w:val="nil"/>
              <w:right w:val="nil"/>
            </w:tcBorders>
            <w:shd w:val="clear" w:color="000000" w:fill="FFFFFF"/>
            <w:vAlign w:val="center"/>
            <w:hideMark/>
          </w:tcPr>
          <w:p w14:paraId="365B0165"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0.0773</w:t>
            </w:r>
          </w:p>
        </w:tc>
        <w:tc>
          <w:tcPr>
            <w:tcW w:w="1060" w:type="dxa"/>
            <w:tcBorders>
              <w:top w:val="nil"/>
              <w:left w:val="nil"/>
              <w:bottom w:val="nil"/>
              <w:right w:val="nil"/>
            </w:tcBorders>
            <w:shd w:val="clear" w:color="000000" w:fill="FFFFFF"/>
            <w:vAlign w:val="center"/>
            <w:hideMark/>
          </w:tcPr>
          <w:p w14:paraId="5C514AFE"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0.0084</w:t>
            </w:r>
          </w:p>
        </w:tc>
      </w:tr>
      <w:tr w:rsidR="00992898" w:rsidRPr="00CF7BB8" w14:paraId="6671A88F" w14:textId="77777777" w:rsidTr="00FB7384">
        <w:trPr>
          <w:trHeight w:val="20"/>
          <w:jc w:val="center"/>
        </w:trPr>
        <w:tc>
          <w:tcPr>
            <w:tcW w:w="2800" w:type="dxa"/>
            <w:tcBorders>
              <w:top w:val="nil"/>
              <w:left w:val="nil"/>
              <w:bottom w:val="nil"/>
              <w:right w:val="nil"/>
            </w:tcBorders>
            <w:shd w:val="clear" w:color="000000" w:fill="F3F3F3"/>
            <w:vAlign w:val="center"/>
            <w:hideMark/>
          </w:tcPr>
          <w:p w14:paraId="43E901DE"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proofErr w:type="spellStart"/>
            <w:r w:rsidRPr="005F7E47">
              <w:rPr>
                <w:rFonts w:ascii="Consolas" w:eastAsia="Times New Roman" w:hAnsi="Consolas" w:cs="Calibri"/>
                <w:sz w:val="16"/>
                <w:szCs w:val="14"/>
              </w:rPr>
              <w:t>Insuf_Sleep</w:t>
            </w:r>
            <w:proofErr w:type="spellEnd"/>
          </w:p>
        </w:tc>
        <w:tc>
          <w:tcPr>
            <w:tcW w:w="1960" w:type="dxa"/>
            <w:tcBorders>
              <w:top w:val="nil"/>
              <w:left w:val="nil"/>
              <w:bottom w:val="nil"/>
              <w:right w:val="nil"/>
            </w:tcBorders>
            <w:shd w:val="clear" w:color="000000" w:fill="F3F3F3"/>
            <w:vAlign w:val="center"/>
            <w:hideMark/>
          </w:tcPr>
          <w:p w14:paraId="5CF973EB"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24158.4629</w:t>
            </w:r>
          </w:p>
        </w:tc>
        <w:tc>
          <w:tcPr>
            <w:tcW w:w="1640" w:type="dxa"/>
            <w:tcBorders>
              <w:top w:val="nil"/>
              <w:left w:val="nil"/>
              <w:bottom w:val="nil"/>
              <w:right w:val="nil"/>
            </w:tcBorders>
            <w:shd w:val="clear" w:color="000000" w:fill="F3F3F3"/>
            <w:vAlign w:val="center"/>
            <w:hideMark/>
          </w:tcPr>
          <w:p w14:paraId="68E0E924"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0.0772</w:t>
            </w:r>
          </w:p>
        </w:tc>
        <w:tc>
          <w:tcPr>
            <w:tcW w:w="1060" w:type="dxa"/>
            <w:tcBorders>
              <w:top w:val="nil"/>
              <w:left w:val="nil"/>
              <w:bottom w:val="nil"/>
              <w:right w:val="nil"/>
            </w:tcBorders>
            <w:shd w:val="clear" w:color="000000" w:fill="F3F3F3"/>
            <w:vAlign w:val="center"/>
            <w:hideMark/>
          </w:tcPr>
          <w:p w14:paraId="175D0410"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0.0084</w:t>
            </w:r>
          </w:p>
        </w:tc>
      </w:tr>
      <w:tr w:rsidR="00992898" w:rsidRPr="00CF7BB8" w14:paraId="5BF13C75" w14:textId="77777777" w:rsidTr="00FB7384">
        <w:trPr>
          <w:trHeight w:val="20"/>
          <w:jc w:val="center"/>
        </w:trPr>
        <w:tc>
          <w:tcPr>
            <w:tcW w:w="2800" w:type="dxa"/>
            <w:tcBorders>
              <w:top w:val="nil"/>
              <w:left w:val="nil"/>
              <w:bottom w:val="nil"/>
              <w:right w:val="nil"/>
            </w:tcBorders>
            <w:shd w:val="clear" w:color="000000" w:fill="FFFFFF"/>
            <w:vAlign w:val="center"/>
            <w:hideMark/>
          </w:tcPr>
          <w:p w14:paraId="315C727B"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proofErr w:type="spellStart"/>
            <w:r w:rsidRPr="005F7E47">
              <w:rPr>
                <w:rFonts w:ascii="Consolas" w:eastAsia="Times New Roman" w:hAnsi="Consolas" w:cs="Calibri"/>
                <w:sz w:val="16"/>
                <w:szCs w:val="14"/>
              </w:rPr>
              <w:t>Driving_Alone_Work</w:t>
            </w:r>
            <w:proofErr w:type="spellEnd"/>
          </w:p>
        </w:tc>
        <w:tc>
          <w:tcPr>
            <w:tcW w:w="1960" w:type="dxa"/>
            <w:tcBorders>
              <w:top w:val="nil"/>
              <w:left w:val="nil"/>
              <w:bottom w:val="nil"/>
              <w:right w:val="nil"/>
            </w:tcBorders>
            <w:shd w:val="clear" w:color="000000" w:fill="FFFFFF"/>
            <w:vAlign w:val="center"/>
            <w:hideMark/>
          </w:tcPr>
          <w:p w14:paraId="42A0AE2D"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23626.7188</w:t>
            </w:r>
          </w:p>
        </w:tc>
        <w:tc>
          <w:tcPr>
            <w:tcW w:w="1640" w:type="dxa"/>
            <w:tcBorders>
              <w:top w:val="nil"/>
              <w:left w:val="nil"/>
              <w:bottom w:val="nil"/>
              <w:right w:val="nil"/>
            </w:tcBorders>
            <w:shd w:val="clear" w:color="000000" w:fill="FFFFFF"/>
            <w:vAlign w:val="center"/>
            <w:hideMark/>
          </w:tcPr>
          <w:p w14:paraId="2946D7DB"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0.0755</w:t>
            </w:r>
          </w:p>
        </w:tc>
        <w:tc>
          <w:tcPr>
            <w:tcW w:w="1060" w:type="dxa"/>
            <w:tcBorders>
              <w:top w:val="nil"/>
              <w:left w:val="nil"/>
              <w:bottom w:val="nil"/>
              <w:right w:val="nil"/>
            </w:tcBorders>
            <w:shd w:val="clear" w:color="000000" w:fill="FFFFFF"/>
            <w:vAlign w:val="center"/>
            <w:hideMark/>
          </w:tcPr>
          <w:p w14:paraId="1DD3A86E"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0.0082</w:t>
            </w:r>
          </w:p>
        </w:tc>
      </w:tr>
      <w:tr w:rsidR="00992898" w:rsidRPr="00CF7BB8" w14:paraId="31460A6D" w14:textId="77777777" w:rsidTr="00FB7384">
        <w:trPr>
          <w:trHeight w:val="20"/>
          <w:jc w:val="center"/>
        </w:trPr>
        <w:tc>
          <w:tcPr>
            <w:tcW w:w="2800" w:type="dxa"/>
            <w:tcBorders>
              <w:top w:val="nil"/>
              <w:left w:val="nil"/>
              <w:bottom w:val="nil"/>
              <w:right w:val="nil"/>
            </w:tcBorders>
            <w:shd w:val="clear" w:color="000000" w:fill="F3F3F3"/>
            <w:vAlign w:val="center"/>
            <w:hideMark/>
          </w:tcPr>
          <w:p w14:paraId="50A92CB2"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proofErr w:type="spellStart"/>
            <w:r w:rsidRPr="005F7E47">
              <w:rPr>
                <w:rFonts w:ascii="Consolas" w:eastAsia="Times New Roman" w:hAnsi="Consolas" w:cs="Calibri"/>
                <w:sz w:val="16"/>
                <w:szCs w:val="14"/>
              </w:rPr>
              <w:t>Hisp_Perc</w:t>
            </w:r>
            <w:proofErr w:type="spellEnd"/>
          </w:p>
        </w:tc>
        <w:tc>
          <w:tcPr>
            <w:tcW w:w="1960" w:type="dxa"/>
            <w:tcBorders>
              <w:top w:val="nil"/>
              <w:left w:val="nil"/>
              <w:bottom w:val="nil"/>
              <w:right w:val="nil"/>
            </w:tcBorders>
            <w:shd w:val="clear" w:color="000000" w:fill="F3F3F3"/>
            <w:vAlign w:val="center"/>
            <w:hideMark/>
          </w:tcPr>
          <w:p w14:paraId="05247A7D"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23499.4375</w:t>
            </w:r>
          </w:p>
        </w:tc>
        <w:tc>
          <w:tcPr>
            <w:tcW w:w="1640" w:type="dxa"/>
            <w:tcBorders>
              <w:top w:val="nil"/>
              <w:left w:val="nil"/>
              <w:bottom w:val="nil"/>
              <w:right w:val="nil"/>
            </w:tcBorders>
            <w:shd w:val="clear" w:color="000000" w:fill="F3F3F3"/>
            <w:vAlign w:val="center"/>
            <w:hideMark/>
          </w:tcPr>
          <w:p w14:paraId="637BCE5F"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0.0751</w:t>
            </w:r>
          </w:p>
        </w:tc>
        <w:tc>
          <w:tcPr>
            <w:tcW w:w="1060" w:type="dxa"/>
            <w:tcBorders>
              <w:top w:val="nil"/>
              <w:left w:val="nil"/>
              <w:bottom w:val="nil"/>
              <w:right w:val="nil"/>
            </w:tcBorders>
            <w:shd w:val="clear" w:color="000000" w:fill="F3F3F3"/>
            <w:vAlign w:val="center"/>
            <w:hideMark/>
          </w:tcPr>
          <w:p w14:paraId="1FA8FEDC"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0.0082</w:t>
            </w:r>
          </w:p>
        </w:tc>
      </w:tr>
      <w:tr w:rsidR="00992898" w:rsidRPr="00CF7BB8" w14:paraId="4722A343" w14:textId="77777777" w:rsidTr="00FB7384">
        <w:trPr>
          <w:trHeight w:val="20"/>
          <w:jc w:val="center"/>
        </w:trPr>
        <w:tc>
          <w:tcPr>
            <w:tcW w:w="2800" w:type="dxa"/>
            <w:tcBorders>
              <w:top w:val="nil"/>
              <w:left w:val="nil"/>
              <w:bottom w:val="nil"/>
              <w:right w:val="nil"/>
            </w:tcBorders>
            <w:shd w:val="clear" w:color="000000" w:fill="FFFFFF"/>
            <w:vAlign w:val="center"/>
            <w:hideMark/>
          </w:tcPr>
          <w:p w14:paraId="670ABC88"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proofErr w:type="spellStart"/>
            <w:r w:rsidRPr="005F7E47">
              <w:rPr>
                <w:rFonts w:ascii="Consolas" w:eastAsia="Times New Roman" w:hAnsi="Consolas" w:cs="Calibri"/>
                <w:sz w:val="16"/>
                <w:szCs w:val="14"/>
              </w:rPr>
              <w:t>Exessive_Drinking</w:t>
            </w:r>
            <w:proofErr w:type="spellEnd"/>
          </w:p>
        </w:tc>
        <w:tc>
          <w:tcPr>
            <w:tcW w:w="1960" w:type="dxa"/>
            <w:tcBorders>
              <w:top w:val="nil"/>
              <w:left w:val="nil"/>
              <w:bottom w:val="nil"/>
              <w:right w:val="nil"/>
            </w:tcBorders>
            <w:shd w:val="clear" w:color="000000" w:fill="FFFFFF"/>
            <w:vAlign w:val="center"/>
            <w:hideMark/>
          </w:tcPr>
          <w:p w14:paraId="21EF8B72"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23287.0313</w:t>
            </w:r>
          </w:p>
        </w:tc>
        <w:tc>
          <w:tcPr>
            <w:tcW w:w="1640" w:type="dxa"/>
            <w:tcBorders>
              <w:top w:val="nil"/>
              <w:left w:val="nil"/>
              <w:bottom w:val="nil"/>
              <w:right w:val="nil"/>
            </w:tcBorders>
            <w:shd w:val="clear" w:color="000000" w:fill="FFFFFF"/>
            <w:vAlign w:val="center"/>
            <w:hideMark/>
          </w:tcPr>
          <w:p w14:paraId="7DC54650"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0.0744</w:t>
            </w:r>
          </w:p>
        </w:tc>
        <w:tc>
          <w:tcPr>
            <w:tcW w:w="1060" w:type="dxa"/>
            <w:tcBorders>
              <w:top w:val="nil"/>
              <w:left w:val="nil"/>
              <w:bottom w:val="nil"/>
              <w:right w:val="nil"/>
            </w:tcBorders>
            <w:shd w:val="clear" w:color="000000" w:fill="FFFFFF"/>
            <w:vAlign w:val="center"/>
            <w:hideMark/>
          </w:tcPr>
          <w:p w14:paraId="14276A38"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0.0081</w:t>
            </w:r>
          </w:p>
        </w:tc>
      </w:tr>
      <w:tr w:rsidR="00992898" w:rsidRPr="00CF7BB8" w14:paraId="226B82A2" w14:textId="77777777" w:rsidTr="00FB7384">
        <w:trPr>
          <w:trHeight w:val="20"/>
          <w:jc w:val="center"/>
        </w:trPr>
        <w:tc>
          <w:tcPr>
            <w:tcW w:w="2800" w:type="dxa"/>
            <w:tcBorders>
              <w:top w:val="nil"/>
              <w:left w:val="nil"/>
              <w:bottom w:val="nil"/>
              <w:right w:val="nil"/>
            </w:tcBorders>
            <w:shd w:val="clear" w:color="000000" w:fill="F3F3F3"/>
            <w:vAlign w:val="center"/>
            <w:hideMark/>
          </w:tcPr>
          <w:p w14:paraId="16DE0EAB"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proofErr w:type="spellStart"/>
            <w:r w:rsidRPr="005F7E47">
              <w:rPr>
                <w:rFonts w:ascii="Consolas" w:eastAsia="Times New Roman" w:hAnsi="Consolas" w:cs="Calibri"/>
                <w:sz w:val="16"/>
                <w:szCs w:val="14"/>
              </w:rPr>
              <w:t>Perc_Ove_SixtyFive</w:t>
            </w:r>
            <w:proofErr w:type="spellEnd"/>
          </w:p>
        </w:tc>
        <w:tc>
          <w:tcPr>
            <w:tcW w:w="1960" w:type="dxa"/>
            <w:tcBorders>
              <w:top w:val="nil"/>
              <w:left w:val="nil"/>
              <w:bottom w:val="nil"/>
              <w:right w:val="nil"/>
            </w:tcBorders>
            <w:shd w:val="clear" w:color="000000" w:fill="F3F3F3"/>
            <w:vAlign w:val="center"/>
            <w:hideMark/>
          </w:tcPr>
          <w:p w14:paraId="5FE57AFB"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23045.1094</w:t>
            </w:r>
          </w:p>
        </w:tc>
        <w:tc>
          <w:tcPr>
            <w:tcW w:w="1640" w:type="dxa"/>
            <w:tcBorders>
              <w:top w:val="nil"/>
              <w:left w:val="nil"/>
              <w:bottom w:val="nil"/>
              <w:right w:val="nil"/>
            </w:tcBorders>
            <w:shd w:val="clear" w:color="000000" w:fill="F3F3F3"/>
            <w:vAlign w:val="center"/>
            <w:hideMark/>
          </w:tcPr>
          <w:p w14:paraId="01ABC641"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0.0736</w:t>
            </w:r>
          </w:p>
        </w:tc>
        <w:tc>
          <w:tcPr>
            <w:tcW w:w="1060" w:type="dxa"/>
            <w:tcBorders>
              <w:top w:val="nil"/>
              <w:left w:val="nil"/>
              <w:bottom w:val="nil"/>
              <w:right w:val="nil"/>
            </w:tcBorders>
            <w:shd w:val="clear" w:color="000000" w:fill="F3F3F3"/>
            <w:vAlign w:val="center"/>
            <w:hideMark/>
          </w:tcPr>
          <w:p w14:paraId="35E161A3"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0.008</w:t>
            </w:r>
          </w:p>
        </w:tc>
      </w:tr>
      <w:tr w:rsidR="00992898" w:rsidRPr="00CF7BB8" w14:paraId="12AECD07" w14:textId="77777777" w:rsidTr="00FB7384">
        <w:trPr>
          <w:trHeight w:val="20"/>
          <w:jc w:val="center"/>
        </w:trPr>
        <w:tc>
          <w:tcPr>
            <w:tcW w:w="2800" w:type="dxa"/>
            <w:tcBorders>
              <w:top w:val="nil"/>
              <w:left w:val="nil"/>
              <w:bottom w:val="nil"/>
              <w:right w:val="nil"/>
            </w:tcBorders>
            <w:shd w:val="clear" w:color="000000" w:fill="FFFFFF"/>
            <w:vAlign w:val="center"/>
            <w:hideMark/>
          </w:tcPr>
          <w:p w14:paraId="117F5839"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proofErr w:type="spellStart"/>
            <w:r w:rsidRPr="005F7E47">
              <w:rPr>
                <w:rFonts w:ascii="Consolas" w:eastAsia="Times New Roman" w:hAnsi="Consolas" w:cs="Calibri"/>
                <w:sz w:val="16"/>
                <w:szCs w:val="14"/>
              </w:rPr>
              <w:t>Chil_in_Single_Parent</w:t>
            </w:r>
            <w:proofErr w:type="spellEnd"/>
          </w:p>
        </w:tc>
        <w:tc>
          <w:tcPr>
            <w:tcW w:w="1960" w:type="dxa"/>
            <w:tcBorders>
              <w:top w:val="nil"/>
              <w:left w:val="nil"/>
              <w:bottom w:val="nil"/>
              <w:right w:val="nil"/>
            </w:tcBorders>
            <w:shd w:val="clear" w:color="000000" w:fill="FFFFFF"/>
            <w:vAlign w:val="center"/>
            <w:hideMark/>
          </w:tcPr>
          <w:p w14:paraId="5D682E3D"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22389.7988</w:t>
            </w:r>
          </w:p>
        </w:tc>
        <w:tc>
          <w:tcPr>
            <w:tcW w:w="1640" w:type="dxa"/>
            <w:tcBorders>
              <w:top w:val="nil"/>
              <w:left w:val="nil"/>
              <w:bottom w:val="nil"/>
              <w:right w:val="nil"/>
            </w:tcBorders>
            <w:shd w:val="clear" w:color="000000" w:fill="FFFFFF"/>
            <w:vAlign w:val="center"/>
            <w:hideMark/>
          </w:tcPr>
          <w:p w14:paraId="00C2C875"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0.0715</w:t>
            </w:r>
          </w:p>
        </w:tc>
        <w:tc>
          <w:tcPr>
            <w:tcW w:w="1060" w:type="dxa"/>
            <w:tcBorders>
              <w:top w:val="nil"/>
              <w:left w:val="nil"/>
              <w:bottom w:val="nil"/>
              <w:right w:val="nil"/>
            </w:tcBorders>
            <w:shd w:val="clear" w:color="000000" w:fill="FFFFFF"/>
            <w:vAlign w:val="center"/>
            <w:hideMark/>
          </w:tcPr>
          <w:p w14:paraId="4B90F25E"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0.0078</w:t>
            </w:r>
          </w:p>
        </w:tc>
      </w:tr>
      <w:tr w:rsidR="00992898" w:rsidRPr="00CF7BB8" w14:paraId="014D10E0" w14:textId="77777777" w:rsidTr="00FB7384">
        <w:trPr>
          <w:trHeight w:val="20"/>
          <w:jc w:val="center"/>
        </w:trPr>
        <w:tc>
          <w:tcPr>
            <w:tcW w:w="2800" w:type="dxa"/>
            <w:tcBorders>
              <w:top w:val="nil"/>
              <w:left w:val="nil"/>
              <w:bottom w:val="nil"/>
              <w:right w:val="nil"/>
            </w:tcBorders>
            <w:shd w:val="clear" w:color="000000" w:fill="F3F3F3"/>
            <w:vAlign w:val="center"/>
            <w:hideMark/>
          </w:tcPr>
          <w:p w14:paraId="56FC526B"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proofErr w:type="spellStart"/>
            <w:r w:rsidRPr="005F7E47">
              <w:rPr>
                <w:rFonts w:ascii="Consolas" w:eastAsia="Times New Roman" w:hAnsi="Consolas" w:cs="Calibri"/>
                <w:sz w:val="16"/>
                <w:szCs w:val="14"/>
              </w:rPr>
              <w:t>Previous_cesareans</w:t>
            </w:r>
            <w:proofErr w:type="spellEnd"/>
          </w:p>
        </w:tc>
        <w:tc>
          <w:tcPr>
            <w:tcW w:w="1960" w:type="dxa"/>
            <w:tcBorders>
              <w:top w:val="nil"/>
              <w:left w:val="nil"/>
              <w:bottom w:val="nil"/>
              <w:right w:val="nil"/>
            </w:tcBorders>
            <w:shd w:val="clear" w:color="000000" w:fill="F3F3F3"/>
            <w:vAlign w:val="center"/>
            <w:hideMark/>
          </w:tcPr>
          <w:p w14:paraId="28F2BAA6"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21795.127</w:t>
            </w:r>
          </w:p>
        </w:tc>
        <w:tc>
          <w:tcPr>
            <w:tcW w:w="1640" w:type="dxa"/>
            <w:tcBorders>
              <w:top w:val="nil"/>
              <w:left w:val="nil"/>
              <w:bottom w:val="nil"/>
              <w:right w:val="nil"/>
            </w:tcBorders>
            <w:shd w:val="clear" w:color="000000" w:fill="F3F3F3"/>
            <w:vAlign w:val="center"/>
            <w:hideMark/>
          </w:tcPr>
          <w:p w14:paraId="02EF3BBD"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0.0696</w:t>
            </w:r>
          </w:p>
        </w:tc>
        <w:tc>
          <w:tcPr>
            <w:tcW w:w="1060" w:type="dxa"/>
            <w:tcBorders>
              <w:top w:val="nil"/>
              <w:left w:val="nil"/>
              <w:bottom w:val="nil"/>
              <w:right w:val="nil"/>
            </w:tcBorders>
            <w:shd w:val="clear" w:color="000000" w:fill="F3F3F3"/>
            <w:vAlign w:val="center"/>
            <w:hideMark/>
          </w:tcPr>
          <w:p w14:paraId="2ED37570"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0.0076</w:t>
            </w:r>
          </w:p>
        </w:tc>
      </w:tr>
      <w:tr w:rsidR="00992898" w:rsidRPr="00CF7BB8" w14:paraId="445DBD39" w14:textId="77777777" w:rsidTr="00FB7384">
        <w:trPr>
          <w:trHeight w:val="20"/>
          <w:jc w:val="center"/>
        </w:trPr>
        <w:tc>
          <w:tcPr>
            <w:tcW w:w="2800" w:type="dxa"/>
            <w:tcBorders>
              <w:top w:val="nil"/>
              <w:left w:val="nil"/>
              <w:bottom w:val="nil"/>
              <w:right w:val="nil"/>
            </w:tcBorders>
            <w:shd w:val="clear" w:color="000000" w:fill="FFFFFF"/>
            <w:vAlign w:val="center"/>
            <w:hideMark/>
          </w:tcPr>
          <w:p w14:paraId="048D1AED"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proofErr w:type="spellStart"/>
            <w:r w:rsidRPr="005F7E47">
              <w:rPr>
                <w:rFonts w:ascii="Consolas" w:eastAsia="Times New Roman" w:hAnsi="Consolas" w:cs="Calibri"/>
                <w:sz w:val="16"/>
                <w:szCs w:val="14"/>
              </w:rPr>
              <w:t>Physical_Inacitvity</w:t>
            </w:r>
            <w:proofErr w:type="spellEnd"/>
          </w:p>
        </w:tc>
        <w:tc>
          <w:tcPr>
            <w:tcW w:w="1960" w:type="dxa"/>
            <w:tcBorders>
              <w:top w:val="nil"/>
              <w:left w:val="nil"/>
              <w:bottom w:val="nil"/>
              <w:right w:val="nil"/>
            </w:tcBorders>
            <w:shd w:val="clear" w:color="000000" w:fill="FFFFFF"/>
            <w:vAlign w:val="center"/>
            <w:hideMark/>
          </w:tcPr>
          <w:p w14:paraId="344E9665"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21707.918</w:t>
            </w:r>
          </w:p>
        </w:tc>
        <w:tc>
          <w:tcPr>
            <w:tcW w:w="1640" w:type="dxa"/>
            <w:tcBorders>
              <w:top w:val="nil"/>
              <w:left w:val="nil"/>
              <w:bottom w:val="nil"/>
              <w:right w:val="nil"/>
            </w:tcBorders>
            <w:shd w:val="clear" w:color="000000" w:fill="FFFFFF"/>
            <w:vAlign w:val="center"/>
            <w:hideMark/>
          </w:tcPr>
          <w:p w14:paraId="45EC6AAE"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0.0694</w:t>
            </w:r>
          </w:p>
        </w:tc>
        <w:tc>
          <w:tcPr>
            <w:tcW w:w="1060" w:type="dxa"/>
            <w:tcBorders>
              <w:top w:val="nil"/>
              <w:left w:val="nil"/>
              <w:bottom w:val="nil"/>
              <w:right w:val="nil"/>
            </w:tcBorders>
            <w:shd w:val="clear" w:color="000000" w:fill="FFFFFF"/>
            <w:vAlign w:val="center"/>
            <w:hideMark/>
          </w:tcPr>
          <w:p w14:paraId="19C5626D"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0.0076</w:t>
            </w:r>
          </w:p>
        </w:tc>
      </w:tr>
      <w:tr w:rsidR="00992898" w:rsidRPr="00CF7BB8" w14:paraId="492117F1" w14:textId="77777777" w:rsidTr="00FB7384">
        <w:trPr>
          <w:trHeight w:val="20"/>
          <w:jc w:val="center"/>
        </w:trPr>
        <w:tc>
          <w:tcPr>
            <w:tcW w:w="2800" w:type="dxa"/>
            <w:tcBorders>
              <w:top w:val="nil"/>
              <w:left w:val="nil"/>
              <w:bottom w:val="nil"/>
              <w:right w:val="nil"/>
            </w:tcBorders>
            <w:shd w:val="clear" w:color="000000" w:fill="F3F3F3"/>
            <w:vAlign w:val="center"/>
            <w:hideMark/>
          </w:tcPr>
          <w:p w14:paraId="5B311470"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r w:rsidRPr="005F7E47">
              <w:rPr>
                <w:rFonts w:ascii="Consolas" w:eastAsia="Times New Roman" w:hAnsi="Consolas" w:cs="Calibri"/>
                <w:sz w:val="16"/>
                <w:szCs w:val="14"/>
              </w:rPr>
              <w:t>cig_2</w:t>
            </w:r>
          </w:p>
        </w:tc>
        <w:tc>
          <w:tcPr>
            <w:tcW w:w="1960" w:type="dxa"/>
            <w:tcBorders>
              <w:top w:val="nil"/>
              <w:left w:val="nil"/>
              <w:bottom w:val="nil"/>
              <w:right w:val="nil"/>
            </w:tcBorders>
            <w:shd w:val="clear" w:color="000000" w:fill="F3F3F3"/>
            <w:vAlign w:val="center"/>
            <w:hideMark/>
          </w:tcPr>
          <w:p w14:paraId="04E9F9A3"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21690.3262</w:t>
            </w:r>
          </w:p>
        </w:tc>
        <w:tc>
          <w:tcPr>
            <w:tcW w:w="1640" w:type="dxa"/>
            <w:tcBorders>
              <w:top w:val="nil"/>
              <w:left w:val="nil"/>
              <w:bottom w:val="nil"/>
              <w:right w:val="nil"/>
            </w:tcBorders>
            <w:shd w:val="clear" w:color="000000" w:fill="F3F3F3"/>
            <w:vAlign w:val="center"/>
            <w:hideMark/>
          </w:tcPr>
          <w:p w14:paraId="1F1A99BD"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0.0693</w:t>
            </w:r>
          </w:p>
        </w:tc>
        <w:tc>
          <w:tcPr>
            <w:tcW w:w="1060" w:type="dxa"/>
            <w:tcBorders>
              <w:top w:val="nil"/>
              <w:left w:val="nil"/>
              <w:bottom w:val="nil"/>
              <w:right w:val="nil"/>
            </w:tcBorders>
            <w:shd w:val="clear" w:color="000000" w:fill="F3F3F3"/>
            <w:vAlign w:val="center"/>
            <w:hideMark/>
          </w:tcPr>
          <w:p w14:paraId="5A88B1FD"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0.0076</w:t>
            </w:r>
          </w:p>
        </w:tc>
      </w:tr>
      <w:tr w:rsidR="00992898" w:rsidRPr="00CF7BB8" w14:paraId="221E8DC6" w14:textId="77777777" w:rsidTr="00FB7384">
        <w:trPr>
          <w:trHeight w:val="20"/>
          <w:jc w:val="center"/>
        </w:trPr>
        <w:tc>
          <w:tcPr>
            <w:tcW w:w="2800" w:type="dxa"/>
            <w:tcBorders>
              <w:top w:val="nil"/>
              <w:left w:val="nil"/>
              <w:bottom w:val="nil"/>
              <w:right w:val="nil"/>
            </w:tcBorders>
            <w:shd w:val="clear" w:color="000000" w:fill="FFFFFF"/>
            <w:vAlign w:val="center"/>
            <w:hideMark/>
          </w:tcPr>
          <w:p w14:paraId="15A05B02"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r w:rsidRPr="005F7E47">
              <w:rPr>
                <w:rFonts w:ascii="Consolas" w:eastAsia="Times New Roman" w:hAnsi="Consolas" w:cs="Calibri"/>
                <w:sz w:val="16"/>
                <w:szCs w:val="14"/>
              </w:rPr>
              <w:t>Married</w:t>
            </w:r>
          </w:p>
        </w:tc>
        <w:tc>
          <w:tcPr>
            <w:tcW w:w="1960" w:type="dxa"/>
            <w:tcBorders>
              <w:top w:val="nil"/>
              <w:left w:val="nil"/>
              <w:bottom w:val="nil"/>
              <w:right w:val="nil"/>
            </w:tcBorders>
            <w:shd w:val="clear" w:color="000000" w:fill="FFFFFF"/>
            <w:vAlign w:val="center"/>
            <w:hideMark/>
          </w:tcPr>
          <w:p w14:paraId="43D02921"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21663.6855</w:t>
            </w:r>
          </w:p>
        </w:tc>
        <w:tc>
          <w:tcPr>
            <w:tcW w:w="1640" w:type="dxa"/>
            <w:tcBorders>
              <w:top w:val="nil"/>
              <w:left w:val="nil"/>
              <w:bottom w:val="nil"/>
              <w:right w:val="nil"/>
            </w:tcBorders>
            <w:shd w:val="clear" w:color="000000" w:fill="FFFFFF"/>
            <w:vAlign w:val="center"/>
            <w:hideMark/>
          </w:tcPr>
          <w:p w14:paraId="23C6A2D1"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0.0692</w:t>
            </w:r>
          </w:p>
        </w:tc>
        <w:tc>
          <w:tcPr>
            <w:tcW w:w="1060" w:type="dxa"/>
            <w:tcBorders>
              <w:top w:val="nil"/>
              <w:left w:val="nil"/>
              <w:bottom w:val="nil"/>
              <w:right w:val="nil"/>
            </w:tcBorders>
            <w:shd w:val="clear" w:color="000000" w:fill="FFFFFF"/>
            <w:vAlign w:val="center"/>
            <w:hideMark/>
          </w:tcPr>
          <w:p w14:paraId="1660FEE0"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0.0076</w:t>
            </w:r>
          </w:p>
        </w:tc>
      </w:tr>
      <w:tr w:rsidR="00992898" w:rsidRPr="00CF7BB8" w14:paraId="235ACA2E" w14:textId="77777777" w:rsidTr="00FB7384">
        <w:trPr>
          <w:trHeight w:val="20"/>
          <w:jc w:val="center"/>
        </w:trPr>
        <w:tc>
          <w:tcPr>
            <w:tcW w:w="2800" w:type="dxa"/>
            <w:tcBorders>
              <w:top w:val="nil"/>
              <w:left w:val="nil"/>
              <w:bottom w:val="nil"/>
              <w:right w:val="nil"/>
            </w:tcBorders>
            <w:shd w:val="clear" w:color="000000" w:fill="F3F3F3"/>
            <w:vAlign w:val="center"/>
            <w:hideMark/>
          </w:tcPr>
          <w:p w14:paraId="0931B9D4"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proofErr w:type="spellStart"/>
            <w:r w:rsidRPr="005F7E47">
              <w:rPr>
                <w:rFonts w:ascii="Consolas" w:eastAsia="Times New Roman" w:hAnsi="Consolas" w:cs="Calibri"/>
                <w:sz w:val="16"/>
                <w:szCs w:val="14"/>
              </w:rPr>
              <w:t>Severe_Housing_Prob</w:t>
            </w:r>
            <w:proofErr w:type="spellEnd"/>
          </w:p>
        </w:tc>
        <w:tc>
          <w:tcPr>
            <w:tcW w:w="1960" w:type="dxa"/>
            <w:tcBorders>
              <w:top w:val="nil"/>
              <w:left w:val="nil"/>
              <w:bottom w:val="nil"/>
              <w:right w:val="nil"/>
            </w:tcBorders>
            <w:shd w:val="clear" w:color="000000" w:fill="F3F3F3"/>
            <w:vAlign w:val="center"/>
            <w:hideMark/>
          </w:tcPr>
          <w:p w14:paraId="53B2A5C6"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21630.8984</w:t>
            </w:r>
          </w:p>
        </w:tc>
        <w:tc>
          <w:tcPr>
            <w:tcW w:w="1640" w:type="dxa"/>
            <w:tcBorders>
              <w:top w:val="nil"/>
              <w:left w:val="nil"/>
              <w:bottom w:val="nil"/>
              <w:right w:val="nil"/>
            </w:tcBorders>
            <w:shd w:val="clear" w:color="000000" w:fill="F3F3F3"/>
            <w:vAlign w:val="center"/>
            <w:hideMark/>
          </w:tcPr>
          <w:p w14:paraId="078E79C5"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0.0691</w:t>
            </w:r>
          </w:p>
        </w:tc>
        <w:tc>
          <w:tcPr>
            <w:tcW w:w="1060" w:type="dxa"/>
            <w:tcBorders>
              <w:top w:val="nil"/>
              <w:left w:val="nil"/>
              <w:bottom w:val="nil"/>
              <w:right w:val="nil"/>
            </w:tcBorders>
            <w:shd w:val="clear" w:color="000000" w:fill="F3F3F3"/>
            <w:vAlign w:val="center"/>
            <w:hideMark/>
          </w:tcPr>
          <w:p w14:paraId="7FE23010"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0.0075</w:t>
            </w:r>
          </w:p>
        </w:tc>
      </w:tr>
      <w:tr w:rsidR="00992898" w:rsidRPr="00CF7BB8" w14:paraId="1FDA9303" w14:textId="77777777" w:rsidTr="00FB7384">
        <w:trPr>
          <w:trHeight w:val="20"/>
          <w:jc w:val="center"/>
        </w:trPr>
        <w:tc>
          <w:tcPr>
            <w:tcW w:w="2800" w:type="dxa"/>
            <w:tcBorders>
              <w:top w:val="nil"/>
              <w:left w:val="nil"/>
              <w:bottom w:val="nil"/>
              <w:right w:val="nil"/>
            </w:tcBorders>
            <w:shd w:val="clear" w:color="000000" w:fill="FFFFFF"/>
            <w:vAlign w:val="center"/>
            <w:hideMark/>
          </w:tcPr>
          <w:p w14:paraId="6D0AFDA2"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proofErr w:type="spellStart"/>
            <w:r w:rsidRPr="005F7E47">
              <w:rPr>
                <w:rFonts w:ascii="Consolas" w:eastAsia="Times New Roman" w:hAnsi="Consolas" w:cs="Calibri"/>
                <w:sz w:val="16"/>
                <w:szCs w:val="14"/>
              </w:rPr>
              <w:t>Rural_Perc</w:t>
            </w:r>
            <w:proofErr w:type="spellEnd"/>
          </w:p>
        </w:tc>
        <w:tc>
          <w:tcPr>
            <w:tcW w:w="1960" w:type="dxa"/>
            <w:tcBorders>
              <w:top w:val="nil"/>
              <w:left w:val="nil"/>
              <w:bottom w:val="nil"/>
              <w:right w:val="nil"/>
            </w:tcBorders>
            <w:shd w:val="clear" w:color="000000" w:fill="FFFFFF"/>
            <w:vAlign w:val="center"/>
            <w:hideMark/>
          </w:tcPr>
          <w:p w14:paraId="59B10F29"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21055.4102</w:t>
            </w:r>
          </w:p>
        </w:tc>
        <w:tc>
          <w:tcPr>
            <w:tcW w:w="1640" w:type="dxa"/>
            <w:tcBorders>
              <w:top w:val="nil"/>
              <w:left w:val="nil"/>
              <w:bottom w:val="nil"/>
              <w:right w:val="nil"/>
            </w:tcBorders>
            <w:shd w:val="clear" w:color="000000" w:fill="FFFFFF"/>
            <w:vAlign w:val="center"/>
            <w:hideMark/>
          </w:tcPr>
          <w:p w14:paraId="789F7387"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0.0673</w:t>
            </w:r>
          </w:p>
        </w:tc>
        <w:tc>
          <w:tcPr>
            <w:tcW w:w="1060" w:type="dxa"/>
            <w:tcBorders>
              <w:top w:val="nil"/>
              <w:left w:val="nil"/>
              <w:bottom w:val="nil"/>
              <w:right w:val="nil"/>
            </w:tcBorders>
            <w:shd w:val="clear" w:color="000000" w:fill="FFFFFF"/>
            <w:vAlign w:val="center"/>
            <w:hideMark/>
          </w:tcPr>
          <w:p w14:paraId="182007DE"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0.0073</w:t>
            </w:r>
          </w:p>
        </w:tc>
      </w:tr>
      <w:tr w:rsidR="00992898" w:rsidRPr="00CF7BB8" w14:paraId="076241E0" w14:textId="77777777" w:rsidTr="00FB7384">
        <w:trPr>
          <w:trHeight w:val="20"/>
          <w:jc w:val="center"/>
        </w:trPr>
        <w:tc>
          <w:tcPr>
            <w:tcW w:w="2800" w:type="dxa"/>
            <w:tcBorders>
              <w:top w:val="nil"/>
              <w:left w:val="nil"/>
              <w:bottom w:val="nil"/>
              <w:right w:val="nil"/>
            </w:tcBorders>
            <w:shd w:val="clear" w:color="000000" w:fill="F3F3F3"/>
            <w:vAlign w:val="center"/>
            <w:hideMark/>
          </w:tcPr>
          <w:p w14:paraId="1F4698E2"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proofErr w:type="spellStart"/>
            <w:r w:rsidRPr="005F7E47">
              <w:rPr>
                <w:rFonts w:ascii="Consolas" w:eastAsia="Times New Roman" w:hAnsi="Consolas" w:cs="Calibri"/>
                <w:sz w:val="16"/>
                <w:szCs w:val="14"/>
              </w:rPr>
              <w:t>Poor_Physical_Days</w:t>
            </w:r>
            <w:proofErr w:type="spellEnd"/>
          </w:p>
        </w:tc>
        <w:tc>
          <w:tcPr>
            <w:tcW w:w="1960" w:type="dxa"/>
            <w:tcBorders>
              <w:top w:val="nil"/>
              <w:left w:val="nil"/>
              <w:bottom w:val="nil"/>
              <w:right w:val="nil"/>
            </w:tcBorders>
            <w:shd w:val="clear" w:color="000000" w:fill="F3F3F3"/>
            <w:vAlign w:val="center"/>
            <w:hideMark/>
          </w:tcPr>
          <w:p w14:paraId="7263D1D1"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20756.043</w:t>
            </w:r>
          </w:p>
        </w:tc>
        <w:tc>
          <w:tcPr>
            <w:tcW w:w="1640" w:type="dxa"/>
            <w:tcBorders>
              <w:top w:val="nil"/>
              <w:left w:val="nil"/>
              <w:bottom w:val="nil"/>
              <w:right w:val="nil"/>
            </w:tcBorders>
            <w:shd w:val="clear" w:color="000000" w:fill="F3F3F3"/>
            <w:vAlign w:val="center"/>
            <w:hideMark/>
          </w:tcPr>
          <w:p w14:paraId="7A753635"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0.0663</w:t>
            </w:r>
          </w:p>
        </w:tc>
        <w:tc>
          <w:tcPr>
            <w:tcW w:w="1060" w:type="dxa"/>
            <w:tcBorders>
              <w:top w:val="nil"/>
              <w:left w:val="nil"/>
              <w:bottom w:val="nil"/>
              <w:right w:val="nil"/>
            </w:tcBorders>
            <w:shd w:val="clear" w:color="000000" w:fill="F3F3F3"/>
            <w:vAlign w:val="center"/>
            <w:hideMark/>
          </w:tcPr>
          <w:p w14:paraId="7DAD960C"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0.0072</w:t>
            </w:r>
          </w:p>
        </w:tc>
      </w:tr>
      <w:tr w:rsidR="00992898" w:rsidRPr="00CF7BB8" w14:paraId="5847428A" w14:textId="77777777" w:rsidTr="00FB7384">
        <w:trPr>
          <w:trHeight w:val="20"/>
          <w:jc w:val="center"/>
        </w:trPr>
        <w:tc>
          <w:tcPr>
            <w:tcW w:w="2800" w:type="dxa"/>
            <w:tcBorders>
              <w:top w:val="nil"/>
              <w:left w:val="nil"/>
              <w:bottom w:val="nil"/>
              <w:right w:val="nil"/>
            </w:tcBorders>
            <w:shd w:val="clear" w:color="000000" w:fill="FFFFFF"/>
            <w:vAlign w:val="center"/>
            <w:hideMark/>
          </w:tcPr>
          <w:p w14:paraId="5F85D70F"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r w:rsidRPr="005F7E47">
              <w:rPr>
                <w:rFonts w:ascii="Consolas" w:eastAsia="Times New Roman" w:hAnsi="Consolas" w:cs="Calibri"/>
                <w:sz w:val="16"/>
                <w:szCs w:val="14"/>
              </w:rPr>
              <w:t>WIC</w:t>
            </w:r>
          </w:p>
        </w:tc>
        <w:tc>
          <w:tcPr>
            <w:tcW w:w="1960" w:type="dxa"/>
            <w:tcBorders>
              <w:top w:val="nil"/>
              <w:left w:val="nil"/>
              <w:bottom w:val="nil"/>
              <w:right w:val="nil"/>
            </w:tcBorders>
            <w:shd w:val="clear" w:color="000000" w:fill="FFFFFF"/>
            <w:vAlign w:val="center"/>
            <w:hideMark/>
          </w:tcPr>
          <w:p w14:paraId="2C984C7E"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20681.3223</w:t>
            </w:r>
          </w:p>
        </w:tc>
        <w:tc>
          <w:tcPr>
            <w:tcW w:w="1640" w:type="dxa"/>
            <w:tcBorders>
              <w:top w:val="nil"/>
              <w:left w:val="nil"/>
              <w:bottom w:val="nil"/>
              <w:right w:val="nil"/>
            </w:tcBorders>
            <w:shd w:val="clear" w:color="000000" w:fill="FFFFFF"/>
            <w:vAlign w:val="center"/>
            <w:hideMark/>
          </w:tcPr>
          <w:p w14:paraId="69BB42C8"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0.0661</w:t>
            </w:r>
          </w:p>
        </w:tc>
        <w:tc>
          <w:tcPr>
            <w:tcW w:w="1060" w:type="dxa"/>
            <w:tcBorders>
              <w:top w:val="nil"/>
              <w:left w:val="nil"/>
              <w:bottom w:val="nil"/>
              <w:right w:val="nil"/>
            </w:tcBorders>
            <w:shd w:val="clear" w:color="000000" w:fill="FFFFFF"/>
            <w:vAlign w:val="center"/>
            <w:hideMark/>
          </w:tcPr>
          <w:p w14:paraId="4FFDD7A9"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0.0072</w:t>
            </w:r>
          </w:p>
        </w:tc>
      </w:tr>
      <w:tr w:rsidR="00992898" w:rsidRPr="00CF7BB8" w14:paraId="46D207A9" w14:textId="77777777" w:rsidTr="00FB7384">
        <w:trPr>
          <w:trHeight w:val="20"/>
          <w:jc w:val="center"/>
        </w:trPr>
        <w:tc>
          <w:tcPr>
            <w:tcW w:w="2800" w:type="dxa"/>
            <w:tcBorders>
              <w:top w:val="nil"/>
              <w:left w:val="nil"/>
              <w:bottom w:val="nil"/>
              <w:right w:val="nil"/>
            </w:tcBorders>
            <w:shd w:val="clear" w:color="000000" w:fill="F3F3F3"/>
            <w:vAlign w:val="center"/>
            <w:hideMark/>
          </w:tcPr>
          <w:p w14:paraId="40D0814C"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proofErr w:type="spellStart"/>
            <w:r w:rsidRPr="005F7E47">
              <w:rPr>
                <w:rFonts w:ascii="Consolas" w:eastAsia="Times New Roman" w:hAnsi="Consolas" w:cs="Calibri"/>
                <w:sz w:val="16"/>
                <w:szCs w:val="14"/>
              </w:rPr>
              <w:t>Adult_Obesity</w:t>
            </w:r>
            <w:proofErr w:type="spellEnd"/>
          </w:p>
        </w:tc>
        <w:tc>
          <w:tcPr>
            <w:tcW w:w="1960" w:type="dxa"/>
            <w:tcBorders>
              <w:top w:val="nil"/>
              <w:left w:val="nil"/>
              <w:bottom w:val="nil"/>
              <w:right w:val="nil"/>
            </w:tcBorders>
            <w:shd w:val="clear" w:color="000000" w:fill="F3F3F3"/>
            <w:vAlign w:val="center"/>
            <w:hideMark/>
          </w:tcPr>
          <w:p w14:paraId="19FD204C"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20585.418</w:t>
            </w:r>
          </w:p>
        </w:tc>
        <w:tc>
          <w:tcPr>
            <w:tcW w:w="1640" w:type="dxa"/>
            <w:tcBorders>
              <w:top w:val="nil"/>
              <w:left w:val="nil"/>
              <w:bottom w:val="nil"/>
              <w:right w:val="nil"/>
            </w:tcBorders>
            <w:shd w:val="clear" w:color="000000" w:fill="F3F3F3"/>
            <w:vAlign w:val="center"/>
            <w:hideMark/>
          </w:tcPr>
          <w:p w14:paraId="1ECCB55D"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0.0658</w:t>
            </w:r>
          </w:p>
        </w:tc>
        <w:tc>
          <w:tcPr>
            <w:tcW w:w="1060" w:type="dxa"/>
            <w:tcBorders>
              <w:top w:val="nil"/>
              <w:left w:val="nil"/>
              <w:bottom w:val="nil"/>
              <w:right w:val="nil"/>
            </w:tcBorders>
            <w:shd w:val="clear" w:color="000000" w:fill="F3F3F3"/>
            <w:vAlign w:val="center"/>
            <w:hideMark/>
          </w:tcPr>
          <w:p w14:paraId="2E567BA4"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0.0072</w:t>
            </w:r>
          </w:p>
        </w:tc>
      </w:tr>
      <w:tr w:rsidR="00992898" w:rsidRPr="00CF7BB8" w14:paraId="63448F43" w14:textId="77777777" w:rsidTr="00FB7384">
        <w:trPr>
          <w:trHeight w:val="20"/>
          <w:jc w:val="center"/>
        </w:trPr>
        <w:tc>
          <w:tcPr>
            <w:tcW w:w="2800" w:type="dxa"/>
            <w:tcBorders>
              <w:top w:val="nil"/>
              <w:left w:val="nil"/>
              <w:bottom w:val="nil"/>
              <w:right w:val="nil"/>
            </w:tcBorders>
            <w:shd w:val="clear" w:color="000000" w:fill="FFFFFF"/>
            <w:vAlign w:val="center"/>
            <w:hideMark/>
          </w:tcPr>
          <w:p w14:paraId="027CCA5F"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proofErr w:type="spellStart"/>
            <w:r w:rsidRPr="005F7E47">
              <w:rPr>
                <w:rFonts w:ascii="Consolas" w:eastAsia="Times New Roman" w:hAnsi="Consolas" w:cs="Calibri"/>
                <w:sz w:val="16"/>
                <w:szCs w:val="14"/>
              </w:rPr>
              <w:t>Perc_Und_Eighteen</w:t>
            </w:r>
            <w:proofErr w:type="spellEnd"/>
          </w:p>
        </w:tc>
        <w:tc>
          <w:tcPr>
            <w:tcW w:w="1960" w:type="dxa"/>
            <w:tcBorders>
              <w:top w:val="nil"/>
              <w:left w:val="nil"/>
              <w:bottom w:val="nil"/>
              <w:right w:val="nil"/>
            </w:tcBorders>
            <w:shd w:val="clear" w:color="000000" w:fill="FFFFFF"/>
            <w:vAlign w:val="center"/>
            <w:hideMark/>
          </w:tcPr>
          <w:p w14:paraId="086C482D"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20537.6309</w:t>
            </w:r>
          </w:p>
        </w:tc>
        <w:tc>
          <w:tcPr>
            <w:tcW w:w="1640" w:type="dxa"/>
            <w:tcBorders>
              <w:top w:val="nil"/>
              <w:left w:val="nil"/>
              <w:bottom w:val="nil"/>
              <w:right w:val="nil"/>
            </w:tcBorders>
            <w:shd w:val="clear" w:color="000000" w:fill="FFFFFF"/>
            <w:vAlign w:val="center"/>
            <w:hideMark/>
          </w:tcPr>
          <w:p w14:paraId="3D199987"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0.0656</w:t>
            </w:r>
          </w:p>
        </w:tc>
        <w:tc>
          <w:tcPr>
            <w:tcW w:w="1060" w:type="dxa"/>
            <w:tcBorders>
              <w:top w:val="nil"/>
              <w:left w:val="nil"/>
              <w:bottom w:val="nil"/>
              <w:right w:val="nil"/>
            </w:tcBorders>
            <w:shd w:val="clear" w:color="000000" w:fill="FFFFFF"/>
            <w:vAlign w:val="center"/>
            <w:hideMark/>
          </w:tcPr>
          <w:p w14:paraId="1A239CD6"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0.0072</w:t>
            </w:r>
          </w:p>
        </w:tc>
      </w:tr>
      <w:tr w:rsidR="00992898" w:rsidRPr="00CF7BB8" w14:paraId="1B1CB355" w14:textId="77777777" w:rsidTr="00FB7384">
        <w:trPr>
          <w:trHeight w:val="20"/>
          <w:jc w:val="center"/>
        </w:trPr>
        <w:tc>
          <w:tcPr>
            <w:tcW w:w="2800" w:type="dxa"/>
            <w:tcBorders>
              <w:top w:val="nil"/>
              <w:left w:val="nil"/>
              <w:bottom w:val="nil"/>
              <w:right w:val="nil"/>
            </w:tcBorders>
            <w:shd w:val="clear" w:color="000000" w:fill="F3F3F3"/>
            <w:vAlign w:val="center"/>
            <w:hideMark/>
          </w:tcPr>
          <w:p w14:paraId="5838EF28"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proofErr w:type="spellStart"/>
            <w:r w:rsidRPr="005F7E47">
              <w:rPr>
                <w:rFonts w:ascii="Consolas" w:eastAsia="Times New Roman" w:hAnsi="Consolas" w:cs="Calibri"/>
                <w:sz w:val="16"/>
                <w:szCs w:val="14"/>
              </w:rPr>
              <w:t>Poor_Mental_Days</w:t>
            </w:r>
            <w:proofErr w:type="spellEnd"/>
          </w:p>
        </w:tc>
        <w:tc>
          <w:tcPr>
            <w:tcW w:w="1960" w:type="dxa"/>
            <w:tcBorders>
              <w:top w:val="nil"/>
              <w:left w:val="nil"/>
              <w:bottom w:val="nil"/>
              <w:right w:val="nil"/>
            </w:tcBorders>
            <w:shd w:val="clear" w:color="000000" w:fill="F3F3F3"/>
            <w:vAlign w:val="center"/>
            <w:hideMark/>
          </w:tcPr>
          <w:p w14:paraId="1B3BA800"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20207.4531</w:t>
            </w:r>
          </w:p>
        </w:tc>
        <w:tc>
          <w:tcPr>
            <w:tcW w:w="1640" w:type="dxa"/>
            <w:tcBorders>
              <w:top w:val="nil"/>
              <w:left w:val="nil"/>
              <w:bottom w:val="nil"/>
              <w:right w:val="nil"/>
            </w:tcBorders>
            <w:shd w:val="clear" w:color="000000" w:fill="F3F3F3"/>
            <w:vAlign w:val="center"/>
            <w:hideMark/>
          </w:tcPr>
          <w:p w14:paraId="5AA8D300"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0.0646</w:t>
            </w:r>
          </w:p>
        </w:tc>
        <w:tc>
          <w:tcPr>
            <w:tcW w:w="1060" w:type="dxa"/>
            <w:tcBorders>
              <w:top w:val="nil"/>
              <w:left w:val="nil"/>
              <w:bottom w:val="nil"/>
              <w:right w:val="nil"/>
            </w:tcBorders>
            <w:shd w:val="clear" w:color="000000" w:fill="F3F3F3"/>
            <w:vAlign w:val="center"/>
            <w:hideMark/>
          </w:tcPr>
          <w:p w14:paraId="19B3A063"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0.007</w:t>
            </w:r>
          </w:p>
        </w:tc>
      </w:tr>
      <w:tr w:rsidR="00992898" w:rsidRPr="00CF7BB8" w14:paraId="33DC4E45" w14:textId="77777777" w:rsidTr="00FB7384">
        <w:trPr>
          <w:trHeight w:val="20"/>
          <w:jc w:val="center"/>
        </w:trPr>
        <w:tc>
          <w:tcPr>
            <w:tcW w:w="2800" w:type="dxa"/>
            <w:tcBorders>
              <w:top w:val="nil"/>
              <w:left w:val="nil"/>
              <w:bottom w:val="nil"/>
              <w:right w:val="nil"/>
            </w:tcBorders>
            <w:shd w:val="clear" w:color="000000" w:fill="FFFFFF"/>
            <w:vAlign w:val="center"/>
            <w:hideMark/>
          </w:tcPr>
          <w:p w14:paraId="371894A7"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proofErr w:type="spellStart"/>
            <w:r w:rsidRPr="005F7E47">
              <w:rPr>
                <w:rFonts w:ascii="Consolas" w:eastAsia="Times New Roman" w:hAnsi="Consolas" w:cs="Calibri"/>
                <w:sz w:val="16"/>
                <w:szCs w:val="14"/>
              </w:rPr>
              <w:t>Lim_Healthy_Food</w:t>
            </w:r>
            <w:proofErr w:type="spellEnd"/>
          </w:p>
        </w:tc>
        <w:tc>
          <w:tcPr>
            <w:tcW w:w="1960" w:type="dxa"/>
            <w:tcBorders>
              <w:top w:val="nil"/>
              <w:left w:val="nil"/>
              <w:bottom w:val="nil"/>
              <w:right w:val="nil"/>
            </w:tcBorders>
            <w:shd w:val="clear" w:color="000000" w:fill="FFFFFF"/>
            <w:vAlign w:val="center"/>
            <w:hideMark/>
          </w:tcPr>
          <w:p w14:paraId="450B9D2A"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20075.7383</w:t>
            </w:r>
          </w:p>
        </w:tc>
        <w:tc>
          <w:tcPr>
            <w:tcW w:w="1640" w:type="dxa"/>
            <w:tcBorders>
              <w:top w:val="nil"/>
              <w:left w:val="nil"/>
              <w:bottom w:val="nil"/>
              <w:right w:val="nil"/>
            </w:tcBorders>
            <w:shd w:val="clear" w:color="000000" w:fill="FFFFFF"/>
            <w:vAlign w:val="center"/>
            <w:hideMark/>
          </w:tcPr>
          <w:p w14:paraId="69992D92"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0.0642</w:t>
            </w:r>
          </w:p>
        </w:tc>
        <w:tc>
          <w:tcPr>
            <w:tcW w:w="1060" w:type="dxa"/>
            <w:tcBorders>
              <w:top w:val="nil"/>
              <w:left w:val="nil"/>
              <w:bottom w:val="nil"/>
              <w:right w:val="nil"/>
            </w:tcBorders>
            <w:shd w:val="clear" w:color="000000" w:fill="FFFFFF"/>
            <w:vAlign w:val="center"/>
            <w:hideMark/>
          </w:tcPr>
          <w:p w14:paraId="347627A9"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0.007</w:t>
            </w:r>
          </w:p>
        </w:tc>
      </w:tr>
      <w:tr w:rsidR="00992898" w:rsidRPr="00CF7BB8" w14:paraId="48CFD1DE" w14:textId="77777777" w:rsidTr="00FB7384">
        <w:trPr>
          <w:trHeight w:val="20"/>
          <w:jc w:val="center"/>
        </w:trPr>
        <w:tc>
          <w:tcPr>
            <w:tcW w:w="2800" w:type="dxa"/>
            <w:tcBorders>
              <w:top w:val="nil"/>
              <w:left w:val="nil"/>
              <w:bottom w:val="nil"/>
              <w:right w:val="nil"/>
            </w:tcBorders>
            <w:shd w:val="clear" w:color="000000" w:fill="F3F3F3"/>
            <w:vAlign w:val="center"/>
            <w:hideMark/>
          </w:tcPr>
          <w:p w14:paraId="25B378AC"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proofErr w:type="spellStart"/>
            <w:r w:rsidRPr="005F7E47">
              <w:rPr>
                <w:rFonts w:ascii="Consolas" w:eastAsia="Times New Roman" w:hAnsi="Consolas" w:cs="Calibri"/>
                <w:sz w:val="16"/>
                <w:szCs w:val="14"/>
              </w:rPr>
              <w:t>Social_Asoc</w:t>
            </w:r>
            <w:proofErr w:type="spellEnd"/>
          </w:p>
        </w:tc>
        <w:tc>
          <w:tcPr>
            <w:tcW w:w="1960" w:type="dxa"/>
            <w:tcBorders>
              <w:top w:val="nil"/>
              <w:left w:val="nil"/>
              <w:bottom w:val="nil"/>
              <w:right w:val="nil"/>
            </w:tcBorders>
            <w:shd w:val="clear" w:color="000000" w:fill="F3F3F3"/>
            <w:vAlign w:val="center"/>
            <w:hideMark/>
          </w:tcPr>
          <w:p w14:paraId="71291C86"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19916.6934</w:t>
            </w:r>
          </w:p>
        </w:tc>
        <w:tc>
          <w:tcPr>
            <w:tcW w:w="1640" w:type="dxa"/>
            <w:tcBorders>
              <w:top w:val="nil"/>
              <w:left w:val="nil"/>
              <w:bottom w:val="nil"/>
              <w:right w:val="nil"/>
            </w:tcBorders>
            <w:shd w:val="clear" w:color="000000" w:fill="F3F3F3"/>
            <w:vAlign w:val="center"/>
            <w:hideMark/>
          </w:tcPr>
          <w:p w14:paraId="513829CE"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0.0636</w:t>
            </w:r>
          </w:p>
        </w:tc>
        <w:tc>
          <w:tcPr>
            <w:tcW w:w="1060" w:type="dxa"/>
            <w:tcBorders>
              <w:top w:val="nil"/>
              <w:left w:val="nil"/>
              <w:bottom w:val="nil"/>
              <w:right w:val="nil"/>
            </w:tcBorders>
            <w:shd w:val="clear" w:color="000000" w:fill="F3F3F3"/>
            <w:vAlign w:val="center"/>
            <w:hideMark/>
          </w:tcPr>
          <w:p w14:paraId="72A897AE"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0.0069</w:t>
            </w:r>
          </w:p>
        </w:tc>
      </w:tr>
      <w:tr w:rsidR="00992898" w:rsidRPr="00CF7BB8" w14:paraId="3C0DA086" w14:textId="77777777" w:rsidTr="00FB7384">
        <w:trPr>
          <w:trHeight w:val="20"/>
          <w:jc w:val="center"/>
        </w:trPr>
        <w:tc>
          <w:tcPr>
            <w:tcW w:w="2800" w:type="dxa"/>
            <w:tcBorders>
              <w:top w:val="nil"/>
              <w:left w:val="nil"/>
              <w:bottom w:val="nil"/>
              <w:right w:val="nil"/>
            </w:tcBorders>
            <w:shd w:val="clear" w:color="000000" w:fill="FFFFFF"/>
            <w:vAlign w:val="center"/>
            <w:hideMark/>
          </w:tcPr>
          <w:p w14:paraId="67B2FB9A"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proofErr w:type="spellStart"/>
            <w:r w:rsidRPr="005F7E47">
              <w:rPr>
                <w:rFonts w:ascii="Consolas" w:eastAsia="Times New Roman" w:hAnsi="Consolas" w:cs="Calibri"/>
                <w:sz w:val="16"/>
                <w:szCs w:val="14"/>
              </w:rPr>
              <w:t>Food_Insecurity</w:t>
            </w:r>
            <w:proofErr w:type="spellEnd"/>
          </w:p>
        </w:tc>
        <w:tc>
          <w:tcPr>
            <w:tcW w:w="1960" w:type="dxa"/>
            <w:tcBorders>
              <w:top w:val="nil"/>
              <w:left w:val="nil"/>
              <w:bottom w:val="nil"/>
              <w:right w:val="nil"/>
            </w:tcBorders>
            <w:shd w:val="clear" w:color="000000" w:fill="FFFFFF"/>
            <w:vAlign w:val="center"/>
            <w:hideMark/>
          </w:tcPr>
          <w:p w14:paraId="586B277F"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19213.4922</w:t>
            </w:r>
          </w:p>
        </w:tc>
        <w:tc>
          <w:tcPr>
            <w:tcW w:w="1640" w:type="dxa"/>
            <w:tcBorders>
              <w:top w:val="nil"/>
              <w:left w:val="nil"/>
              <w:bottom w:val="nil"/>
              <w:right w:val="nil"/>
            </w:tcBorders>
            <w:shd w:val="clear" w:color="000000" w:fill="FFFFFF"/>
            <w:vAlign w:val="center"/>
            <w:hideMark/>
          </w:tcPr>
          <w:p w14:paraId="21D72A33"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0.0614</w:t>
            </w:r>
          </w:p>
        </w:tc>
        <w:tc>
          <w:tcPr>
            <w:tcW w:w="1060" w:type="dxa"/>
            <w:tcBorders>
              <w:top w:val="nil"/>
              <w:left w:val="nil"/>
              <w:bottom w:val="nil"/>
              <w:right w:val="nil"/>
            </w:tcBorders>
            <w:shd w:val="clear" w:color="000000" w:fill="FFFFFF"/>
            <w:vAlign w:val="center"/>
            <w:hideMark/>
          </w:tcPr>
          <w:p w14:paraId="567AB20E"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0.0067</w:t>
            </w:r>
          </w:p>
        </w:tc>
      </w:tr>
      <w:tr w:rsidR="00992898" w:rsidRPr="00CF7BB8" w14:paraId="4CC01DAF" w14:textId="77777777" w:rsidTr="00FB7384">
        <w:trPr>
          <w:trHeight w:val="20"/>
          <w:jc w:val="center"/>
        </w:trPr>
        <w:tc>
          <w:tcPr>
            <w:tcW w:w="2800" w:type="dxa"/>
            <w:tcBorders>
              <w:top w:val="nil"/>
              <w:left w:val="nil"/>
              <w:bottom w:val="nil"/>
              <w:right w:val="nil"/>
            </w:tcBorders>
            <w:shd w:val="clear" w:color="000000" w:fill="F3F3F3"/>
            <w:vAlign w:val="center"/>
            <w:hideMark/>
          </w:tcPr>
          <w:p w14:paraId="71D3FB8F"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proofErr w:type="spellStart"/>
            <w:r w:rsidRPr="005F7E47">
              <w:rPr>
                <w:rFonts w:ascii="Consolas" w:eastAsia="Times New Roman" w:hAnsi="Consolas" w:cs="Calibri"/>
                <w:sz w:val="16"/>
                <w:szCs w:val="14"/>
              </w:rPr>
              <w:t>Children_In_Pov</w:t>
            </w:r>
            <w:proofErr w:type="spellEnd"/>
          </w:p>
        </w:tc>
        <w:tc>
          <w:tcPr>
            <w:tcW w:w="1960" w:type="dxa"/>
            <w:tcBorders>
              <w:top w:val="nil"/>
              <w:left w:val="nil"/>
              <w:bottom w:val="nil"/>
              <w:right w:val="nil"/>
            </w:tcBorders>
            <w:shd w:val="clear" w:color="000000" w:fill="F3F3F3"/>
            <w:vAlign w:val="center"/>
            <w:hideMark/>
          </w:tcPr>
          <w:p w14:paraId="6C6696B5"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17782.291</w:t>
            </w:r>
          </w:p>
        </w:tc>
        <w:tc>
          <w:tcPr>
            <w:tcW w:w="1640" w:type="dxa"/>
            <w:tcBorders>
              <w:top w:val="nil"/>
              <w:left w:val="nil"/>
              <w:bottom w:val="nil"/>
              <w:right w:val="nil"/>
            </w:tcBorders>
            <w:shd w:val="clear" w:color="000000" w:fill="F3F3F3"/>
            <w:vAlign w:val="center"/>
            <w:hideMark/>
          </w:tcPr>
          <w:p w14:paraId="36B07E0A"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0.0568</w:t>
            </w:r>
          </w:p>
        </w:tc>
        <w:tc>
          <w:tcPr>
            <w:tcW w:w="1060" w:type="dxa"/>
            <w:tcBorders>
              <w:top w:val="nil"/>
              <w:left w:val="nil"/>
              <w:bottom w:val="nil"/>
              <w:right w:val="nil"/>
            </w:tcBorders>
            <w:shd w:val="clear" w:color="000000" w:fill="F3F3F3"/>
            <w:vAlign w:val="center"/>
            <w:hideMark/>
          </w:tcPr>
          <w:p w14:paraId="2BE008D8"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0.0062</w:t>
            </w:r>
          </w:p>
        </w:tc>
      </w:tr>
      <w:tr w:rsidR="00992898" w:rsidRPr="00CF7BB8" w14:paraId="2363E19A" w14:textId="77777777" w:rsidTr="00FB7384">
        <w:trPr>
          <w:trHeight w:val="20"/>
          <w:jc w:val="center"/>
        </w:trPr>
        <w:tc>
          <w:tcPr>
            <w:tcW w:w="2800" w:type="dxa"/>
            <w:tcBorders>
              <w:top w:val="nil"/>
              <w:left w:val="nil"/>
              <w:bottom w:val="nil"/>
              <w:right w:val="nil"/>
            </w:tcBorders>
            <w:shd w:val="clear" w:color="000000" w:fill="FFFFFF"/>
            <w:vAlign w:val="center"/>
            <w:hideMark/>
          </w:tcPr>
          <w:p w14:paraId="013FACE7"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proofErr w:type="spellStart"/>
            <w:r w:rsidRPr="005F7E47">
              <w:rPr>
                <w:rFonts w:ascii="Consolas" w:eastAsia="Times New Roman" w:hAnsi="Consolas" w:cs="Calibri"/>
                <w:sz w:val="16"/>
                <w:szCs w:val="14"/>
              </w:rPr>
              <w:t>Uninsured_Adults</w:t>
            </w:r>
            <w:proofErr w:type="spellEnd"/>
          </w:p>
        </w:tc>
        <w:tc>
          <w:tcPr>
            <w:tcW w:w="1960" w:type="dxa"/>
            <w:tcBorders>
              <w:top w:val="nil"/>
              <w:left w:val="nil"/>
              <w:bottom w:val="nil"/>
              <w:right w:val="nil"/>
            </w:tcBorders>
            <w:shd w:val="clear" w:color="000000" w:fill="FFFFFF"/>
            <w:vAlign w:val="center"/>
            <w:hideMark/>
          </w:tcPr>
          <w:p w14:paraId="02D8C3BB"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17158.373</w:t>
            </w:r>
          </w:p>
        </w:tc>
        <w:tc>
          <w:tcPr>
            <w:tcW w:w="1640" w:type="dxa"/>
            <w:tcBorders>
              <w:top w:val="nil"/>
              <w:left w:val="nil"/>
              <w:bottom w:val="nil"/>
              <w:right w:val="nil"/>
            </w:tcBorders>
            <w:shd w:val="clear" w:color="000000" w:fill="FFFFFF"/>
            <w:vAlign w:val="center"/>
            <w:hideMark/>
          </w:tcPr>
          <w:p w14:paraId="50D99E0C"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0.0548</w:t>
            </w:r>
          </w:p>
        </w:tc>
        <w:tc>
          <w:tcPr>
            <w:tcW w:w="1060" w:type="dxa"/>
            <w:tcBorders>
              <w:top w:val="nil"/>
              <w:left w:val="nil"/>
              <w:bottom w:val="nil"/>
              <w:right w:val="nil"/>
            </w:tcBorders>
            <w:shd w:val="clear" w:color="000000" w:fill="FFFFFF"/>
            <w:vAlign w:val="center"/>
            <w:hideMark/>
          </w:tcPr>
          <w:p w14:paraId="479111C7"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0.006</w:t>
            </w:r>
          </w:p>
        </w:tc>
      </w:tr>
      <w:tr w:rsidR="00992898" w:rsidRPr="00CF7BB8" w14:paraId="208079E9" w14:textId="77777777" w:rsidTr="00FB7384">
        <w:trPr>
          <w:trHeight w:val="20"/>
          <w:jc w:val="center"/>
        </w:trPr>
        <w:tc>
          <w:tcPr>
            <w:tcW w:w="2800" w:type="dxa"/>
            <w:tcBorders>
              <w:top w:val="nil"/>
              <w:left w:val="nil"/>
              <w:bottom w:val="nil"/>
              <w:right w:val="nil"/>
            </w:tcBorders>
            <w:shd w:val="clear" w:color="000000" w:fill="F3F3F3"/>
            <w:vAlign w:val="center"/>
            <w:hideMark/>
          </w:tcPr>
          <w:p w14:paraId="49D29069"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r w:rsidRPr="005F7E47">
              <w:rPr>
                <w:rFonts w:ascii="Consolas" w:eastAsia="Times New Roman" w:hAnsi="Consolas" w:cs="Calibri"/>
                <w:sz w:val="16"/>
                <w:szCs w:val="14"/>
              </w:rPr>
              <w:t>cig_1</w:t>
            </w:r>
          </w:p>
        </w:tc>
        <w:tc>
          <w:tcPr>
            <w:tcW w:w="1960" w:type="dxa"/>
            <w:tcBorders>
              <w:top w:val="nil"/>
              <w:left w:val="nil"/>
              <w:bottom w:val="nil"/>
              <w:right w:val="nil"/>
            </w:tcBorders>
            <w:shd w:val="clear" w:color="000000" w:fill="F3F3F3"/>
            <w:vAlign w:val="center"/>
            <w:hideMark/>
          </w:tcPr>
          <w:p w14:paraId="2DFAE037"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17148.5605</w:t>
            </w:r>
          </w:p>
        </w:tc>
        <w:tc>
          <w:tcPr>
            <w:tcW w:w="1640" w:type="dxa"/>
            <w:tcBorders>
              <w:top w:val="nil"/>
              <w:left w:val="nil"/>
              <w:bottom w:val="nil"/>
              <w:right w:val="nil"/>
            </w:tcBorders>
            <w:shd w:val="clear" w:color="000000" w:fill="F3F3F3"/>
            <w:vAlign w:val="center"/>
            <w:hideMark/>
          </w:tcPr>
          <w:p w14:paraId="0C78702E"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0.0548</w:t>
            </w:r>
          </w:p>
        </w:tc>
        <w:tc>
          <w:tcPr>
            <w:tcW w:w="1060" w:type="dxa"/>
            <w:tcBorders>
              <w:top w:val="nil"/>
              <w:left w:val="nil"/>
              <w:bottom w:val="nil"/>
              <w:right w:val="nil"/>
            </w:tcBorders>
            <w:shd w:val="clear" w:color="000000" w:fill="F3F3F3"/>
            <w:vAlign w:val="center"/>
            <w:hideMark/>
          </w:tcPr>
          <w:p w14:paraId="03745228"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0.006</w:t>
            </w:r>
          </w:p>
        </w:tc>
      </w:tr>
      <w:tr w:rsidR="00992898" w:rsidRPr="00CF7BB8" w14:paraId="1DD3535E" w14:textId="77777777" w:rsidTr="00FB7384">
        <w:trPr>
          <w:trHeight w:val="20"/>
          <w:jc w:val="center"/>
        </w:trPr>
        <w:tc>
          <w:tcPr>
            <w:tcW w:w="2800" w:type="dxa"/>
            <w:tcBorders>
              <w:top w:val="nil"/>
              <w:left w:val="nil"/>
              <w:bottom w:val="nil"/>
              <w:right w:val="nil"/>
            </w:tcBorders>
            <w:shd w:val="clear" w:color="000000" w:fill="FFFFFF"/>
            <w:vAlign w:val="center"/>
            <w:hideMark/>
          </w:tcPr>
          <w:p w14:paraId="7BD1AE04"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proofErr w:type="spellStart"/>
            <w:r w:rsidRPr="005F7E47">
              <w:rPr>
                <w:rFonts w:ascii="Consolas" w:eastAsia="Times New Roman" w:hAnsi="Consolas" w:cs="Calibri"/>
                <w:sz w:val="16"/>
                <w:szCs w:val="14"/>
              </w:rPr>
              <w:t>Poor_Health</w:t>
            </w:r>
            <w:proofErr w:type="spellEnd"/>
          </w:p>
        </w:tc>
        <w:tc>
          <w:tcPr>
            <w:tcW w:w="1960" w:type="dxa"/>
            <w:tcBorders>
              <w:top w:val="nil"/>
              <w:left w:val="nil"/>
              <w:bottom w:val="nil"/>
              <w:right w:val="nil"/>
            </w:tcBorders>
            <w:shd w:val="clear" w:color="000000" w:fill="FFFFFF"/>
            <w:vAlign w:val="center"/>
            <w:hideMark/>
          </w:tcPr>
          <w:p w14:paraId="360DCF82"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16795.875</w:t>
            </w:r>
          </w:p>
        </w:tc>
        <w:tc>
          <w:tcPr>
            <w:tcW w:w="1640" w:type="dxa"/>
            <w:tcBorders>
              <w:top w:val="nil"/>
              <w:left w:val="nil"/>
              <w:bottom w:val="nil"/>
              <w:right w:val="nil"/>
            </w:tcBorders>
            <w:shd w:val="clear" w:color="000000" w:fill="FFFFFF"/>
            <w:vAlign w:val="center"/>
            <w:hideMark/>
          </w:tcPr>
          <w:p w14:paraId="4ADE7209"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0.0537</w:t>
            </w:r>
          </w:p>
        </w:tc>
        <w:tc>
          <w:tcPr>
            <w:tcW w:w="1060" w:type="dxa"/>
            <w:tcBorders>
              <w:top w:val="nil"/>
              <w:left w:val="nil"/>
              <w:bottom w:val="nil"/>
              <w:right w:val="nil"/>
            </w:tcBorders>
            <w:shd w:val="clear" w:color="000000" w:fill="FFFFFF"/>
            <w:vAlign w:val="center"/>
            <w:hideMark/>
          </w:tcPr>
          <w:p w14:paraId="52C9ABDE"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0.0059</w:t>
            </w:r>
          </w:p>
        </w:tc>
      </w:tr>
      <w:tr w:rsidR="00992898" w:rsidRPr="00CF7BB8" w14:paraId="37ADFE69" w14:textId="77777777" w:rsidTr="00FB7384">
        <w:trPr>
          <w:trHeight w:val="20"/>
          <w:jc w:val="center"/>
        </w:trPr>
        <w:tc>
          <w:tcPr>
            <w:tcW w:w="2800" w:type="dxa"/>
            <w:tcBorders>
              <w:top w:val="nil"/>
              <w:left w:val="nil"/>
              <w:bottom w:val="nil"/>
              <w:right w:val="nil"/>
            </w:tcBorders>
            <w:shd w:val="clear" w:color="000000" w:fill="F3F3F3"/>
            <w:vAlign w:val="center"/>
            <w:hideMark/>
          </w:tcPr>
          <w:p w14:paraId="4F321051"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proofErr w:type="spellStart"/>
            <w:r w:rsidRPr="005F7E47">
              <w:rPr>
                <w:rFonts w:ascii="Consolas" w:eastAsia="Times New Roman" w:hAnsi="Consolas" w:cs="Calibri"/>
                <w:sz w:val="16"/>
                <w:szCs w:val="14"/>
              </w:rPr>
              <w:t>Uninsured_Children</w:t>
            </w:r>
            <w:proofErr w:type="spellEnd"/>
          </w:p>
        </w:tc>
        <w:tc>
          <w:tcPr>
            <w:tcW w:w="1960" w:type="dxa"/>
            <w:tcBorders>
              <w:top w:val="nil"/>
              <w:left w:val="nil"/>
              <w:bottom w:val="nil"/>
              <w:right w:val="nil"/>
            </w:tcBorders>
            <w:shd w:val="clear" w:color="000000" w:fill="F3F3F3"/>
            <w:vAlign w:val="center"/>
            <w:hideMark/>
          </w:tcPr>
          <w:p w14:paraId="4EA8E517"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16560.6484</w:t>
            </w:r>
          </w:p>
        </w:tc>
        <w:tc>
          <w:tcPr>
            <w:tcW w:w="1640" w:type="dxa"/>
            <w:tcBorders>
              <w:top w:val="nil"/>
              <w:left w:val="nil"/>
              <w:bottom w:val="nil"/>
              <w:right w:val="nil"/>
            </w:tcBorders>
            <w:shd w:val="clear" w:color="000000" w:fill="F3F3F3"/>
            <w:vAlign w:val="center"/>
            <w:hideMark/>
          </w:tcPr>
          <w:p w14:paraId="40699240"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0.0529</w:t>
            </w:r>
          </w:p>
        </w:tc>
        <w:tc>
          <w:tcPr>
            <w:tcW w:w="1060" w:type="dxa"/>
            <w:tcBorders>
              <w:top w:val="nil"/>
              <w:left w:val="nil"/>
              <w:bottom w:val="nil"/>
              <w:right w:val="nil"/>
            </w:tcBorders>
            <w:shd w:val="clear" w:color="000000" w:fill="F3F3F3"/>
            <w:vAlign w:val="center"/>
            <w:hideMark/>
          </w:tcPr>
          <w:p w14:paraId="2D1C747F"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0.0058</w:t>
            </w:r>
          </w:p>
        </w:tc>
      </w:tr>
      <w:tr w:rsidR="00992898" w:rsidRPr="00CF7BB8" w14:paraId="2F6EAFE7" w14:textId="77777777" w:rsidTr="00FB7384">
        <w:trPr>
          <w:trHeight w:val="20"/>
          <w:jc w:val="center"/>
        </w:trPr>
        <w:tc>
          <w:tcPr>
            <w:tcW w:w="2800" w:type="dxa"/>
            <w:tcBorders>
              <w:top w:val="nil"/>
              <w:left w:val="nil"/>
              <w:bottom w:val="nil"/>
              <w:right w:val="nil"/>
            </w:tcBorders>
            <w:shd w:val="clear" w:color="000000" w:fill="FFFFFF"/>
            <w:vAlign w:val="center"/>
            <w:hideMark/>
          </w:tcPr>
          <w:p w14:paraId="2905C68E"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proofErr w:type="spellStart"/>
            <w:r w:rsidRPr="005F7E47">
              <w:rPr>
                <w:rFonts w:ascii="Consolas" w:eastAsia="Times New Roman" w:hAnsi="Consolas" w:cs="Calibri"/>
                <w:sz w:val="16"/>
                <w:szCs w:val="14"/>
              </w:rPr>
              <w:t>Inpatient_days_in_cnty</w:t>
            </w:r>
            <w:proofErr w:type="spellEnd"/>
          </w:p>
        </w:tc>
        <w:tc>
          <w:tcPr>
            <w:tcW w:w="1960" w:type="dxa"/>
            <w:tcBorders>
              <w:top w:val="nil"/>
              <w:left w:val="nil"/>
              <w:bottom w:val="nil"/>
              <w:right w:val="nil"/>
            </w:tcBorders>
            <w:shd w:val="clear" w:color="000000" w:fill="FFFFFF"/>
            <w:vAlign w:val="center"/>
            <w:hideMark/>
          </w:tcPr>
          <w:p w14:paraId="5D9F0934"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16391.0723</w:t>
            </w:r>
          </w:p>
        </w:tc>
        <w:tc>
          <w:tcPr>
            <w:tcW w:w="1640" w:type="dxa"/>
            <w:tcBorders>
              <w:top w:val="nil"/>
              <w:left w:val="nil"/>
              <w:bottom w:val="nil"/>
              <w:right w:val="nil"/>
            </w:tcBorders>
            <w:shd w:val="clear" w:color="000000" w:fill="FFFFFF"/>
            <w:vAlign w:val="center"/>
            <w:hideMark/>
          </w:tcPr>
          <w:p w14:paraId="39310501"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0.0524</w:t>
            </w:r>
          </w:p>
        </w:tc>
        <w:tc>
          <w:tcPr>
            <w:tcW w:w="1060" w:type="dxa"/>
            <w:tcBorders>
              <w:top w:val="nil"/>
              <w:left w:val="nil"/>
              <w:bottom w:val="nil"/>
              <w:right w:val="nil"/>
            </w:tcBorders>
            <w:shd w:val="clear" w:color="000000" w:fill="FFFFFF"/>
            <w:vAlign w:val="center"/>
            <w:hideMark/>
          </w:tcPr>
          <w:p w14:paraId="2899CD88"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0.0057</w:t>
            </w:r>
          </w:p>
        </w:tc>
      </w:tr>
      <w:tr w:rsidR="00992898" w:rsidRPr="00CF7BB8" w14:paraId="2DDDEEC2" w14:textId="77777777" w:rsidTr="00FB7384">
        <w:trPr>
          <w:trHeight w:val="20"/>
          <w:jc w:val="center"/>
        </w:trPr>
        <w:tc>
          <w:tcPr>
            <w:tcW w:w="2800" w:type="dxa"/>
            <w:tcBorders>
              <w:top w:val="nil"/>
              <w:left w:val="nil"/>
              <w:bottom w:val="nil"/>
              <w:right w:val="nil"/>
            </w:tcBorders>
            <w:shd w:val="clear" w:color="000000" w:fill="F3F3F3"/>
            <w:vAlign w:val="center"/>
            <w:hideMark/>
          </w:tcPr>
          <w:p w14:paraId="445EEE0F"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r w:rsidRPr="005F7E47">
              <w:rPr>
                <w:rFonts w:ascii="Consolas" w:eastAsia="Times New Roman" w:hAnsi="Consolas" w:cs="Calibri"/>
                <w:sz w:val="16"/>
                <w:szCs w:val="14"/>
              </w:rPr>
              <w:t>Nursing_Home_Beds_Per_10k</w:t>
            </w:r>
          </w:p>
        </w:tc>
        <w:tc>
          <w:tcPr>
            <w:tcW w:w="1960" w:type="dxa"/>
            <w:tcBorders>
              <w:top w:val="nil"/>
              <w:left w:val="nil"/>
              <w:bottom w:val="nil"/>
              <w:right w:val="nil"/>
            </w:tcBorders>
            <w:shd w:val="clear" w:color="000000" w:fill="F3F3F3"/>
            <w:vAlign w:val="center"/>
            <w:hideMark/>
          </w:tcPr>
          <w:p w14:paraId="08DF97AF"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16185.1221</w:t>
            </w:r>
          </w:p>
        </w:tc>
        <w:tc>
          <w:tcPr>
            <w:tcW w:w="1640" w:type="dxa"/>
            <w:tcBorders>
              <w:top w:val="nil"/>
              <w:left w:val="nil"/>
              <w:bottom w:val="nil"/>
              <w:right w:val="nil"/>
            </w:tcBorders>
            <w:shd w:val="clear" w:color="000000" w:fill="F3F3F3"/>
            <w:vAlign w:val="center"/>
            <w:hideMark/>
          </w:tcPr>
          <w:p w14:paraId="04CACD13"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0.0517</w:t>
            </w:r>
          </w:p>
        </w:tc>
        <w:tc>
          <w:tcPr>
            <w:tcW w:w="1060" w:type="dxa"/>
            <w:tcBorders>
              <w:top w:val="nil"/>
              <w:left w:val="nil"/>
              <w:bottom w:val="nil"/>
              <w:right w:val="nil"/>
            </w:tcBorders>
            <w:shd w:val="clear" w:color="000000" w:fill="F3F3F3"/>
            <w:vAlign w:val="center"/>
            <w:hideMark/>
          </w:tcPr>
          <w:p w14:paraId="732A03BA"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0.0056</w:t>
            </w:r>
          </w:p>
        </w:tc>
      </w:tr>
      <w:tr w:rsidR="00992898" w:rsidRPr="00CF7BB8" w14:paraId="12E8DB53" w14:textId="77777777" w:rsidTr="00FB7384">
        <w:trPr>
          <w:trHeight w:val="20"/>
          <w:jc w:val="center"/>
        </w:trPr>
        <w:tc>
          <w:tcPr>
            <w:tcW w:w="2800" w:type="dxa"/>
            <w:tcBorders>
              <w:top w:val="nil"/>
              <w:left w:val="nil"/>
              <w:bottom w:val="nil"/>
              <w:right w:val="nil"/>
            </w:tcBorders>
            <w:shd w:val="clear" w:color="000000" w:fill="FFFFFF"/>
            <w:vAlign w:val="center"/>
            <w:hideMark/>
          </w:tcPr>
          <w:p w14:paraId="361D4971"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r w:rsidRPr="005F7E47">
              <w:rPr>
                <w:rFonts w:ascii="Consolas" w:eastAsia="Times New Roman" w:hAnsi="Consolas" w:cs="Calibri"/>
                <w:sz w:val="16"/>
                <w:szCs w:val="14"/>
              </w:rPr>
              <w:t>Intermediate</w:t>
            </w:r>
          </w:p>
        </w:tc>
        <w:tc>
          <w:tcPr>
            <w:tcW w:w="1960" w:type="dxa"/>
            <w:tcBorders>
              <w:top w:val="nil"/>
              <w:left w:val="nil"/>
              <w:bottom w:val="nil"/>
              <w:right w:val="nil"/>
            </w:tcBorders>
            <w:shd w:val="clear" w:color="000000" w:fill="FFFFFF"/>
            <w:vAlign w:val="center"/>
            <w:hideMark/>
          </w:tcPr>
          <w:p w14:paraId="1C973A09"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15514.2002</w:t>
            </w:r>
          </w:p>
        </w:tc>
        <w:tc>
          <w:tcPr>
            <w:tcW w:w="1640" w:type="dxa"/>
            <w:tcBorders>
              <w:top w:val="nil"/>
              <w:left w:val="nil"/>
              <w:bottom w:val="nil"/>
              <w:right w:val="nil"/>
            </w:tcBorders>
            <w:shd w:val="clear" w:color="000000" w:fill="FFFFFF"/>
            <w:vAlign w:val="center"/>
            <w:hideMark/>
          </w:tcPr>
          <w:p w14:paraId="709A37C5"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0.0496</w:t>
            </w:r>
          </w:p>
        </w:tc>
        <w:tc>
          <w:tcPr>
            <w:tcW w:w="1060" w:type="dxa"/>
            <w:tcBorders>
              <w:top w:val="nil"/>
              <w:left w:val="nil"/>
              <w:bottom w:val="nil"/>
              <w:right w:val="nil"/>
            </w:tcBorders>
            <w:shd w:val="clear" w:color="000000" w:fill="FFFFFF"/>
            <w:vAlign w:val="center"/>
            <w:hideMark/>
          </w:tcPr>
          <w:p w14:paraId="675A6BDD"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0.0054</w:t>
            </w:r>
          </w:p>
        </w:tc>
      </w:tr>
      <w:tr w:rsidR="00992898" w:rsidRPr="00CF7BB8" w14:paraId="0B054065" w14:textId="77777777" w:rsidTr="00FB7384">
        <w:trPr>
          <w:trHeight w:val="20"/>
          <w:jc w:val="center"/>
        </w:trPr>
        <w:tc>
          <w:tcPr>
            <w:tcW w:w="2800" w:type="dxa"/>
            <w:tcBorders>
              <w:top w:val="nil"/>
              <w:left w:val="nil"/>
              <w:bottom w:val="nil"/>
              <w:right w:val="nil"/>
            </w:tcBorders>
            <w:shd w:val="clear" w:color="000000" w:fill="F3F3F3"/>
            <w:vAlign w:val="center"/>
            <w:hideMark/>
          </w:tcPr>
          <w:p w14:paraId="0A32B10F"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proofErr w:type="spellStart"/>
            <w:r w:rsidRPr="005F7E47">
              <w:rPr>
                <w:rFonts w:ascii="Consolas" w:eastAsia="Times New Roman" w:hAnsi="Consolas" w:cs="Calibri"/>
                <w:sz w:val="16"/>
                <w:szCs w:val="14"/>
              </w:rPr>
              <w:t>Other_PC_Physicians_Ratio</w:t>
            </w:r>
            <w:proofErr w:type="spellEnd"/>
          </w:p>
        </w:tc>
        <w:tc>
          <w:tcPr>
            <w:tcW w:w="1960" w:type="dxa"/>
            <w:tcBorders>
              <w:top w:val="nil"/>
              <w:left w:val="nil"/>
              <w:bottom w:val="nil"/>
              <w:right w:val="nil"/>
            </w:tcBorders>
            <w:shd w:val="clear" w:color="000000" w:fill="F3F3F3"/>
            <w:vAlign w:val="center"/>
            <w:hideMark/>
          </w:tcPr>
          <w:p w14:paraId="55BF3EE0"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15313.3584</w:t>
            </w:r>
          </w:p>
        </w:tc>
        <w:tc>
          <w:tcPr>
            <w:tcW w:w="1640" w:type="dxa"/>
            <w:tcBorders>
              <w:top w:val="nil"/>
              <w:left w:val="nil"/>
              <w:bottom w:val="nil"/>
              <w:right w:val="nil"/>
            </w:tcBorders>
            <w:shd w:val="clear" w:color="000000" w:fill="F3F3F3"/>
            <w:vAlign w:val="center"/>
            <w:hideMark/>
          </w:tcPr>
          <w:p w14:paraId="24DBFA95"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0.0489</w:t>
            </w:r>
          </w:p>
        </w:tc>
        <w:tc>
          <w:tcPr>
            <w:tcW w:w="1060" w:type="dxa"/>
            <w:tcBorders>
              <w:top w:val="nil"/>
              <w:left w:val="nil"/>
              <w:bottom w:val="nil"/>
              <w:right w:val="nil"/>
            </w:tcBorders>
            <w:shd w:val="clear" w:color="000000" w:fill="F3F3F3"/>
            <w:vAlign w:val="center"/>
            <w:hideMark/>
          </w:tcPr>
          <w:p w14:paraId="2628EC7D"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0.0053</w:t>
            </w:r>
          </w:p>
        </w:tc>
      </w:tr>
      <w:tr w:rsidR="00992898" w:rsidRPr="00CF7BB8" w14:paraId="50925F4E" w14:textId="77777777" w:rsidTr="00FB7384">
        <w:trPr>
          <w:trHeight w:val="20"/>
          <w:jc w:val="center"/>
        </w:trPr>
        <w:tc>
          <w:tcPr>
            <w:tcW w:w="2800" w:type="dxa"/>
            <w:tcBorders>
              <w:top w:val="nil"/>
              <w:left w:val="nil"/>
              <w:bottom w:val="nil"/>
              <w:right w:val="nil"/>
            </w:tcBorders>
            <w:shd w:val="clear" w:color="000000" w:fill="FFFFFF"/>
            <w:vAlign w:val="center"/>
            <w:hideMark/>
          </w:tcPr>
          <w:p w14:paraId="63841305"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proofErr w:type="spellStart"/>
            <w:r w:rsidRPr="005F7E47">
              <w:rPr>
                <w:rFonts w:ascii="Consolas" w:eastAsia="Times New Roman" w:hAnsi="Consolas" w:cs="Calibri"/>
                <w:sz w:val="16"/>
                <w:szCs w:val="14"/>
              </w:rPr>
              <w:t>Uninsured_Total</w:t>
            </w:r>
            <w:proofErr w:type="spellEnd"/>
          </w:p>
        </w:tc>
        <w:tc>
          <w:tcPr>
            <w:tcW w:w="1960" w:type="dxa"/>
            <w:tcBorders>
              <w:top w:val="nil"/>
              <w:left w:val="nil"/>
              <w:bottom w:val="nil"/>
              <w:right w:val="nil"/>
            </w:tcBorders>
            <w:shd w:val="clear" w:color="000000" w:fill="FFFFFF"/>
            <w:vAlign w:val="center"/>
            <w:hideMark/>
          </w:tcPr>
          <w:p w14:paraId="5CDA86B9"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15272.0635</w:t>
            </w:r>
          </w:p>
        </w:tc>
        <w:tc>
          <w:tcPr>
            <w:tcW w:w="1640" w:type="dxa"/>
            <w:tcBorders>
              <w:top w:val="nil"/>
              <w:left w:val="nil"/>
              <w:bottom w:val="nil"/>
              <w:right w:val="nil"/>
            </w:tcBorders>
            <w:shd w:val="clear" w:color="000000" w:fill="FFFFFF"/>
            <w:vAlign w:val="center"/>
            <w:hideMark/>
          </w:tcPr>
          <w:p w14:paraId="466F543A"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0.0488</w:t>
            </w:r>
          </w:p>
        </w:tc>
        <w:tc>
          <w:tcPr>
            <w:tcW w:w="1060" w:type="dxa"/>
            <w:tcBorders>
              <w:top w:val="nil"/>
              <w:left w:val="nil"/>
              <w:bottom w:val="nil"/>
              <w:right w:val="nil"/>
            </w:tcBorders>
            <w:shd w:val="clear" w:color="000000" w:fill="FFFFFF"/>
            <w:vAlign w:val="center"/>
            <w:hideMark/>
          </w:tcPr>
          <w:p w14:paraId="37FF19ED"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0.0053</w:t>
            </w:r>
          </w:p>
        </w:tc>
      </w:tr>
      <w:tr w:rsidR="00992898" w:rsidRPr="00CF7BB8" w14:paraId="77D023C7" w14:textId="77777777" w:rsidTr="00FB7384">
        <w:trPr>
          <w:trHeight w:val="20"/>
          <w:jc w:val="center"/>
        </w:trPr>
        <w:tc>
          <w:tcPr>
            <w:tcW w:w="2800" w:type="dxa"/>
            <w:tcBorders>
              <w:top w:val="nil"/>
              <w:left w:val="nil"/>
              <w:bottom w:val="nil"/>
              <w:right w:val="nil"/>
            </w:tcBorders>
            <w:shd w:val="clear" w:color="000000" w:fill="F3F3F3"/>
            <w:vAlign w:val="center"/>
            <w:hideMark/>
          </w:tcPr>
          <w:p w14:paraId="1A5F14BF"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proofErr w:type="spellStart"/>
            <w:r w:rsidRPr="005F7E47">
              <w:rPr>
                <w:rFonts w:ascii="Consolas" w:eastAsia="Times New Roman" w:hAnsi="Consolas" w:cs="Calibri"/>
                <w:sz w:val="16"/>
                <w:szCs w:val="14"/>
              </w:rPr>
              <w:t>Air_Particulate_Matter</w:t>
            </w:r>
            <w:proofErr w:type="spellEnd"/>
          </w:p>
        </w:tc>
        <w:tc>
          <w:tcPr>
            <w:tcW w:w="1960" w:type="dxa"/>
            <w:tcBorders>
              <w:top w:val="nil"/>
              <w:left w:val="nil"/>
              <w:bottom w:val="nil"/>
              <w:right w:val="nil"/>
            </w:tcBorders>
            <w:shd w:val="clear" w:color="000000" w:fill="F3F3F3"/>
            <w:vAlign w:val="center"/>
            <w:hideMark/>
          </w:tcPr>
          <w:p w14:paraId="4CAB9BF5"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15162.8574</w:t>
            </w:r>
          </w:p>
        </w:tc>
        <w:tc>
          <w:tcPr>
            <w:tcW w:w="1640" w:type="dxa"/>
            <w:tcBorders>
              <w:top w:val="nil"/>
              <w:left w:val="nil"/>
              <w:bottom w:val="nil"/>
              <w:right w:val="nil"/>
            </w:tcBorders>
            <w:shd w:val="clear" w:color="000000" w:fill="F3F3F3"/>
            <w:vAlign w:val="center"/>
            <w:hideMark/>
          </w:tcPr>
          <w:p w14:paraId="6E8AE529"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0.0485</w:t>
            </w:r>
          </w:p>
        </w:tc>
        <w:tc>
          <w:tcPr>
            <w:tcW w:w="1060" w:type="dxa"/>
            <w:tcBorders>
              <w:top w:val="nil"/>
              <w:left w:val="nil"/>
              <w:bottom w:val="nil"/>
              <w:right w:val="nil"/>
            </w:tcBorders>
            <w:shd w:val="clear" w:color="000000" w:fill="F3F3F3"/>
            <w:vAlign w:val="center"/>
            <w:hideMark/>
          </w:tcPr>
          <w:p w14:paraId="618649F5"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0.0053</w:t>
            </w:r>
          </w:p>
        </w:tc>
      </w:tr>
      <w:tr w:rsidR="00992898" w:rsidRPr="00CF7BB8" w14:paraId="64276A92" w14:textId="77777777" w:rsidTr="00FB7384">
        <w:trPr>
          <w:trHeight w:val="20"/>
          <w:jc w:val="center"/>
        </w:trPr>
        <w:tc>
          <w:tcPr>
            <w:tcW w:w="2800" w:type="dxa"/>
            <w:tcBorders>
              <w:top w:val="nil"/>
              <w:left w:val="nil"/>
              <w:bottom w:val="nil"/>
              <w:right w:val="nil"/>
            </w:tcBorders>
            <w:shd w:val="clear" w:color="000000" w:fill="FFFFFF"/>
            <w:vAlign w:val="center"/>
            <w:hideMark/>
          </w:tcPr>
          <w:p w14:paraId="06F97917"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proofErr w:type="spellStart"/>
            <w:r w:rsidRPr="005F7E47">
              <w:rPr>
                <w:rFonts w:ascii="Consolas" w:eastAsia="Times New Roman" w:hAnsi="Consolas" w:cs="Calibri"/>
                <w:sz w:val="16"/>
                <w:szCs w:val="14"/>
              </w:rPr>
              <w:t>Adult_Smoking</w:t>
            </w:r>
            <w:proofErr w:type="spellEnd"/>
          </w:p>
        </w:tc>
        <w:tc>
          <w:tcPr>
            <w:tcW w:w="1960" w:type="dxa"/>
            <w:tcBorders>
              <w:top w:val="nil"/>
              <w:left w:val="nil"/>
              <w:bottom w:val="nil"/>
              <w:right w:val="nil"/>
            </w:tcBorders>
            <w:shd w:val="clear" w:color="000000" w:fill="FFFFFF"/>
            <w:vAlign w:val="center"/>
            <w:hideMark/>
          </w:tcPr>
          <w:p w14:paraId="2BA71B22"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14632.1748</w:t>
            </w:r>
          </w:p>
        </w:tc>
        <w:tc>
          <w:tcPr>
            <w:tcW w:w="1640" w:type="dxa"/>
            <w:tcBorders>
              <w:top w:val="nil"/>
              <w:left w:val="nil"/>
              <w:bottom w:val="nil"/>
              <w:right w:val="nil"/>
            </w:tcBorders>
            <w:shd w:val="clear" w:color="000000" w:fill="FFFFFF"/>
            <w:vAlign w:val="center"/>
            <w:hideMark/>
          </w:tcPr>
          <w:p w14:paraId="44C8AE89"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0.0468</w:t>
            </w:r>
          </w:p>
        </w:tc>
        <w:tc>
          <w:tcPr>
            <w:tcW w:w="1060" w:type="dxa"/>
            <w:tcBorders>
              <w:top w:val="nil"/>
              <w:left w:val="nil"/>
              <w:bottom w:val="nil"/>
              <w:right w:val="nil"/>
            </w:tcBorders>
            <w:shd w:val="clear" w:color="000000" w:fill="FFFFFF"/>
            <w:vAlign w:val="center"/>
            <w:hideMark/>
          </w:tcPr>
          <w:p w14:paraId="61DC86AC"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0.0051</w:t>
            </w:r>
          </w:p>
        </w:tc>
      </w:tr>
      <w:tr w:rsidR="00992898" w:rsidRPr="00CF7BB8" w14:paraId="6149D371" w14:textId="77777777" w:rsidTr="00FB7384">
        <w:trPr>
          <w:trHeight w:val="20"/>
          <w:jc w:val="center"/>
        </w:trPr>
        <w:tc>
          <w:tcPr>
            <w:tcW w:w="2800" w:type="dxa"/>
            <w:tcBorders>
              <w:top w:val="nil"/>
              <w:left w:val="nil"/>
              <w:bottom w:val="nil"/>
              <w:right w:val="nil"/>
            </w:tcBorders>
            <w:shd w:val="clear" w:color="000000" w:fill="F3F3F3"/>
            <w:vAlign w:val="center"/>
            <w:hideMark/>
          </w:tcPr>
          <w:p w14:paraId="57304711"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r w:rsidRPr="005F7E47">
              <w:rPr>
                <w:rFonts w:ascii="Consolas" w:eastAsia="Times New Roman" w:hAnsi="Consolas" w:cs="Calibri"/>
                <w:sz w:val="16"/>
                <w:szCs w:val="14"/>
              </w:rPr>
              <w:lastRenderedPageBreak/>
              <w:t>Unemployment</w:t>
            </w:r>
          </w:p>
        </w:tc>
        <w:tc>
          <w:tcPr>
            <w:tcW w:w="1960" w:type="dxa"/>
            <w:tcBorders>
              <w:top w:val="nil"/>
              <w:left w:val="nil"/>
              <w:bottom w:val="nil"/>
              <w:right w:val="nil"/>
            </w:tcBorders>
            <w:shd w:val="clear" w:color="000000" w:fill="F3F3F3"/>
            <w:vAlign w:val="center"/>
            <w:hideMark/>
          </w:tcPr>
          <w:p w14:paraId="722343D2"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13191.8438</w:t>
            </w:r>
          </w:p>
        </w:tc>
        <w:tc>
          <w:tcPr>
            <w:tcW w:w="1640" w:type="dxa"/>
            <w:tcBorders>
              <w:top w:val="nil"/>
              <w:left w:val="nil"/>
              <w:bottom w:val="nil"/>
              <w:right w:val="nil"/>
            </w:tcBorders>
            <w:shd w:val="clear" w:color="000000" w:fill="F3F3F3"/>
            <w:vAlign w:val="center"/>
            <w:hideMark/>
          </w:tcPr>
          <w:p w14:paraId="4DEDB7AA"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0.0422</w:t>
            </w:r>
          </w:p>
        </w:tc>
        <w:tc>
          <w:tcPr>
            <w:tcW w:w="1060" w:type="dxa"/>
            <w:tcBorders>
              <w:top w:val="nil"/>
              <w:left w:val="nil"/>
              <w:bottom w:val="nil"/>
              <w:right w:val="nil"/>
            </w:tcBorders>
            <w:shd w:val="clear" w:color="000000" w:fill="F3F3F3"/>
            <w:vAlign w:val="center"/>
            <w:hideMark/>
          </w:tcPr>
          <w:p w14:paraId="33ABCFA6"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0.0046</w:t>
            </w:r>
          </w:p>
        </w:tc>
      </w:tr>
      <w:tr w:rsidR="00992898" w:rsidRPr="00CF7BB8" w14:paraId="4C160759" w14:textId="77777777" w:rsidTr="00FB7384">
        <w:trPr>
          <w:trHeight w:val="20"/>
          <w:jc w:val="center"/>
        </w:trPr>
        <w:tc>
          <w:tcPr>
            <w:tcW w:w="2800" w:type="dxa"/>
            <w:tcBorders>
              <w:top w:val="nil"/>
              <w:left w:val="nil"/>
              <w:bottom w:val="nil"/>
              <w:right w:val="nil"/>
            </w:tcBorders>
            <w:shd w:val="clear" w:color="000000" w:fill="FFFFFF"/>
            <w:vAlign w:val="center"/>
            <w:hideMark/>
          </w:tcPr>
          <w:p w14:paraId="68418278"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proofErr w:type="spellStart"/>
            <w:r w:rsidRPr="005F7E47">
              <w:rPr>
                <w:rFonts w:ascii="Consolas" w:eastAsia="Times New Roman" w:hAnsi="Consolas" w:cs="Calibri"/>
                <w:sz w:val="16"/>
                <w:szCs w:val="14"/>
              </w:rPr>
              <w:t>Dentists_Ratio</w:t>
            </w:r>
            <w:proofErr w:type="spellEnd"/>
          </w:p>
        </w:tc>
        <w:tc>
          <w:tcPr>
            <w:tcW w:w="1960" w:type="dxa"/>
            <w:tcBorders>
              <w:top w:val="nil"/>
              <w:left w:val="nil"/>
              <w:bottom w:val="nil"/>
              <w:right w:val="nil"/>
            </w:tcBorders>
            <w:shd w:val="clear" w:color="000000" w:fill="FFFFFF"/>
            <w:vAlign w:val="center"/>
            <w:hideMark/>
          </w:tcPr>
          <w:p w14:paraId="34372F6E"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12383.541</w:t>
            </w:r>
          </w:p>
        </w:tc>
        <w:tc>
          <w:tcPr>
            <w:tcW w:w="1640" w:type="dxa"/>
            <w:tcBorders>
              <w:top w:val="nil"/>
              <w:left w:val="nil"/>
              <w:bottom w:val="nil"/>
              <w:right w:val="nil"/>
            </w:tcBorders>
            <w:shd w:val="clear" w:color="000000" w:fill="FFFFFF"/>
            <w:vAlign w:val="center"/>
            <w:hideMark/>
          </w:tcPr>
          <w:p w14:paraId="44234FC6"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0.0396</w:t>
            </w:r>
          </w:p>
        </w:tc>
        <w:tc>
          <w:tcPr>
            <w:tcW w:w="1060" w:type="dxa"/>
            <w:tcBorders>
              <w:top w:val="nil"/>
              <w:left w:val="nil"/>
              <w:bottom w:val="nil"/>
              <w:right w:val="nil"/>
            </w:tcBorders>
            <w:shd w:val="clear" w:color="000000" w:fill="FFFFFF"/>
            <w:vAlign w:val="center"/>
            <w:hideMark/>
          </w:tcPr>
          <w:p w14:paraId="19B83D58"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0.0043</w:t>
            </w:r>
          </w:p>
        </w:tc>
      </w:tr>
      <w:tr w:rsidR="00992898" w:rsidRPr="00CF7BB8" w14:paraId="2B3B6CE8" w14:textId="77777777" w:rsidTr="00FB7384">
        <w:trPr>
          <w:trHeight w:val="20"/>
          <w:jc w:val="center"/>
        </w:trPr>
        <w:tc>
          <w:tcPr>
            <w:tcW w:w="2800" w:type="dxa"/>
            <w:tcBorders>
              <w:top w:val="nil"/>
              <w:left w:val="nil"/>
              <w:bottom w:val="nil"/>
              <w:right w:val="nil"/>
            </w:tcBorders>
            <w:shd w:val="clear" w:color="000000" w:fill="F3F3F3"/>
            <w:vAlign w:val="center"/>
            <w:hideMark/>
          </w:tcPr>
          <w:p w14:paraId="0424CBE2"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proofErr w:type="spellStart"/>
            <w:r w:rsidRPr="005F7E47">
              <w:rPr>
                <w:rFonts w:ascii="Consolas" w:eastAsia="Times New Roman" w:hAnsi="Consolas" w:cs="Calibri"/>
                <w:sz w:val="16"/>
                <w:szCs w:val="14"/>
              </w:rPr>
              <w:t>priordead</w:t>
            </w:r>
            <w:proofErr w:type="spellEnd"/>
          </w:p>
        </w:tc>
        <w:tc>
          <w:tcPr>
            <w:tcW w:w="1960" w:type="dxa"/>
            <w:tcBorders>
              <w:top w:val="nil"/>
              <w:left w:val="nil"/>
              <w:bottom w:val="nil"/>
              <w:right w:val="nil"/>
            </w:tcBorders>
            <w:shd w:val="clear" w:color="000000" w:fill="F3F3F3"/>
            <w:vAlign w:val="center"/>
            <w:hideMark/>
          </w:tcPr>
          <w:p w14:paraId="12AE5BD2"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10832.5498</w:t>
            </w:r>
          </w:p>
        </w:tc>
        <w:tc>
          <w:tcPr>
            <w:tcW w:w="1640" w:type="dxa"/>
            <w:tcBorders>
              <w:top w:val="nil"/>
              <w:left w:val="nil"/>
              <w:bottom w:val="nil"/>
              <w:right w:val="nil"/>
            </w:tcBorders>
            <w:shd w:val="clear" w:color="000000" w:fill="F3F3F3"/>
            <w:vAlign w:val="center"/>
            <w:hideMark/>
          </w:tcPr>
          <w:p w14:paraId="46053C0A"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0.0346</w:t>
            </w:r>
          </w:p>
        </w:tc>
        <w:tc>
          <w:tcPr>
            <w:tcW w:w="1060" w:type="dxa"/>
            <w:tcBorders>
              <w:top w:val="nil"/>
              <w:left w:val="nil"/>
              <w:bottom w:val="nil"/>
              <w:right w:val="nil"/>
            </w:tcBorders>
            <w:shd w:val="clear" w:color="000000" w:fill="F3F3F3"/>
            <w:vAlign w:val="center"/>
            <w:hideMark/>
          </w:tcPr>
          <w:p w14:paraId="51DD20AD"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0.0038</w:t>
            </w:r>
          </w:p>
        </w:tc>
      </w:tr>
      <w:tr w:rsidR="00992898" w:rsidRPr="00CF7BB8" w14:paraId="778DD70B" w14:textId="77777777" w:rsidTr="00FB7384">
        <w:trPr>
          <w:trHeight w:val="20"/>
          <w:jc w:val="center"/>
        </w:trPr>
        <w:tc>
          <w:tcPr>
            <w:tcW w:w="2800" w:type="dxa"/>
            <w:tcBorders>
              <w:top w:val="nil"/>
              <w:left w:val="nil"/>
              <w:bottom w:val="nil"/>
              <w:right w:val="nil"/>
            </w:tcBorders>
            <w:shd w:val="clear" w:color="000000" w:fill="FFFFFF"/>
            <w:vAlign w:val="center"/>
            <w:hideMark/>
          </w:tcPr>
          <w:p w14:paraId="21CDD4E1"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proofErr w:type="spellStart"/>
            <w:r w:rsidRPr="005F7E47">
              <w:rPr>
                <w:rFonts w:ascii="Consolas" w:eastAsia="Times New Roman" w:hAnsi="Consolas" w:cs="Calibri"/>
                <w:sz w:val="16"/>
                <w:szCs w:val="14"/>
              </w:rPr>
              <w:t>cig_before</w:t>
            </w:r>
            <w:proofErr w:type="spellEnd"/>
          </w:p>
        </w:tc>
        <w:tc>
          <w:tcPr>
            <w:tcW w:w="1960" w:type="dxa"/>
            <w:tcBorders>
              <w:top w:val="nil"/>
              <w:left w:val="nil"/>
              <w:bottom w:val="nil"/>
              <w:right w:val="nil"/>
            </w:tcBorders>
            <w:shd w:val="clear" w:color="000000" w:fill="FFFFFF"/>
            <w:vAlign w:val="center"/>
            <w:hideMark/>
          </w:tcPr>
          <w:p w14:paraId="706C71FC"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10333.5176</w:t>
            </w:r>
          </w:p>
        </w:tc>
        <w:tc>
          <w:tcPr>
            <w:tcW w:w="1640" w:type="dxa"/>
            <w:tcBorders>
              <w:top w:val="nil"/>
              <w:left w:val="nil"/>
              <w:bottom w:val="nil"/>
              <w:right w:val="nil"/>
            </w:tcBorders>
            <w:shd w:val="clear" w:color="000000" w:fill="FFFFFF"/>
            <w:vAlign w:val="center"/>
            <w:hideMark/>
          </w:tcPr>
          <w:p w14:paraId="0B5DBDDF"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0.033</w:t>
            </w:r>
          </w:p>
        </w:tc>
        <w:tc>
          <w:tcPr>
            <w:tcW w:w="1060" w:type="dxa"/>
            <w:tcBorders>
              <w:top w:val="nil"/>
              <w:left w:val="nil"/>
              <w:bottom w:val="nil"/>
              <w:right w:val="nil"/>
            </w:tcBorders>
            <w:shd w:val="clear" w:color="000000" w:fill="FFFFFF"/>
            <w:vAlign w:val="center"/>
            <w:hideMark/>
          </w:tcPr>
          <w:p w14:paraId="2649C817"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0.0036</w:t>
            </w:r>
          </w:p>
        </w:tc>
      </w:tr>
      <w:tr w:rsidR="00992898" w:rsidRPr="00CF7BB8" w14:paraId="770064E3" w14:textId="77777777" w:rsidTr="00FB7384">
        <w:trPr>
          <w:trHeight w:val="20"/>
          <w:jc w:val="center"/>
        </w:trPr>
        <w:tc>
          <w:tcPr>
            <w:tcW w:w="2800" w:type="dxa"/>
            <w:tcBorders>
              <w:top w:val="nil"/>
              <w:left w:val="nil"/>
              <w:bottom w:val="nil"/>
              <w:right w:val="nil"/>
            </w:tcBorders>
            <w:shd w:val="clear" w:color="000000" w:fill="F3F3F3"/>
            <w:vAlign w:val="center"/>
            <w:hideMark/>
          </w:tcPr>
          <w:p w14:paraId="177FC625"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r w:rsidRPr="005F7E47">
              <w:rPr>
                <w:rFonts w:ascii="Consolas" w:eastAsia="Times New Roman" w:hAnsi="Consolas" w:cs="Calibri"/>
                <w:sz w:val="16"/>
                <w:szCs w:val="14"/>
              </w:rPr>
              <w:t>Number_of_Hospitals_Per_10k</w:t>
            </w:r>
          </w:p>
        </w:tc>
        <w:tc>
          <w:tcPr>
            <w:tcW w:w="1960" w:type="dxa"/>
            <w:tcBorders>
              <w:top w:val="nil"/>
              <w:left w:val="nil"/>
              <w:bottom w:val="nil"/>
              <w:right w:val="nil"/>
            </w:tcBorders>
            <w:shd w:val="clear" w:color="000000" w:fill="F3F3F3"/>
            <w:vAlign w:val="center"/>
            <w:hideMark/>
          </w:tcPr>
          <w:p w14:paraId="1BE14ABE"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9831.4629</w:t>
            </w:r>
          </w:p>
        </w:tc>
        <w:tc>
          <w:tcPr>
            <w:tcW w:w="1640" w:type="dxa"/>
            <w:tcBorders>
              <w:top w:val="nil"/>
              <w:left w:val="nil"/>
              <w:bottom w:val="nil"/>
              <w:right w:val="nil"/>
            </w:tcBorders>
            <w:shd w:val="clear" w:color="000000" w:fill="F3F3F3"/>
            <w:vAlign w:val="center"/>
            <w:hideMark/>
          </w:tcPr>
          <w:p w14:paraId="2CFD1193"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0.0314</w:t>
            </w:r>
          </w:p>
        </w:tc>
        <w:tc>
          <w:tcPr>
            <w:tcW w:w="1060" w:type="dxa"/>
            <w:tcBorders>
              <w:top w:val="nil"/>
              <w:left w:val="nil"/>
              <w:bottom w:val="nil"/>
              <w:right w:val="nil"/>
            </w:tcBorders>
            <w:shd w:val="clear" w:color="000000" w:fill="F3F3F3"/>
            <w:vAlign w:val="center"/>
            <w:hideMark/>
          </w:tcPr>
          <w:p w14:paraId="0397F0E0"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0.0034</w:t>
            </w:r>
          </w:p>
        </w:tc>
      </w:tr>
      <w:tr w:rsidR="00992898" w:rsidRPr="00CF7BB8" w14:paraId="6AFADFF4" w14:textId="77777777" w:rsidTr="00FB7384">
        <w:trPr>
          <w:trHeight w:val="20"/>
          <w:jc w:val="center"/>
        </w:trPr>
        <w:tc>
          <w:tcPr>
            <w:tcW w:w="2800" w:type="dxa"/>
            <w:tcBorders>
              <w:top w:val="nil"/>
              <w:left w:val="nil"/>
              <w:bottom w:val="nil"/>
              <w:right w:val="nil"/>
            </w:tcBorders>
            <w:shd w:val="clear" w:color="000000" w:fill="FFFFFF"/>
            <w:vAlign w:val="center"/>
            <w:hideMark/>
          </w:tcPr>
          <w:p w14:paraId="652B5C69"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r w:rsidRPr="005F7E47">
              <w:rPr>
                <w:rFonts w:ascii="Consolas" w:eastAsia="Times New Roman" w:hAnsi="Consolas" w:cs="Calibri"/>
                <w:sz w:val="16"/>
                <w:szCs w:val="14"/>
              </w:rPr>
              <w:t>Diabetes</w:t>
            </w:r>
          </w:p>
        </w:tc>
        <w:tc>
          <w:tcPr>
            <w:tcW w:w="1960" w:type="dxa"/>
            <w:tcBorders>
              <w:top w:val="nil"/>
              <w:left w:val="nil"/>
              <w:bottom w:val="nil"/>
              <w:right w:val="nil"/>
            </w:tcBorders>
            <w:shd w:val="clear" w:color="000000" w:fill="FFFFFF"/>
            <w:vAlign w:val="center"/>
            <w:hideMark/>
          </w:tcPr>
          <w:p w14:paraId="4B852367"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9789.0313</w:t>
            </w:r>
          </w:p>
        </w:tc>
        <w:tc>
          <w:tcPr>
            <w:tcW w:w="1640" w:type="dxa"/>
            <w:tcBorders>
              <w:top w:val="nil"/>
              <w:left w:val="nil"/>
              <w:bottom w:val="nil"/>
              <w:right w:val="nil"/>
            </w:tcBorders>
            <w:shd w:val="clear" w:color="000000" w:fill="FFFFFF"/>
            <w:vAlign w:val="center"/>
            <w:hideMark/>
          </w:tcPr>
          <w:p w14:paraId="4DABF88A"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0.0313</w:t>
            </w:r>
          </w:p>
        </w:tc>
        <w:tc>
          <w:tcPr>
            <w:tcW w:w="1060" w:type="dxa"/>
            <w:tcBorders>
              <w:top w:val="nil"/>
              <w:left w:val="nil"/>
              <w:bottom w:val="nil"/>
              <w:right w:val="nil"/>
            </w:tcBorders>
            <w:shd w:val="clear" w:color="000000" w:fill="FFFFFF"/>
            <w:vAlign w:val="center"/>
            <w:hideMark/>
          </w:tcPr>
          <w:p w14:paraId="596AA2F8"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0.0034</w:t>
            </w:r>
          </w:p>
        </w:tc>
      </w:tr>
      <w:tr w:rsidR="00992898" w:rsidRPr="00CF7BB8" w14:paraId="501E4DF1" w14:textId="77777777" w:rsidTr="00FB7384">
        <w:trPr>
          <w:trHeight w:val="20"/>
          <w:jc w:val="center"/>
        </w:trPr>
        <w:tc>
          <w:tcPr>
            <w:tcW w:w="2800" w:type="dxa"/>
            <w:tcBorders>
              <w:top w:val="nil"/>
              <w:left w:val="nil"/>
              <w:bottom w:val="nil"/>
              <w:right w:val="nil"/>
            </w:tcBorders>
            <w:shd w:val="clear" w:color="000000" w:fill="F3F3F3"/>
            <w:vAlign w:val="center"/>
            <w:hideMark/>
          </w:tcPr>
          <w:p w14:paraId="356E8801"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r w:rsidRPr="005F7E47">
              <w:rPr>
                <w:rFonts w:ascii="Consolas" w:eastAsia="Times New Roman" w:hAnsi="Consolas" w:cs="Calibri"/>
                <w:sz w:val="16"/>
                <w:szCs w:val="14"/>
              </w:rPr>
              <w:t>Hosp_w_Obstetric_Care_Per_10k</w:t>
            </w:r>
          </w:p>
        </w:tc>
        <w:tc>
          <w:tcPr>
            <w:tcW w:w="1960" w:type="dxa"/>
            <w:tcBorders>
              <w:top w:val="nil"/>
              <w:left w:val="nil"/>
              <w:bottom w:val="nil"/>
              <w:right w:val="nil"/>
            </w:tcBorders>
            <w:shd w:val="clear" w:color="000000" w:fill="F3F3F3"/>
            <w:vAlign w:val="center"/>
            <w:hideMark/>
          </w:tcPr>
          <w:p w14:paraId="6C646BA6"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8908.4805</w:t>
            </w:r>
          </w:p>
        </w:tc>
        <w:tc>
          <w:tcPr>
            <w:tcW w:w="1640" w:type="dxa"/>
            <w:tcBorders>
              <w:top w:val="nil"/>
              <w:left w:val="nil"/>
              <w:bottom w:val="nil"/>
              <w:right w:val="nil"/>
            </w:tcBorders>
            <w:shd w:val="clear" w:color="000000" w:fill="F3F3F3"/>
            <w:vAlign w:val="center"/>
            <w:hideMark/>
          </w:tcPr>
          <w:p w14:paraId="63829E9D"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0.0285</w:t>
            </w:r>
          </w:p>
        </w:tc>
        <w:tc>
          <w:tcPr>
            <w:tcW w:w="1060" w:type="dxa"/>
            <w:tcBorders>
              <w:top w:val="nil"/>
              <w:left w:val="nil"/>
              <w:bottom w:val="nil"/>
              <w:right w:val="nil"/>
            </w:tcBorders>
            <w:shd w:val="clear" w:color="000000" w:fill="F3F3F3"/>
            <w:vAlign w:val="center"/>
            <w:hideMark/>
          </w:tcPr>
          <w:p w14:paraId="250BC8AD"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0.0031</w:t>
            </w:r>
          </w:p>
        </w:tc>
      </w:tr>
      <w:tr w:rsidR="00992898" w:rsidRPr="00CF7BB8" w14:paraId="37E457B3" w14:textId="77777777" w:rsidTr="00FB7384">
        <w:trPr>
          <w:trHeight w:val="20"/>
          <w:jc w:val="center"/>
        </w:trPr>
        <w:tc>
          <w:tcPr>
            <w:tcW w:w="2800" w:type="dxa"/>
            <w:tcBorders>
              <w:top w:val="nil"/>
              <w:left w:val="nil"/>
              <w:bottom w:val="nil"/>
              <w:right w:val="nil"/>
            </w:tcBorders>
            <w:shd w:val="clear" w:color="000000" w:fill="FFFFFF"/>
            <w:vAlign w:val="center"/>
            <w:hideMark/>
          </w:tcPr>
          <w:p w14:paraId="35A10020"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proofErr w:type="spellStart"/>
            <w:r w:rsidRPr="005F7E47">
              <w:rPr>
                <w:rFonts w:ascii="Consolas" w:eastAsia="Times New Roman" w:hAnsi="Consolas" w:cs="Calibri"/>
                <w:sz w:val="16"/>
                <w:szCs w:val="14"/>
              </w:rPr>
              <w:t>Drinking_Water_Viol</w:t>
            </w:r>
            <w:proofErr w:type="spellEnd"/>
          </w:p>
        </w:tc>
        <w:tc>
          <w:tcPr>
            <w:tcW w:w="1960" w:type="dxa"/>
            <w:tcBorders>
              <w:top w:val="nil"/>
              <w:left w:val="nil"/>
              <w:bottom w:val="nil"/>
              <w:right w:val="nil"/>
            </w:tcBorders>
            <w:shd w:val="clear" w:color="000000" w:fill="FFFFFF"/>
            <w:vAlign w:val="center"/>
            <w:hideMark/>
          </w:tcPr>
          <w:p w14:paraId="7C8EA2D7"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5445.4966</w:t>
            </w:r>
          </w:p>
        </w:tc>
        <w:tc>
          <w:tcPr>
            <w:tcW w:w="1640" w:type="dxa"/>
            <w:tcBorders>
              <w:top w:val="nil"/>
              <w:left w:val="nil"/>
              <w:bottom w:val="nil"/>
              <w:right w:val="nil"/>
            </w:tcBorders>
            <w:shd w:val="clear" w:color="000000" w:fill="FFFFFF"/>
            <w:vAlign w:val="center"/>
            <w:hideMark/>
          </w:tcPr>
          <w:p w14:paraId="0709FC6F"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0.0174</w:t>
            </w:r>
          </w:p>
        </w:tc>
        <w:tc>
          <w:tcPr>
            <w:tcW w:w="1060" w:type="dxa"/>
            <w:tcBorders>
              <w:top w:val="nil"/>
              <w:left w:val="nil"/>
              <w:bottom w:val="nil"/>
              <w:right w:val="nil"/>
            </w:tcBorders>
            <w:shd w:val="clear" w:color="000000" w:fill="FFFFFF"/>
            <w:vAlign w:val="center"/>
            <w:hideMark/>
          </w:tcPr>
          <w:p w14:paraId="2525D836"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0.0019</w:t>
            </w:r>
          </w:p>
        </w:tc>
      </w:tr>
      <w:tr w:rsidR="00992898" w:rsidRPr="00CF7BB8" w14:paraId="351D917F" w14:textId="77777777" w:rsidTr="00FB7384">
        <w:trPr>
          <w:trHeight w:val="20"/>
          <w:jc w:val="center"/>
        </w:trPr>
        <w:tc>
          <w:tcPr>
            <w:tcW w:w="2800" w:type="dxa"/>
            <w:tcBorders>
              <w:top w:val="nil"/>
              <w:left w:val="nil"/>
              <w:bottom w:val="nil"/>
              <w:right w:val="nil"/>
            </w:tcBorders>
            <w:shd w:val="clear" w:color="000000" w:fill="F3F3F3"/>
            <w:vAlign w:val="center"/>
            <w:hideMark/>
          </w:tcPr>
          <w:p w14:paraId="4E053DD3"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proofErr w:type="spellStart"/>
            <w:r w:rsidRPr="005F7E47">
              <w:rPr>
                <w:rFonts w:ascii="Consolas" w:eastAsia="Times New Roman" w:hAnsi="Consolas" w:cs="Calibri"/>
                <w:sz w:val="16"/>
                <w:szCs w:val="14"/>
              </w:rPr>
              <w:t>Infertility_treatment</w:t>
            </w:r>
            <w:proofErr w:type="spellEnd"/>
          </w:p>
        </w:tc>
        <w:tc>
          <w:tcPr>
            <w:tcW w:w="1960" w:type="dxa"/>
            <w:tcBorders>
              <w:top w:val="nil"/>
              <w:left w:val="nil"/>
              <w:bottom w:val="nil"/>
              <w:right w:val="nil"/>
            </w:tcBorders>
            <w:shd w:val="clear" w:color="000000" w:fill="F3F3F3"/>
            <w:vAlign w:val="center"/>
            <w:hideMark/>
          </w:tcPr>
          <w:p w14:paraId="3A21B2A7"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5433.4639</w:t>
            </w:r>
          </w:p>
        </w:tc>
        <w:tc>
          <w:tcPr>
            <w:tcW w:w="1640" w:type="dxa"/>
            <w:tcBorders>
              <w:top w:val="nil"/>
              <w:left w:val="nil"/>
              <w:bottom w:val="nil"/>
              <w:right w:val="nil"/>
            </w:tcBorders>
            <w:shd w:val="clear" w:color="000000" w:fill="F3F3F3"/>
            <w:vAlign w:val="center"/>
            <w:hideMark/>
          </w:tcPr>
          <w:p w14:paraId="39CF72D5"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0.0174</w:t>
            </w:r>
          </w:p>
        </w:tc>
        <w:tc>
          <w:tcPr>
            <w:tcW w:w="1060" w:type="dxa"/>
            <w:tcBorders>
              <w:top w:val="nil"/>
              <w:left w:val="nil"/>
              <w:bottom w:val="nil"/>
              <w:right w:val="nil"/>
            </w:tcBorders>
            <w:shd w:val="clear" w:color="000000" w:fill="F3F3F3"/>
            <w:vAlign w:val="center"/>
            <w:hideMark/>
          </w:tcPr>
          <w:p w14:paraId="667517C3"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0.0019</w:t>
            </w:r>
          </w:p>
        </w:tc>
      </w:tr>
      <w:tr w:rsidR="00992898" w:rsidRPr="00CF7BB8" w14:paraId="0F5B345F" w14:textId="77777777" w:rsidTr="00FB7384">
        <w:trPr>
          <w:trHeight w:val="20"/>
          <w:jc w:val="center"/>
        </w:trPr>
        <w:tc>
          <w:tcPr>
            <w:tcW w:w="2800" w:type="dxa"/>
            <w:tcBorders>
              <w:top w:val="nil"/>
              <w:left w:val="nil"/>
              <w:bottom w:val="nil"/>
              <w:right w:val="nil"/>
            </w:tcBorders>
            <w:shd w:val="clear" w:color="000000" w:fill="FFFFFF"/>
            <w:vAlign w:val="center"/>
            <w:hideMark/>
          </w:tcPr>
          <w:p w14:paraId="4A638011" w14:textId="77777777" w:rsidR="00992898" w:rsidRPr="005F7E47" w:rsidRDefault="00992898" w:rsidP="00FB7384">
            <w:pPr>
              <w:spacing w:before="0" w:after="0" w:line="240" w:lineRule="auto"/>
              <w:jc w:val="left"/>
              <w:textAlignment w:val="auto"/>
              <w:rPr>
                <w:rFonts w:ascii="Consolas" w:eastAsia="Times New Roman" w:hAnsi="Consolas" w:cs="Calibri"/>
                <w:sz w:val="16"/>
                <w:szCs w:val="14"/>
              </w:rPr>
            </w:pPr>
            <w:r w:rsidRPr="005F7E47">
              <w:rPr>
                <w:rFonts w:ascii="Consolas" w:eastAsia="Times New Roman" w:hAnsi="Consolas" w:cs="Calibri"/>
                <w:sz w:val="16"/>
                <w:szCs w:val="14"/>
              </w:rPr>
              <w:t>STD</w:t>
            </w:r>
          </w:p>
        </w:tc>
        <w:tc>
          <w:tcPr>
            <w:tcW w:w="1960" w:type="dxa"/>
            <w:tcBorders>
              <w:top w:val="nil"/>
              <w:left w:val="nil"/>
              <w:bottom w:val="nil"/>
              <w:right w:val="nil"/>
            </w:tcBorders>
            <w:shd w:val="clear" w:color="000000" w:fill="FFFFFF"/>
            <w:vAlign w:val="center"/>
            <w:hideMark/>
          </w:tcPr>
          <w:p w14:paraId="6634D83A"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5334.0708</w:t>
            </w:r>
          </w:p>
        </w:tc>
        <w:tc>
          <w:tcPr>
            <w:tcW w:w="1640" w:type="dxa"/>
            <w:tcBorders>
              <w:top w:val="nil"/>
              <w:left w:val="nil"/>
              <w:bottom w:val="nil"/>
              <w:right w:val="nil"/>
            </w:tcBorders>
            <w:shd w:val="clear" w:color="000000" w:fill="FFFFFF"/>
            <w:vAlign w:val="center"/>
            <w:hideMark/>
          </w:tcPr>
          <w:p w14:paraId="145810ED"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0.017</w:t>
            </w:r>
          </w:p>
        </w:tc>
        <w:tc>
          <w:tcPr>
            <w:tcW w:w="1060" w:type="dxa"/>
            <w:tcBorders>
              <w:top w:val="nil"/>
              <w:left w:val="nil"/>
              <w:bottom w:val="nil"/>
              <w:right w:val="nil"/>
            </w:tcBorders>
            <w:shd w:val="clear" w:color="000000" w:fill="FFFFFF"/>
            <w:vAlign w:val="center"/>
            <w:hideMark/>
          </w:tcPr>
          <w:p w14:paraId="118DFE23" w14:textId="77777777" w:rsidR="00992898" w:rsidRPr="005F7E47" w:rsidRDefault="00992898" w:rsidP="00FB7384">
            <w:pPr>
              <w:spacing w:before="0" w:after="0" w:line="240" w:lineRule="auto"/>
              <w:jc w:val="right"/>
              <w:textAlignment w:val="auto"/>
              <w:rPr>
                <w:rFonts w:ascii="Consolas" w:eastAsia="Times New Roman" w:hAnsi="Consolas" w:cs="Calibri"/>
                <w:sz w:val="16"/>
                <w:szCs w:val="14"/>
              </w:rPr>
            </w:pPr>
            <w:r w:rsidRPr="005F7E47">
              <w:rPr>
                <w:rFonts w:ascii="Consolas" w:eastAsia="Times New Roman" w:hAnsi="Consolas" w:cs="Calibri"/>
                <w:sz w:val="16"/>
                <w:szCs w:val="14"/>
              </w:rPr>
              <w:t>0.0019</w:t>
            </w:r>
          </w:p>
        </w:tc>
      </w:tr>
    </w:tbl>
    <w:p w14:paraId="38F4E812" w14:textId="77777777" w:rsidR="00992898" w:rsidRPr="00B72948" w:rsidRDefault="00992898" w:rsidP="00992898"/>
    <w:p w14:paraId="2677BFED" w14:textId="77777777" w:rsidR="00992898" w:rsidRDefault="00992898" w:rsidP="00992898">
      <w:pPr>
        <w:spacing w:before="0" w:after="0" w:line="240" w:lineRule="auto"/>
        <w:jc w:val="left"/>
        <w:textAlignment w:val="auto"/>
        <w:rPr>
          <w:b/>
        </w:rPr>
      </w:pPr>
      <w:r>
        <w:br w:type="page"/>
      </w:r>
    </w:p>
    <w:p w14:paraId="5B0AA237" w14:textId="2168AE67" w:rsidR="00992898" w:rsidRDefault="00992898" w:rsidP="00992898">
      <w:pPr>
        <w:pStyle w:val="Heading5"/>
      </w:pPr>
      <w:bookmarkStart w:id="36" w:name="_Ref26702992"/>
      <w:bookmarkStart w:id="37" w:name="_Toc65413747"/>
      <w:r>
        <w:lastRenderedPageBreak/>
        <w:t>Partial dependence plots</w:t>
      </w:r>
      <w:bookmarkEnd w:id="36"/>
      <w:bookmarkEnd w:id="37"/>
    </w:p>
    <w:p w14:paraId="47F76315" w14:textId="2F7652C3" w:rsidR="007613C8" w:rsidRPr="0040577F" w:rsidRDefault="007613C8" w:rsidP="00F72D3F">
      <w:pPr>
        <w:rPr>
          <w:iCs/>
        </w:rPr>
      </w:pPr>
      <w:r w:rsidRPr="00C43232">
        <w:t xml:space="preserve">The PDP is a great tool for interpretation because it calculates the `effect size` of each level given other conditions being equal.  For example, mothers with a doctorate’s degree might have a higher age compared to those with a bachelor’s degree at the time of delivery. The PDP </w:t>
      </w:r>
      <w:r w:rsidR="0056330E">
        <w:t>controls</w:t>
      </w:r>
      <w:r w:rsidRPr="00C43232">
        <w:t xml:space="preserve"> the effect of age on the response and shows an ‘effect size’ that is attributable to the degree level. This is done by passing over the same dataset to the predictive model and fixing the </w:t>
      </w:r>
      <w:r w:rsidRPr="00C43232">
        <w:rPr>
          <w:i/>
        </w:rPr>
        <w:t>Education</w:t>
      </w:r>
      <w:r w:rsidRPr="00C43232">
        <w:t xml:space="preserve"> variable at a certain level like</w:t>
      </w:r>
      <w:r>
        <w:t xml:space="preserve"> a</w:t>
      </w:r>
      <w:r w:rsidRPr="00C43232">
        <w:t xml:space="preserve"> doctorate. The average of these predictions for all of the observations is the marginal effect of the doctorate degree. The same procedure is repeated to obtain the marginal effects of the other levels of </w:t>
      </w:r>
      <w:r w:rsidRPr="00C43232">
        <w:rPr>
          <w:i/>
        </w:rPr>
        <w:t>Education.</w:t>
      </w:r>
      <w:r w:rsidR="0040577F">
        <w:rPr>
          <w:i/>
        </w:rPr>
        <w:t xml:space="preserve"> </w:t>
      </w:r>
      <w:r w:rsidR="0040577F" w:rsidRPr="000F7A04">
        <w:t xml:space="preserve">The important point about the PDP is that it considers the (average) effect of all other variables, which are called confounding variables in the statistical literature, in </w:t>
      </w:r>
      <w:r w:rsidR="0040577F">
        <w:t xml:space="preserve">the </w:t>
      </w:r>
      <w:r w:rsidR="0040577F" w:rsidRPr="000F7A04">
        <w:t xml:space="preserve">calculation of the likelihoods </w:t>
      </w:r>
      <w:r w:rsidR="0040577F" w:rsidRPr="000F7A04">
        <w:fldChar w:fldCharType="begin"/>
      </w:r>
      <w:r w:rsidR="0040577F">
        <w:instrText xml:space="preserve"> ADDIN EN.CITE &lt;EndNote&gt;&lt;Cite&gt;&lt;Author&gt;Friedman&lt;/Author&gt;&lt;Year&gt;2001&lt;/Year&gt;&lt;RecNum&gt;745&lt;/RecNum&gt;&lt;DisplayText&gt;(30)&lt;/DisplayText&gt;&lt;record&gt;&lt;rec-number&gt;745&lt;/rec-number&gt;&lt;foreign-keys&gt;&lt;key app="EN" db-id="vvredxf0jvfp9oeasazxa95wsa55rrwsvx9x" timestamp="1543182066"&gt;745&lt;/key&gt;&lt;/foreign-keys&gt;&lt;ref-type name="Book"&gt;6&lt;/ref-type&gt;&lt;contributors&gt;&lt;authors&gt;&lt;author&gt;Friedman, Jerome&lt;/author&gt;&lt;author&gt;Hastie, Trevor&lt;/author&gt;&lt;author&gt;Tibshirani, Robert&lt;/author&gt;&lt;/authors&gt;&lt;/contributors&gt;&lt;titles&gt;&lt;title&gt;The elements of statistical learning&lt;/title&gt;&lt;/titles&gt;&lt;volume&gt;1&lt;/volume&gt;&lt;number&gt;10&lt;/number&gt;&lt;dates&gt;&lt;year&gt;2001&lt;/year&gt;&lt;/dates&gt;&lt;publisher&gt;Springer series in statistics New York, NY, USA:&lt;/publisher&gt;&lt;urls&gt;&lt;/urls&gt;&lt;/record&gt;&lt;/Cite&gt;&lt;/EndNote&gt;</w:instrText>
      </w:r>
      <w:r w:rsidR="0040577F" w:rsidRPr="000F7A04">
        <w:fldChar w:fldCharType="separate"/>
      </w:r>
      <w:r w:rsidR="0040577F">
        <w:rPr>
          <w:noProof/>
        </w:rPr>
        <w:t>(</w:t>
      </w:r>
      <w:hyperlink w:anchor="_ENREF_30" w:tooltip="Friedman, 2001 #745" w:history="1">
        <w:r w:rsidR="0040577F" w:rsidRPr="00A94140">
          <w:rPr>
            <w:rStyle w:val="Hyperlink"/>
          </w:rPr>
          <w:t>30</w:t>
        </w:r>
      </w:hyperlink>
      <w:r w:rsidR="0040577F">
        <w:rPr>
          <w:noProof/>
        </w:rPr>
        <w:t>)</w:t>
      </w:r>
      <w:r w:rsidR="0040577F" w:rsidRPr="000F7A04">
        <w:fldChar w:fldCharType="end"/>
      </w:r>
      <w:r w:rsidR="0040577F" w:rsidRPr="000F7A04">
        <w:t>.</w:t>
      </w:r>
    </w:p>
    <w:tbl>
      <w:tblPr>
        <w:tblStyle w:val="TableGrid"/>
        <w:tblW w:w="0" w:type="auto"/>
        <w:tblLook w:val="04A0" w:firstRow="1" w:lastRow="0" w:firstColumn="1" w:lastColumn="0" w:noHBand="0" w:noVBand="1"/>
      </w:tblPr>
      <w:tblGrid>
        <w:gridCol w:w="4720"/>
        <w:gridCol w:w="4630"/>
      </w:tblGrid>
      <w:tr w:rsidR="00992898" w14:paraId="4801A224" w14:textId="77777777" w:rsidTr="00FB7384">
        <w:tc>
          <w:tcPr>
            <w:tcW w:w="9350" w:type="dxa"/>
            <w:gridSpan w:val="2"/>
          </w:tcPr>
          <w:p w14:paraId="41FDFDE2" w14:textId="77777777" w:rsidR="00992898" w:rsidRDefault="00992898" w:rsidP="00FB7384">
            <w:pPr>
              <w:jc w:val="center"/>
            </w:pPr>
            <w:r>
              <w:rPr>
                <w:noProof/>
              </w:rPr>
              <w:drawing>
                <wp:inline distT="0" distB="0" distL="0" distR="0" wp14:anchorId="3CE7BFA7" wp14:editId="21B04E4D">
                  <wp:extent cx="3752967" cy="2306107"/>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3770997" cy="2317186"/>
                          </a:xfrm>
                          <a:prstGeom prst="rect">
                            <a:avLst/>
                          </a:prstGeom>
                          <a:noFill/>
                        </pic:spPr>
                      </pic:pic>
                    </a:graphicData>
                  </a:graphic>
                </wp:inline>
              </w:drawing>
            </w:r>
          </w:p>
        </w:tc>
      </w:tr>
      <w:tr w:rsidR="00992898" w14:paraId="2B59AB8E" w14:textId="77777777" w:rsidTr="00FB7384">
        <w:tc>
          <w:tcPr>
            <w:tcW w:w="4720" w:type="dxa"/>
          </w:tcPr>
          <w:p w14:paraId="01B60D28" w14:textId="77777777" w:rsidR="00992898" w:rsidRDefault="00992898" w:rsidP="00FB7384">
            <w:pPr>
              <w:jc w:val="center"/>
            </w:pPr>
            <w:r>
              <w:rPr>
                <w:noProof/>
              </w:rPr>
              <w:drawing>
                <wp:inline distT="0" distB="0" distL="0" distR="0" wp14:anchorId="03B89148" wp14:editId="5AAA1833">
                  <wp:extent cx="1734670" cy="1504902"/>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08" cstate="print">
                            <a:extLst>
                              <a:ext uri="{28A0092B-C50C-407E-A947-70E740481C1C}">
                                <a14:useLocalDpi xmlns:a14="http://schemas.microsoft.com/office/drawing/2010/main" val="0"/>
                              </a:ext>
                            </a:extLst>
                          </a:blip>
                          <a:srcRect/>
                          <a:stretch>
                            <a:fillRect/>
                          </a:stretch>
                        </pic:blipFill>
                        <pic:spPr bwMode="auto">
                          <a:xfrm>
                            <a:off x="0" y="0"/>
                            <a:ext cx="1749024" cy="1517355"/>
                          </a:xfrm>
                          <a:prstGeom prst="rect">
                            <a:avLst/>
                          </a:prstGeom>
                          <a:noFill/>
                        </pic:spPr>
                      </pic:pic>
                    </a:graphicData>
                  </a:graphic>
                </wp:inline>
              </w:drawing>
            </w:r>
          </w:p>
        </w:tc>
        <w:tc>
          <w:tcPr>
            <w:tcW w:w="4630" w:type="dxa"/>
          </w:tcPr>
          <w:p w14:paraId="40237559" w14:textId="77777777" w:rsidR="00992898" w:rsidRDefault="00992898" w:rsidP="00FB7384">
            <w:pPr>
              <w:jc w:val="center"/>
            </w:pPr>
            <w:r>
              <w:rPr>
                <w:noProof/>
              </w:rPr>
              <w:drawing>
                <wp:inline distT="0" distB="0" distL="0" distR="0" wp14:anchorId="4A6F3A56" wp14:editId="281DDEF8">
                  <wp:extent cx="1641546" cy="1548309"/>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0" y="0"/>
                            <a:ext cx="1666069" cy="1571439"/>
                          </a:xfrm>
                          <a:prstGeom prst="rect">
                            <a:avLst/>
                          </a:prstGeom>
                          <a:noFill/>
                        </pic:spPr>
                      </pic:pic>
                    </a:graphicData>
                  </a:graphic>
                </wp:inline>
              </w:drawing>
            </w:r>
          </w:p>
        </w:tc>
      </w:tr>
      <w:tr w:rsidR="00992898" w14:paraId="1FB18EB0" w14:textId="77777777" w:rsidTr="00FB7384">
        <w:tc>
          <w:tcPr>
            <w:tcW w:w="4720" w:type="dxa"/>
          </w:tcPr>
          <w:p w14:paraId="2A17375C" w14:textId="77777777" w:rsidR="00992898" w:rsidRDefault="00992898" w:rsidP="00FB7384">
            <w:r>
              <w:rPr>
                <w:noProof/>
              </w:rPr>
              <w:lastRenderedPageBreak/>
              <w:drawing>
                <wp:inline distT="0" distB="0" distL="0" distR="0" wp14:anchorId="1CFF8EE3" wp14:editId="13195630">
                  <wp:extent cx="2823882" cy="1542685"/>
                  <wp:effectExtent l="0" t="0" r="0" b="63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2880531" cy="1573632"/>
                          </a:xfrm>
                          <a:prstGeom prst="rect">
                            <a:avLst/>
                          </a:prstGeom>
                          <a:noFill/>
                        </pic:spPr>
                      </pic:pic>
                    </a:graphicData>
                  </a:graphic>
                </wp:inline>
              </w:drawing>
            </w:r>
          </w:p>
        </w:tc>
        <w:tc>
          <w:tcPr>
            <w:tcW w:w="4630" w:type="dxa"/>
          </w:tcPr>
          <w:p w14:paraId="57B396EB" w14:textId="77777777" w:rsidR="00992898" w:rsidRDefault="00992898" w:rsidP="00FB7384">
            <w:r>
              <w:rPr>
                <w:noProof/>
              </w:rPr>
              <w:drawing>
                <wp:inline distT="0" distB="0" distL="0" distR="0" wp14:anchorId="4E0C19FF" wp14:editId="414E2C12">
                  <wp:extent cx="2785659" cy="1530506"/>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11" cstate="print">
                            <a:extLst>
                              <a:ext uri="{28A0092B-C50C-407E-A947-70E740481C1C}">
                                <a14:useLocalDpi xmlns:a14="http://schemas.microsoft.com/office/drawing/2010/main" val="0"/>
                              </a:ext>
                            </a:extLst>
                          </a:blip>
                          <a:srcRect/>
                          <a:stretch>
                            <a:fillRect/>
                          </a:stretch>
                        </pic:blipFill>
                        <pic:spPr bwMode="auto">
                          <a:xfrm>
                            <a:off x="0" y="0"/>
                            <a:ext cx="2809514" cy="1543612"/>
                          </a:xfrm>
                          <a:prstGeom prst="rect">
                            <a:avLst/>
                          </a:prstGeom>
                          <a:noFill/>
                        </pic:spPr>
                      </pic:pic>
                    </a:graphicData>
                  </a:graphic>
                </wp:inline>
              </w:drawing>
            </w:r>
          </w:p>
        </w:tc>
      </w:tr>
    </w:tbl>
    <w:p w14:paraId="79BBBD31" w14:textId="77777777" w:rsidR="00992898" w:rsidRPr="00E574E2" w:rsidRDefault="00992898" w:rsidP="00992898"/>
    <w:p w14:paraId="3255F70A" w14:textId="77777777" w:rsidR="00992898" w:rsidRDefault="00992898">
      <w:pPr>
        <w:spacing w:before="0" w:after="160" w:line="259" w:lineRule="auto"/>
        <w:jc w:val="left"/>
        <w:textAlignment w:val="auto"/>
      </w:pPr>
      <w:r>
        <w:br w:type="page"/>
      </w:r>
    </w:p>
    <w:p w14:paraId="26F30663" w14:textId="77777777" w:rsidR="00CE7AFB" w:rsidRPr="00FB7384" w:rsidRDefault="00992898">
      <w:pPr>
        <w:rPr>
          <w:b/>
          <w:bCs/>
        </w:rPr>
      </w:pPr>
      <w:r w:rsidRPr="00FB7384">
        <w:rPr>
          <w:b/>
          <w:bCs/>
        </w:rPr>
        <w:lastRenderedPageBreak/>
        <w:t>References</w:t>
      </w:r>
    </w:p>
    <w:p w14:paraId="5448CFF1" w14:textId="77777777" w:rsidR="00FB7384" w:rsidRPr="00FB7384" w:rsidRDefault="00992898" w:rsidP="00FB7384">
      <w:pPr>
        <w:pStyle w:val="EndNoteBibliography"/>
        <w:spacing w:after="0"/>
        <w:ind w:left="720" w:hanging="720"/>
      </w:pPr>
      <w:r>
        <w:fldChar w:fldCharType="begin"/>
      </w:r>
      <w:r>
        <w:instrText xml:space="preserve"> ADDIN EN.REFLIST </w:instrText>
      </w:r>
      <w:r>
        <w:fldChar w:fldCharType="separate"/>
      </w:r>
      <w:r w:rsidR="00FB7384" w:rsidRPr="00FB7384">
        <w:t xml:space="preserve">Bengio, Y. (2013). </w:t>
      </w:r>
      <w:r w:rsidR="00FB7384" w:rsidRPr="00FB7384">
        <w:rPr>
          <w:i/>
        </w:rPr>
        <w:t>Deep learning of representations: Looking forward.</w:t>
      </w:r>
      <w:r w:rsidR="00FB7384" w:rsidRPr="00FB7384">
        <w:t xml:space="preserve"> Paper presented at the International Conference on Statistical Language and Speech Processing.</w:t>
      </w:r>
    </w:p>
    <w:p w14:paraId="085E3170" w14:textId="77777777" w:rsidR="00FB7384" w:rsidRPr="00FB7384" w:rsidRDefault="00FB7384" w:rsidP="00FB7384">
      <w:pPr>
        <w:pStyle w:val="EndNoteBibliography"/>
        <w:spacing w:after="0"/>
        <w:ind w:left="720" w:hanging="720"/>
      </w:pPr>
      <w:r w:rsidRPr="00FB7384">
        <w:t xml:space="preserve">Breiman, L. (2001). Random forests. </w:t>
      </w:r>
      <w:r w:rsidRPr="00FB7384">
        <w:rPr>
          <w:i/>
        </w:rPr>
        <w:t>Machine learning, 45</w:t>
      </w:r>
      <w:r w:rsidRPr="00FB7384">
        <w:t xml:space="preserve">(1), 5-32. </w:t>
      </w:r>
    </w:p>
    <w:p w14:paraId="209B43D8" w14:textId="77777777" w:rsidR="00FB7384" w:rsidRPr="00FB7384" w:rsidRDefault="00FB7384" w:rsidP="00FB7384">
      <w:pPr>
        <w:pStyle w:val="EndNoteBibliography"/>
        <w:spacing w:after="0"/>
        <w:ind w:left="720" w:hanging="720"/>
      </w:pPr>
      <w:r w:rsidRPr="00FB7384">
        <w:t xml:space="preserve">Chen, T., &amp; Guestrin, C. (2016). </w:t>
      </w:r>
      <w:r w:rsidRPr="00FB7384">
        <w:rPr>
          <w:i/>
        </w:rPr>
        <w:t>Xgboost: A scalable tree boosting system.</w:t>
      </w:r>
      <w:r w:rsidRPr="00FB7384">
        <w:t xml:space="preserve"> Paper presented at the Proceedings of the 22nd acm sigkdd international conference on knowledge discovery and data mining.</w:t>
      </w:r>
    </w:p>
    <w:p w14:paraId="7F868B1C" w14:textId="77777777" w:rsidR="00FB7384" w:rsidRPr="00FB7384" w:rsidRDefault="00FB7384" w:rsidP="00FB7384">
      <w:pPr>
        <w:pStyle w:val="EndNoteBibliography"/>
        <w:spacing w:after="0"/>
        <w:ind w:left="720" w:hanging="720"/>
      </w:pPr>
      <w:r w:rsidRPr="00FB7384">
        <w:t xml:space="preserve">Friedman, J., Hastie, T., &amp; Tibshirani, R. (2001). </w:t>
      </w:r>
      <w:r w:rsidRPr="00FB7384">
        <w:rPr>
          <w:i/>
        </w:rPr>
        <w:t>The elements of statistical learning</w:t>
      </w:r>
      <w:r w:rsidRPr="00FB7384">
        <w:t xml:space="preserve"> (Vol. 1): Springer series in statistics New York, NY, USA:.</w:t>
      </w:r>
    </w:p>
    <w:p w14:paraId="6793A29C" w14:textId="77777777" w:rsidR="00FB7384" w:rsidRPr="00FB7384" w:rsidRDefault="00FB7384" w:rsidP="00FB7384">
      <w:pPr>
        <w:pStyle w:val="EndNoteBibliography"/>
        <w:spacing w:after="0"/>
        <w:ind w:left="720" w:hanging="720"/>
      </w:pPr>
      <w:r w:rsidRPr="00FB7384">
        <w:t xml:space="preserve">Friedman, J. H. (2001). Greedy function approximation: a gradient boosting machine. </w:t>
      </w:r>
      <w:r w:rsidRPr="00FB7384">
        <w:rPr>
          <w:i/>
        </w:rPr>
        <w:t>Annals of statistics</w:t>
      </w:r>
      <w:r w:rsidRPr="00FB7384">
        <w:t xml:space="preserve">, 1189-1232. </w:t>
      </w:r>
    </w:p>
    <w:p w14:paraId="25D23B2D" w14:textId="77777777" w:rsidR="00FB7384" w:rsidRPr="00FB7384" w:rsidRDefault="00FB7384" w:rsidP="00FB7384">
      <w:pPr>
        <w:pStyle w:val="EndNoteBibliography"/>
        <w:spacing w:after="0"/>
        <w:ind w:left="720" w:hanging="720"/>
      </w:pPr>
      <w:r w:rsidRPr="00FB7384">
        <w:t xml:space="preserve">Goldstein, M., &amp; Uchida, S. (2016). A comparative evaluation of unsupervised anomaly detection algorithms for multivariate data. </w:t>
      </w:r>
      <w:r w:rsidRPr="00FB7384">
        <w:rPr>
          <w:i/>
        </w:rPr>
        <w:t>PLOS ONE, 11</w:t>
      </w:r>
      <w:r w:rsidRPr="00FB7384">
        <w:t xml:space="preserve">(4), e0152173. </w:t>
      </w:r>
    </w:p>
    <w:p w14:paraId="0D34F488" w14:textId="77777777" w:rsidR="00FB7384" w:rsidRPr="00FB7384" w:rsidRDefault="00FB7384" w:rsidP="00FB7384">
      <w:pPr>
        <w:pStyle w:val="EndNoteBibliography"/>
        <w:spacing w:after="0"/>
        <w:ind w:left="720" w:hanging="720"/>
      </w:pPr>
      <w:r w:rsidRPr="00FB7384">
        <w:t xml:space="preserve">Ke, G., Meng, Q., Finley, T., Wang, T., Chen, W., Ma, W., . . . Liu, T.-Y. (2017). </w:t>
      </w:r>
      <w:r w:rsidRPr="00FB7384">
        <w:rPr>
          <w:i/>
        </w:rPr>
        <w:t>Lightgbm: A highly efficient gradient boosting decision tree.</w:t>
      </w:r>
      <w:r w:rsidRPr="00FB7384">
        <w:t xml:space="preserve"> Paper presented at the Advances in Neural Information Processing Systems.</w:t>
      </w:r>
    </w:p>
    <w:p w14:paraId="4395CE50" w14:textId="77777777" w:rsidR="00FB7384" w:rsidRPr="00FB7384" w:rsidRDefault="00FB7384" w:rsidP="00FB7384">
      <w:pPr>
        <w:pStyle w:val="EndNoteBibliography"/>
        <w:spacing w:after="0"/>
        <w:ind w:left="720" w:hanging="720"/>
      </w:pPr>
      <w:r w:rsidRPr="00FB7384">
        <w:t xml:space="preserve">Leng, Q., Qi, H., Miao, J., Zhu, W., &amp; Su, G. (2015). One-class classification with extreme learning machine. </w:t>
      </w:r>
      <w:r w:rsidRPr="00FB7384">
        <w:rPr>
          <w:i/>
        </w:rPr>
        <w:t>Mathematical problems in engineering, 2015</w:t>
      </w:r>
      <w:r w:rsidRPr="00FB7384">
        <w:t xml:space="preserve">. </w:t>
      </w:r>
    </w:p>
    <w:p w14:paraId="6518A2C9" w14:textId="77777777" w:rsidR="00FB7384" w:rsidRPr="00FB7384" w:rsidRDefault="00FB7384" w:rsidP="00FB7384">
      <w:pPr>
        <w:pStyle w:val="EndNoteBibliography"/>
        <w:spacing w:after="0"/>
        <w:ind w:left="720" w:hanging="720"/>
      </w:pPr>
      <w:r w:rsidRPr="00FB7384">
        <w:t xml:space="preserve">Schapire, R. E., &amp; Freund, Y. (2013). Boosting: Foundations and algorithms. </w:t>
      </w:r>
      <w:r w:rsidRPr="00FB7384">
        <w:rPr>
          <w:i/>
        </w:rPr>
        <w:t>Kybernetes</w:t>
      </w:r>
      <w:r w:rsidRPr="00FB7384">
        <w:t xml:space="preserve">. </w:t>
      </w:r>
    </w:p>
    <w:p w14:paraId="7D29DD0C" w14:textId="77777777" w:rsidR="00FB7384" w:rsidRPr="00FB7384" w:rsidRDefault="00FB7384" w:rsidP="00FB7384">
      <w:pPr>
        <w:pStyle w:val="EndNoteBibliography"/>
        <w:ind w:left="720" w:hanging="720"/>
      </w:pPr>
      <w:r w:rsidRPr="00FB7384">
        <w:t xml:space="preserve">Tibshirani, R. (1996). Regression shrinkage and selection via the lasso. </w:t>
      </w:r>
      <w:r w:rsidRPr="00FB7384">
        <w:rPr>
          <w:i/>
        </w:rPr>
        <w:t>Journal of the Royal Statistical Society: Series B (Methodological), 58</w:t>
      </w:r>
      <w:r w:rsidRPr="00FB7384">
        <w:t xml:space="preserve">(1), 267-288. </w:t>
      </w:r>
    </w:p>
    <w:p w14:paraId="4A120201" w14:textId="77777777" w:rsidR="00992898" w:rsidRDefault="00992898" w:rsidP="00FB7384">
      <w:r>
        <w:fldChar w:fldCharType="end"/>
      </w:r>
    </w:p>
    <w:sectPr w:rsidR="00992898" w:rsidSect="00FB7384">
      <w:pgSz w:w="12240" w:h="15840"/>
      <w:pgMar w:top="1440" w:right="1440" w:bottom="1440" w:left="1440" w:header="720" w:footer="72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2AFF" w:usb1="4000ACFF"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0914B67"/>
    <w:multiLevelType w:val="hybridMultilevel"/>
    <w:tmpl w:val="D29649DA"/>
    <w:lvl w:ilvl="0" w:tplc="AF6AE4CC">
      <w:start w:val="1"/>
      <w:numFmt w:val="upperLetter"/>
      <w:pStyle w:val="Heading5"/>
      <w:lvlText w:val="Appendix %1."/>
      <w:lvlJc w:val="left"/>
      <w:pPr>
        <w:ind w:left="360" w:hanging="360"/>
      </w:pPr>
      <w:rPr>
        <w:rFonts w:ascii="Arial" w:hAnsi="Arial" w:cs="Arial"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APA 6th&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vredxf0jvfp9oeasazxa95wsa55rrwsvx9x&quot;&gt;Infant Mortality Library&lt;record-ids&gt;&lt;item&gt;745&lt;/item&gt;&lt;item&gt;858&lt;/item&gt;&lt;item&gt;860&lt;/item&gt;&lt;item&gt;861&lt;/item&gt;&lt;item&gt;863&lt;/item&gt;&lt;item&gt;864&lt;/item&gt;&lt;item&gt;866&lt;/item&gt;&lt;item&gt;867&lt;/item&gt;&lt;item&gt;875&lt;/item&gt;&lt;item&gt;894&lt;/item&gt;&lt;/record-ids&gt;&lt;/item&gt;&lt;/Libraries&gt;"/>
  </w:docVars>
  <w:rsids>
    <w:rsidRoot w:val="00992898"/>
    <w:rsid w:val="000141A1"/>
    <w:rsid w:val="000268CC"/>
    <w:rsid w:val="00051FC5"/>
    <w:rsid w:val="00057213"/>
    <w:rsid w:val="00061E11"/>
    <w:rsid w:val="000C09CB"/>
    <w:rsid w:val="0012530E"/>
    <w:rsid w:val="001F4A77"/>
    <w:rsid w:val="002117CC"/>
    <w:rsid w:val="00341A1E"/>
    <w:rsid w:val="0040577F"/>
    <w:rsid w:val="004817AC"/>
    <w:rsid w:val="004926BF"/>
    <w:rsid w:val="004E6FA6"/>
    <w:rsid w:val="004F1472"/>
    <w:rsid w:val="0056166A"/>
    <w:rsid w:val="0056330E"/>
    <w:rsid w:val="00573E09"/>
    <w:rsid w:val="00684A67"/>
    <w:rsid w:val="006E1D7F"/>
    <w:rsid w:val="007613C8"/>
    <w:rsid w:val="007A1355"/>
    <w:rsid w:val="007A4389"/>
    <w:rsid w:val="00862A39"/>
    <w:rsid w:val="00881FF4"/>
    <w:rsid w:val="0096129C"/>
    <w:rsid w:val="00990C8D"/>
    <w:rsid w:val="00992898"/>
    <w:rsid w:val="00A43D9C"/>
    <w:rsid w:val="00AE4C82"/>
    <w:rsid w:val="00B025F7"/>
    <w:rsid w:val="00C25B00"/>
    <w:rsid w:val="00C530C7"/>
    <w:rsid w:val="00C75153"/>
    <w:rsid w:val="00CE7AFB"/>
    <w:rsid w:val="00D06685"/>
    <w:rsid w:val="00EC2DC2"/>
    <w:rsid w:val="00F72D3F"/>
    <w:rsid w:val="00FB7384"/>
    <w:rsid w:val="00FC3084"/>
    <w:rsid w:val="00FF31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416A76"/>
  <w15:chartTrackingRefBased/>
  <w15:docId w15:val="{3A7233F8-E295-4CB1-B08F-C5B8F9D6CB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92898"/>
    <w:pPr>
      <w:spacing w:before="240" w:after="120" w:line="360" w:lineRule="auto"/>
      <w:jc w:val="both"/>
      <w:textAlignment w:val="baseline"/>
    </w:pPr>
    <w:rPr>
      <w:rFonts w:ascii="Arial" w:eastAsiaTheme="minorEastAsia" w:hAnsi="Arial" w:cs="Arial"/>
      <w:color w:val="000000"/>
      <w:szCs w:val="24"/>
    </w:rPr>
  </w:style>
  <w:style w:type="paragraph" w:styleId="Heading1">
    <w:name w:val="heading 1"/>
    <w:basedOn w:val="Normal"/>
    <w:next w:val="Normal"/>
    <w:link w:val="Heading1Char"/>
    <w:uiPriority w:val="9"/>
    <w:qFormat/>
    <w:rsid w:val="00FF31E4"/>
    <w:pPr>
      <w:keepNext/>
      <w:keepLines/>
      <w:spacing w:after="0"/>
      <w:outlineLvl w:val="0"/>
    </w:pPr>
    <w:rPr>
      <w:rFonts w:asciiTheme="majorHAnsi" w:eastAsiaTheme="majorEastAsia" w:hAnsiTheme="majorHAnsi" w:cstheme="majorBidi"/>
      <w:color w:val="2F5496" w:themeColor="accent1" w:themeShade="BF"/>
      <w:sz w:val="32"/>
      <w:szCs w:val="32"/>
    </w:rPr>
  </w:style>
  <w:style w:type="paragraph" w:styleId="Heading5">
    <w:name w:val="heading 5"/>
    <w:basedOn w:val="NoSpacing"/>
    <w:next w:val="Normal"/>
    <w:link w:val="Heading5Char"/>
    <w:uiPriority w:val="9"/>
    <w:unhideWhenUsed/>
    <w:qFormat/>
    <w:rsid w:val="00992898"/>
    <w:pPr>
      <w:numPr>
        <w:numId w:val="1"/>
      </w:numPr>
      <w:spacing w:line="360" w:lineRule="auto"/>
      <w:jc w:val="left"/>
      <w:outlineLvl w:val="4"/>
    </w:pPr>
    <w:rPr>
      <w:b/>
    </w:rPr>
  </w:style>
  <w:style w:type="paragraph" w:styleId="Heading6">
    <w:name w:val="heading 6"/>
    <w:basedOn w:val="Normal"/>
    <w:next w:val="Normal"/>
    <w:link w:val="Heading6Char"/>
    <w:autoRedefine/>
    <w:uiPriority w:val="9"/>
    <w:unhideWhenUsed/>
    <w:qFormat/>
    <w:rsid w:val="00992898"/>
    <w:pPr>
      <w:keepNext/>
      <w:keepLines/>
      <w:spacing w:after="240"/>
      <w:ind w:left="1008" w:hanging="1008"/>
      <w:outlineLvl w:val="5"/>
    </w:pPr>
    <w:rPr>
      <w:rFonts w:asciiTheme="minorBidi" w:eastAsiaTheme="majorEastAsia" w:hAnsiTheme="minorBidi" w:cstheme="majorBidi"/>
      <w:i/>
      <w:color w:val="auto"/>
    </w:rPr>
  </w:style>
  <w:style w:type="paragraph" w:styleId="Heading7">
    <w:name w:val="heading 7"/>
    <w:basedOn w:val="Normal"/>
    <w:next w:val="Normal"/>
    <w:link w:val="Heading7Char"/>
    <w:autoRedefine/>
    <w:uiPriority w:val="9"/>
    <w:unhideWhenUsed/>
    <w:qFormat/>
    <w:rsid w:val="00992898"/>
    <w:pPr>
      <w:keepNext/>
      <w:keepLines/>
      <w:spacing w:before="40" w:after="0"/>
      <w:ind w:left="1296" w:hanging="1296"/>
      <w:outlineLvl w:val="6"/>
    </w:pPr>
    <w:rPr>
      <w:rFonts w:asciiTheme="minorBidi" w:eastAsiaTheme="majorEastAsia" w:hAnsiTheme="minorBidi" w:cstheme="majorBidi"/>
      <w:i/>
      <w:iCs/>
      <w:color w:val="auto"/>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992898"/>
    <w:rPr>
      <w:rFonts w:ascii="Arial" w:eastAsiaTheme="minorEastAsia" w:hAnsi="Arial" w:cs="Arial"/>
      <w:b/>
      <w:color w:val="000000"/>
      <w:szCs w:val="24"/>
    </w:rPr>
  </w:style>
  <w:style w:type="character" w:customStyle="1" w:styleId="Heading6Char">
    <w:name w:val="Heading 6 Char"/>
    <w:basedOn w:val="DefaultParagraphFont"/>
    <w:link w:val="Heading6"/>
    <w:uiPriority w:val="9"/>
    <w:rsid w:val="00992898"/>
    <w:rPr>
      <w:rFonts w:asciiTheme="minorBidi" w:eastAsiaTheme="majorEastAsia" w:hAnsiTheme="minorBidi" w:cstheme="majorBidi"/>
      <w:i/>
      <w:szCs w:val="24"/>
    </w:rPr>
  </w:style>
  <w:style w:type="character" w:customStyle="1" w:styleId="Heading7Char">
    <w:name w:val="Heading 7 Char"/>
    <w:basedOn w:val="DefaultParagraphFont"/>
    <w:link w:val="Heading7"/>
    <w:uiPriority w:val="9"/>
    <w:rsid w:val="00992898"/>
    <w:rPr>
      <w:rFonts w:asciiTheme="minorBidi" w:eastAsiaTheme="majorEastAsia" w:hAnsiTheme="minorBidi" w:cstheme="majorBidi"/>
      <w:i/>
      <w:iCs/>
      <w:szCs w:val="28"/>
    </w:rPr>
  </w:style>
  <w:style w:type="character" w:styleId="Hyperlink">
    <w:name w:val="Hyperlink"/>
    <w:basedOn w:val="DefaultParagraphFont"/>
    <w:uiPriority w:val="99"/>
    <w:unhideWhenUsed/>
    <w:rsid w:val="00992898"/>
    <w:rPr>
      <w:color w:val="0563C1" w:themeColor="hyperlink"/>
      <w:u w:val="single"/>
    </w:rPr>
  </w:style>
  <w:style w:type="table" w:styleId="TableGrid">
    <w:name w:val="Table Grid"/>
    <w:basedOn w:val="TableNormal"/>
    <w:uiPriority w:val="39"/>
    <w:rsid w:val="00992898"/>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992898"/>
    <w:pPr>
      <w:spacing w:before="0" w:after="200"/>
    </w:pPr>
    <w:rPr>
      <w:i/>
      <w:iCs/>
      <w:color w:val="44546A" w:themeColor="text2"/>
      <w:sz w:val="18"/>
      <w:szCs w:val="18"/>
    </w:rPr>
  </w:style>
  <w:style w:type="paragraph" w:customStyle="1" w:styleId="Appendixbodystyle">
    <w:name w:val="Appendix body style"/>
    <w:basedOn w:val="Normal"/>
    <w:link w:val="AppendixbodystyleChar"/>
    <w:qFormat/>
    <w:rsid w:val="00992898"/>
    <w:pPr>
      <w:spacing w:before="120"/>
      <w:textAlignment w:val="auto"/>
    </w:pPr>
    <w:rPr>
      <w:rFonts w:eastAsia="Calibri"/>
      <w:color w:val="auto"/>
      <w:sz w:val="18"/>
    </w:rPr>
  </w:style>
  <w:style w:type="character" w:customStyle="1" w:styleId="AppendixbodystyleChar">
    <w:name w:val="Appendix body style Char"/>
    <w:basedOn w:val="DefaultParagraphFont"/>
    <w:link w:val="Appendixbodystyle"/>
    <w:rsid w:val="00992898"/>
    <w:rPr>
      <w:rFonts w:ascii="Arial" w:eastAsia="Calibri" w:hAnsi="Arial" w:cs="Arial"/>
      <w:sz w:val="18"/>
      <w:szCs w:val="24"/>
    </w:rPr>
  </w:style>
  <w:style w:type="paragraph" w:styleId="NoSpacing">
    <w:name w:val="No Spacing"/>
    <w:uiPriority w:val="1"/>
    <w:qFormat/>
    <w:rsid w:val="00992898"/>
    <w:pPr>
      <w:spacing w:after="0" w:line="240" w:lineRule="auto"/>
      <w:jc w:val="both"/>
      <w:textAlignment w:val="baseline"/>
    </w:pPr>
    <w:rPr>
      <w:rFonts w:ascii="Arial" w:eastAsiaTheme="minorEastAsia" w:hAnsi="Arial" w:cs="Arial"/>
      <w:color w:val="000000"/>
      <w:szCs w:val="24"/>
    </w:rPr>
  </w:style>
  <w:style w:type="paragraph" w:customStyle="1" w:styleId="EndNoteBibliographyTitle">
    <w:name w:val="EndNote Bibliography Title"/>
    <w:basedOn w:val="Normal"/>
    <w:link w:val="EndNoteBibliographyTitleChar"/>
    <w:rsid w:val="00992898"/>
    <w:pPr>
      <w:spacing w:after="0"/>
      <w:jc w:val="center"/>
    </w:pPr>
    <w:rPr>
      <w:noProof/>
    </w:rPr>
  </w:style>
  <w:style w:type="character" w:customStyle="1" w:styleId="EndNoteBibliographyTitleChar">
    <w:name w:val="EndNote Bibliography Title Char"/>
    <w:basedOn w:val="DefaultParagraphFont"/>
    <w:link w:val="EndNoteBibliographyTitle"/>
    <w:rsid w:val="00992898"/>
    <w:rPr>
      <w:rFonts w:ascii="Arial" w:eastAsiaTheme="minorEastAsia" w:hAnsi="Arial" w:cs="Arial"/>
      <w:noProof/>
      <w:color w:val="000000"/>
      <w:szCs w:val="24"/>
    </w:rPr>
  </w:style>
  <w:style w:type="paragraph" w:customStyle="1" w:styleId="EndNoteBibliography">
    <w:name w:val="EndNote Bibliography"/>
    <w:basedOn w:val="Normal"/>
    <w:link w:val="EndNoteBibliographyChar"/>
    <w:rsid w:val="00992898"/>
    <w:pPr>
      <w:spacing w:line="240" w:lineRule="auto"/>
    </w:pPr>
    <w:rPr>
      <w:noProof/>
    </w:rPr>
  </w:style>
  <w:style w:type="character" w:customStyle="1" w:styleId="EndNoteBibliographyChar">
    <w:name w:val="EndNote Bibliography Char"/>
    <w:basedOn w:val="DefaultParagraphFont"/>
    <w:link w:val="EndNoteBibliography"/>
    <w:rsid w:val="00992898"/>
    <w:rPr>
      <w:rFonts w:ascii="Arial" w:eastAsiaTheme="minorEastAsia" w:hAnsi="Arial" w:cs="Arial"/>
      <w:noProof/>
      <w:color w:val="000000"/>
      <w:szCs w:val="24"/>
    </w:rPr>
  </w:style>
  <w:style w:type="character" w:styleId="CommentReference">
    <w:name w:val="annotation reference"/>
    <w:basedOn w:val="DefaultParagraphFont"/>
    <w:uiPriority w:val="99"/>
    <w:semiHidden/>
    <w:unhideWhenUsed/>
    <w:rsid w:val="00A43D9C"/>
    <w:rPr>
      <w:sz w:val="16"/>
      <w:szCs w:val="16"/>
    </w:rPr>
  </w:style>
  <w:style w:type="paragraph" w:styleId="CommentText">
    <w:name w:val="annotation text"/>
    <w:basedOn w:val="Normal"/>
    <w:link w:val="CommentTextChar"/>
    <w:uiPriority w:val="99"/>
    <w:unhideWhenUsed/>
    <w:rsid w:val="00A43D9C"/>
    <w:pPr>
      <w:spacing w:before="0" w:after="160" w:line="240" w:lineRule="auto"/>
      <w:jc w:val="left"/>
      <w:textAlignment w:val="auto"/>
    </w:pPr>
    <w:rPr>
      <w:rFonts w:asciiTheme="minorHAnsi" w:hAnsiTheme="minorHAnsi" w:cstheme="minorBidi"/>
      <w:color w:val="auto"/>
      <w:sz w:val="20"/>
      <w:szCs w:val="20"/>
    </w:rPr>
  </w:style>
  <w:style w:type="character" w:customStyle="1" w:styleId="CommentTextChar">
    <w:name w:val="Comment Text Char"/>
    <w:basedOn w:val="DefaultParagraphFont"/>
    <w:link w:val="CommentText"/>
    <w:uiPriority w:val="99"/>
    <w:rsid w:val="00A43D9C"/>
    <w:rPr>
      <w:rFonts w:eastAsiaTheme="minorEastAsia"/>
      <w:sz w:val="20"/>
      <w:szCs w:val="20"/>
    </w:rPr>
  </w:style>
  <w:style w:type="paragraph" w:styleId="BalloonText">
    <w:name w:val="Balloon Text"/>
    <w:basedOn w:val="Normal"/>
    <w:link w:val="BalloonTextChar"/>
    <w:uiPriority w:val="99"/>
    <w:semiHidden/>
    <w:unhideWhenUsed/>
    <w:rsid w:val="00A43D9C"/>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43D9C"/>
    <w:rPr>
      <w:rFonts w:ascii="Segoe UI" w:eastAsiaTheme="minorEastAsia" w:hAnsi="Segoe UI" w:cs="Segoe UI"/>
      <w:color w:val="000000"/>
      <w:sz w:val="18"/>
      <w:szCs w:val="18"/>
    </w:rPr>
  </w:style>
  <w:style w:type="paragraph" w:styleId="Title">
    <w:name w:val="Title"/>
    <w:basedOn w:val="Normal"/>
    <w:next w:val="Normal"/>
    <w:link w:val="TitleChar"/>
    <w:uiPriority w:val="10"/>
    <w:qFormat/>
    <w:rsid w:val="00C75153"/>
    <w:pPr>
      <w:spacing w:before="0" w:after="0" w:line="240" w:lineRule="auto"/>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C75153"/>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FF31E4"/>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FF31E4"/>
    <w:pPr>
      <w:spacing w:line="259" w:lineRule="auto"/>
      <w:jc w:val="left"/>
      <w:textAlignment w:val="auto"/>
      <w:outlineLvl w:val="9"/>
    </w:pPr>
  </w:style>
  <w:style w:type="paragraph" w:styleId="TOC2">
    <w:name w:val="toc 2"/>
    <w:basedOn w:val="Normal"/>
    <w:next w:val="Normal"/>
    <w:autoRedefine/>
    <w:uiPriority w:val="39"/>
    <w:unhideWhenUsed/>
    <w:rsid w:val="00FF31E4"/>
    <w:pPr>
      <w:spacing w:before="0" w:after="100" w:line="259" w:lineRule="auto"/>
      <w:ind w:left="220"/>
      <w:jc w:val="left"/>
      <w:textAlignment w:val="auto"/>
    </w:pPr>
    <w:rPr>
      <w:rFonts w:asciiTheme="minorHAnsi" w:hAnsiTheme="minorHAnsi" w:cs="Times New Roman"/>
      <w:color w:val="auto"/>
      <w:szCs w:val="22"/>
    </w:rPr>
  </w:style>
  <w:style w:type="paragraph" w:styleId="TOC1">
    <w:name w:val="toc 1"/>
    <w:basedOn w:val="Normal"/>
    <w:next w:val="Normal"/>
    <w:autoRedefine/>
    <w:uiPriority w:val="39"/>
    <w:unhideWhenUsed/>
    <w:rsid w:val="00FF31E4"/>
    <w:pPr>
      <w:spacing w:before="0" w:after="100" w:line="259" w:lineRule="auto"/>
      <w:jc w:val="left"/>
      <w:textAlignment w:val="auto"/>
    </w:pPr>
    <w:rPr>
      <w:rFonts w:asciiTheme="minorHAnsi" w:hAnsiTheme="minorHAnsi" w:cs="Times New Roman"/>
      <w:color w:val="auto"/>
      <w:szCs w:val="22"/>
    </w:rPr>
  </w:style>
  <w:style w:type="paragraph" w:styleId="TOC3">
    <w:name w:val="toc 3"/>
    <w:basedOn w:val="Normal"/>
    <w:next w:val="Normal"/>
    <w:autoRedefine/>
    <w:uiPriority w:val="39"/>
    <w:unhideWhenUsed/>
    <w:rsid w:val="00FF31E4"/>
    <w:pPr>
      <w:spacing w:before="0" w:after="100" w:line="259" w:lineRule="auto"/>
      <w:ind w:left="440"/>
      <w:jc w:val="left"/>
      <w:textAlignment w:val="auto"/>
    </w:pPr>
    <w:rPr>
      <w:rFonts w:asciiTheme="minorHAnsi" w:hAnsiTheme="minorHAnsi" w:cs="Times New Roman"/>
      <w:color w:val="auto"/>
      <w:szCs w:val="22"/>
    </w:rPr>
  </w:style>
  <w:style w:type="paragraph" w:styleId="TOC5">
    <w:name w:val="toc 5"/>
    <w:basedOn w:val="Normal"/>
    <w:next w:val="Normal"/>
    <w:autoRedefine/>
    <w:uiPriority w:val="39"/>
    <w:unhideWhenUsed/>
    <w:rsid w:val="006E1D7F"/>
    <w:pPr>
      <w:tabs>
        <w:tab w:val="left" w:pos="2177"/>
        <w:tab w:val="right" w:leader="dot" w:pos="9350"/>
      </w:tabs>
      <w:spacing w:after="100"/>
      <w:ind w:left="880"/>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5.png"/><Relationship Id="rId21" Type="http://schemas.openxmlformats.org/officeDocument/2006/relationships/image" Target="media/image10.tiff"/><Relationship Id="rId42" Type="http://schemas.openxmlformats.org/officeDocument/2006/relationships/image" Target="media/image31.wmf"/><Relationship Id="rId47" Type="http://schemas.openxmlformats.org/officeDocument/2006/relationships/oleObject" Target="embeddings/oleObject3.bin"/><Relationship Id="rId63" Type="http://schemas.openxmlformats.org/officeDocument/2006/relationships/image" Target="media/image41.wmf"/><Relationship Id="rId68" Type="http://schemas.openxmlformats.org/officeDocument/2006/relationships/image" Target="media/image43.wmf"/><Relationship Id="rId84" Type="http://schemas.openxmlformats.org/officeDocument/2006/relationships/oleObject" Target="embeddings/oleObject23.bin"/><Relationship Id="rId89" Type="http://schemas.openxmlformats.org/officeDocument/2006/relationships/image" Target="media/image53.wmf"/><Relationship Id="rId112" Type="http://schemas.openxmlformats.org/officeDocument/2006/relationships/fontTable" Target="fontTable.xml"/><Relationship Id="rId16" Type="http://schemas.openxmlformats.org/officeDocument/2006/relationships/image" Target="media/image5.emf"/><Relationship Id="rId107" Type="http://schemas.openxmlformats.org/officeDocument/2006/relationships/image" Target="media/image62.png"/><Relationship Id="rId11" Type="http://schemas.openxmlformats.org/officeDocument/2006/relationships/hyperlink" Target="mailto:alireza.ebrahimvandi@umm.edu" TargetMode="External"/><Relationship Id="rId32" Type="http://schemas.openxmlformats.org/officeDocument/2006/relationships/image" Target="media/image21.png"/><Relationship Id="rId37" Type="http://schemas.openxmlformats.org/officeDocument/2006/relationships/image" Target="media/image26.png"/><Relationship Id="rId53" Type="http://schemas.openxmlformats.org/officeDocument/2006/relationships/oleObject" Target="embeddings/oleObject6.bin"/><Relationship Id="rId58" Type="http://schemas.openxmlformats.org/officeDocument/2006/relationships/oleObject" Target="embeddings/oleObject9.bin"/><Relationship Id="rId74" Type="http://schemas.openxmlformats.org/officeDocument/2006/relationships/oleObject" Target="embeddings/oleObject18.bin"/><Relationship Id="rId79" Type="http://schemas.openxmlformats.org/officeDocument/2006/relationships/image" Target="media/image48.wmf"/><Relationship Id="rId102" Type="http://schemas.openxmlformats.org/officeDocument/2006/relationships/oleObject" Target="embeddings/oleObject32.bin"/><Relationship Id="rId5" Type="http://schemas.openxmlformats.org/officeDocument/2006/relationships/webSettings" Target="webSettings.xml"/><Relationship Id="rId90" Type="http://schemas.openxmlformats.org/officeDocument/2006/relationships/oleObject" Target="embeddings/oleObject26.bin"/><Relationship Id="rId95" Type="http://schemas.openxmlformats.org/officeDocument/2006/relationships/image" Target="media/image56.wmf"/><Relationship Id="rId22" Type="http://schemas.openxmlformats.org/officeDocument/2006/relationships/image" Target="media/image11.png"/><Relationship Id="rId27" Type="http://schemas.openxmlformats.org/officeDocument/2006/relationships/image" Target="media/image16.png"/><Relationship Id="rId43" Type="http://schemas.openxmlformats.org/officeDocument/2006/relationships/oleObject" Target="embeddings/oleObject1.bin"/><Relationship Id="rId48" Type="http://schemas.openxmlformats.org/officeDocument/2006/relationships/image" Target="media/image34.wmf"/><Relationship Id="rId64" Type="http://schemas.openxmlformats.org/officeDocument/2006/relationships/oleObject" Target="embeddings/oleObject12.bin"/><Relationship Id="rId69" Type="http://schemas.openxmlformats.org/officeDocument/2006/relationships/oleObject" Target="embeddings/oleObject15.bin"/><Relationship Id="rId113" Type="http://schemas.openxmlformats.org/officeDocument/2006/relationships/theme" Target="theme/theme1.xml"/><Relationship Id="rId80" Type="http://schemas.openxmlformats.org/officeDocument/2006/relationships/oleObject" Target="embeddings/oleObject21.bin"/><Relationship Id="rId85" Type="http://schemas.openxmlformats.org/officeDocument/2006/relationships/image" Target="media/image51.wmf"/><Relationship Id="rId12" Type="http://schemas.openxmlformats.org/officeDocument/2006/relationships/image" Target="media/image1.emf"/><Relationship Id="rId17" Type="http://schemas.openxmlformats.org/officeDocument/2006/relationships/image" Target="media/image6.emf"/><Relationship Id="rId33" Type="http://schemas.openxmlformats.org/officeDocument/2006/relationships/image" Target="media/image22.png"/><Relationship Id="rId38" Type="http://schemas.openxmlformats.org/officeDocument/2006/relationships/image" Target="media/image27.png"/><Relationship Id="rId59" Type="http://schemas.openxmlformats.org/officeDocument/2006/relationships/image" Target="media/image39.wmf"/><Relationship Id="rId103" Type="http://schemas.openxmlformats.org/officeDocument/2006/relationships/image" Target="media/image60.wmf"/><Relationship Id="rId108" Type="http://schemas.openxmlformats.org/officeDocument/2006/relationships/image" Target="media/image63.png"/><Relationship Id="rId54" Type="http://schemas.openxmlformats.org/officeDocument/2006/relationships/image" Target="media/image37.wmf"/><Relationship Id="rId70" Type="http://schemas.openxmlformats.org/officeDocument/2006/relationships/oleObject" Target="embeddings/oleObject16.bin"/><Relationship Id="rId75" Type="http://schemas.openxmlformats.org/officeDocument/2006/relationships/image" Target="media/image46.wmf"/><Relationship Id="rId91" Type="http://schemas.openxmlformats.org/officeDocument/2006/relationships/image" Target="media/image54.wmf"/><Relationship Id="rId96" Type="http://schemas.openxmlformats.org/officeDocument/2006/relationships/oleObject" Target="embeddings/oleObject29.bin"/><Relationship Id="rId1" Type="http://schemas.openxmlformats.org/officeDocument/2006/relationships/customXml" Target="../customXml/item1.xml"/><Relationship Id="rId6" Type="http://schemas.openxmlformats.org/officeDocument/2006/relationships/hyperlink" Target="mailto:alvandi@vt.edu" TargetMode="External"/><Relationship Id="rId15" Type="http://schemas.openxmlformats.org/officeDocument/2006/relationships/image" Target="media/image4.emf"/><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image" Target="media/image25.png"/><Relationship Id="rId49" Type="http://schemas.openxmlformats.org/officeDocument/2006/relationships/oleObject" Target="embeddings/oleObject4.bin"/><Relationship Id="rId57" Type="http://schemas.openxmlformats.org/officeDocument/2006/relationships/oleObject" Target="embeddings/oleObject8.bin"/><Relationship Id="rId106" Type="http://schemas.openxmlformats.org/officeDocument/2006/relationships/oleObject" Target="embeddings/oleObject34.bin"/><Relationship Id="rId10" Type="http://schemas.openxmlformats.org/officeDocument/2006/relationships/hyperlink" Target="mailto:alvandi@vt.edu" TargetMode="External"/><Relationship Id="rId31" Type="http://schemas.openxmlformats.org/officeDocument/2006/relationships/image" Target="media/image20.png"/><Relationship Id="rId44" Type="http://schemas.openxmlformats.org/officeDocument/2006/relationships/image" Target="media/image32.wmf"/><Relationship Id="rId52" Type="http://schemas.openxmlformats.org/officeDocument/2006/relationships/image" Target="media/image36.wmf"/><Relationship Id="rId60" Type="http://schemas.openxmlformats.org/officeDocument/2006/relationships/oleObject" Target="embeddings/oleObject10.bin"/><Relationship Id="rId65" Type="http://schemas.openxmlformats.org/officeDocument/2006/relationships/oleObject" Target="embeddings/oleObject13.bin"/><Relationship Id="rId73" Type="http://schemas.openxmlformats.org/officeDocument/2006/relationships/image" Target="media/image45.wmf"/><Relationship Id="rId78" Type="http://schemas.openxmlformats.org/officeDocument/2006/relationships/oleObject" Target="embeddings/oleObject20.bin"/><Relationship Id="rId81" Type="http://schemas.openxmlformats.org/officeDocument/2006/relationships/image" Target="media/image49.wmf"/><Relationship Id="rId86" Type="http://schemas.openxmlformats.org/officeDocument/2006/relationships/oleObject" Target="embeddings/oleObject24.bin"/><Relationship Id="rId94" Type="http://schemas.openxmlformats.org/officeDocument/2006/relationships/oleObject" Target="embeddings/oleObject28.bin"/><Relationship Id="rId99" Type="http://schemas.openxmlformats.org/officeDocument/2006/relationships/image" Target="media/image58.wmf"/><Relationship Id="rId101" Type="http://schemas.openxmlformats.org/officeDocument/2006/relationships/image" Target="media/image59.wmf"/><Relationship Id="rId4" Type="http://schemas.openxmlformats.org/officeDocument/2006/relationships/settings" Target="settings.xml"/><Relationship Id="rId9" Type="http://schemas.openxmlformats.org/officeDocument/2006/relationships/hyperlink" Target="mailto:zkong@vt.edu" TargetMode="External"/><Relationship Id="rId13" Type="http://schemas.openxmlformats.org/officeDocument/2006/relationships/image" Target="media/image2.png"/><Relationship Id="rId18" Type="http://schemas.openxmlformats.org/officeDocument/2006/relationships/image" Target="media/image7.emf"/><Relationship Id="rId39" Type="http://schemas.openxmlformats.org/officeDocument/2006/relationships/image" Target="media/image28.png"/><Relationship Id="rId109" Type="http://schemas.openxmlformats.org/officeDocument/2006/relationships/image" Target="media/image64.png"/><Relationship Id="rId34" Type="http://schemas.openxmlformats.org/officeDocument/2006/relationships/image" Target="media/image23.png"/><Relationship Id="rId50" Type="http://schemas.openxmlformats.org/officeDocument/2006/relationships/image" Target="media/image35.wmf"/><Relationship Id="rId55" Type="http://schemas.openxmlformats.org/officeDocument/2006/relationships/oleObject" Target="embeddings/oleObject7.bin"/><Relationship Id="rId76" Type="http://schemas.openxmlformats.org/officeDocument/2006/relationships/oleObject" Target="embeddings/oleObject19.bin"/><Relationship Id="rId97" Type="http://schemas.openxmlformats.org/officeDocument/2006/relationships/image" Target="media/image57.wmf"/><Relationship Id="rId104" Type="http://schemas.openxmlformats.org/officeDocument/2006/relationships/oleObject" Target="embeddings/oleObject33.bin"/><Relationship Id="rId7" Type="http://schemas.openxmlformats.org/officeDocument/2006/relationships/hyperlink" Target="mailto:alireza.ebrahimvandi@umm.edu" TargetMode="External"/><Relationship Id="rId71" Type="http://schemas.openxmlformats.org/officeDocument/2006/relationships/image" Target="media/image44.wmf"/><Relationship Id="rId92" Type="http://schemas.openxmlformats.org/officeDocument/2006/relationships/oleObject" Target="embeddings/oleObject27.bin"/><Relationship Id="rId2" Type="http://schemas.openxmlformats.org/officeDocument/2006/relationships/numbering" Target="numbering.xml"/><Relationship Id="rId29" Type="http://schemas.openxmlformats.org/officeDocument/2006/relationships/image" Target="media/image18.png"/><Relationship Id="rId24" Type="http://schemas.openxmlformats.org/officeDocument/2006/relationships/image" Target="media/image13.png"/><Relationship Id="rId40" Type="http://schemas.openxmlformats.org/officeDocument/2006/relationships/image" Target="media/image29.png"/><Relationship Id="rId45" Type="http://schemas.openxmlformats.org/officeDocument/2006/relationships/oleObject" Target="embeddings/oleObject2.bin"/><Relationship Id="rId66" Type="http://schemas.openxmlformats.org/officeDocument/2006/relationships/image" Target="media/image42.wmf"/><Relationship Id="rId87" Type="http://schemas.openxmlformats.org/officeDocument/2006/relationships/image" Target="media/image52.wmf"/><Relationship Id="rId110" Type="http://schemas.openxmlformats.org/officeDocument/2006/relationships/image" Target="media/image65.png"/><Relationship Id="rId61" Type="http://schemas.openxmlformats.org/officeDocument/2006/relationships/image" Target="media/image40.wmf"/><Relationship Id="rId82" Type="http://schemas.openxmlformats.org/officeDocument/2006/relationships/oleObject" Target="embeddings/oleObject22.bin"/><Relationship Id="rId19" Type="http://schemas.openxmlformats.org/officeDocument/2006/relationships/image" Target="media/image8.emf"/><Relationship Id="rId14" Type="http://schemas.openxmlformats.org/officeDocument/2006/relationships/image" Target="media/image3.emf"/><Relationship Id="rId30" Type="http://schemas.openxmlformats.org/officeDocument/2006/relationships/image" Target="media/image19.png"/><Relationship Id="rId35" Type="http://schemas.openxmlformats.org/officeDocument/2006/relationships/image" Target="media/image24.png"/><Relationship Id="rId56" Type="http://schemas.openxmlformats.org/officeDocument/2006/relationships/image" Target="media/image38.wmf"/><Relationship Id="rId77" Type="http://schemas.openxmlformats.org/officeDocument/2006/relationships/image" Target="media/image47.wmf"/><Relationship Id="rId100" Type="http://schemas.openxmlformats.org/officeDocument/2006/relationships/oleObject" Target="embeddings/oleObject31.bin"/><Relationship Id="rId105" Type="http://schemas.openxmlformats.org/officeDocument/2006/relationships/image" Target="media/image61.wmf"/><Relationship Id="rId8" Type="http://schemas.openxmlformats.org/officeDocument/2006/relationships/hyperlink" Target="mailto:niyousha@vt.edu" TargetMode="External"/><Relationship Id="rId51" Type="http://schemas.openxmlformats.org/officeDocument/2006/relationships/oleObject" Target="embeddings/oleObject5.bin"/><Relationship Id="rId72" Type="http://schemas.openxmlformats.org/officeDocument/2006/relationships/oleObject" Target="embeddings/oleObject17.bin"/><Relationship Id="rId93" Type="http://schemas.openxmlformats.org/officeDocument/2006/relationships/image" Target="media/image55.wmf"/><Relationship Id="rId98" Type="http://schemas.openxmlformats.org/officeDocument/2006/relationships/oleObject" Target="embeddings/oleObject30.bin"/><Relationship Id="rId3" Type="http://schemas.openxmlformats.org/officeDocument/2006/relationships/styles" Target="styles.xml"/><Relationship Id="rId25" Type="http://schemas.openxmlformats.org/officeDocument/2006/relationships/image" Target="media/image14.png"/><Relationship Id="rId46" Type="http://schemas.openxmlformats.org/officeDocument/2006/relationships/image" Target="media/image33.wmf"/><Relationship Id="rId67" Type="http://schemas.openxmlformats.org/officeDocument/2006/relationships/oleObject" Target="embeddings/oleObject14.bin"/><Relationship Id="rId20" Type="http://schemas.openxmlformats.org/officeDocument/2006/relationships/image" Target="media/image9.emf"/><Relationship Id="rId41" Type="http://schemas.openxmlformats.org/officeDocument/2006/relationships/image" Target="media/image30.png"/><Relationship Id="rId62" Type="http://schemas.openxmlformats.org/officeDocument/2006/relationships/oleObject" Target="embeddings/oleObject11.bin"/><Relationship Id="rId83" Type="http://schemas.openxmlformats.org/officeDocument/2006/relationships/image" Target="media/image50.wmf"/><Relationship Id="rId88" Type="http://schemas.openxmlformats.org/officeDocument/2006/relationships/oleObject" Target="embeddings/oleObject25.bin"/><Relationship Id="rId111" Type="http://schemas.openxmlformats.org/officeDocument/2006/relationships/image" Target="media/image6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EB6BD0-C5E9-47E4-B1E3-226879F413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26</Pages>
  <Words>5320</Words>
  <Characters>30325</Characters>
  <Application>Microsoft Office Word</Application>
  <DocSecurity>0</DocSecurity>
  <Lines>252</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AE</dc:creator>
  <cp:keywords/>
  <dc:description/>
  <cp:lastModifiedBy>AE</cp:lastModifiedBy>
  <cp:revision>27</cp:revision>
  <dcterms:created xsi:type="dcterms:W3CDTF">2020-11-30T00:49:00Z</dcterms:created>
  <dcterms:modified xsi:type="dcterms:W3CDTF">2021-02-28T19:09:00Z</dcterms:modified>
</cp:coreProperties>
</file>