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等线" w:cs="Times New Roman"/>
          <w:b/>
          <w:sz w:val="22"/>
          <w:szCs w:val="22"/>
        </w:rPr>
      </w:pPr>
      <w:bookmarkStart w:id="0" w:name="_Hlk118119827"/>
      <w:r>
        <w:rPr>
          <w:rFonts w:ascii="Times New Roman" w:hAnsi="Times New Roman" w:eastAsia="等线" w:cs="Times New Roman"/>
          <w:b/>
          <w:sz w:val="22"/>
          <w:szCs w:val="22"/>
        </w:rPr>
        <w:t xml:space="preserve">Supplementary Table </w:t>
      </w:r>
      <w:r>
        <w:rPr>
          <w:rFonts w:hint="eastAsia" w:ascii="Times New Roman" w:hAnsi="Times New Roman" w:eastAsia="等线" w:cs="Times New Roman"/>
          <w:b/>
          <w:sz w:val="22"/>
          <w:szCs w:val="22"/>
          <w:lang w:val="en-US" w:eastAsia="zh-CN"/>
        </w:rPr>
        <w:t>S1</w:t>
      </w:r>
      <w:bookmarkStart w:id="3" w:name="_GoBack"/>
      <w:bookmarkEnd w:id="3"/>
      <w:r>
        <w:rPr>
          <w:rFonts w:ascii="Times New Roman" w:hAnsi="Times New Roman" w:eastAsia="等线" w:cs="Times New Roman"/>
          <w:b/>
          <w:sz w:val="22"/>
          <w:szCs w:val="22"/>
        </w:rPr>
        <w:t xml:space="preserve"> </w:t>
      </w:r>
      <w:bookmarkEnd w:id="0"/>
      <w:r>
        <w:rPr>
          <w:rFonts w:hint="eastAsia" w:ascii="Times New Roman" w:hAnsi="Times New Roman" w:eastAsia="等线" w:cs="Times New Roman"/>
          <w:b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eastAsia="等线" w:cs="Times New Roman"/>
          <w:b/>
          <w:sz w:val="22"/>
          <w:szCs w:val="22"/>
        </w:rPr>
        <w:t>Clinical background information of HCC patients for sequencing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736"/>
        <w:gridCol w:w="508"/>
        <w:gridCol w:w="709"/>
        <w:gridCol w:w="850"/>
        <w:gridCol w:w="932"/>
        <w:gridCol w:w="1033"/>
        <w:gridCol w:w="584"/>
        <w:gridCol w:w="736"/>
        <w:gridCol w:w="736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2"/>
              </w:rPr>
              <w:t>age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Cs w:val="22"/>
              </w:rPr>
              <w:t>R</w:t>
            </w:r>
            <w:r>
              <w:rPr>
                <w:rFonts w:ascii="Times New Roman" w:hAnsi="Times New Roman" w:eastAsia="等线" w:cs="Times New Roman"/>
                <w:b/>
                <w:bCs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  <w:t>height</w:t>
            </w:r>
          </w:p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szCs w:val="20"/>
              </w:rPr>
              <w:t>cm)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  <w:t>weight</w:t>
            </w:r>
          </w:p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Cs w:val="22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szCs w:val="22"/>
              </w:rPr>
              <w:t>kg)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2"/>
              </w:rPr>
              <w:t>AFP</w:t>
            </w:r>
          </w:p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 w:val="20"/>
                <w:szCs w:val="21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sz w:val="20"/>
                <w:szCs w:val="21"/>
              </w:rPr>
              <w:t>ng/ml)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2"/>
              </w:rPr>
              <w:t>Pivka</w:t>
            </w:r>
          </w:p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  <w:t>(mAU/ml)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  <w:t>TTS</w:t>
            </w:r>
          </w:p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 w:val="18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  <w:t>cm)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2"/>
              </w:rPr>
              <w:t>MVI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2"/>
              </w:rPr>
              <w:t>grade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8"/>
                <w:szCs w:val="20"/>
              </w:rPr>
              <w:t>Tstage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22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171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71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179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452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4.3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YT11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29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172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78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36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3.7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YT12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28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165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54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26.4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4938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5.2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24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158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50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2739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8.8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YT4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28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170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68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10.7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5180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7.2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YT5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24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163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54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5462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14.1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YT6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31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165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61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3196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YT7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30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171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66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23687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13.2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YT8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29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173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70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189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YT9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31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170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62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19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3.2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68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168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52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15649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7.5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OT11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72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162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53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44244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19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OT12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64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178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79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18.1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1245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6.5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69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165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50.5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91.1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3190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OT4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76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167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70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75.2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36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6.3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OT5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67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158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56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13372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12.5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OT6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68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170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69.5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15082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5.5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OT7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65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162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73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208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163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3.7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OT8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67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161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61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1210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72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4.2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OT9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66</w:t>
            </w:r>
          </w:p>
        </w:tc>
        <w:tc>
          <w:tcPr>
            <w:tcW w:w="508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0</w:t>
            </w:r>
          </w:p>
        </w:tc>
        <w:tc>
          <w:tcPr>
            <w:tcW w:w="709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158</w:t>
            </w:r>
          </w:p>
        </w:tc>
        <w:tc>
          <w:tcPr>
            <w:tcW w:w="850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47</w:t>
            </w:r>
          </w:p>
        </w:tc>
        <w:tc>
          <w:tcPr>
            <w:tcW w:w="932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3.68</w:t>
            </w:r>
          </w:p>
        </w:tc>
        <w:tc>
          <w:tcPr>
            <w:tcW w:w="1033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21303</w:t>
            </w:r>
          </w:p>
        </w:tc>
        <w:tc>
          <w:tcPr>
            <w:tcW w:w="584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17.2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1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  <w:tc>
          <w:tcPr>
            <w:tcW w:w="736" w:type="dxa"/>
            <w:noWrap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3</w:t>
            </w:r>
          </w:p>
        </w:tc>
      </w:tr>
    </w:tbl>
    <w:p>
      <w:pPr>
        <w:rPr>
          <w:rFonts w:ascii="Times New Roman" w:hAnsi="Times New Roman" w:eastAsia="等线" w:cs="Times New Roman"/>
          <w:sz w:val="18"/>
          <w:szCs w:val="18"/>
        </w:rPr>
      </w:pPr>
      <w:r>
        <w:rPr>
          <w:rFonts w:ascii="Times New Roman" w:hAnsi="Times New Roman" w:eastAsia="等线" w:cs="Times New Roman"/>
          <w:b/>
          <w:sz w:val="18"/>
          <w:szCs w:val="18"/>
        </w:rPr>
        <w:t xml:space="preserve">Abbreviation: YT: </w:t>
      </w:r>
      <w:r>
        <w:rPr>
          <w:rFonts w:ascii="Times New Roman" w:hAnsi="Times New Roman" w:eastAsia="等线" w:cs="Times New Roman"/>
          <w:bCs/>
          <w:sz w:val="18"/>
          <w:szCs w:val="18"/>
        </w:rPr>
        <w:t>tumor of young group;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OT: </w:t>
      </w:r>
      <w:r>
        <w:rPr>
          <w:rFonts w:ascii="Times New Roman" w:hAnsi="Times New Roman" w:eastAsia="等线" w:cs="Times New Roman"/>
          <w:bCs/>
          <w:sz w:val="18"/>
          <w:szCs w:val="18"/>
        </w:rPr>
        <w:t>tumor of old group;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R1: </w:t>
      </w:r>
      <w:r>
        <w:rPr>
          <w:rFonts w:ascii="Times New Roman" w:hAnsi="Times New Roman" w:eastAsia="等线" w:cs="Times New Roman"/>
          <w:bCs/>
          <w:sz w:val="18"/>
          <w:szCs w:val="18"/>
        </w:rPr>
        <w:t>recurrence within 1 year;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AFP: </w:t>
      </w:r>
      <w:r>
        <w:rPr>
          <w:rFonts w:ascii="Times New Roman" w:hAnsi="Times New Roman" w:eastAsia="等线" w:cs="Times New Roman"/>
          <w:bCs/>
          <w:sz w:val="18"/>
          <w:szCs w:val="18"/>
        </w:rPr>
        <w:t>alphafetoprotein;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TTS: 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total tumor size; 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MVI: </w:t>
      </w:r>
      <w:bookmarkStart w:id="1" w:name="_Hlk118121314"/>
      <w:r>
        <w:rPr>
          <w:rFonts w:ascii="Times New Roman" w:hAnsi="Times New Roman" w:eastAsia="等线" w:cs="Times New Roman"/>
          <w:bCs/>
          <w:sz w:val="18"/>
          <w:szCs w:val="18"/>
        </w:rPr>
        <w:t>microvascular invasion</w:t>
      </w:r>
      <w:bookmarkEnd w:id="1"/>
      <w:r>
        <w:rPr>
          <w:rFonts w:ascii="Times New Roman" w:hAnsi="Times New Roman" w:eastAsia="等线" w:cs="Times New Roman"/>
          <w:bCs/>
          <w:sz w:val="18"/>
          <w:szCs w:val="18"/>
        </w:rPr>
        <w:t>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0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>:</w:t>
      </w:r>
      <w:r>
        <w:rPr>
          <w:rFonts w:ascii="Times New Roman" w:hAnsi="Times New Roman" w:eastAsia="等线" w:cs="Times New Roman"/>
          <w:sz w:val="18"/>
          <w:szCs w:val="18"/>
        </w:rPr>
        <w:t xml:space="preserve"> none; </w:t>
      </w:r>
      <w:r>
        <w:rPr>
          <w:rFonts w:ascii="Times New Roman" w:hAnsi="Times New Roman" w:eastAsia="等线" w:cs="Times New Roman"/>
          <w:b/>
          <w:sz w:val="18"/>
          <w:szCs w:val="18"/>
        </w:rPr>
        <w:t>1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>:</w:t>
      </w:r>
      <w:r>
        <w:rPr>
          <w:rFonts w:ascii="Times New Roman" w:hAnsi="Times New Roman" w:eastAsia="等线" w:cs="Times New Roman"/>
          <w:sz w:val="18"/>
          <w:szCs w:val="18"/>
        </w:rPr>
        <w:t xml:space="preserve"> exist. For differentiation: </w:t>
      </w:r>
      <w:r>
        <w:rPr>
          <w:rFonts w:ascii="Times New Roman" w:hAnsi="Times New Roman" w:eastAsia="等线" w:cs="Times New Roman"/>
          <w:b/>
          <w:sz w:val="18"/>
          <w:szCs w:val="18"/>
        </w:rPr>
        <w:t>1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>:</w:t>
      </w:r>
      <w:r>
        <w:rPr>
          <w:rFonts w:ascii="Times New Roman" w:hAnsi="Times New Roman" w:eastAsia="等线" w:cs="Times New Roman"/>
          <w:sz w:val="18"/>
          <w:szCs w:val="18"/>
        </w:rPr>
        <w:t xml:space="preserve"> mediate differentiation; </w:t>
      </w:r>
      <w:r>
        <w:rPr>
          <w:rFonts w:ascii="Times New Roman" w:hAnsi="Times New Roman" w:eastAsia="等线" w:cs="Times New Roman"/>
          <w:b/>
          <w:sz w:val="18"/>
          <w:szCs w:val="18"/>
        </w:rPr>
        <w:t>2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>:</w:t>
      </w:r>
      <w:r>
        <w:rPr>
          <w:rFonts w:ascii="Times New Roman" w:hAnsi="Times New Roman" w:eastAsia="等线" w:cs="Times New Roman"/>
          <w:sz w:val="18"/>
          <w:szCs w:val="18"/>
        </w:rPr>
        <w:t xml:space="preserve"> mediate-</w:t>
      </w:r>
      <w:bookmarkStart w:id="2" w:name="_Hlk118119660"/>
      <w:r>
        <w:rPr>
          <w:rFonts w:ascii="Times New Roman" w:hAnsi="Times New Roman" w:eastAsia="等线" w:cs="Times New Roman"/>
          <w:sz w:val="18"/>
          <w:szCs w:val="18"/>
        </w:rPr>
        <w:t>low differentiation</w:t>
      </w:r>
      <w:bookmarkEnd w:id="2"/>
      <w:r>
        <w:rPr>
          <w:rFonts w:ascii="Times New Roman" w:hAnsi="Times New Roman" w:eastAsia="等线" w:cs="Times New Roman"/>
          <w:sz w:val="18"/>
          <w:szCs w:val="18"/>
        </w:rPr>
        <w:t xml:space="preserve">; 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>3:</w:t>
      </w:r>
      <w:r>
        <w:rPr>
          <w:rFonts w:ascii="Times New Roman" w:hAnsi="Times New Roman" w:eastAsia="等线" w:cs="Times New Roman"/>
          <w:sz w:val="18"/>
          <w:szCs w:val="18"/>
        </w:rPr>
        <w:t xml:space="preserve"> low differentiation; For T stage: 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 xml:space="preserve">1: </w:t>
      </w:r>
      <w:r>
        <w:rPr>
          <w:rFonts w:ascii="Times New Roman" w:hAnsi="Times New Roman" w:eastAsia="等线" w:cs="Times New Roman"/>
          <w:sz w:val="18"/>
          <w:szCs w:val="18"/>
        </w:rPr>
        <w:t>T1;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 xml:space="preserve"> 2:</w:t>
      </w:r>
      <w:r>
        <w:rPr>
          <w:rFonts w:ascii="Times New Roman" w:hAnsi="Times New Roman" w:eastAsia="等线" w:cs="Times New Roman"/>
          <w:sz w:val="18"/>
          <w:szCs w:val="18"/>
        </w:rPr>
        <w:t xml:space="preserve"> T2; 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>3:</w:t>
      </w:r>
      <w:r>
        <w:rPr>
          <w:rFonts w:ascii="Times New Roman" w:hAnsi="Times New Roman" w:eastAsia="等线" w:cs="Times New Roman"/>
          <w:sz w:val="18"/>
          <w:szCs w:val="18"/>
        </w:rPr>
        <w:t xml:space="preserve"> T3; </w:t>
      </w:r>
      <w:r>
        <w:rPr>
          <w:rFonts w:ascii="Times New Roman" w:hAnsi="Times New Roman" w:eastAsia="等线" w:cs="Times New Roman"/>
          <w:b/>
          <w:bCs/>
          <w:sz w:val="18"/>
          <w:szCs w:val="18"/>
        </w:rPr>
        <w:t>4:</w:t>
      </w:r>
      <w:r>
        <w:rPr>
          <w:rFonts w:ascii="Times New Roman" w:hAnsi="Times New Roman" w:eastAsia="等线" w:cs="Times New Roman"/>
          <w:sz w:val="18"/>
          <w:szCs w:val="18"/>
        </w:rPr>
        <w:t xml:space="preserve"> T4.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NDViY2Q0MWRjNDRlMmExMzNiNzhmNTEwMmI1ZWQifQ=="/>
  </w:docVars>
  <w:rsids>
    <w:rsidRoot w:val="00000000"/>
    <w:rsid w:val="13652384"/>
    <w:rsid w:val="1CA2574F"/>
    <w:rsid w:val="72075A29"/>
    <w:rsid w:val="7319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926</Characters>
  <Lines>0</Lines>
  <Paragraphs>0</Paragraphs>
  <TotalTime>0</TotalTime>
  <ScaleCrop>false</ScaleCrop>
  <LinksUpToDate>false</LinksUpToDate>
  <CharactersWithSpaces>987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2022-12-01T06:26:00Z</dcterms:created>
  <dc:creator>72760</dc:creator>
  <cp:lastModifiedBy>72760</cp:lastModifiedBy>
  <dcterms:modified xsi:type="dcterms:W3CDTF">2023-02-01T04:16:53Z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5D10A84609364D0785F2B6B0C961A6D5</vt:lpwstr>
  </property>
</Properties>
</file>