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A88A2" w14:textId="68419BE5" w:rsidR="00E14360" w:rsidRPr="00D96803" w:rsidRDefault="00012C85">
      <w:pPr>
        <w:rPr>
          <w:b/>
          <w:bCs/>
          <w:sz w:val="28"/>
          <w:szCs w:val="28"/>
        </w:rPr>
      </w:pPr>
      <w:r>
        <w:rPr>
          <w:b/>
          <w:bCs/>
          <w:sz w:val="28"/>
          <w:szCs w:val="28"/>
        </w:rPr>
        <w:t>SUPPLEMENT-1 STUDY PROTOCOL</w:t>
      </w:r>
    </w:p>
    <w:p w14:paraId="5218B4CF" w14:textId="3ACA3261" w:rsidR="00AE1B47" w:rsidRDefault="00AE1B47" w:rsidP="00AE1B47">
      <w:r>
        <w:t>Effectiveness</w:t>
      </w:r>
      <w:r w:rsidRPr="000F0BD7">
        <w:t xml:space="preserve"> </w:t>
      </w:r>
      <w:r w:rsidR="000669F8">
        <w:rPr>
          <w:rFonts w:hint="eastAsia"/>
        </w:rPr>
        <w:t>a</w:t>
      </w:r>
      <w:r w:rsidR="000669F8">
        <w:t xml:space="preserve">nd Safety </w:t>
      </w:r>
      <w:r w:rsidRPr="000F0BD7">
        <w:t xml:space="preserve">of Vitrectomy Combined with Cataract Surgery </w:t>
      </w:r>
      <w:r>
        <w:t>C</w:t>
      </w:r>
      <w:r w:rsidRPr="000F0BD7">
        <w:t xml:space="preserve">oncurrently </w:t>
      </w:r>
      <w:r>
        <w:t>V</w:t>
      </w:r>
      <w:r w:rsidRPr="000F0BD7">
        <w:t xml:space="preserve">ersus Vitrectomy with </w:t>
      </w:r>
      <w:r>
        <w:t>S</w:t>
      </w:r>
      <w:r w:rsidRPr="000F0BD7">
        <w:t>ubsequent Cataract Surgery</w:t>
      </w:r>
      <w:r w:rsidRPr="00E06092">
        <w:rPr>
          <w:rFonts w:hint="eastAsia"/>
        </w:rPr>
        <w:t xml:space="preserve"> </w:t>
      </w:r>
      <w:r>
        <w:rPr>
          <w:rFonts w:hint="eastAsia"/>
        </w:rPr>
        <w:t>f</w:t>
      </w:r>
      <w:r>
        <w:t xml:space="preserve">or </w:t>
      </w:r>
      <w:r w:rsidRPr="000F0BD7">
        <w:t>Proliferative Diabetes Retinopathy Patients</w:t>
      </w:r>
      <w:r w:rsidR="00DF6E60">
        <w:t xml:space="preserve"> </w:t>
      </w:r>
      <w:r w:rsidR="00DF6E60" w:rsidRPr="00DF6E60">
        <w:t>with Mild-moderate Cataract</w:t>
      </w:r>
      <w:r>
        <w:t>: A</w:t>
      </w:r>
      <w:r w:rsidRPr="000F0BD7">
        <w:t xml:space="preserve"> </w:t>
      </w:r>
      <w:r>
        <w:t>M</w:t>
      </w:r>
      <w:r w:rsidRPr="000F0BD7">
        <w:t xml:space="preserve">ulticenter </w:t>
      </w:r>
      <w:r>
        <w:t>R</w:t>
      </w:r>
      <w:r w:rsidRPr="000F0BD7">
        <w:t xml:space="preserve">andomized </w:t>
      </w:r>
      <w:r>
        <w:t>C</w:t>
      </w:r>
      <w:r w:rsidRPr="000F0BD7">
        <w:t xml:space="preserve">ontrolled </w:t>
      </w:r>
      <w:r>
        <w:t>S</w:t>
      </w:r>
      <w:r w:rsidRPr="000F0BD7">
        <w:t>tudy</w:t>
      </w:r>
    </w:p>
    <w:p w14:paraId="37C5188E" w14:textId="77777777" w:rsidR="00AE0457" w:rsidRDefault="00AE0457" w:rsidP="00AE0457"/>
    <w:p w14:paraId="15371F10" w14:textId="09846937" w:rsidR="00AE0457" w:rsidRDefault="00AE0457" w:rsidP="00AE0457">
      <w:r>
        <w:t xml:space="preserve">Principal Investigator: </w:t>
      </w:r>
    </w:p>
    <w:p w14:paraId="7EAF626E" w14:textId="77777777" w:rsidR="00AE0457" w:rsidRDefault="00AE0457" w:rsidP="00AE0457">
      <w:proofErr w:type="spellStart"/>
      <w:r>
        <w:t>Mingxing</w:t>
      </w:r>
      <w:proofErr w:type="spellEnd"/>
      <w:r>
        <w:t xml:space="preserve"> Wu, MD, PhD,</w:t>
      </w:r>
      <w:r>
        <w:rPr>
          <w:rFonts w:hint="eastAsia"/>
        </w:rPr>
        <w:t xml:space="preserve"> </w:t>
      </w:r>
    </w:p>
    <w:p w14:paraId="296009F4" w14:textId="77777777" w:rsidR="00AE0457" w:rsidRPr="00AE1B47" w:rsidRDefault="00AE0457" w:rsidP="00AE0457">
      <w:r>
        <w:t xml:space="preserve">Zhongshan Ophthalmic Center, Sun </w:t>
      </w:r>
      <w:proofErr w:type="spellStart"/>
      <w:r>
        <w:t>Yat-sen</w:t>
      </w:r>
      <w:proofErr w:type="spellEnd"/>
      <w:r>
        <w:t xml:space="preserve"> University,</w:t>
      </w:r>
      <w:r>
        <w:rPr>
          <w:rFonts w:hint="eastAsia"/>
        </w:rPr>
        <w:t xml:space="preserve"> </w:t>
      </w:r>
      <w:r>
        <w:t xml:space="preserve">No.7 </w:t>
      </w:r>
      <w:proofErr w:type="spellStart"/>
      <w:r>
        <w:t>Jinsui</w:t>
      </w:r>
      <w:proofErr w:type="spellEnd"/>
      <w:r>
        <w:t xml:space="preserve"> Road, Guangzhou, Guangdong, China </w:t>
      </w:r>
    </w:p>
    <w:p w14:paraId="646A9002" w14:textId="77777777" w:rsidR="00AE0457" w:rsidRDefault="00AE0457" w:rsidP="00AE0457"/>
    <w:p w14:paraId="672389AC" w14:textId="77777777" w:rsidR="00AE0457" w:rsidRDefault="00AE0457" w:rsidP="00AE0457">
      <w:r>
        <w:t>Co-Investigators:</w:t>
      </w:r>
    </w:p>
    <w:p w14:paraId="5965695E" w14:textId="77777777" w:rsidR="00AE0457" w:rsidRDefault="00AE0457" w:rsidP="00AE0457">
      <w:r>
        <w:t>Weibo Feng, MD</w:t>
      </w:r>
      <w:r>
        <w:rPr>
          <w:rFonts w:hint="eastAsia"/>
        </w:rPr>
        <w:t>,</w:t>
      </w:r>
      <w:r>
        <w:t xml:space="preserve"> </w:t>
      </w:r>
    </w:p>
    <w:p w14:paraId="22882BD8" w14:textId="77777777" w:rsidR="00AE0457" w:rsidRDefault="00AE0457" w:rsidP="00AE0457">
      <w:r>
        <w:t xml:space="preserve">Zhongshan Ophthalmic Center, Sun </w:t>
      </w:r>
      <w:proofErr w:type="spellStart"/>
      <w:r>
        <w:t>Yat-sen</w:t>
      </w:r>
      <w:proofErr w:type="spellEnd"/>
      <w:r>
        <w:t xml:space="preserve"> University, No.7 </w:t>
      </w:r>
      <w:proofErr w:type="spellStart"/>
      <w:r>
        <w:t>Jinsui</w:t>
      </w:r>
      <w:proofErr w:type="spellEnd"/>
      <w:r>
        <w:t xml:space="preserve"> Road, Tianhe District, Guangzhou, Guangdong, China </w:t>
      </w:r>
    </w:p>
    <w:p w14:paraId="5D06B823" w14:textId="77777777" w:rsidR="00AE0457" w:rsidRDefault="00AE0457" w:rsidP="00AE0457">
      <w:r>
        <w:rPr>
          <w:rFonts w:hint="eastAsia"/>
        </w:rPr>
        <w:t xml:space="preserve"> </w:t>
      </w:r>
      <w:r>
        <w:t xml:space="preserve">              </w:t>
      </w:r>
    </w:p>
    <w:p w14:paraId="65D2F92B" w14:textId="77777777" w:rsidR="00AE0457" w:rsidRDefault="00AE0457" w:rsidP="00AE0457">
      <w:proofErr w:type="spellStart"/>
      <w:r>
        <w:t>Guomin</w:t>
      </w:r>
      <w:proofErr w:type="spellEnd"/>
      <w:r>
        <w:t xml:space="preserve"> Zhang, MD, PhD</w:t>
      </w:r>
    </w:p>
    <w:p w14:paraId="69ADDA62" w14:textId="77777777" w:rsidR="00AE0457" w:rsidRDefault="00AE0457" w:rsidP="00AE0457">
      <w:r w:rsidRPr="00AE1B47">
        <w:t>Shenzhen Eye Hospital, Jinan University,</w:t>
      </w:r>
      <w:r w:rsidRPr="005D10D0">
        <w:t xml:space="preserve"> </w:t>
      </w:r>
      <w:r>
        <w:t xml:space="preserve">No.18 </w:t>
      </w:r>
      <w:proofErr w:type="spellStart"/>
      <w:r>
        <w:t>Zetian</w:t>
      </w:r>
      <w:proofErr w:type="spellEnd"/>
      <w:r>
        <w:t xml:space="preserve"> Road, Futian District, Shenzhen, Guangdong, China</w:t>
      </w:r>
    </w:p>
    <w:p w14:paraId="4D9FD3CB" w14:textId="77777777" w:rsidR="00AE0457" w:rsidRDefault="00AE0457" w:rsidP="00AE0457"/>
    <w:p w14:paraId="078CE5B2" w14:textId="77777777" w:rsidR="00AE0457" w:rsidRPr="00AE1B47" w:rsidRDefault="00AE0457" w:rsidP="00AE0457">
      <w:r>
        <w:rPr>
          <w:rFonts w:hint="eastAsia"/>
        </w:rPr>
        <w:t>X</w:t>
      </w:r>
      <w:r>
        <w:t>ian Wang, MD, PhD</w:t>
      </w:r>
    </w:p>
    <w:p w14:paraId="0AFD033E" w14:textId="43549410" w:rsidR="005D10D0" w:rsidRDefault="00AE0457" w:rsidP="00AE0457">
      <w:r w:rsidRPr="007D763D">
        <w:t>The Affiliated Hospital of Guizhou Medical University</w:t>
      </w:r>
      <w:r>
        <w:t xml:space="preserve">, No.28 </w:t>
      </w:r>
      <w:proofErr w:type="spellStart"/>
      <w:r>
        <w:t>Guiyi</w:t>
      </w:r>
      <w:proofErr w:type="spellEnd"/>
      <w:r>
        <w:t xml:space="preserve"> Road, </w:t>
      </w:r>
      <w:proofErr w:type="spellStart"/>
      <w:r>
        <w:t>Yunyan</w:t>
      </w:r>
      <w:proofErr w:type="spellEnd"/>
      <w:r>
        <w:t xml:space="preserve"> District, Guiyang, Guizhou, China</w:t>
      </w:r>
    </w:p>
    <w:p w14:paraId="35383C33" w14:textId="77777777" w:rsidR="00AE0457" w:rsidRDefault="00AE0457" w:rsidP="005D10D0">
      <w:pPr>
        <w:rPr>
          <w:b/>
          <w:bCs/>
        </w:rPr>
      </w:pPr>
    </w:p>
    <w:p w14:paraId="0991F96A" w14:textId="77777777" w:rsidR="00AE0457" w:rsidRDefault="00AE0457" w:rsidP="005D10D0">
      <w:pPr>
        <w:rPr>
          <w:b/>
          <w:bCs/>
        </w:rPr>
      </w:pPr>
    </w:p>
    <w:p w14:paraId="4520D4D1" w14:textId="77777777" w:rsidR="00AE0457" w:rsidRDefault="00AE0457" w:rsidP="005D10D0">
      <w:pPr>
        <w:rPr>
          <w:b/>
          <w:bCs/>
        </w:rPr>
      </w:pPr>
    </w:p>
    <w:p w14:paraId="3A43A875" w14:textId="77777777" w:rsidR="00AE0457" w:rsidRDefault="00AE0457" w:rsidP="005D10D0">
      <w:pPr>
        <w:rPr>
          <w:b/>
          <w:bCs/>
        </w:rPr>
      </w:pPr>
    </w:p>
    <w:p w14:paraId="0312B56B" w14:textId="77777777" w:rsidR="00AE0457" w:rsidRDefault="00AE0457" w:rsidP="005D10D0">
      <w:pPr>
        <w:rPr>
          <w:b/>
          <w:bCs/>
        </w:rPr>
      </w:pPr>
    </w:p>
    <w:p w14:paraId="7DC0859F" w14:textId="77777777" w:rsidR="00AE0457" w:rsidRDefault="00AE0457" w:rsidP="005D10D0">
      <w:pPr>
        <w:rPr>
          <w:b/>
          <w:bCs/>
        </w:rPr>
      </w:pPr>
    </w:p>
    <w:p w14:paraId="0907206E" w14:textId="77777777" w:rsidR="00AE0457" w:rsidRDefault="00AE0457" w:rsidP="005D10D0">
      <w:pPr>
        <w:rPr>
          <w:b/>
          <w:bCs/>
        </w:rPr>
      </w:pPr>
    </w:p>
    <w:p w14:paraId="00E74483" w14:textId="77777777" w:rsidR="00AE0457" w:rsidRDefault="00AE0457" w:rsidP="005D10D0">
      <w:pPr>
        <w:rPr>
          <w:b/>
          <w:bCs/>
        </w:rPr>
      </w:pPr>
    </w:p>
    <w:p w14:paraId="7276945D" w14:textId="77777777" w:rsidR="00AE0457" w:rsidRDefault="00AE0457" w:rsidP="005D10D0">
      <w:pPr>
        <w:rPr>
          <w:b/>
          <w:bCs/>
        </w:rPr>
      </w:pPr>
    </w:p>
    <w:p w14:paraId="458C9401" w14:textId="77777777" w:rsidR="00AE0457" w:rsidRDefault="00AE0457" w:rsidP="005D10D0">
      <w:pPr>
        <w:rPr>
          <w:b/>
          <w:bCs/>
        </w:rPr>
      </w:pPr>
    </w:p>
    <w:p w14:paraId="2F0CDE12" w14:textId="77777777" w:rsidR="00AE0457" w:rsidRDefault="00AE0457" w:rsidP="005D10D0">
      <w:pPr>
        <w:rPr>
          <w:b/>
          <w:bCs/>
        </w:rPr>
      </w:pPr>
    </w:p>
    <w:p w14:paraId="4F647D9C" w14:textId="77777777" w:rsidR="00AE0457" w:rsidRDefault="00AE0457" w:rsidP="005D10D0">
      <w:pPr>
        <w:rPr>
          <w:b/>
          <w:bCs/>
        </w:rPr>
      </w:pPr>
    </w:p>
    <w:p w14:paraId="23FD28C5" w14:textId="77777777" w:rsidR="00AE0457" w:rsidRDefault="00AE0457" w:rsidP="005D10D0">
      <w:pPr>
        <w:rPr>
          <w:b/>
          <w:bCs/>
        </w:rPr>
      </w:pPr>
    </w:p>
    <w:p w14:paraId="3F1BE9AD" w14:textId="77777777" w:rsidR="00AE0457" w:rsidRDefault="00AE0457" w:rsidP="005D10D0">
      <w:pPr>
        <w:rPr>
          <w:b/>
          <w:bCs/>
        </w:rPr>
      </w:pPr>
    </w:p>
    <w:p w14:paraId="37BE3A0D" w14:textId="77777777" w:rsidR="00AE0457" w:rsidRDefault="00AE0457" w:rsidP="005D10D0">
      <w:pPr>
        <w:rPr>
          <w:b/>
          <w:bCs/>
        </w:rPr>
      </w:pPr>
    </w:p>
    <w:p w14:paraId="1BFDF73D" w14:textId="77777777" w:rsidR="00AE0457" w:rsidRDefault="00AE0457" w:rsidP="005D10D0">
      <w:pPr>
        <w:rPr>
          <w:b/>
          <w:bCs/>
        </w:rPr>
      </w:pPr>
    </w:p>
    <w:p w14:paraId="74ABD2C5" w14:textId="77777777" w:rsidR="00AE0457" w:rsidRDefault="00AE0457" w:rsidP="005D10D0">
      <w:pPr>
        <w:rPr>
          <w:b/>
          <w:bCs/>
        </w:rPr>
      </w:pPr>
    </w:p>
    <w:p w14:paraId="6A1EE366" w14:textId="4115DDD3" w:rsidR="00AE0457" w:rsidRDefault="00AE0457" w:rsidP="005D10D0">
      <w:pPr>
        <w:rPr>
          <w:b/>
          <w:bCs/>
        </w:rPr>
      </w:pPr>
    </w:p>
    <w:p w14:paraId="7EEBB02E" w14:textId="77777777" w:rsidR="00B87EDE" w:rsidRDefault="00B87EDE" w:rsidP="005D10D0">
      <w:pPr>
        <w:rPr>
          <w:b/>
          <w:bCs/>
        </w:rPr>
      </w:pPr>
    </w:p>
    <w:p w14:paraId="241BB4E0" w14:textId="77777777" w:rsidR="00AE0457" w:rsidRDefault="00AE0457" w:rsidP="005D10D0">
      <w:pPr>
        <w:rPr>
          <w:b/>
          <w:bCs/>
        </w:rPr>
      </w:pPr>
    </w:p>
    <w:p w14:paraId="74B26E1A" w14:textId="29B75713" w:rsidR="00AE0457" w:rsidRDefault="00AE0457" w:rsidP="005D10D0">
      <w:pPr>
        <w:rPr>
          <w:b/>
          <w:bCs/>
        </w:rPr>
      </w:pPr>
    </w:p>
    <w:p w14:paraId="79943D54" w14:textId="77777777" w:rsidR="00B87EDE" w:rsidRDefault="00B87EDE" w:rsidP="005D10D0">
      <w:pPr>
        <w:rPr>
          <w:b/>
          <w:bCs/>
        </w:rPr>
      </w:pPr>
    </w:p>
    <w:p w14:paraId="3C2373C7" w14:textId="5014D13F" w:rsidR="00B87EDE" w:rsidRPr="00AF07AF" w:rsidRDefault="00B87EDE" w:rsidP="00B87EDE">
      <w:pPr>
        <w:jc w:val="center"/>
        <w:rPr>
          <w:b/>
          <w:bCs/>
          <w:sz w:val="28"/>
          <w:szCs w:val="28"/>
        </w:rPr>
      </w:pPr>
      <w:r w:rsidRPr="00AF07AF">
        <w:rPr>
          <w:b/>
          <w:bCs/>
          <w:sz w:val="28"/>
          <w:szCs w:val="28"/>
        </w:rPr>
        <w:t>CONTENTS</w:t>
      </w:r>
    </w:p>
    <w:p w14:paraId="7DB48998" w14:textId="25A54355" w:rsidR="00B87EDE" w:rsidRPr="00AF07AF" w:rsidRDefault="00B87EDE" w:rsidP="00AF07AF">
      <w:pPr>
        <w:rPr>
          <w:b/>
          <w:bCs/>
          <w:sz w:val="24"/>
          <w:szCs w:val="24"/>
        </w:rPr>
      </w:pPr>
      <w:r w:rsidRPr="00AF07AF">
        <w:rPr>
          <w:b/>
          <w:bCs/>
          <w:sz w:val="24"/>
          <w:szCs w:val="24"/>
        </w:rPr>
        <w:t xml:space="preserve">1. PROTOCOL TEAM ROSTER  </w:t>
      </w:r>
    </w:p>
    <w:p w14:paraId="761584CF" w14:textId="59F0ED5A" w:rsidR="00B87EDE" w:rsidRPr="00AF07AF" w:rsidRDefault="00B87EDE" w:rsidP="00AF07AF">
      <w:pPr>
        <w:rPr>
          <w:b/>
          <w:bCs/>
          <w:sz w:val="24"/>
          <w:szCs w:val="24"/>
        </w:rPr>
      </w:pPr>
      <w:r w:rsidRPr="00AF07AF">
        <w:rPr>
          <w:b/>
          <w:bCs/>
          <w:sz w:val="24"/>
          <w:szCs w:val="24"/>
        </w:rPr>
        <w:t xml:space="preserve">2. SITES PARTICIPATING IN THE STUDY </w:t>
      </w:r>
    </w:p>
    <w:p w14:paraId="555522D0" w14:textId="77777777" w:rsidR="00B87EDE" w:rsidRPr="00AF07AF" w:rsidRDefault="00B87EDE" w:rsidP="00AF07AF">
      <w:pPr>
        <w:rPr>
          <w:b/>
          <w:bCs/>
          <w:sz w:val="24"/>
          <w:szCs w:val="24"/>
        </w:rPr>
      </w:pPr>
      <w:r w:rsidRPr="00AF07AF">
        <w:rPr>
          <w:b/>
          <w:bCs/>
          <w:sz w:val="24"/>
          <w:szCs w:val="24"/>
        </w:rPr>
        <w:t xml:space="preserve">3. BACKGROUND </w:t>
      </w:r>
    </w:p>
    <w:p w14:paraId="6F868341" w14:textId="6D86DBE3" w:rsidR="00B87EDE" w:rsidRPr="00AF07AF" w:rsidRDefault="00B87EDE" w:rsidP="00AF07AF">
      <w:pPr>
        <w:rPr>
          <w:b/>
          <w:bCs/>
          <w:sz w:val="24"/>
          <w:szCs w:val="24"/>
        </w:rPr>
      </w:pPr>
      <w:r w:rsidRPr="00AF07AF">
        <w:rPr>
          <w:b/>
          <w:bCs/>
          <w:sz w:val="24"/>
          <w:szCs w:val="24"/>
        </w:rPr>
        <w:t xml:space="preserve">4. HYPOTHESIS </w:t>
      </w:r>
    </w:p>
    <w:p w14:paraId="6DF071C2" w14:textId="742022DC" w:rsidR="00B87EDE" w:rsidRPr="00AF07AF" w:rsidRDefault="00B87EDE" w:rsidP="00AF07AF">
      <w:pPr>
        <w:rPr>
          <w:b/>
          <w:bCs/>
          <w:sz w:val="24"/>
          <w:szCs w:val="24"/>
        </w:rPr>
      </w:pPr>
      <w:r w:rsidRPr="00AF07AF">
        <w:rPr>
          <w:b/>
          <w:bCs/>
          <w:sz w:val="24"/>
          <w:szCs w:val="24"/>
        </w:rPr>
        <w:t xml:space="preserve">5. STUDY OBJECTIVES  </w:t>
      </w:r>
    </w:p>
    <w:p w14:paraId="0FE654FA" w14:textId="3B279092" w:rsidR="00B87EDE" w:rsidRPr="00AF07AF" w:rsidRDefault="00B87EDE" w:rsidP="00AF07AF">
      <w:pPr>
        <w:rPr>
          <w:sz w:val="24"/>
          <w:szCs w:val="24"/>
        </w:rPr>
      </w:pPr>
      <w:r w:rsidRPr="00AF07AF">
        <w:rPr>
          <w:rFonts w:hint="eastAsia"/>
          <w:sz w:val="24"/>
          <w:szCs w:val="24"/>
        </w:rPr>
        <w:t xml:space="preserve"> </w:t>
      </w:r>
      <w:r w:rsidRPr="00AF07AF">
        <w:rPr>
          <w:sz w:val="24"/>
          <w:szCs w:val="24"/>
        </w:rPr>
        <w:t xml:space="preserve"> 5.1</w:t>
      </w:r>
      <w:r w:rsidR="00F75F5B" w:rsidRPr="00AF07AF">
        <w:rPr>
          <w:sz w:val="24"/>
          <w:szCs w:val="24"/>
        </w:rPr>
        <w:t xml:space="preserve"> General objectives</w:t>
      </w:r>
    </w:p>
    <w:p w14:paraId="5CB4AE2A" w14:textId="4D2DEB32" w:rsidR="00B87EDE" w:rsidRPr="00AF07AF" w:rsidRDefault="00B87EDE" w:rsidP="00AF07AF">
      <w:pPr>
        <w:rPr>
          <w:sz w:val="24"/>
          <w:szCs w:val="24"/>
        </w:rPr>
      </w:pPr>
      <w:r w:rsidRPr="00AF07AF">
        <w:rPr>
          <w:rFonts w:hint="eastAsia"/>
          <w:sz w:val="24"/>
          <w:szCs w:val="24"/>
        </w:rPr>
        <w:t xml:space="preserve"> </w:t>
      </w:r>
      <w:r w:rsidRPr="00AF07AF">
        <w:rPr>
          <w:sz w:val="24"/>
          <w:szCs w:val="24"/>
        </w:rPr>
        <w:t xml:space="preserve"> 5.2</w:t>
      </w:r>
      <w:r w:rsidR="00F75F5B" w:rsidRPr="00AF07AF">
        <w:rPr>
          <w:sz w:val="24"/>
          <w:szCs w:val="24"/>
        </w:rPr>
        <w:t xml:space="preserve"> Specific objectives</w:t>
      </w:r>
    </w:p>
    <w:p w14:paraId="59B925C1" w14:textId="694FB9B2" w:rsidR="00B87EDE" w:rsidRPr="00AF07AF" w:rsidRDefault="00B87EDE" w:rsidP="00AF07AF">
      <w:pPr>
        <w:rPr>
          <w:b/>
          <w:bCs/>
          <w:sz w:val="24"/>
          <w:szCs w:val="24"/>
        </w:rPr>
      </w:pPr>
      <w:r w:rsidRPr="00AF07AF">
        <w:rPr>
          <w:b/>
          <w:bCs/>
          <w:sz w:val="24"/>
          <w:szCs w:val="24"/>
        </w:rPr>
        <w:t xml:space="preserve">6. DESIGN AND METHODOLOGY </w:t>
      </w:r>
    </w:p>
    <w:p w14:paraId="6EE86B28" w14:textId="49BEC6B8" w:rsidR="00B87EDE" w:rsidRPr="00AF07AF" w:rsidRDefault="00B87EDE" w:rsidP="00AF07AF">
      <w:pPr>
        <w:ind w:firstLineChars="100" w:firstLine="240"/>
        <w:rPr>
          <w:sz w:val="24"/>
          <w:szCs w:val="24"/>
        </w:rPr>
      </w:pPr>
      <w:r w:rsidRPr="00AF07AF">
        <w:rPr>
          <w:sz w:val="24"/>
          <w:szCs w:val="24"/>
        </w:rPr>
        <w:t>6.1 Study design</w:t>
      </w:r>
    </w:p>
    <w:p w14:paraId="424FB1B4" w14:textId="40096C8B" w:rsidR="00B87EDE" w:rsidRPr="00AF07AF" w:rsidRDefault="00B87EDE" w:rsidP="00AF07AF">
      <w:pPr>
        <w:ind w:firstLineChars="100" w:firstLine="240"/>
        <w:rPr>
          <w:sz w:val="24"/>
          <w:szCs w:val="24"/>
        </w:rPr>
      </w:pPr>
      <w:r w:rsidRPr="00AF07AF">
        <w:rPr>
          <w:sz w:val="24"/>
          <w:szCs w:val="24"/>
        </w:rPr>
        <w:t xml:space="preserve">6.2 </w:t>
      </w:r>
      <w:r w:rsidR="00F75F5B" w:rsidRPr="00AF07AF">
        <w:rPr>
          <w:sz w:val="24"/>
          <w:szCs w:val="24"/>
        </w:rPr>
        <w:t>I</w:t>
      </w:r>
      <w:r w:rsidRPr="00AF07AF">
        <w:rPr>
          <w:sz w:val="24"/>
          <w:szCs w:val="24"/>
        </w:rPr>
        <w:t xml:space="preserve">nclusion criteria </w:t>
      </w:r>
    </w:p>
    <w:p w14:paraId="56BB480A" w14:textId="02B83AF6" w:rsidR="00F75F5B" w:rsidRPr="00AF07AF" w:rsidRDefault="00F75F5B" w:rsidP="00AF07AF">
      <w:pPr>
        <w:ind w:firstLineChars="100" w:firstLine="240"/>
        <w:rPr>
          <w:sz w:val="24"/>
          <w:szCs w:val="24"/>
        </w:rPr>
      </w:pPr>
      <w:r w:rsidRPr="00AF07AF">
        <w:rPr>
          <w:rFonts w:hint="eastAsia"/>
          <w:sz w:val="24"/>
          <w:szCs w:val="24"/>
        </w:rPr>
        <w:t>6</w:t>
      </w:r>
      <w:r w:rsidRPr="00AF07AF">
        <w:rPr>
          <w:sz w:val="24"/>
          <w:szCs w:val="24"/>
        </w:rPr>
        <w:t>.3 Exclusion criteria</w:t>
      </w:r>
    </w:p>
    <w:p w14:paraId="473D2C0D" w14:textId="25239480" w:rsidR="00F75F5B" w:rsidRPr="00AF07AF" w:rsidRDefault="00F75F5B" w:rsidP="00AF07AF">
      <w:pPr>
        <w:ind w:firstLineChars="100" w:firstLine="240"/>
        <w:rPr>
          <w:sz w:val="24"/>
          <w:szCs w:val="24"/>
        </w:rPr>
      </w:pPr>
      <w:r w:rsidRPr="00AF07AF">
        <w:rPr>
          <w:sz w:val="24"/>
          <w:szCs w:val="24"/>
        </w:rPr>
        <w:t>6.4 Arms and interventions</w:t>
      </w:r>
    </w:p>
    <w:p w14:paraId="0BADAA7E" w14:textId="50A0B015" w:rsidR="00F75F5B" w:rsidRPr="00AF07AF" w:rsidRDefault="00F75F5B" w:rsidP="00AF07AF">
      <w:pPr>
        <w:ind w:firstLineChars="100" w:firstLine="240"/>
        <w:rPr>
          <w:sz w:val="24"/>
          <w:szCs w:val="24"/>
        </w:rPr>
      </w:pPr>
      <w:r w:rsidRPr="00AF07AF">
        <w:rPr>
          <w:rFonts w:hint="eastAsia"/>
          <w:sz w:val="24"/>
          <w:szCs w:val="24"/>
        </w:rPr>
        <w:t>6</w:t>
      </w:r>
      <w:r w:rsidRPr="00AF07AF">
        <w:rPr>
          <w:sz w:val="24"/>
          <w:szCs w:val="24"/>
        </w:rPr>
        <w:t>.5 Surgical procedure</w:t>
      </w:r>
    </w:p>
    <w:p w14:paraId="60FEABA3" w14:textId="1C503511" w:rsidR="00F75F5B" w:rsidRPr="00AF07AF" w:rsidRDefault="00F75F5B" w:rsidP="00AF07AF">
      <w:pPr>
        <w:ind w:firstLineChars="100" w:firstLine="240"/>
        <w:rPr>
          <w:sz w:val="24"/>
          <w:szCs w:val="24"/>
        </w:rPr>
      </w:pPr>
      <w:r w:rsidRPr="00AF07AF">
        <w:rPr>
          <w:rFonts w:hint="eastAsia"/>
          <w:sz w:val="24"/>
          <w:szCs w:val="24"/>
        </w:rPr>
        <w:t>6</w:t>
      </w:r>
      <w:r w:rsidRPr="00AF07AF">
        <w:rPr>
          <w:sz w:val="24"/>
          <w:szCs w:val="24"/>
        </w:rPr>
        <w:t>.6 Study outcomes</w:t>
      </w:r>
    </w:p>
    <w:p w14:paraId="133859DC" w14:textId="472E1D08" w:rsidR="00F75F5B" w:rsidRPr="00AF07AF" w:rsidRDefault="00F75F5B" w:rsidP="00AF07AF">
      <w:pPr>
        <w:ind w:firstLineChars="100" w:firstLine="240"/>
        <w:rPr>
          <w:sz w:val="24"/>
          <w:szCs w:val="24"/>
        </w:rPr>
      </w:pPr>
      <w:r w:rsidRPr="00AF07AF">
        <w:rPr>
          <w:sz w:val="24"/>
          <w:szCs w:val="24"/>
        </w:rPr>
        <w:t xml:space="preserve">6.7 Follow-up schedule </w:t>
      </w:r>
    </w:p>
    <w:p w14:paraId="20795136" w14:textId="26EFFEB1" w:rsidR="00B87EDE" w:rsidRPr="00AF07AF" w:rsidRDefault="00B87EDE" w:rsidP="00AF07AF">
      <w:pPr>
        <w:ind w:firstLineChars="100" w:firstLine="240"/>
        <w:rPr>
          <w:sz w:val="24"/>
          <w:szCs w:val="24"/>
        </w:rPr>
      </w:pPr>
      <w:r w:rsidRPr="00AF07AF">
        <w:rPr>
          <w:sz w:val="24"/>
          <w:szCs w:val="24"/>
        </w:rPr>
        <w:t>6.</w:t>
      </w:r>
      <w:r w:rsidR="00F75F5B" w:rsidRPr="00AF07AF">
        <w:rPr>
          <w:sz w:val="24"/>
          <w:szCs w:val="24"/>
        </w:rPr>
        <w:t>8</w:t>
      </w:r>
      <w:r w:rsidRPr="00AF07AF">
        <w:rPr>
          <w:sz w:val="24"/>
          <w:szCs w:val="24"/>
        </w:rPr>
        <w:t xml:space="preserve"> Randomization strategy </w:t>
      </w:r>
      <w:r w:rsidR="00F75F5B" w:rsidRPr="00AF07AF">
        <w:rPr>
          <w:sz w:val="24"/>
          <w:szCs w:val="24"/>
        </w:rPr>
        <w:t>and a</w:t>
      </w:r>
      <w:r w:rsidRPr="00AF07AF">
        <w:rPr>
          <w:sz w:val="24"/>
          <w:szCs w:val="24"/>
        </w:rPr>
        <w:t xml:space="preserve">llocation concealment </w:t>
      </w:r>
    </w:p>
    <w:p w14:paraId="5A968EE9" w14:textId="022F5723" w:rsidR="00F75F5B" w:rsidRPr="00AF07AF" w:rsidRDefault="00F75F5B" w:rsidP="00AF07AF">
      <w:pPr>
        <w:ind w:firstLineChars="100" w:firstLine="240"/>
        <w:rPr>
          <w:sz w:val="24"/>
          <w:szCs w:val="24"/>
        </w:rPr>
      </w:pPr>
      <w:r w:rsidRPr="00AF07AF">
        <w:rPr>
          <w:sz w:val="24"/>
          <w:szCs w:val="24"/>
        </w:rPr>
        <w:t xml:space="preserve">6.9 Sample size </w:t>
      </w:r>
    </w:p>
    <w:p w14:paraId="3C37F5E0" w14:textId="46985DFE" w:rsidR="00B87EDE" w:rsidRPr="00AF07AF" w:rsidRDefault="00F75F5B" w:rsidP="00AF07AF">
      <w:pPr>
        <w:ind w:firstLineChars="100" w:firstLine="240"/>
        <w:rPr>
          <w:sz w:val="24"/>
          <w:szCs w:val="24"/>
        </w:rPr>
      </w:pPr>
      <w:r w:rsidRPr="00AF07AF">
        <w:rPr>
          <w:sz w:val="24"/>
          <w:szCs w:val="24"/>
        </w:rPr>
        <w:t xml:space="preserve">6.10 </w:t>
      </w:r>
      <w:r w:rsidR="00B87EDE" w:rsidRPr="00AF07AF">
        <w:rPr>
          <w:sz w:val="24"/>
          <w:szCs w:val="24"/>
        </w:rPr>
        <w:t xml:space="preserve">Blinding   </w:t>
      </w:r>
    </w:p>
    <w:p w14:paraId="0DAD53DC" w14:textId="2CD6D215" w:rsidR="00B87EDE" w:rsidRPr="00AF07AF" w:rsidRDefault="0022168D" w:rsidP="00AF07AF">
      <w:pPr>
        <w:rPr>
          <w:b/>
          <w:bCs/>
          <w:sz w:val="24"/>
          <w:szCs w:val="24"/>
        </w:rPr>
      </w:pPr>
      <w:r w:rsidRPr="00AF07AF">
        <w:rPr>
          <w:b/>
          <w:bCs/>
          <w:sz w:val="24"/>
          <w:szCs w:val="24"/>
        </w:rPr>
        <w:t>7</w:t>
      </w:r>
      <w:r w:rsidR="00B87EDE" w:rsidRPr="00AF07AF">
        <w:rPr>
          <w:b/>
          <w:bCs/>
          <w:sz w:val="24"/>
          <w:szCs w:val="24"/>
        </w:rPr>
        <w:t xml:space="preserve">. </w:t>
      </w:r>
      <w:r w:rsidRPr="00AF07AF">
        <w:rPr>
          <w:b/>
          <w:bCs/>
          <w:sz w:val="24"/>
          <w:szCs w:val="24"/>
        </w:rPr>
        <w:t>STATISTICAL CONSIDERATIONS</w:t>
      </w:r>
    </w:p>
    <w:p w14:paraId="4E70E007" w14:textId="0B1AEC7F" w:rsidR="00B87EDE" w:rsidRPr="00AF07AF" w:rsidRDefault="0022168D" w:rsidP="00AF07AF">
      <w:pPr>
        <w:ind w:firstLineChars="100" w:firstLine="240"/>
        <w:rPr>
          <w:sz w:val="24"/>
          <w:szCs w:val="24"/>
        </w:rPr>
      </w:pPr>
      <w:r w:rsidRPr="00AF07AF">
        <w:rPr>
          <w:sz w:val="24"/>
          <w:szCs w:val="24"/>
        </w:rPr>
        <w:t>7</w:t>
      </w:r>
      <w:r w:rsidR="00B87EDE" w:rsidRPr="00AF07AF">
        <w:rPr>
          <w:sz w:val="24"/>
          <w:szCs w:val="24"/>
        </w:rPr>
        <w:t xml:space="preserve">.1 Data Collection </w:t>
      </w:r>
    </w:p>
    <w:p w14:paraId="63AE9680" w14:textId="694677B9" w:rsidR="00B87EDE" w:rsidRPr="00AF07AF" w:rsidRDefault="0022168D" w:rsidP="00AF07AF">
      <w:pPr>
        <w:ind w:firstLineChars="100" w:firstLine="240"/>
        <w:rPr>
          <w:sz w:val="24"/>
          <w:szCs w:val="24"/>
        </w:rPr>
      </w:pPr>
      <w:r w:rsidRPr="00AF07AF">
        <w:rPr>
          <w:sz w:val="24"/>
          <w:szCs w:val="24"/>
        </w:rPr>
        <w:t>7</w:t>
      </w:r>
      <w:r w:rsidR="00B87EDE" w:rsidRPr="00AF07AF">
        <w:rPr>
          <w:sz w:val="24"/>
          <w:szCs w:val="24"/>
        </w:rPr>
        <w:t>.2 Data Storage and Security</w:t>
      </w:r>
    </w:p>
    <w:p w14:paraId="4ABB7DE5" w14:textId="6CD60338" w:rsidR="00B87EDE" w:rsidRPr="00AF07AF" w:rsidRDefault="0022168D" w:rsidP="00AF07AF">
      <w:pPr>
        <w:ind w:firstLineChars="100" w:firstLine="240"/>
        <w:rPr>
          <w:sz w:val="24"/>
          <w:szCs w:val="24"/>
        </w:rPr>
      </w:pPr>
      <w:r w:rsidRPr="00AF07AF">
        <w:rPr>
          <w:sz w:val="24"/>
          <w:szCs w:val="24"/>
        </w:rPr>
        <w:lastRenderedPageBreak/>
        <w:t>7</w:t>
      </w:r>
      <w:r w:rsidR="00B87EDE" w:rsidRPr="00AF07AF">
        <w:rPr>
          <w:sz w:val="24"/>
          <w:szCs w:val="24"/>
        </w:rPr>
        <w:t xml:space="preserve">.3 </w:t>
      </w:r>
      <w:r w:rsidRPr="00AF07AF">
        <w:rPr>
          <w:sz w:val="24"/>
          <w:szCs w:val="24"/>
        </w:rPr>
        <w:t>Data analysis</w:t>
      </w:r>
      <w:r w:rsidR="00B87EDE" w:rsidRPr="00AF07AF">
        <w:rPr>
          <w:sz w:val="24"/>
          <w:szCs w:val="24"/>
        </w:rPr>
        <w:t xml:space="preserve"> </w:t>
      </w:r>
    </w:p>
    <w:p w14:paraId="5A246524" w14:textId="6273C7F2" w:rsidR="00B87EDE" w:rsidRPr="00AF07AF" w:rsidRDefault="0022168D" w:rsidP="00AF07AF">
      <w:pPr>
        <w:rPr>
          <w:sz w:val="24"/>
          <w:szCs w:val="24"/>
        </w:rPr>
      </w:pPr>
      <w:r w:rsidRPr="00AF07AF">
        <w:rPr>
          <w:b/>
          <w:bCs/>
          <w:sz w:val="24"/>
          <w:szCs w:val="24"/>
        </w:rPr>
        <w:t>8</w:t>
      </w:r>
      <w:r w:rsidR="00B87EDE" w:rsidRPr="00AF07AF">
        <w:rPr>
          <w:b/>
          <w:bCs/>
          <w:sz w:val="24"/>
          <w:szCs w:val="24"/>
        </w:rPr>
        <w:t>. HUMAN SUBJECTS</w:t>
      </w:r>
    </w:p>
    <w:p w14:paraId="29593751" w14:textId="7220D560" w:rsidR="00B87EDE" w:rsidRPr="00AF07AF" w:rsidRDefault="0022168D" w:rsidP="00AF07AF">
      <w:pPr>
        <w:ind w:firstLineChars="100" w:firstLine="240"/>
        <w:rPr>
          <w:sz w:val="24"/>
          <w:szCs w:val="24"/>
        </w:rPr>
      </w:pPr>
      <w:r w:rsidRPr="00AF07AF">
        <w:rPr>
          <w:sz w:val="24"/>
          <w:szCs w:val="24"/>
        </w:rPr>
        <w:t>8</w:t>
      </w:r>
      <w:r w:rsidR="00B87EDE" w:rsidRPr="00AF07AF">
        <w:rPr>
          <w:sz w:val="24"/>
          <w:szCs w:val="24"/>
        </w:rPr>
        <w:t xml:space="preserve">.1 Institutional Review Board Review and Informed Consent </w:t>
      </w:r>
    </w:p>
    <w:p w14:paraId="1AB6A75A" w14:textId="0B14A343" w:rsidR="00B87EDE" w:rsidRPr="00AF07AF" w:rsidRDefault="0022168D" w:rsidP="00AF07AF">
      <w:pPr>
        <w:ind w:firstLineChars="100" w:firstLine="240"/>
        <w:rPr>
          <w:sz w:val="24"/>
          <w:szCs w:val="24"/>
        </w:rPr>
      </w:pPr>
      <w:r w:rsidRPr="00AF07AF">
        <w:rPr>
          <w:sz w:val="24"/>
          <w:szCs w:val="24"/>
        </w:rPr>
        <w:t>8</w:t>
      </w:r>
      <w:r w:rsidR="00B87EDE" w:rsidRPr="00AF07AF">
        <w:rPr>
          <w:sz w:val="24"/>
          <w:szCs w:val="24"/>
        </w:rPr>
        <w:t xml:space="preserve">.2 Subject Confidentiality </w:t>
      </w:r>
    </w:p>
    <w:p w14:paraId="6C1CBDAB" w14:textId="31C7EC0D" w:rsidR="00B87EDE" w:rsidRPr="00AF07AF" w:rsidRDefault="0022168D" w:rsidP="00AF07AF">
      <w:pPr>
        <w:ind w:firstLineChars="100" w:firstLine="240"/>
        <w:rPr>
          <w:sz w:val="24"/>
          <w:szCs w:val="24"/>
        </w:rPr>
      </w:pPr>
      <w:r w:rsidRPr="00AF07AF">
        <w:rPr>
          <w:sz w:val="24"/>
          <w:szCs w:val="24"/>
        </w:rPr>
        <w:t>8</w:t>
      </w:r>
      <w:r w:rsidR="00B87EDE" w:rsidRPr="00AF07AF">
        <w:rPr>
          <w:sz w:val="24"/>
          <w:szCs w:val="24"/>
        </w:rPr>
        <w:t xml:space="preserve">.3 Study Discontinuation  </w:t>
      </w:r>
    </w:p>
    <w:p w14:paraId="600DFB9E" w14:textId="65812A9A" w:rsidR="00AE0457" w:rsidRPr="00AF07AF" w:rsidRDefault="0022168D" w:rsidP="00AF07AF">
      <w:pPr>
        <w:rPr>
          <w:b/>
          <w:bCs/>
          <w:sz w:val="24"/>
          <w:szCs w:val="24"/>
        </w:rPr>
      </w:pPr>
      <w:r w:rsidRPr="00AF07AF">
        <w:rPr>
          <w:b/>
          <w:bCs/>
          <w:sz w:val="24"/>
          <w:szCs w:val="24"/>
        </w:rPr>
        <w:t>9.</w:t>
      </w:r>
      <w:r w:rsidR="00B87EDE" w:rsidRPr="00AF07AF">
        <w:rPr>
          <w:b/>
          <w:bCs/>
          <w:sz w:val="24"/>
          <w:szCs w:val="24"/>
        </w:rPr>
        <w:t xml:space="preserve"> REFERENCES</w:t>
      </w:r>
    </w:p>
    <w:p w14:paraId="5A19D932" w14:textId="77777777" w:rsidR="00AF07AF" w:rsidRDefault="00AF07AF" w:rsidP="00B87EDE">
      <w:pPr>
        <w:rPr>
          <w:b/>
          <w:bCs/>
        </w:rPr>
      </w:pPr>
    </w:p>
    <w:p w14:paraId="30D0733C" w14:textId="77777777" w:rsidR="00AF07AF" w:rsidRDefault="00AF07AF" w:rsidP="00B87EDE">
      <w:pPr>
        <w:rPr>
          <w:b/>
          <w:bCs/>
        </w:rPr>
      </w:pPr>
    </w:p>
    <w:p w14:paraId="347E912C" w14:textId="77777777" w:rsidR="00AF07AF" w:rsidRDefault="00AF07AF" w:rsidP="00B87EDE">
      <w:pPr>
        <w:rPr>
          <w:b/>
          <w:bCs/>
        </w:rPr>
      </w:pPr>
    </w:p>
    <w:p w14:paraId="2C8BE986" w14:textId="77777777" w:rsidR="00AF07AF" w:rsidRDefault="00AF07AF" w:rsidP="00B87EDE">
      <w:pPr>
        <w:rPr>
          <w:b/>
          <w:bCs/>
        </w:rPr>
      </w:pPr>
    </w:p>
    <w:p w14:paraId="719591AA" w14:textId="77777777" w:rsidR="00AF07AF" w:rsidRDefault="00AF07AF" w:rsidP="00B87EDE">
      <w:pPr>
        <w:rPr>
          <w:b/>
          <w:bCs/>
        </w:rPr>
      </w:pPr>
    </w:p>
    <w:p w14:paraId="7461A25B" w14:textId="77777777" w:rsidR="00AF07AF" w:rsidRDefault="00AF07AF" w:rsidP="00B87EDE">
      <w:pPr>
        <w:rPr>
          <w:b/>
          <w:bCs/>
        </w:rPr>
      </w:pPr>
    </w:p>
    <w:p w14:paraId="3BD65E0D" w14:textId="77777777" w:rsidR="00AF07AF" w:rsidRDefault="00AF07AF" w:rsidP="00B87EDE">
      <w:pPr>
        <w:rPr>
          <w:b/>
          <w:bCs/>
        </w:rPr>
      </w:pPr>
    </w:p>
    <w:p w14:paraId="7F4D14D7" w14:textId="77777777" w:rsidR="00AF07AF" w:rsidRDefault="00AF07AF" w:rsidP="00B87EDE">
      <w:pPr>
        <w:rPr>
          <w:b/>
          <w:bCs/>
        </w:rPr>
      </w:pPr>
    </w:p>
    <w:p w14:paraId="75D72E9F" w14:textId="77777777" w:rsidR="00AF07AF" w:rsidRDefault="00AF07AF" w:rsidP="00B87EDE">
      <w:pPr>
        <w:rPr>
          <w:b/>
          <w:bCs/>
        </w:rPr>
      </w:pPr>
    </w:p>
    <w:p w14:paraId="229FC822" w14:textId="77777777" w:rsidR="00AF07AF" w:rsidRDefault="00AF07AF" w:rsidP="00B87EDE">
      <w:pPr>
        <w:rPr>
          <w:b/>
          <w:bCs/>
        </w:rPr>
      </w:pPr>
    </w:p>
    <w:p w14:paraId="7681D3EA" w14:textId="77777777" w:rsidR="00AF07AF" w:rsidRDefault="00AF07AF" w:rsidP="00B87EDE">
      <w:pPr>
        <w:rPr>
          <w:b/>
          <w:bCs/>
        </w:rPr>
      </w:pPr>
    </w:p>
    <w:p w14:paraId="6BB3503B" w14:textId="77777777" w:rsidR="00AF07AF" w:rsidRDefault="00AF07AF" w:rsidP="00B87EDE">
      <w:pPr>
        <w:rPr>
          <w:b/>
          <w:bCs/>
        </w:rPr>
      </w:pPr>
    </w:p>
    <w:p w14:paraId="51C12AFF" w14:textId="77777777" w:rsidR="00AF07AF" w:rsidRDefault="00AF07AF" w:rsidP="00B87EDE">
      <w:pPr>
        <w:rPr>
          <w:b/>
          <w:bCs/>
        </w:rPr>
      </w:pPr>
    </w:p>
    <w:p w14:paraId="33E3020E" w14:textId="4E1497ED" w:rsidR="00AF07AF" w:rsidRDefault="00AF07AF" w:rsidP="00B87EDE">
      <w:pPr>
        <w:rPr>
          <w:b/>
          <w:bCs/>
        </w:rPr>
      </w:pPr>
    </w:p>
    <w:p w14:paraId="07153B1D" w14:textId="54897D1C" w:rsidR="00292D73" w:rsidRDefault="00292D73" w:rsidP="00B87EDE">
      <w:pPr>
        <w:rPr>
          <w:b/>
          <w:bCs/>
        </w:rPr>
      </w:pPr>
    </w:p>
    <w:p w14:paraId="39917024" w14:textId="1B87EE2C" w:rsidR="00292D73" w:rsidRDefault="00292D73" w:rsidP="00B87EDE">
      <w:pPr>
        <w:rPr>
          <w:b/>
          <w:bCs/>
        </w:rPr>
      </w:pPr>
    </w:p>
    <w:p w14:paraId="48C8C056" w14:textId="58877F7A" w:rsidR="00292D73" w:rsidRDefault="00292D73" w:rsidP="00B87EDE">
      <w:pPr>
        <w:rPr>
          <w:b/>
          <w:bCs/>
        </w:rPr>
      </w:pPr>
    </w:p>
    <w:p w14:paraId="61325C29" w14:textId="64067FDD" w:rsidR="00292D73" w:rsidRDefault="00292D73" w:rsidP="00B87EDE">
      <w:pPr>
        <w:rPr>
          <w:b/>
          <w:bCs/>
        </w:rPr>
      </w:pPr>
    </w:p>
    <w:p w14:paraId="68641B7F" w14:textId="637FCBA6" w:rsidR="00292D73" w:rsidRDefault="00292D73" w:rsidP="00B87EDE">
      <w:pPr>
        <w:rPr>
          <w:b/>
          <w:bCs/>
        </w:rPr>
      </w:pPr>
    </w:p>
    <w:p w14:paraId="38B48A74" w14:textId="0130543E" w:rsidR="00292D73" w:rsidRDefault="00292D73" w:rsidP="00B87EDE">
      <w:pPr>
        <w:rPr>
          <w:b/>
          <w:bCs/>
        </w:rPr>
      </w:pPr>
    </w:p>
    <w:p w14:paraId="361C88AB" w14:textId="7FB3E029" w:rsidR="00292D73" w:rsidRDefault="00292D73" w:rsidP="00B87EDE">
      <w:pPr>
        <w:rPr>
          <w:b/>
          <w:bCs/>
        </w:rPr>
      </w:pPr>
    </w:p>
    <w:p w14:paraId="32AB7A9C" w14:textId="778B73EE" w:rsidR="00292D73" w:rsidRDefault="00292D73" w:rsidP="00B87EDE">
      <w:pPr>
        <w:rPr>
          <w:b/>
          <w:bCs/>
        </w:rPr>
      </w:pPr>
    </w:p>
    <w:p w14:paraId="3BEB79AE" w14:textId="53A7EABE" w:rsidR="00292D73" w:rsidRDefault="00292D73" w:rsidP="00B87EDE">
      <w:pPr>
        <w:rPr>
          <w:b/>
          <w:bCs/>
        </w:rPr>
      </w:pPr>
    </w:p>
    <w:p w14:paraId="6BE54F64" w14:textId="57239D66" w:rsidR="00292D73" w:rsidRDefault="00292D73" w:rsidP="00B87EDE">
      <w:pPr>
        <w:rPr>
          <w:b/>
          <w:bCs/>
        </w:rPr>
      </w:pPr>
    </w:p>
    <w:p w14:paraId="0C5A2574" w14:textId="795B8CFB" w:rsidR="00292D73" w:rsidRDefault="00292D73" w:rsidP="00B87EDE">
      <w:pPr>
        <w:rPr>
          <w:b/>
          <w:bCs/>
        </w:rPr>
      </w:pPr>
    </w:p>
    <w:p w14:paraId="483C8214" w14:textId="54570DB5" w:rsidR="00292D73" w:rsidRDefault="00292D73" w:rsidP="00B87EDE">
      <w:pPr>
        <w:rPr>
          <w:b/>
          <w:bCs/>
        </w:rPr>
      </w:pPr>
    </w:p>
    <w:p w14:paraId="2AB5CDCB" w14:textId="1BA4B3F3" w:rsidR="00292D73" w:rsidRDefault="00292D73" w:rsidP="00B87EDE">
      <w:pPr>
        <w:rPr>
          <w:b/>
          <w:bCs/>
        </w:rPr>
      </w:pPr>
    </w:p>
    <w:p w14:paraId="18982488" w14:textId="1FBE322D" w:rsidR="00292D73" w:rsidRDefault="00292D73" w:rsidP="00B87EDE">
      <w:pPr>
        <w:rPr>
          <w:b/>
          <w:bCs/>
        </w:rPr>
      </w:pPr>
    </w:p>
    <w:p w14:paraId="5E97A7BC" w14:textId="7B0ACAC2" w:rsidR="00292D73" w:rsidRDefault="00292D73" w:rsidP="00B87EDE">
      <w:pPr>
        <w:rPr>
          <w:b/>
          <w:bCs/>
        </w:rPr>
      </w:pPr>
    </w:p>
    <w:p w14:paraId="68117128" w14:textId="77777777" w:rsidR="00292D73" w:rsidRDefault="00292D73" w:rsidP="00B87EDE">
      <w:pPr>
        <w:rPr>
          <w:b/>
          <w:bCs/>
        </w:rPr>
      </w:pPr>
    </w:p>
    <w:p w14:paraId="77AEBAE4" w14:textId="77777777" w:rsidR="00AF07AF" w:rsidRDefault="00AF07AF" w:rsidP="00B87EDE">
      <w:pPr>
        <w:rPr>
          <w:b/>
          <w:bCs/>
        </w:rPr>
      </w:pPr>
    </w:p>
    <w:p w14:paraId="39EF23D3" w14:textId="77777777" w:rsidR="00AF07AF" w:rsidRDefault="00AF07AF" w:rsidP="00B87EDE">
      <w:pPr>
        <w:rPr>
          <w:b/>
          <w:bCs/>
        </w:rPr>
      </w:pPr>
    </w:p>
    <w:p w14:paraId="5CAF7F17" w14:textId="0544C2BB" w:rsidR="005D10D0" w:rsidRPr="00B87EDE" w:rsidRDefault="00B87EDE" w:rsidP="00B87EDE">
      <w:pPr>
        <w:rPr>
          <w:b/>
          <w:bCs/>
        </w:rPr>
      </w:pPr>
      <w:r w:rsidRPr="00B87EDE">
        <w:rPr>
          <w:b/>
          <w:bCs/>
        </w:rPr>
        <w:lastRenderedPageBreak/>
        <w:t>1.</w:t>
      </w:r>
      <w:r>
        <w:rPr>
          <w:b/>
          <w:bCs/>
        </w:rPr>
        <w:t xml:space="preserve"> </w:t>
      </w:r>
      <w:r w:rsidR="005D10D0" w:rsidRPr="00B87EDE">
        <w:rPr>
          <w:b/>
          <w:bCs/>
        </w:rPr>
        <w:t>PROTOCOL TEAM ROSTER</w:t>
      </w:r>
    </w:p>
    <w:p w14:paraId="7FB66B3B" w14:textId="26D53719" w:rsidR="005D10D0" w:rsidRDefault="005D10D0" w:rsidP="005D10D0">
      <w:r>
        <w:t xml:space="preserve">Principal Investigator: </w:t>
      </w:r>
    </w:p>
    <w:p w14:paraId="143CA614" w14:textId="77777777" w:rsidR="005D10D0" w:rsidRDefault="005D10D0" w:rsidP="005D10D0">
      <w:proofErr w:type="spellStart"/>
      <w:r>
        <w:t>Mingxing</w:t>
      </w:r>
      <w:proofErr w:type="spellEnd"/>
      <w:r>
        <w:t xml:space="preserve"> Wu, MD, PhD,</w:t>
      </w:r>
      <w:r>
        <w:rPr>
          <w:rFonts w:hint="eastAsia"/>
        </w:rPr>
        <w:t xml:space="preserve"> </w:t>
      </w:r>
    </w:p>
    <w:p w14:paraId="75BC199D" w14:textId="77777777" w:rsidR="005D10D0" w:rsidRPr="00AE1B47" w:rsidRDefault="005D10D0" w:rsidP="005D10D0">
      <w:r>
        <w:t xml:space="preserve">Zhongshan Ophthalmic Center, Sun </w:t>
      </w:r>
      <w:proofErr w:type="spellStart"/>
      <w:r>
        <w:t>Yat-sen</w:t>
      </w:r>
      <w:proofErr w:type="spellEnd"/>
      <w:r>
        <w:t xml:space="preserve"> University,</w:t>
      </w:r>
      <w:r>
        <w:rPr>
          <w:rFonts w:hint="eastAsia"/>
        </w:rPr>
        <w:t xml:space="preserve"> </w:t>
      </w:r>
      <w:r>
        <w:t xml:space="preserve">No.7 </w:t>
      </w:r>
      <w:proofErr w:type="spellStart"/>
      <w:r>
        <w:t>Jinsui</w:t>
      </w:r>
      <w:proofErr w:type="spellEnd"/>
      <w:r>
        <w:t xml:space="preserve"> Road, Guangzhou, Guangdong, China </w:t>
      </w:r>
    </w:p>
    <w:p w14:paraId="4C2F9FC2" w14:textId="77777777" w:rsidR="005D10D0" w:rsidRDefault="005D10D0" w:rsidP="005D10D0"/>
    <w:p w14:paraId="5A10BBE7" w14:textId="77777777" w:rsidR="005D10D0" w:rsidRDefault="005D10D0" w:rsidP="005D10D0">
      <w:r>
        <w:t>Co-Investigators:</w:t>
      </w:r>
    </w:p>
    <w:p w14:paraId="4F05725F" w14:textId="77777777" w:rsidR="005D10D0" w:rsidRDefault="005D10D0" w:rsidP="005D10D0">
      <w:r>
        <w:t>Weibo Feng, MD</w:t>
      </w:r>
      <w:r>
        <w:rPr>
          <w:rFonts w:hint="eastAsia"/>
        </w:rPr>
        <w:t>,</w:t>
      </w:r>
      <w:r>
        <w:t xml:space="preserve"> </w:t>
      </w:r>
    </w:p>
    <w:p w14:paraId="1F017E1B" w14:textId="77777777" w:rsidR="005D10D0" w:rsidRDefault="005D10D0" w:rsidP="005D10D0">
      <w:r>
        <w:t xml:space="preserve">Zhongshan Ophthalmic Center, Sun </w:t>
      </w:r>
      <w:proofErr w:type="spellStart"/>
      <w:r>
        <w:t>Yat-sen</w:t>
      </w:r>
      <w:proofErr w:type="spellEnd"/>
      <w:r>
        <w:t xml:space="preserve"> University, No.7 </w:t>
      </w:r>
      <w:proofErr w:type="spellStart"/>
      <w:r>
        <w:t>Jinsui</w:t>
      </w:r>
      <w:proofErr w:type="spellEnd"/>
      <w:r>
        <w:t xml:space="preserve"> Road, Tianhe District, Guangzhou, Guangdong, China </w:t>
      </w:r>
    </w:p>
    <w:p w14:paraId="174F9240" w14:textId="77777777" w:rsidR="005D10D0" w:rsidRDefault="005D10D0" w:rsidP="005D10D0">
      <w:r>
        <w:rPr>
          <w:rFonts w:hint="eastAsia"/>
        </w:rPr>
        <w:t xml:space="preserve"> </w:t>
      </w:r>
      <w:r>
        <w:t xml:space="preserve">              </w:t>
      </w:r>
    </w:p>
    <w:p w14:paraId="62AA5CD1" w14:textId="77777777" w:rsidR="005D10D0" w:rsidRDefault="005D10D0" w:rsidP="005D10D0">
      <w:proofErr w:type="spellStart"/>
      <w:r>
        <w:t>Guomin</w:t>
      </w:r>
      <w:proofErr w:type="spellEnd"/>
      <w:r>
        <w:t xml:space="preserve"> Zhang, MD, PhD</w:t>
      </w:r>
    </w:p>
    <w:p w14:paraId="3CB7A747" w14:textId="77777777" w:rsidR="005D10D0" w:rsidRDefault="005D10D0" w:rsidP="005D10D0">
      <w:r w:rsidRPr="00AE1B47">
        <w:t>Shenzhen Eye Hospital, Jinan University,</w:t>
      </w:r>
      <w:r w:rsidRPr="005D10D0">
        <w:t xml:space="preserve"> </w:t>
      </w:r>
      <w:r>
        <w:t xml:space="preserve">No.18 </w:t>
      </w:r>
      <w:proofErr w:type="spellStart"/>
      <w:r>
        <w:t>Zetian</w:t>
      </w:r>
      <w:proofErr w:type="spellEnd"/>
      <w:r>
        <w:t xml:space="preserve"> Road, Futian District, Shenzhen, Guangdong, China</w:t>
      </w:r>
    </w:p>
    <w:p w14:paraId="6C99111A" w14:textId="77777777" w:rsidR="005D10D0" w:rsidRDefault="005D10D0" w:rsidP="005D10D0"/>
    <w:p w14:paraId="47320922" w14:textId="77777777" w:rsidR="005D10D0" w:rsidRPr="00AE1B47" w:rsidRDefault="005D10D0" w:rsidP="005D10D0">
      <w:r>
        <w:rPr>
          <w:rFonts w:hint="eastAsia"/>
        </w:rPr>
        <w:t>X</w:t>
      </w:r>
      <w:r>
        <w:t>ian Wang, MD, PhD</w:t>
      </w:r>
    </w:p>
    <w:p w14:paraId="65952C66" w14:textId="77777777" w:rsidR="005D10D0" w:rsidRDefault="005D10D0" w:rsidP="005D10D0">
      <w:r w:rsidRPr="007D763D">
        <w:t>The Affiliated Hospital of Guizhou Medical University</w:t>
      </w:r>
      <w:r>
        <w:t xml:space="preserve">, No.28 </w:t>
      </w:r>
      <w:proofErr w:type="spellStart"/>
      <w:r>
        <w:t>Guiyi</w:t>
      </w:r>
      <w:proofErr w:type="spellEnd"/>
      <w:r>
        <w:t xml:space="preserve"> Road, </w:t>
      </w:r>
      <w:proofErr w:type="spellStart"/>
      <w:r>
        <w:t>Yunyan</w:t>
      </w:r>
      <w:proofErr w:type="spellEnd"/>
      <w:r>
        <w:t xml:space="preserve"> District, Guiyang, Guizhou, China</w:t>
      </w:r>
    </w:p>
    <w:p w14:paraId="5F37EE1B" w14:textId="53AB7A5C" w:rsidR="005D10D0" w:rsidRDefault="005D10D0"/>
    <w:p w14:paraId="63318FAF" w14:textId="2FA2B9C5" w:rsidR="005D10D0" w:rsidRDefault="005D10D0" w:rsidP="005D10D0">
      <w:r>
        <w:t>Lei Zheng, MD</w:t>
      </w:r>
    </w:p>
    <w:p w14:paraId="7F62068F" w14:textId="77777777" w:rsidR="005D10D0" w:rsidRDefault="005D10D0" w:rsidP="005D10D0">
      <w:r w:rsidRPr="00AE1B47">
        <w:t>Shenzhen Eye Hospital, Jinan University,</w:t>
      </w:r>
      <w:r w:rsidRPr="005D10D0">
        <w:t xml:space="preserve"> </w:t>
      </w:r>
      <w:r>
        <w:t xml:space="preserve">No.18 </w:t>
      </w:r>
      <w:proofErr w:type="spellStart"/>
      <w:r>
        <w:t>Zetian</w:t>
      </w:r>
      <w:proofErr w:type="spellEnd"/>
      <w:r>
        <w:t xml:space="preserve"> Road, Futian District, Shenzhen, Guangdong, China</w:t>
      </w:r>
    </w:p>
    <w:p w14:paraId="7481EF90" w14:textId="10BD9442" w:rsidR="005D10D0" w:rsidRDefault="005D10D0"/>
    <w:p w14:paraId="6D375E6F" w14:textId="36CA3611" w:rsidR="008E4BBD" w:rsidRPr="00AE1B47" w:rsidRDefault="008E4BBD" w:rsidP="008E4BBD">
      <w:proofErr w:type="spellStart"/>
      <w:r>
        <w:t>Chaojun</w:t>
      </w:r>
      <w:proofErr w:type="spellEnd"/>
      <w:r>
        <w:t>, Qin MD</w:t>
      </w:r>
    </w:p>
    <w:p w14:paraId="002ECA08" w14:textId="77777777" w:rsidR="008E4BBD" w:rsidRDefault="008E4BBD" w:rsidP="008E4BBD">
      <w:r w:rsidRPr="007D763D">
        <w:t>The Affiliated Hospital of Guizhou Medical University</w:t>
      </w:r>
      <w:r>
        <w:t xml:space="preserve">, No.28 </w:t>
      </w:r>
      <w:proofErr w:type="spellStart"/>
      <w:r>
        <w:t>Guiyi</w:t>
      </w:r>
      <w:proofErr w:type="spellEnd"/>
      <w:r>
        <w:t xml:space="preserve"> Road, </w:t>
      </w:r>
      <w:proofErr w:type="spellStart"/>
      <w:r>
        <w:t>Yunyan</w:t>
      </w:r>
      <w:proofErr w:type="spellEnd"/>
      <w:r>
        <w:t xml:space="preserve"> District, Guiyang, Guizhou, China</w:t>
      </w:r>
    </w:p>
    <w:p w14:paraId="53ED6BB6" w14:textId="0688E9A5" w:rsidR="005D10D0" w:rsidRDefault="005D10D0"/>
    <w:p w14:paraId="4D78181C" w14:textId="4E0EF8F1" w:rsidR="008E4BBD" w:rsidRDefault="008E4BBD">
      <w:r w:rsidRPr="008E4BBD">
        <w:t>Statistician:</w:t>
      </w:r>
    </w:p>
    <w:p w14:paraId="6B58D6CD" w14:textId="340B2A06" w:rsidR="008E4BBD" w:rsidRDefault="008E4BBD" w:rsidP="008E4BBD">
      <w:r>
        <w:t xml:space="preserve">Ling </w:t>
      </w:r>
      <w:proofErr w:type="spellStart"/>
      <w:r>
        <w:t>Jin</w:t>
      </w:r>
      <w:proofErr w:type="spellEnd"/>
      <w:r>
        <w:t xml:space="preserve">, </w:t>
      </w:r>
      <w:r w:rsidR="00A66759">
        <w:t>MS</w:t>
      </w:r>
      <w:r>
        <w:rPr>
          <w:rFonts w:hint="eastAsia"/>
        </w:rPr>
        <w:t>,</w:t>
      </w:r>
      <w:r>
        <w:t xml:space="preserve"> </w:t>
      </w:r>
    </w:p>
    <w:p w14:paraId="4A35619F" w14:textId="77777777" w:rsidR="008E4BBD" w:rsidRDefault="008E4BBD" w:rsidP="008E4BBD">
      <w:r>
        <w:t xml:space="preserve">Zhongshan Ophthalmic Center, Sun </w:t>
      </w:r>
      <w:proofErr w:type="spellStart"/>
      <w:r>
        <w:t>Yat-sen</w:t>
      </w:r>
      <w:proofErr w:type="spellEnd"/>
      <w:r>
        <w:t xml:space="preserve"> University, No.7 </w:t>
      </w:r>
      <w:proofErr w:type="spellStart"/>
      <w:r>
        <w:t>Jinsui</w:t>
      </w:r>
      <w:proofErr w:type="spellEnd"/>
      <w:r>
        <w:t xml:space="preserve"> Road, Tianhe District, Guangzhou, Guangdong, China </w:t>
      </w:r>
    </w:p>
    <w:p w14:paraId="4765CD8A" w14:textId="278AF07D" w:rsidR="008E4BBD" w:rsidRPr="000A0356" w:rsidRDefault="008E4BBD"/>
    <w:p w14:paraId="1838BE95" w14:textId="2F41640A" w:rsidR="008E4BBD" w:rsidRDefault="00F928F9">
      <w:pPr>
        <w:rPr>
          <w:b/>
          <w:bCs/>
        </w:rPr>
      </w:pPr>
      <w:r>
        <w:rPr>
          <w:b/>
          <w:bCs/>
        </w:rPr>
        <w:t>2</w:t>
      </w:r>
      <w:r w:rsidR="00753999">
        <w:rPr>
          <w:b/>
          <w:bCs/>
        </w:rPr>
        <w:t>.</w:t>
      </w:r>
      <w:r w:rsidR="00B87EDE">
        <w:rPr>
          <w:b/>
          <w:bCs/>
        </w:rPr>
        <w:t xml:space="preserve"> </w:t>
      </w:r>
      <w:r w:rsidR="008E4BBD" w:rsidRPr="008E4BBD">
        <w:rPr>
          <w:b/>
          <w:bCs/>
        </w:rPr>
        <w:t>SITES PARTICIPATING IN THE STUDY</w:t>
      </w:r>
    </w:p>
    <w:p w14:paraId="6B20EDAA" w14:textId="61314519" w:rsidR="008E4BBD" w:rsidRPr="004E3972" w:rsidRDefault="008E4BBD">
      <w:pPr>
        <w:rPr>
          <w:b/>
          <w:bCs/>
        </w:rPr>
      </w:pPr>
      <w:r w:rsidRPr="004E3972">
        <w:rPr>
          <w:rFonts w:hint="eastAsia"/>
          <w:b/>
          <w:bCs/>
        </w:rPr>
        <w:t>Z</w:t>
      </w:r>
      <w:r w:rsidRPr="004E3972">
        <w:rPr>
          <w:b/>
          <w:bCs/>
        </w:rPr>
        <w:t xml:space="preserve">hongshan Ophthalmic Center, Sun </w:t>
      </w:r>
      <w:proofErr w:type="spellStart"/>
      <w:r w:rsidRPr="004E3972">
        <w:rPr>
          <w:b/>
          <w:bCs/>
        </w:rPr>
        <w:t>Yat-sen</w:t>
      </w:r>
      <w:proofErr w:type="spellEnd"/>
      <w:r w:rsidRPr="004E3972">
        <w:rPr>
          <w:b/>
          <w:bCs/>
        </w:rPr>
        <w:t xml:space="preserve"> University. (ZOC)</w:t>
      </w:r>
    </w:p>
    <w:p w14:paraId="45BC32FD" w14:textId="55908064" w:rsidR="00DF7681" w:rsidRPr="00DF7681" w:rsidRDefault="00DF7681">
      <w:r>
        <w:t>Z</w:t>
      </w:r>
      <w:r>
        <w:rPr>
          <w:rFonts w:hint="eastAsia"/>
        </w:rPr>
        <w:t>hongshan</w:t>
      </w:r>
      <w:r>
        <w:t xml:space="preserve"> Ophthalmic center</w:t>
      </w:r>
      <w:r w:rsidRPr="00DF7681">
        <w:t xml:space="preserve"> is a modern multi-functional ophthalmic center integrating ophthalmic medicine, scientific research, teaching and blindness prevention and treatment. It is listed as one of the 20 most planned ophthalmic centers in the world. In 1981, it was approved as the first batch of master's and doctoral degree authorization points in China, and was rated as the first batch of national key disciplines. In 2000, it was rated as the key discipline of Guangdong Province, and in 2007, it was again rated as the national key discipline; In 1991, the Key Laboratory of Ophthalmology of the Ministry of Health was established; In 2001, Guangdong Provincial Key Laboratory of Ophthalmology and Guangdong Provincial Key Laboratory of Education Department were established. In 2002, the Key Laboratory of Ophthalmology of the Ministry of Education was established. In 2006, the only National Key </w:t>
      </w:r>
      <w:r w:rsidRPr="00DF7681">
        <w:lastRenderedPageBreak/>
        <w:t>Laboratory of Ophthalmology of the Ministry of Science and Technology was established. It undertakes a large number of national scientific projects and key international cooperation projects.</w:t>
      </w:r>
    </w:p>
    <w:p w14:paraId="3A34CC17" w14:textId="7589E251" w:rsidR="008E4BBD" w:rsidRPr="00292D73" w:rsidRDefault="00753999">
      <w:pPr>
        <w:rPr>
          <w:b/>
          <w:bCs/>
        </w:rPr>
      </w:pPr>
      <w:r w:rsidRPr="00292D73">
        <w:rPr>
          <w:rFonts w:hint="eastAsia"/>
          <w:b/>
          <w:bCs/>
        </w:rPr>
        <w:t>S</w:t>
      </w:r>
      <w:r w:rsidRPr="00292D73">
        <w:rPr>
          <w:b/>
          <w:bCs/>
        </w:rPr>
        <w:t>henzhen Eye Hospital, Jinan University (SEH)</w:t>
      </w:r>
    </w:p>
    <w:p w14:paraId="539C4FA0" w14:textId="77777777" w:rsidR="00292D73" w:rsidRDefault="00292D73" w:rsidP="00292D73">
      <w:r>
        <w:t xml:space="preserve">Shenzhen eye hospital, located in Futian, Shenzhen, funded in 1983, is a medical hospital directly under Public Hospital Administration of Shenzhen Municipality, and a modern eye disease prevention specialist hospital with medical treatment, teaching and scientific research. There are 387 staffs, including 110 doctors, 155 nurses, 42 medical technicians, 31 other personnels, with 28,000 square meters and 200 inpatient </w:t>
      </w:r>
      <w:proofErr w:type="spellStart"/>
      <w:proofErr w:type="gramStart"/>
      <w:r>
        <w:t>beds.In</w:t>
      </w:r>
      <w:proofErr w:type="spellEnd"/>
      <w:proofErr w:type="gramEnd"/>
      <w:r>
        <w:t xml:space="preserve"> 2017, there are more than 420,000 patients, 15,000 inpatients and 20,000 cases of surgeries. </w:t>
      </w:r>
    </w:p>
    <w:p w14:paraId="43198162" w14:textId="30756EA0" w:rsidR="00292D73" w:rsidRDefault="00292D73">
      <w:r>
        <w:t>There are</w:t>
      </w:r>
      <w:r w:rsidR="001941D8">
        <w:t xml:space="preserve"> </w:t>
      </w:r>
      <w:r>
        <w:t xml:space="preserve">13 professional groups，such as glaucoma, ocular Trauma, pediatric ophthalmology, fundus disease, Chinese medicine ophthalmology. Ocular Trauma, glaucoma, fundus </w:t>
      </w:r>
      <w:proofErr w:type="spellStart"/>
      <w:r>
        <w:t>furgery</w:t>
      </w:r>
      <w:proofErr w:type="spellEnd"/>
      <w:r>
        <w:t xml:space="preserve">, pediatric ophthalmology respectively awarded as leading specialty by Public Hospital Administration of Shenzhen Municipality, and TCM ophthalmology awarded as Shenzhen characteristic TCM. The hospital took the lead in the implementation of the national new aqueous water drainage device (Ex-press micro-drainage nail) implantation, valved aqueous drainage device implantation, artificial vitreous balloon implantation and various glaucoma combined surgery. </w:t>
      </w:r>
      <w:proofErr w:type="spellStart"/>
      <w:r>
        <w:t>Peli</w:t>
      </w:r>
      <w:proofErr w:type="spellEnd"/>
      <w:r>
        <w:t xml:space="preserve"> glasses were firstly introduced to treat patients with visual field defects in China, and the Shenzhen Children and Adolescents Myopia Prevention Center was established to promote the prevention and treatment of juvenile myopia.</w:t>
      </w:r>
    </w:p>
    <w:p w14:paraId="7AC7E599" w14:textId="45B81C11" w:rsidR="00753999" w:rsidRPr="00DF7681" w:rsidRDefault="00753999">
      <w:pPr>
        <w:rPr>
          <w:b/>
          <w:bCs/>
        </w:rPr>
      </w:pPr>
      <w:r w:rsidRPr="00DF7681">
        <w:rPr>
          <w:b/>
          <w:bCs/>
        </w:rPr>
        <w:t>The Affiliated Hospital of Guizhou Medical University (GMU)</w:t>
      </w:r>
    </w:p>
    <w:p w14:paraId="11301845" w14:textId="33403BC1" w:rsidR="00C94C37" w:rsidRDefault="00C94C37" w:rsidP="00C94C37">
      <w:r>
        <w:t>The Affiliated Hospital of Guizhou Medical University is over 70 years old and over the course of its existence has established many strong traditions and practices owing to an abundance of renowned doctors, most of whom came from Peking Union Medical College Hospital. The hospital is classified as a 3A-level Chinese medicine hospital in Guizhou province and integrates medical treatment, teaching, and scientific research. It has 3,000 registered beds, 887 professionals with senior titles, 86 staff with a PhD, 706 staff with a master's degree, and another 54 experts of varying capacity. The hospital has 55 clinical departments and 11 medical technical departments, among which 11 are recognized as key provincial disciplines.</w:t>
      </w:r>
    </w:p>
    <w:p w14:paraId="21C64A19" w14:textId="4F155D2D" w:rsidR="00753999" w:rsidRDefault="00753999"/>
    <w:p w14:paraId="01A454C1" w14:textId="3BAD0B28" w:rsidR="00753999" w:rsidRPr="008F78A5" w:rsidRDefault="00F928F9">
      <w:pPr>
        <w:rPr>
          <w:b/>
          <w:bCs/>
        </w:rPr>
      </w:pPr>
      <w:r>
        <w:rPr>
          <w:b/>
          <w:bCs/>
        </w:rPr>
        <w:t>3</w:t>
      </w:r>
      <w:r w:rsidR="00753999" w:rsidRPr="008F78A5">
        <w:rPr>
          <w:b/>
          <w:bCs/>
        </w:rPr>
        <w:t>.</w:t>
      </w:r>
      <w:r w:rsidR="008F78A5" w:rsidRPr="008F78A5">
        <w:rPr>
          <w:b/>
          <w:bCs/>
        </w:rPr>
        <w:t xml:space="preserve"> </w:t>
      </w:r>
      <w:r w:rsidR="00753999" w:rsidRPr="008F78A5">
        <w:rPr>
          <w:b/>
          <w:bCs/>
        </w:rPr>
        <w:t>BACKGROUND</w:t>
      </w:r>
    </w:p>
    <w:p w14:paraId="32C28363" w14:textId="5BAD78DD" w:rsidR="009F3CE2" w:rsidRPr="00753999" w:rsidRDefault="008F78A5" w:rsidP="009F3CE2">
      <w:r>
        <w:t>Diabet</w:t>
      </w:r>
      <w:r w:rsidR="004918AC">
        <w:t>ic</w:t>
      </w:r>
      <w:r>
        <w:t xml:space="preserve"> retinopathy (DR) and diabet</w:t>
      </w:r>
      <w:r w:rsidR="004918AC">
        <w:t>ic</w:t>
      </w:r>
      <w:r>
        <w:t xml:space="preserve"> cataract are the most common complications </w:t>
      </w:r>
      <w:r w:rsidR="00DC0607">
        <w:t>in</w:t>
      </w:r>
      <w:r>
        <w:t xml:space="preserve"> diabetes mellitus</w:t>
      </w:r>
      <w:r w:rsidR="004918AC">
        <w:t xml:space="preserve"> patients</w:t>
      </w:r>
      <w:r>
        <w:t>, and the major causes of visual impairment worldwide.</w:t>
      </w:r>
      <w:r w:rsidRPr="006008AB">
        <w:rPr>
          <w:vertAlign w:val="superscript"/>
        </w:rPr>
        <w:t>1-4</w:t>
      </w:r>
      <w:r>
        <w:t>P</w:t>
      </w:r>
      <w:r w:rsidRPr="005B22D4">
        <w:t>ars plana vitrectomy</w:t>
      </w:r>
      <w:r>
        <w:t xml:space="preserve"> (PPV) is one of the most widely used surgical therapies to various kinds of retinal diseases, including </w:t>
      </w:r>
      <w:r w:rsidRPr="006923F7">
        <w:t>proliferative diabetic retinopathy</w:t>
      </w:r>
      <w:r>
        <w:t xml:space="preserve"> (PDR). However, postoperative cataract is almost inevitable after PPV surgery.</w:t>
      </w:r>
      <w:r w:rsidRPr="00DF04E1">
        <w:rPr>
          <w:vertAlign w:val="superscript"/>
        </w:rPr>
        <w:t xml:space="preserve">5 </w:t>
      </w:r>
      <w:r>
        <w:t xml:space="preserve">As a predictable </w:t>
      </w:r>
      <w:r w:rsidR="00F76C30" w:rsidRPr="00F76C30">
        <w:t>sequela</w:t>
      </w:r>
      <w:r>
        <w:t>, postoperative cataract is observed in 79%-95% of phakic patients after PPV in 6-24 months.</w:t>
      </w:r>
      <w:r>
        <w:rPr>
          <w:vertAlign w:val="superscript"/>
        </w:rPr>
        <w:t xml:space="preserve"> 5-7</w:t>
      </w:r>
      <w:r>
        <w:t xml:space="preserve"> </w:t>
      </w:r>
      <w:r w:rsidR="009F3CE2">
        <w:rPr>
          <w:rFonts w:hint="eastAsia"/>
        </w:rPr>
        <w:t>T</w:t>
      </w:r>
      <w:r w:rsidR="009F3CE2">
        <w:t xml:space="preserve">he potential contributions to the postoperative cataract progression in PDR patients may include </w:t>
      </w:r>
      <w:r w:rsidR="009F3CE2" w:rsidRPr="004E6215">
        <w:t>older age</w:t>
      </w:r>
      <w:r w:rsidR="009F3CE2">
        <w:t>,</w:t>
      </w:r>
      <w:r w:rsidR="009F3CE2" w:rsidRPr="004E6215">
        <w:t xml:space="preserve"> </w:t>
      </w:r>
      <w:r w:rsidR="009F3CE2">
        <w:t xml:space="preserve">high level of intraocular inflammation factors, </w:t>
      </w:r>
      <w:r w:rsidR="009F3CE2" w:rsidRPr="008658D7">
        <w:t>neovascularization</w:t>
      </w:r>
      <w:r w:rsidR="009F3CE2">
        <w:t xml:space="preserve">, severity of retinal diseases, </w:t>
      </w:r>
      <w:r w:rsidR="009F3CE2" w:rsidRPr="004E6215">
        <w:t>intravitreal</w:t>
      </w:r>
      <w:r w:rsidR="009F3CE2">
        <w:t xml:space="preserve"> tamponade,</w:t>
      </w:r>
      <w:r w:rsidR="009F3CE2" w:rsidRPr="004E6215">
        <w:t xml:space="preserve"> </w:t>
      </w:r>
      <w:r w:rsidR="009F3CE2">
        <w:t>preoperative lens opacities, and complications during or after surgery.</w:t>
      </w:r>
      <w:r w:rsidR="009F3CE2" w:rsidRPr="00AB1109">
        <w:rPr>
          <w:vertAlign w:val="superscript"/>
        </w:rPr>
        <w:t>8-11</w:t>
      </w:r>
      <w:r w:rsidR="00DC0607">
        <w:t xml:space="preserve"> T</w:t>
      </w:r>
      <w:r w:rsidR="009F3CE2">
        <w:t xml:space="preserve">o deal with the postoperative cataracts, phacoemulsification and </w:t>
      </w:r>
      <w:r w:rsidR="009F3CE2" w:rsidRPr="00A7176C">
        <w:t xml:space="preserve">intraocular lens </w:t>
      </w:r>
      <w:r w:rsidR="009F3CE2">
        <w:t xml:space="preserve">(IOL) </w:t>
      </w:r>
      <w:r w:rsidR="009F3CE2" w:rsidRPr="00A7176C">
        <w:t>implantation</w:t>
      </w:r>
      <w:r w:rsidR="009F3CE2">
        <w:t xml:space="preserve"> are the main surgical therapy.</w:t>
      </w:r>
      <w:r w:rsidR="009F3CE2">
        <w:rPr>
          <w:rFonts w:hint="eastAsia"/>
        </w:rPr>
        <w:t xml:space="preserve"> </w:t>
      </w:r>
      <w:r w:rsidR="009F3CE2">
        <w:t xml:space="preserve">Generally, subsequent cataract surgeries are required within </w:t>
      </w:r>
      <w:r w:rsidR="00221EAF">
        <w:t>9</w:t>
      </w:r>
      <w:r w:rsidR="009F3CE2">
        <w:t>-</w:t>
      </w:r>
      <w:r w:rsidR="00221EAF">
        <w:t>24</w:t>
      </w:r>
      <w:r w:rsidR="009F3CE2">
        <w:t xml:space="preserve"> months after the PPV surgery.</w:t>
      </w:r>
      <w:r w:rsidR="009F3CE2" w:rsidRPr="007F16F5">
        <w:rPr>
          <w:vertAlign w:val="superscript"/>
        </w:rPr>
        <w:t>12-14</w:t>
      </w:r>
      <w:r w:rsidR="00DA7C38">
        <w:t xml:space="preserve"> </w:t>
      </w:r>
      <w:r w:rsidR="00DA7C38" w:rsidRPr="00290751">
        <w:t>Ho</w:t>
      </w:r>
      <w:r w:rsidR="00DA7C38">
        <w:t>wever, the subsequent surgery</w:t>
      </w:r>
      <w:r w:rsidR="00622D5E">
        <w:t xml:space="preserve"> </w:t>
      </w:r>
      <w:r w:rsidR="00622D5E" w:rsidRPr="00622D5E">
        <w:t>may carry a potentially greater risk of suboptimal outcomes</w:t>
      </w:r>
      <w:r w:rsidR="00DA7C38">
        <w:t xml:space="preserve">, </w:t>
      </w:r>
      <w:r w:rsidR="00622D5E">
        <w:t>including</w:t>
      </w:r>
      <w:r w:rsidR="00DA7C38">
        <w:t xml:space="preserve"> </w:t>
      </w:r>
      <w:r w:rsidR="00DA7C38" w:rsidRPr="004C01D9">
        <w:t xml:space="preserve">fluctuation of </w:t>
      </w:r>
      <w:r w:rsidR="00DA7C38">
        <w:t xml:space="preserve">anterior </w:t>
      </w:r>
      <w:r w:rsidR="00DA7C38">
        <w:lastRenderedPageBreak/>
        <w:t>chamber, zonular dehiscence, and inflammation,</w:t>
      </w:r>
      <w:r w:rsidR="007F389A">
        <w:t xml:space="preserve"> postoperative macular edema and neovascular glaucoma</w:t>
      </w:r>
      <w:r w:rsidR="00DA7C38" w:rsidRPr="002161C9">
        <w:rPr>
          <w:i/>
          <w:iCs/>
        </w:rPr>
        <w:t xml:space="preserve"> et</w:t>
      </w:r>
      <w:r w:rsidR="00DA7C38">
        <w:rPr>
          <w:i/>
          <w:iCs/>
        </w:rPr>
        <w:t>c</w:t>
      </w:r>
      <w:r w:rsidR="00DA7C38" w:rsidRPr="00290751">
        <w:rPr>
          <w:i/>
          <w:iCs/>
        </w:rPr>
        <w:t>.</w:t>
      </w:r>
      <w:r w:rsidR="00DA7C38" w:rsidRPr="00290751">
        <w:rPr>
          <w:vertAlign w:val="superscript"/>
        </w:rPr>
        <w:t>15-17</w:t>
      </w:r>
    </w:p>
    <w:p w14:paraId="50D11CC2" w14:textId="31F07384" w:rsidR="009F3CE2" w:rsidRPr="00DA7C38" w:rsidRDefault="009F3CE2">
      <w:pPr>
        <w:rPr>
          <w:b/>
          <w:bCs/>
        </w:rPr>
      </w:pPr>
      <w:r w:rsidRPr="00DA7C38">
        <w:rPr>
          <w:rFonts w:hint="eastAsia"/>
          <w:b/>
          <w:bCs/>
        </w:rPr>
        <w:t>H</w:t>
      </w:r>
      <w:r w:rsidRPr="00DA7C38">
        <w:rPr>
          <w:b/>
          <w:bCs/>
        </w:rPr>
        <w:t xml:space="preserve">ow to achieve a better prognosis and </w:t>
      </w:r>
      <w:r w:rsidR="00622D5E">
        <w:rPr>
          <w:b/>
          <w:bCs/>
        </w:rPr>
        <w:t>reduce</w:t>
      </w:r>
      <w:r w:rsidR="004936F7">
        <w:rPr>
          <w:b/>
          <w:bCs/>
        </w:rPr>
        <w:t xml:space="preserve"> </w:t>
      </w:r>
      <w:r w:rsidR="00622D5E">
        <w:rPr>
          <w:b/>
          <w:bCs/>
        </w:rPr>
        <w:t xml:space="preserve">postoperative </w:t>
      </w:r>
      <w:r w:rsidR="004936F7">
        <w:rPr>
          <w:b/>
          <w:bCs/>
        </w:rPr>
        <w:t>risks</w:t>
      </w:r>
      <w:r w:rsidRPr="00DA7C38">
        <w:rPr>
          <w:b/>
          <w:bCs/>
        </w:rPr>
        <w:t xml:space="preserve"> in PDR patients?</w:t>
      </w:r>
    </w:p>
    <w:p w14:paraId="4195FBEE" w14:textId="409B8ABF" w:rsidR="009F3CE2" w:rsidRDefault="00DA7C38">
      <w:r>
        <w:t xml:space="preserve">Since the </w:t>
      </w:r>
      <w:bookmarkStart w:id="0" w:name="_Hlk51883715"/>
      <w:r>
        <w:t>subsequent cataract</w:t>
      </w:r>
      <w:r>
        <w:rPr>
          <w:rFonts w:hint="eastAsia"/>
        </w:rPr>
        <w:t xml:space="preserve"> </w:t>
      </w:r>
      <w:r>
        <w:t>surgery</w:t>
      </w:r>
      <w:bookmarkEnd w:id="0"/>
      <w:r>
        <w:t xml:space="preserve"> is risk</w:t>
      </w:r>
      <w:r w:rsidR="00622D5E">
        <w:t>y</w:t>
      </w:r>
      <w:r>
        <w:t xml:space="preserve">, the combination of </w:t>
      </w:r>
      <w:r>
        <w:rPr>
          <w:rFonts w:hint="eastAsia"/>
        </w:rPr>
        <w:t>P</w:t>
      </w:r>
      <w:r>
        <w:t xml:space="preserve">PV, phacoemulsification and IOL implantation </w:t>
      </w:r>
      <w:r>
        <w:rPr>
          <w:rFonts w:hint="eastAsia"/>
        </w:rPr>
        <w:t>may</w:t>
      </w:r>
      <w:r>
        <w:t xml:space="preserve"> be </w:t>
      </w:r>
      <w:r w:rsidR="00F76C30">
        <w:t>a</w:t>
      </w:r>
      <w:r>
        <w:t xml:space="preserve"> </w:t>
      </w:r>
      <w:r w:rsidR="00622D5E">
        <w:t>feasible</w:t>
      </w:r>
      <w:r>
        <w:t xml:space="preserve"> </w:t>
      </w:r>
      <w:r w:rsidR="00622D5E">
        <w:t>alternative</w:t>
      </w:r>
      <w:r>
        <w:t>. As evidenced i</w:t>
      </w:r>
      <w:r>
        <w:rPr>
          <w:rFonts w:hint="eastAsia"/>
        </w:rPr>
        <w:t>n</w:t>
      </w:r>
      <w:r>
        <w:t xml:space="preserve"> previous studies,</w:t>
      </w:r>
      <w:r w:rsidR="00F76C30" w:rsidRPr="00F76C30">
        <w:t xml:space="preserve"> </w:t>
      </w:r>
      <w:r w:rsidR="00F76C30">
        <w:t xml:space="preserve">for PDR patients with dense cataract which compromises the evaluation of retinal conditions, the combined surgery is highly recommended and has been proved as </w:t>
      </w:r>
      <w:r w:rsidR="00F76C30">
        <w:rPr>
          <w:rFonts w:hint="eastAsia"/>
        </w:rPr>
        <w:t>effi</w:t>
      </w:r>
      <w:r w:rsidR="00F76C30">
        <w:t>cient as the two-step surgeri</w:t>
      </w:r>
      <w:r w:rsidR="00F76C30" w:rsidRPr="00290751">
        <w:t>es</w:t>
      </w:r>
      <w:r w:rsidRPr="00290751">
        <w:t>.</w:t>
      </w:r>
      <w:r w:rsidRPr="00290751">
        <w:rPr>
          <w:vertAlign w:val="superscript"/>
        </w:rPr>
        <w:t>18-2</w:t>
      </w:r>
      <w:r w:rsidR="00622D5E">
        <w:rPr>
          <w:vertAlign w:val="superscript"/>
        </w:rPr>
        <w:t>2</w:t>
      </w:r>
      <w:r>
        <w:rPr>
          <w:rFonts w:hint="eastAsia"/>
        </w:rPr>
        <w:t xml:space="preserve"> </w:t>
      </w:r>
      <w:r>
        <w:t xml:space="preserve">However, </w:t>
      </w:r>
      <w:r w:rsidRPr="00DA7C38">
        <w:t>the benefits of combined surgery in patients</w:t>
      </w:r>
      <w:r w:rsidR="00D1369C">
        <w:t xml:space="preserve"> over 45 years old</w:t>
      </w:r>
      <w:r w:rsidRPr="00DA7C38">
        <w:t xml:space="preserve"> with mild-moderate lens opacities </w:t>
      </w:r>
      <w:r w:rsidR="00D16626">
        <w:t>and w</w:t>
      </w:r>
      <w:r w:rsidR="00D16626" w:rsidRPr="00622D5E">
        <w:t>hether the combined surgery is safer than the two-step surgeries</w:t>
      </w:r>
      <w:r w:rsidR="00D16626" w:rsidRPr="00DA7C38">
        <w:t xml:space="preserve"> </w:t>
      </w:r>
      <w:r w:rsidRPr="00DA7C38">
        <w:t>remain unknown.</w:t>
      </w:r>
      <w:r w:rsidR="00F76C30" w:rsidRPr="00F76C30">
        <w:t xml:space="preserve"> </w:t>
      </w:r>
      <w:r w:rsidR="00D16626">
        <w:t>Since</w:t>
      </w:r>
      <w:r w:rsidR="00622D5E">
        <w:t xml:space="preserve"> </w:t>
      </w:r>
      <w:r w:rsidR="00D16626">
        <w:t xml:space="preserve">the </w:t>
      </w:r>
      <w:r w:rsidR="00622D5E">
        <w:t>best surgical procedure with minimal risk is controversial in clinical work</w:t>
      </w:r>
      <w:r w:rsidR="00D16626">
        <w:t>,</w:t>
      </w:r>
      <w:r w:rsidR="00622D5E">
        <w:t xml:space="preserve"> </w:t>
      </w:r>
      <w:r w:rsidR="00622D5E" w:rsidRPr="00622D5E">
        <w:t>it is meaningful to conduct a prospective clinical trial to compare the effectiveness and safety of these two surgical procedures, providing reliable evidences for clinical therapy.</w:t>
      </w:r>
    </w:p>
    <w:p w14:paraId="6FD0D50B" w14:textId="3989E914" w:rsidR="006C025E" w:rsidRDefault="006C025E"/>
    <w:p w14:paraId="7ABF7543" w14:textId="0ABBAED2" w:rsidR="006C025E" w:rsidRPr="006C025E" w:rsidRDefault="00F928F9">
      <w:pPr>
        <w:rPr>
          <w:b/>
          <w:bCs/>
        </w:rPr>
      </w:pPr>
      <w:r>
        <w:rPr>
          <w:b/>
          <w:bCs/>
        </w:rPr>
        <w:t>4</w:t>
      </w:r>
      <w:r w:rsidR="006C025E" w:rsidRPr="006C025E">
        <w:rPr>
          <w:b/>
          <w:bCs/>
        </w:rPr>
        <w:t>. HYPOTHESIS</w:t>
      </w:r>
    </w:p>
    <w:p w14:paraId="51862CB6" w14:textId="2568A229" w:rsidR="008378C2" w:rsidRDefault="00AE0457">
      <w:r>
        <w:t>Hypothesis 1：</w:t>
      </w:r>
      <w:r>
        <w:rPr>
          <w:rFonts w:hint="eastAsia"/>
        </w:rPr>
        <w:t>P</w:t>
      </w:r>
      <w:r>
        <w:t xml:space="preserve">PV </w:t>
      </w:r>
      <w:r>
        <w:rPr>
          <w:rFonts w:hint="eastAsia"/>
        </w:rPr>
        <w:t>comb</w:t>
      </w:r>
      <w:r>
        <w:t>ined with cataract surgery c</w:t>
      </w:r>
      <w:r w:rsidRPr="000F0BD7">
        <w:t>oncurrently</w:t>
      </w:r>
      <w:r>
        <w:t xml:space="preserve"> is </w:t>
      </w:r>
      <w:r w:rsidR="00EF3507">
        <w:rPr>
          <w:rFonts w:hint="eastAsia"/>
        </w:rPr>
        <w:t>as</w:t>
      </w:r>
      <w:r>
        <w:t xml:space="preserve"> effective </w:t>
      </w:r>
      <w:r w:rsidR="00EF3507">
        <w:t xml:space="preserve">as PPV with subsequent cataract surgery </w:t>
      </w:r>
      <w:r>
        <w:t>in PDR patients over 45 years old with mild-moderate lens opacity.</w:t>
      </w:r>
    </w:p>
    <w:p w14:paraId="0A498998" w14:textId="0BF2E2D9" w:rsidR="00F2133F" w:rsidRDefault="00657A59" w:rsidP="00F2133F">
      <w:r>
        <w:t>Hypothesis</w:t>
      </w:r>
      <w:r w:rsidR="00AE0457">
        <w:t xml:space="preserve"> 2</w:t>
      </w:r>
      <w:r>
        <w:t>：</w:t>
      </w:r>
      <w:r>
        <w:rPr>
          <w:rFonts w:hint="eastAsia"/>
        </w:rPr>
        <w:t>P</w:t>
      </w:r>
      <w:r>
        <w:t xml:space="preserve">PV </w:t>
      </w:r>
      <w:r>
        <w:rPr>
          <w:rFonts w:hint="eastAsia"/>
        </w:rPr>
        <w:t>comb</w:t>
      </w:r>
      <w:r>
        <w:t xml:space="preserve">ined with cataract surgery </w:t>
      </w:r>
      <w:r w:rsidR="00AE0457">
        <w:t>c</w:t>
      </w:r>
      <w:r w:rsidR="00AE0457" w:rsidRPr="000F0BD7">
        <w:t>oncurrently</w:t>
      </w:r>
      <w:r w:rsidR="00AE0457">
        <w:t xml:space="preserve"> can provide better </w:t>
      </w:r>
      <w:r w:rsidR="00542038">
        <w:t>vision acuity</w:t>
      </w:r>
      <w:r w:rsidR="0083385E">
        <w:t xml:space="preserve"> </w:t>
      </w:r>
      <w:r w:rsidR="008378C2">
        <w:t xml:space="preserve">than PPV </w:t>
      </w:r>
      <w:r w:rsidR="0083385E">
        <w:rPr>
          <w:rFonts w:hint="eastAsia"/>
        </w:rPr>
        <w:t>a</w:t>
      </w:r>
      <w:r w:rsidR="0083385E">
        <w:t xml:space="preserve">lone </w:t>
      </w:r>
      <w:r w:rsidR="008378C2">
        <w:t>in PDR patients over 45 years old with mild-moderate lens opacity.</w:t>
      </w:r>
    </w:p>
    <w:p w14:paraId="1DF5E045" w14:textId="0BE8A525" w:rsidR="00F2133F" w:rsidRDefault="00F2133F" w:rsidP="00F2133F">
      <w:r>
        <w:t>Hypothesis 3：</w:t>
      </w:r>
      <w:r>
        <w:rPr>
          <w:rFonts w:hint="eastAsia"/>
        </w:rPr>
        <w:t>P</w:t>
      </w:r>
      <w:r>
        <w:t xml:space="preserve">PV </w:t>
      </w:r>
      <w:r>
        <w:rPr>
          <w:rFonts w:hint="eastAsia"/>
        </w:rPr>
        <w:t>comb</w:t>
      </w:r>
      <w:r>
        <w:t>ined with cataract surgery c</w:t>
      </w:r>
      <w:r w:rsidRPr="000F0BD7">
        <w:t>oncurrently</w:t>
      </w:r>
      <w:r>
        <w:t xml:space="preserve"> </w:t>
      </w:r>
      <w:r>
        <w:rPr>
          <w:rFonts w:hint="eastAsia"/>
        </w:rPr>
        <w:t>is</w:t>
      </w:r>
      <w:r>
        <w:t xml:space="preserve"> safer with less complications than PPV </w:t>
      </w:r>
      <w:r w:rsidR="00EC67DE">
        <w:t>with subsequent cataract surgery</w:t>
      </w:r>
      <w:r>
        <w:t xml:space="preserve"> in PDR patients over 45 years old with mild-moderate lens opacity.</w:t>
      </w:r>
    </w:p>
    <w:p w14:paraId="57BC569D" w14:textId="6F539C19" w:rsidR="003E6E5A" w:rsidRPr="00F2133F" w:rsidRDefault="003E6E5A"/>
    <w:p w14:paraId="75986DD4" w14:textId="58D95D52" w:rsidR="003E6E5A" w:rsidRPr="00752251" w:rsidRDefault="00F928F9">
      <w:pPr>
        <w:rPr>
          <w:b/>
          <w:bCs/>
        </w:rPr>
      </w:pPr>
      <w:r>
        <w:rPr>
          <w:b/>
          <w:bCs/>
        </w:rPr>
        <w:t>5</w:t>
      </w:r>
      <w:r w:rsidR="003E6E5A" w:rsidRPr="00752251">
        <w:rPr>
          <w:b/>
          <w:bCs/>
        </w:rPr>
        <w:t>. STUDY OBJECTIVES</w:t>
      </w:r>
    </w:p>
    <w:p w14:paraId="4F899E6B" w14:textId="4F2A5E62" w:rsidR="003E6E5A" w:rsidRPr="006B64EB" w:rsidRDefault="00F928F9">
      <w:pPr>
        <w:rPr>
          <w:b/>
          <w:bCs/>
        </w:rPr>
      </w:pPr>
      <w:r>
        <w:rPr>
          <w:b/>
          <w:bCs/>
        </w:rPr>
        <w:t>5</w:t>
      </w:r>
      <w:r w:rsidR="003E6E5A" w:rsidRPr="006B64EB">
        <w:rPr>
          <w:b/>
          <w:bCs/>
        </w:rPr>
        <w:t>.1 General objectives</w:t>
      </w:r>
    </w:p>
    <w:p w14:paraId="317C53A8" w14:textId="4A53B5D1" w:rsidR="00F302CE" w:rsidRDefault="00F302CE">
      <w:r>
        <w:t>Our overall objective is to determine whether PPV combined with cataract surgery c</w:t>
      </w:r>
      <w:r w:rsidRPr="000F0BD7">
        <w:t>oncurrently</w:t>
      </w:r>
      <w:r w:rsidR="00752251">
        <w:t xml:space="preserve"> is a better surgical procedure for PDR patient over 45 years old with mild-moderate lens opacity.</w:t>
      </w:r>
    </w:p>
    <w:p w14:paraId="2D8078CF" w14:textId="1B71DB7C" w:rsidR="003E6E5A" w:rsidRPr="006B64EB" w:rsidRDefault="00F928F9">
      <w:pPr>
        <w:rPr>
          <w:b/>
          <w:bCs/>
        </w:rPr>
      </w:pPr>
      <w:r>
        <w:rPr>
          <w:b/>
          <w:bCs/>
        </w:rPr>
        <w:t>5</w:t>
      </w:r>
      <w:r w:rsidR="003E6E5A" w:rsidRPr="006B64EB">
        <w:rPr>
          <w:b/>
          <w:bCs/>
        </w:rPr>
        <w:t>.2 Specific objectives</w:t>
      </w:r>
    </w:p>
    <w:p w14:paraId="5C46B15D" w14:textId="7E5A7769" w:rsidR="00BC39A1" w:rsidRDefault="003F31EA">
      <w:r>
        <w:t xml:space="preserve">Main </w:t>
      </w:r>
      <w:r w:rsidR="00752251">
        <w:rPr>
          <w:rFonts w:hint="eastAsia"/>
        </w:rPr>
        <w:t>O</w:t>
      </w:r>
      <w:r w:rsidR="00752251">
        <w:t>bjective:</w:t>
      </w:r>
      <w:r w:rsidR="0045057E">
        <w:t xml:space="preserve"> To investigate the difference </w:t>
      </w:r>
      <w:r w:rsidR="00BC39A1">
        <w:t xml:space="preserve">of best correct visual acuity (BCVA) </w:t>
      </w:r>
      <w:r w:rsidR="0045057E">
        <w:t xml:space="preserve">between </w:t>
      </w:r>
      <w:r w:rsidR="00BC39A1">
        <w:t>PPV combined with cataract surgery c</w:t>
      </w:r>
      <w:r w:rsidR="00BC39A1" w:rsidRPr="000F0BD7">
        <w:t>oncurrently</w:t>
      </w:r>
      <w:r w:rsidR="00BC39A1">
        <w:t xml:space="preserve"> and PPV alone 6 months after the surgery.</w:t>
      </w:r>
    </w:p>
    <w:p w14:paraId="79139CDD" w14:textId="6FA3FAB7" w:rsidR="00BC39A1" w:rsidRPr="000A0356" w:rsidRDefault="003F31EA">
      <w:r>
        <w:t xml:space="preserve">Secondary </w:t>
      </w:r>
      <w:r w:rsidR="00BC39A1">
        <w:rPr>
          <w:rFonts w:hint="eastAsia"/>
        </w:rPr>
        <w:t>O</w:t>
      </w:r>
      <w:r w:rsidR="00BC39A1">
        <w:t>bjective</w:t>
      </w:r>
      <w:r>
        <w:t xml:space="preserve"> 1</w:t>
      </w:r>
      <w:r w:rsidR="00BC39A1">
        <w:t>: To investigate whether PPV combined with cataract surgery c</w:t>
      </w:r>
      <w:r w:rsidR="00BC39A1" w:rsidRPr="000F0BD7">
        <w:t>oncurrently</w:t>
      </w:r>
      <w:r w:rsidR="00BC39A1">
        <w:t xml:space="preserve"> is less risky than PPV with subsequent cataract surgery.</w:t>
      </w:r>
    </w:p>
    <w:p w14:paraId="42AF261B" w14:textId="101177B0" w:rsidR="00BC39A1" w:rsidRDefault="003F31EA">
      <w:r>
        <w:t xml:space="preserve">Secondary </w:t>
      </w:r>
      <w:r w:rsidR="00BC39A1">
        <w:rPr>
          <w:rFonts w:hint="eastAsia"/>
        </w:rPr>
        <w:t>O</w:t>
      </w:r>
      <w:r w:rsidR="00BC39A1">
        <w:t xml:space="preserve">bjective </w:t>
      </w:r>
      <w:r>
        <w:t>2</w:t>
      </w:r>
      <w:r w:rsidR="00BC39A1">
        <w:t xml:space="preserve">: To investigate whether PDR </w:t>
      </w:r>
      <w:r w:rsidR="0084383F">
        <w:t xml:space="preserve">patient who receive </w:t>
      </w:r>
      <w:r w:rsidR="001D630B">
        <w:t xml:space="preserve">PPV </w:t>
      </w:r>
      <w:r w:rsidR="00BC39A1">
        <w:t xml:space="preserve">combined </w:t>
      </w:r>
      <w:r w:rsidR="001D630B">
        <w:t xml:space="preserve">with cataract </w:t>
      </w:r>
      <w:r w:rsidR="00BC39A1">
        <w:t xml:space="preserve">surgery can </w:t>
      </w:r>
      <w:r w:rsidR="0084383F">
        <w:t>gain</w:t>
      </w:r>
      <w:r w:rsidR="00BC39A1">
        <w:t xml:space="preserve"> better vision related life quality</w:t>
      </w:r>
      <w:r w:rsidR="0033594A">
        <w:t xml:space="preserve"> and</w:t>
      </w:r>
      <w:r w:rsidR="00BC39A1">
        <w:t xml:space="preserve"> </w:t>
      </w:r>
      <w:r w:rsidR="00E17F63">
        <w:t>earlier</w:t>
      </w:r>
      <w:r w:rsidR="0033594A">
        <w:t xml:space="preserve"> recovery </w:t>
      </w:r>
      <w:r w:rsidR="00BC39A1">
        <w:t>with less medical expense</w:t>
      </w:r>
      <w:r w:rsidR="00542038" w:rsidRPr="00542038">
        <w:t xml:space="preserve"> </w:t>
      </w:r>
      <w:r w:rsidR="00542038">
        <w:t xml:space="preserve">than </w:t>
      </w:r>
      <w:r w:rsidR="0084383F">
        <w:t xml:space="preserve">those </w:t>
      </w:r>
      <w:r w:rsidR="001D630B">
        <w:t xml:space="preserve">receive </w:t>
      </w:r>
      <w:r w:rsidR="00542038">
        <w:t>PPV with subsequent cataract surgery.</w:t>
      </w:r>
    </w:p>
    <w:p w14:paraId="059DA4CE" w14:textId="0BC82DF5" w:rsidR="00BC39A1" w:rsidRDefault="00BC39A1"/>
    <w:p w14:paraId="1997CF8C" w14:textId="657AB367" w:rsidR="00BC39A1" w:rsidRPr="00641774" w:rsidRDefault="00F928F9">
      <w:pPr>
        <w:rPr>
          <w:b/>
          <w:bCs/>
        </w:rPr>
      </w:pPr>
      <w:r>
        <w:rPr>
          <w:b/>
          <w:bCs/>
        </w:rPr>
        <w:t>6</w:t>
      </w:r>
      <w:r w:rsidR="002A45BD">
        <w:rPr>
          <w:b/>
          <w:bCs/>
        </w:rPr>
        <w:t>.</w:t>
      </w:r>
      <w:r w:rsidR="00B87EDE">
        <w:rPr>
          <w:b/>
          <w:bCs/>
        </w:rPr>
        <w:t xml:space="preserve"> </w:t>
      </w:r>
      <w:r w:rsidR="00BC39A1" w:rsidRPr="00641774">
        <w:rPr>
          <w:b/>
          <w:bCs/>
        </w:rPr>
        <w:t>DESIGN AND METHODOLOGY</w:t>
      </w:r>
    </w:p>
    <w:p w14:paraId="48307F43" w14:textId="61E1BA28" w:rsidR="00105DD1" w:rsidRPr="007C2021" w:rsidRDefault="00F928F9">
      <w:pPr>
        <w:rPr>
          <w:b/>
          <w:bCs/>
        </w:rPr>
      </w:pPr>
      <w:r>
        <w:rPr>
          <w:b/>
          <w:bCs/>
        </w:rPr>
        <w:t xml:space="preserve">6.1 </w:t>
      </w:r>
      <w:r w:rsidR="00105DD1" w:rsidRPr="007C2021">
        <w:rPr>
          <w:rFonts w:hint="eastAsia"/>
          <w:b/>
          <w:bCs/>
        </w:rPr>
        <w:t>S</w:t>
      </w:r>
      <w:r w:rsidR="00105DD1" w:rsidRPr="007C2021">
        <w:rPr>
          <w:b/>
          <w:bCs/>
        </w:rPr>
        <w:t>tudy design</w:t>
      </w:r>
      <w:r w:rsidR="003524F9" w:rsidRPr="007C2021">
        <w:rPr>
          <w:b/>
          <w:bCs/>
        </w:rPr>
        <w:t xml:space="preserve"> </w:t>
      </w:r>
    </w:p>
    <w:p w14:paraId="69B1FD2B" w14:textId="3C191899" w:rsidR="008E003C" w:rsidRDefault="008E003C" w:rsidP="008E003C">
      <w:r>
        <w:t xml:space="preserve">This </w:t>
      </w:r>
      <w:r>
        <w:rPr>
          <w:rFonts w:hint="eastAsia"/>
        </w:rPr>
        <w:t>m</w:t>
      </w:r>
      <w:r>
        <w:t xml:space="preserve">ulti-center </w:t>
      </w:r>
      <w:r w:rsidR="00F928F9">
        <w:t xml:space="preserve">randomized </w:t>
      </w:r>
      <w:r>
        <w:t>clinical tri</w:t>
      </w:r>
      <w:r w:rsidR="003F31EA">
        <w:t>a</w:t>
      </w:r>
      <w:r>
        <w:t xml:space="preserve">l </w:t>
      </w:r>
      <w:r w:rsidR="00641774">
        <w:t>is</w:t>
      </w:r>
      <w:r>
        <w:t xml:space="preserve"> conducted in 3 different hospitals in China.</w:t>
      </w:r>
      <w:r w:rsidRPr="00067AFF">
        <w:t xml:space="preserve"> </w:t>
      </w:r>
      <w:r>
        <w:t>These hospitals are</w:t>
      </w:r>
      <w:r w:rsidRPr="00067AFF">
        <w:t>:</w:t>
      </w:r>
      <w:r>
        <w:t xml:space="preserve"> </w:t>
      </w:r>
      <w:bookmarkStart w:id="1" w:name="_Hlk92051357"/>
      <w:r>
        <w:t>(1)</w:t>
      </w:r>
      <w:r w:rsidRPr="00491F34">
        <w:t xml:space="preserve"> </w:t>
      </w:r>
      <w:r w:rsidRPr="004E44B5">
        <w:t>Zhongshan Ophthalmic Center</w:t>
      </w:r>
      <w:r>
        <w:t xml:space="preserve"> (ZOC)</w:t>
      </w:r>
      <w:r w:rsidRPr="004E44B5">
        <w:t xml:space="preserve">, Sun </w:t>
      </w:r>
      <w:proofErr w:type="spellStart"/>
      <w:r w:rsidRPr="004E44B5">
        <w:t>Yat-sen</w:t>
      </w:r>
      <w:proofErr w:type="spellEnd"/>
      <w:r w:rsidRPr="004E44B5">
        <w:t xml:space="preserve"> University</w:t>
      </w:r>
      <w:r>
        <w:rPr>
          <w:rFonts w:hint="eastAsia"/>
        </w:rPr>
        <w:t>；</w:t>
      </w:r>
      <w:r>
        <w:t>(2</w:t>
      </w:r>
      <w:r>
        <w:rPr>
          <w:rFonts w:hint="eastAsia"/>
        </w:rPr>
        <w:t xml:space="preserve">) </w:t>
      </w:r>
      <w:r>
        <w:t>T</w:t>
      </w:r>
      <w:r>
        <w:rPr>
          <w:rFonts w:hint="eastAsia"/>
        </w:rPr>
        <w:t>h</w:t>
      </w:r>
      <w:r>
        <w:t>e Affiliated Hospital of Guizhou Medical University; (3) Shenzhen Eye Hospital</w:t>
      </w:r>
      <w:r>
        <w:rPr>
          <w:rFonts w:hint="eastAsia"/>
        </w:rPr>
        <w:t>,</w:t>
      </w:r>
      <w:r>
        <w:t xml:space="preserve"> Jinan University.</w:t>
      </w:r>
      <w:bookmarkEnd w:id="1"/>
      <w:r>
        <w:t xml:space="preserve"> In each center, PDR patients over 45 years old </w:t>
      </w:r>
      <w:r>
        <w:rPr>
          <w:rFonts w:hint="eastAsia"/>
        </w:rPr>
        <w:t>who</w:t>
      </w:r>
      <w:r>
        <w:t xml:space="preserve"> </w:t>
      </w:r>
      <w:r w:rsidR="0033594A">
        <w:t>are</w:t>
      </w:r>
      <w:r>
        <w:t xml:space="preserve"> going to receive PPV surgery with </w:t>
      </w:r>
      <w:r>
        <w:lastRenderedPageBreak/>
        <w:t>mild-moderate lens opacities w</w:t>
      </w:r>
      <w:r w:rsidR="00641774">
        <w:t>ill be</w:t>
      </w:r>
      <w:r>
        <w:t xml:space="preserve"> assessed as potential eligible participants according to the following inclusion and exclusion criteria</w:t>
      </w:r>
      <w:r w:rsidRPr="00DC4ADB">
        <w:t xml:space="preserve">. </w:t>
      </w:r>
      <w:r w:rsidR="00132E3D" w:rsidRPr="00132E3D">
        <w:t>Only one eye per participant was included in this study. To those patients who required surgeries in both eligible eyes, only the eye with worsen BCVA would be included in this study.</w:t>
      </w:r>
    </w:p>
    <w:p w14:paraId="3FB1D1E1" w14:textId="4EE5D323" w:rsidR="00BC39A1" w:rsidRPr="007C2021" w:rsidRDefault="00F928F9">
      <w:pPr>
        <w:rPr>
          <w:b/>
          <w:bCs/>
        </w:rPr>
      </w:pPr>
      <w:r>
        <w:rPr>
          <w:b/>
          <w:bCs/>
        </w:rPr>
        <w:t xml:space="preserve">6.2 </w:t>
      </w:r>
      <w:r w:rsidR="003524F9" w:rsidRPr="007C2021">
        <w:rPr>
          <w:b/>
          <w:bCs/>
        </w:rPr>
        <w:t>Inclusion criteria</w:t>
      </w:r>
    </w:p>
    <w:p w14:paraId="5EB364D9" w14:textId="77777777" w:rsidR="00750BD9" w:rsidRPr="00284968" w:rsidRDefault="00750BD9" w:rsidP="00750BD9">
      <w:r w:rsidRPr="00284968">
        <w:t>(1) Age over 45 years, men or women.</w:t>
      </w:r>
    </w:p>
    <w:p w14:paraId="2330CFE5" w14:textId="77777777" w:rsidR="00750BD9" w:rsidRPr="00062BBC" w:rsidRDefault="00750BD9" w:rsidP="00750BD9">
      <w:pPr>
        <w:rPr>
          <w:color w:val="000000" w:themeColor="text1"/>
        </w:rPr>
      </w:pPr>
      <w:r w:rsidRPr="00284968">
        <w:t>(2) Diagnosed with typ</w:t>
      </w:r>
      <w:r w:rsidRPr="00062BBC">
        <w:rPr>
          <w:color w:val="000000" w:themeColor="text1"/>
        </w:rPr>
        <w:t>e 1 or type 2 diabetes.</w:t>
      </w:r>
    </w:p>
    <w:p w14:paraId="22A44FB9" w14:textId="77777777" w:rsidR="00750BD9" w:rsidRPr="00062BBC" w:rsidRDefault="00750BD9" w:rsidP="00750BD9">
      <w:pPr>
        <w:rPr>
          <w:color w:val="000000" w:themeColor="text1"/>
          <w:vertAlign w:val="superscript"/>
        </w:rPr>
      </w:pPr>
      <w:r w:rsidRPr="00062BBC">
        <w:rPr>
          <w:color w:val="000000" w:themeColor="text1"/>
        </w:rPr>
        <w:t>(3) Proliferative diabetes retinopathy, according to the international severity scales.</w:t>
      </w:r>
      <w:r w:rsidRPr="00062BBC">
        <w:rPr>
          <w:color w:val="000000" w:themeColor="text1"/>
          <w:vertAlign w:val="superscript"/>
        </w:rPr>
        <w:t>23</w:t>
      </w:r>
      <w:r w:rsidRPr="00062BBC">
        <w:rPr>
          <w:color w:val="000000" w:themeColor="text1"/>
        </w:rPr>
        <w:t xml:space="preserve"> </w:t>
      </w:r>
    </w:p>
    <w:p w14:paraId="14932348" w14:textId="77777777" w:rsidR="00750BD9" w:rsidRPr="00062BBC" w:rsidRDefault="00750BD9" w:rsidP="00750BD9">
      <w:pPr>
        <w:rPr>
          <w:color w:val="000000" w:themeColor="text1"/>
        </w:rPr>
      </w:pPr>
      <w:r w:rsidRPr="00062BBC">
        <w:rPr>
          <w:color w:val="000000" w:themeColor="text1"/>
        </w:rPr>
        <w:t>(3) mild-moderate lens opacities (C3N3P3 or below), according to LOCSⅢ.</w:t>
      </w:r>
      <w:r w:rsidRPr="00062BBC">
        <w:rPr>
          <w:color w:val="000000" w:themeColor="text1"/>
          <w:vertAlign w:val="superscript"/>
        </w:rPr>
        <w:t xml:space="preserve">24 </w:t>
      </w:r>
    </w:p>
    <w:p w14:paraId="6BBD4809" w14:textId="379B9FF6" w:rsidR="00750BD9" w:rsidRPr="00062BBC" w:rsidRDefault="00750BD9" w:rsidP="00750BD9">
      <w:pPr>
        <w:rPr>
          <w:rFonts w:cstheme="minorHAnsi"/>
          <w:color w:val="000000" w:themeColor="text1"/>
          <w:szCs w:val="21"/>
          <w:shd w:val="clear" w:color="auto" w:fill="FFFFFF"/>
        </w:rPr>
      </w:pPr>
      <w:r w:rsidRPr="00062BBC">
        <w:rPr>
          <w:color w:val="000000" w:themeColor="text1"/>
        </w:rPr>
        <w:t xml:space="preserve">(4) </w:t>
      </w:r>
      <w:r w:rsidRPr="00062BBC">
        <w:rPr>
          <w:rFonts w:cstheme="minorHAnsi"/>
          <w:color w:val="000000" w:themeColor="text1"/>
          <w:szCs w:val="21"/>
        </w:rPr>
        <w:t xml:space="preserve">BCVA </w:t>
      </w:r>
      <w:r w:rsidRPr="00062BBC">
        <w:rPr>
          <w:rFonts w:cstheme="minorHAnsi"/>
          <w:color w:val="000000" w:themeColor="text1"/>
          <w:szCs w:val="21"/>
          <w:shd w:val="clear" w:color="auto" w:fill="FFFFFF"/>
        </w:rPr>
        <w:t xml:space="preserve">≥ 1 </w:t>
      </w:r>
      <w:r w:rsidR="000C696F" w:rsidRPr="00062BBC">
        <w:rPr>
          <w:rFonts w:cstheme="minorHAnsi"/>
          <w:color w:val="000000" w:themeColor="text1"/>
          <w:szCs w:val="21"/>
        </w:rPr>
        <w:t>letter</w:t>
      </w:r>
      <w:r w:rsidR="000C696F" w:rsidRPr="00062BBC">
        <w:rPr>
          <w:rFonts w:cstheme="minorHAnsi"/>
          <w:color w:val="000000" w:themeColor="text1"/>
          <w:szCs w:val="21"/>
          <w:shd w:val="clear" w:color="auto" w:fill="FFFFFF"/>
        </w:rPr>
        <w:t xml:space="preserve"> </w:t>
      </w:r>
      <w:r w:rsidRPr="00062BBC">
        <w:rPr>
          <w:rFonts w:cstheme="minorHAnsi"/>
          <w:color w:val="000000" w:themeColor="text1"/>
          <w:szCs w:val="21"/>
          <w:shd w:val="clear" w:color="auto" w:fill="FFFFFF"/>
        </w:rPr>
        <w:t>on</w:t>
      </w:r>
      <w:r w:rsidR="000C696F" w:rsidRPr="000C696F">
        <w:rPr>
          <w:rFonts w:cstheme="minorHAnsi"/>
          <w:color w:val="000000" w:themeColor="text1"/>
          <w:szCs w:val="21"/>
          <w:shd w:val="clear" w:color="auto" w:fill="FFFFFF"/>
        </w:rPr>
        <w:t xml:space="preserve"> </w:t>
      </w:r>
      <w:r w:rsidR="000C696F" w:rsidRPr="00C05D06">
        <w:rPr>
          <w:rFonts w:cstheme="minorHAnsi"/>
          <w:color w:val="000000" w:themeColor="text1"/>
          <w:szCs w:val="21"/>
          <w:shd w:val="clear" w:color="auto" w:fill="FFFFFF"/>
        </w:rPr>
        <w:t>Early Treatment of Diabetic Retinopathy Study chart (ETDRS)</w:t>
      </w:r>
      <w:r w:rsidRPr="00062BBC">
        <w:rPr>
          <w:rFonts w:cstheme="minorHAnsi"/>
          <w:color w:val="000000" w:themeColor="text1"/>
          <w:szCs w:val="21"/>
          <w:shd w:val="clear" w:color="auto" w:fill="FFFFFF"/>
        </w:rPr>
        <w:t xml:space="preserve"> </w:t>
      </w:r>
      <w:r w:rsidR="000C696F">
        <w:rPr>
          <w:rFonts w:cstheme="minorHAnsi"/>
          <w:color w:val="000000" w:themeColor="text1"/>
          <w:szCs w:val="21"/>
          <w:shd w:val="clear" w:color="auto" w:fill="FFFFFF"/>
        </w:rPr>
        <w:t xml:space="preserve">on </w:t>
      </w:r>
      <w:r w:rsidRPr="00062BBC">
        <w:rPr>
          <w:rFonts w:cstheme="minorHAnsi"/>
          <w:color w:val="000000" w:themeColor="text1"/>
          <w:szCs w:val="21"/>
          <w:shd w:val="clear" w:color="auto" w:fill="FFFFFF"/>
        </w:rPr>
        <w:t xml:space="preserve">the day of randomization. </w:t>
      </w:r>
    </w:p>
    <w:p w14:paraId="57817B07" w14:textId="77777777" w:rsidR="00750BD9" w:rsidRPr="00062BBC" w:rsidRDefault="00750BD9" w:rsidP="00750BD9">
      <w:pPr>
        <w:rPr>
          <w:rFonts w:cstheme="minorHAnsi"/>
          <w:color w:val="000000" w:themeColor="text1"/>
          <w:szCs w:val="21"/>
        </w:rPr>
      </w:pPr>
      <w:r w:rsidRPr="00062BBC">
        <w:rPr>
          <w:rFonts w:cstheme="minorHAnsi"/>
          <w:color w:val="000000" w:themeColor="text1"/>
          <w:szCs w:val="21"/>
          <w:shd w:val="clear" w:color="auto" w:fill="FFFFFF"/>
        </w:rPr>
        <w:t>(5) Able and willing to sign informed consent.</w:t>
      </w:r>
    </w:p>
    <w:p w14:paraId="61E664BC" w14:textId="42B90446" w:rsidR="00750BD9" w:rsidRPr="00062BBC" w:rsidRDefault="00F928F9">
      <w:pPr>
        <w:rPr>
          <w:b/>
          <w:bCs/>
          <w:color w:val="000000" w:themeColor="text1"/>
        </w:rPr>
      </w:pPr>
      <w:r w:rsidRPr="00062BBC">
        <w:rPr>
          <w:b/>
          <w:bCs/>
          <w:color w:val="000000" w:themeColor="text1"/>
        </w:rPr>
        <w:t xml:space="preserve">6.3 </w:t>
      </w:r>
      <w:r w:rsidR="00750BD9" w:rsidRPr="00062BBC">
        <w:rPr>
          <w:b/>
          <w:bCs/>
          <w:color w:val="000000" w:themeColor="text1"/>
        </w:rPr>
        <w:t>Exclusion criteria</w:t>
      </w:r>
    </w:p>
    <w:p w14:paraId="5012EFC7" w14:textId="70831DB5" w:rsidR="00750BD9" w:rsidRPr="00284968" w:rsidRDefault="00750BD9" w:rsidP="00750BD9">
      <w:pPr>
        <w:pStyle w:val="a3"/>
        <w:numPr>
          <w:ilvl w:val="0"/>
          <w:numId w:val="1"/>
        </w:numPr>
        <w:ind w:firstLineChars="0"/>
      </w:pPr>
      <w:r w:rsidRPr="00062BBC">
        <w:rPr>
          <w:color w:val="000000" w:themeColor="text1"/>
        </w:rPr>
        <w:t xml:space="preserve">Severe retinal detachment (range over a quadrant or macula </w:t>
      </w:r>
      <w:r w:rsidR="006E53BA">
        <w:rPr>
          <w:color w:val="000000" w:themeColor="text1"/>
        </w:rPr>
        <w:t>involv</w:t>
      </w:r>
      <w:r w:rsidRPr="00062BBC">
        <w:rPr>
          <w:color w:val="000000" w:themeColor="text1"/>
        </w:rPr>
        <w:t xml:space="preserve">ed for more than 3 months, with </w:t>
      </w:r>
      <w:r w:rsidR="006E53BA">
        <w:rPr>
          <w:color w:val="000000" w:themeColor="text1"/>
        </w:rPr>
        <w:t>equal or more than</w:t>
      </w:r>
      <w:r w:rsidRPr="00062BBC">
        <w:rPr>
          <w:color w:val="000000" w:themeColor="text1"/>
        </w:rPr>
        <w:t xml:space="preserve"> 3 retinal tears </w:t>
      </w:r>
      <w:r w:rsidR="006E53BA">
        <w:rPr>
          <w:color w:val="000000" w:themeColor="text1"/>
        </w:rPr>
        <w:t>and/</w:t>
      </w:r>
      <w:r w:rsidRPr="00062BBC">
        <w:rPr>
          <w:color w:val="000000" w:themeColor="text1"/>
        </w:rPr>
        <w:t>or at least 1 giant tea</w:t>
      </w:r>
      <w:r w:rsidRPr="00284968">
        <w:t>rs)</w:t>
      </w:r>
      <w:r w:rsidR="00A909CF">
        <w:t>;</w:t>
      </w:r>
    </w:p>
    <w:p w14:paraId="01858222" w14:textId="77777777" w:rsidR="00750BD9" w:rsidRPr="00284968" w:rsidRDefault="00750BD9" w:rsidP="00750BD9">
      <w:pPr>
        <w:pStyle w:val="a3"/>
        <w:numPr>
          <w:ilvl w:val="0"/>
          <w:numId w:val="1"/>
        </w:numPr>
        <w:ind w:firstLineChars="0"/>
      </w:pPr>
      <w:r w:rsidRPr="00284968">
        <w:t xml:space="preserve">Low Vision or blind on the other eye; </w:t>
      </w:r>
    </w:p>
    <w:p w14:paraId="79DE07D9" w14:textId="77777777" w:rsidR="00750BD9" w:rsidRPr="00284968" w:rsidRDefault="00750BD9" w:rsidP="00750BD9">
      <w:pPr>
        <w:pStyle w:val="a3"/>
        <w:numPr>
          <w:ilvl w:val="0"/>
          <w:numId w:val="1"/>
        </w:numPr>
        <w:ind w:firstLineChars="0"/>
      </w:pPr>
      <w:r w:rsidRPr="00284968">
        <w:t xml:space="preserve">Macular degeneration, including age-related macular degeneration and Polypoidal choroidal vasculopathy; </w:t>
      </w:r>
    </w:p>
    <w:p w14:paraId="55E00432" w14:textId="77777777" w:rsidR="00750BD9" w:rsidRPr="00284968" w:rsidRDefault="00750BD9" w:rsidP="00750BD9">
      <w:pPr>
        <w:pStyle w:val="a3"/>
        <w:numPr>
          <w:ilvl w:val="0"/>
          <w:numId w:val="1"/>
        </w:numPr>
        <w:ind w:firstLineChars="0"/>
      </w:pPr>
      <w:r w:rsidRPr="00284968">
        <w:t xml:space="preserve">Ocular trauma; </w:t>
      </w:r>
    </w:p>
    <w:p w14:paraId="0E0DDAFE" w14:textId="77777777" w:rsidR="00750BD9" w:rsidRPr="00284968" w:rsidRDefault="00750BD9" w:rsidP="00750BD9">
      <w:pPr>
        <w:pStyle w:val="a3"/>
        <w:numPr>
          <w:ilvl w:val="0"/>
          <w:numId w:val="1"/>
        </w:numPr>
        <w:ind w:firstLineChars="0"/>
      </w:pPr>
      <w:r w:rsidRPr="00284968">
        <w:t xml:space="preserve">Glaucoma; </w:t>
      </w:r>
    </w:p>
    <w:p w14:paraId="4496FA2C" w14:textId="77777777" w:rsidR="00750BD9" w:rsidRPr="00284968" w:rsidRDefault="00750BD9" w:rsidP="00750BD9">
      <w:pPr>
        <w:pStyle w:val="a3"/>
        <w:numPr>
          <w:ilvl w:val="0"/>
          <w:numId w:val="1"/>
        </w:numPr>
        <w:ind w:firstLineChars="0"/>
      </w:pPr>
      <w:r w:rsidRPr="00284968">
        <w:t xml:space="preserve">Hereditary retinopathy; </w:t>
      </w:r>
    </w:p>
    <w:p w14:paraId="6F0830CA" w14:textId="390FAC74" w:rsidR="00750BD9" w:rsidRPr="00284968" w:rsidRDefault="00750BD9" w:rsidP="00750BD9">
      <w:pPr>
        <w:pStyle w:val="a3"/>
        <w:numPr>
          <w:ilvl w:val="0"/>
          <w:numId w:val="1"/>
        </w:numPr>
        <w:ind w:firstLineChars="0"/>
      </w:pPr>
      <w:r w:rsidRPr="00284968">
        <w:t>severe lens opacities before the surgery (</w:t>
      </w:r>
      <w:proofErr w:type="spellStart"/>
      <w:r w:rsidRPr="00284968">
        <w:t>LOCSⅢ</w:t>
      </w:r>
      <w:proofErr w:type="spellEnd"/>
      <w:r w:rsidRPr="00284968">
        <w:t>: C4N4P4 or above)</w:t>
      </w:r>
    </w:p>
    <w:p w14:paraId="2844A82D" w14:textId="541E9D1E" w:rsidR="00750BD9" w:rsidRPr="00284968" w:rsidRDefault="00750BD9" w:rsidP="00750BD9">
      <w:pPr>
        <w:pStyle w:val="a3"/>
        <w:numPr>
          <w:ilvl w:val="0"/>
          <w:numId w:val="1"/>
        </w:numPr>
        <w:ind w:firstLineChars="0"/>
      </w:pPr>
      <w:r w:rsidRPr="00284968">
        <w:t>Un</w:t>
      </w:r>
      <w:r w:rsidR="004A3F04">
        <w:t>controlled</w:t>
      </w:r>
      <w:r w:rsidRPr="00284968">
        <w:t xml:space="preserve"> glycemi</w:t>
      </w:r>
      <w:r w:rsidR="004A3F04">
        <w:t>a</w:t>
      </w:r>
      <w:r w:rsidRPr="00284968">
        <w:t>, blood pressure &gt;180/110 mm Hg, acute congestive heart failure, significant renal disease or other conditions, in the investigators’ opinion, that would preclude participation in this study.</w:t>
      </w:r>
    </w:p>
    <w:p w14:paraId="6CF48450" w14:textId="7CA29FFA" w:rsidR="00750BD9" w:rsidRPr="00284968" w:rsidRDefault="00614105" w:rsidP="00750BD9">
      <w:pPr>
        <w:pStyle w:val="a3"/>
        <w:numPr>
          <w:ilvl w:val="0"/>
          <w:numId w:val="1"/>
        </w:numPr>
        <w:ind w:firstLineChars="0"/>
      </w:pPr>
      <w:r>
        <w:t>H</w:t>
      </w:r>
      <w:r w:rsidR="00750BD9" w:rsidRPr="00284968">
        <w:t xml:space="preserve">istory of previous other intraocular surgeries. </w:t>
      </w:r>
      <w:bookmarkStart w:id="2" w:name="_Hlk52788507"/>
    </w:p>
    <w:bookmarkEnd w:id="2"/>
    <w:p w14:paraId="4A101091" w14:textId="0B9E5918" w:rsidR="00750BD9" w:rsidRPr="00284968" w:rsidRDefault="001759C3" w:rsidP="00750BD9">
      <w:r>
        <w:t>We notice that s</w:t>
      </w:r>
      <w:r w:rsidR="00750BD9" w:rsidRPr="00284968">
        <w:t>ilicon oil tamponade is commonly used in PPV surgery for severe retinal detachment in PDR patients. For those with mild retinal detachment, gas tamponade</w:t>
      </w:r>
      <w:r w:rsidR="00750BD9">
        <w:t xml:space="preserve"> (</w:t>
      </w:r>
      <w:proofErr w:type="spellStart"/>
      <w:r w:rsidR="00750BD9">
        <w:t>perfluorated</w:t>
      </w:r>
      <w:proofErr w:type="spellEnd"/>
      <w:r w:rsidR="00750BD9">
        <w:t xml:space="preserve"> propane, </w:t>
      </w:r>
      <w:r w:rsidR="00750BD9" w:rsidRPr="00284968">
        <w:t>C</w:t>
      </w:r>
      <w:r w:rsidR="00750BD9" w:rsidRPr="00750BD9">
        <w:rPr>
          <w:vertAlign w:val="subscript"/>
        </w:rPr>
        <w:t>3</w:t>
      </w:r>
      <w:r w:rsidR="00750BD9" w:rsidRPr="00284968">
        <w:t>F</w:t>
      </w:r>
      <w:r w:rsidR="00750BD9" w:rsidRPr="00750BD9">
        <w:rPr>
          <w:vertAlign w:val="subscript"/>
        </w:rPr>
        <w:t>8</w:t>
      </w:r>
      <w:r w:rsidR="00750BD9" w:rsidRPr="00284968">
        <w:t xml:space="preserve">) </w:t>
      </w:r>
      <w:r w:rsidR="00750BD9">
        <w:t>together with</w:t>
      </w:r>
      <w:r w:rsidR="00750BD9" w:rsidRPr="00284968">
        <w:t xml:space="preserve"> filtered air</w:t>
      </w:r>
      <w:r w:rsidR="00750BD9">
        <w:t xml:space="preserve"> </w:t>
      </w:r>
      <w:r w:rsidR="00750BD9" w:rsidRPr="00284968">
        <w:t xml:space="preserve">is </w:t>
      </w:r>
      <w:r w:rsidR="0097360E">
        <w:t xml:space="preserve">also </w:t>
      </w:r>
      <w:r w:rsidR="00750BD9" w:rsidRPr="00284968">
        <w:t xml:space="preserve">an option. In this study, each patient </w:t>
      </w:r>
      <w:r w:rsidR="00641774">
        <w:t xml:space="preserve">will </w:t>
      </w:r>
      <w:r w:rsidR="00750BD9">
        <w:t>receive</w:t>
      </w:r>
      <w:r w:rsidR="00750BD9" w:rsidRPr="00284968">
        <w:t xml:space="preserve"> ultrasound B </w:t>
      </w:r>
      <w:r w:rsidR="00750BD9">
        <w:t xml:space="preserve">scan </w:t>
      </w:r>
      <w:r w:rsidR="004A3F04">
        <w:t xml:space="preserve">and digital fundus camera </w:t>
      </w:r>
      <w:r w:rsidR="00750BD9">
        <w:t>for the</w:t>
      </w:r>
      <w:r w:rsidR="00750BD9" w:rsidRPr="00284968">
        <w:t xml:space="preserve"> preoperative evaluation and </w:t>
      </w:r>
      <w:r w:rsidR="00750BD9">
        <w:t xml:space="preserve">those with </w:t>
      </w:r>
      <w:r w:rsidR="00750BD9" w:rsidRPr="00284968">
        <w:t xml:space="preserve">severe retinal detachment </w:t>
      </w:r>
      <w:r w:rsidR="00750BD9">
        <w:t>requiring</w:t>
      </w:r>
      <w:r w:rsidR="00750BD9" w:rsidRPr="00284968">
        <w:t xml:space="preserve"> silicon oil tamponade </w:t>
      </w:r>
      <w:r w:rsidR="00641774">
        <w:t>will be</w:t>
      </w:r>
      <w:r w:rsidR="00750BD9" w:rsidRPr="00284968">
        <w:t xml:space="preserve"> excluded. Yet those with mild retinal detachment (range less than 1 quadrant with no more than 3 tears and each tear less than 0.1 papillary diameter) without silicon oil tamponade </w:t>
      </w:r>
      <w:r w:rsidR="0046076E">
        <w:rPr>
          <w:rFonts w:hint="eastAsia"/>
        </w:rPr>
        <w:t>wi</w:t>
      </w:r>
      <w:r w:rsidR="0046076E">
        <w:t>ll</w:t>
      </w:r>
      <w:r w:rsidR="00641774">
        <w:t xml:space="preserve"> </w:t>
      </w:r>
      <w:r w:rsidR="0046076E">
        <w:t xml:space="preserve">be </w:t>
      </w:r>
      <w:r w:rsidR="00750BD9" w:rsidRPr="00284968">
        <w:t>included.</w:t>
      </w:r>
    </w:p>
    <w:p w14:paraId="12B88AE4" w14:textId="4604D700" w:rsidR="00006853" w:rsidRPr="001E7B9E" w:rsidRDefault="00F928F9" w:rsidP="00006853">
      <w:pPr>
        <w:rPr>
          <w:b/>
          <w:bCs/>
        </w:rPr>
      </w:pPr>
      <w:r>
        <w:rPr>
          <w:b/>
          <w:bCs/>
        </w:rPr>
        <w:t xml:space="preserve">6.4 </w:t>
      </w:r>
      <w:r w:rsidR="00006853" w:rsidRPr="001E7B9E">
        <w:rPr>
          <w:b/>
          <w:bCs/>
        </w:rPr>
        <w:t>Arms and Interventions</w:t>
      </w:r>
    </w:p>
    <w:p w14:paraId="4CB4F789" w14:textId="1183A464" w:rsidR="00006853" w:rsidRDefault="00006853" w:rsidP="00006853">
      <w:pPr>
        <w:rPr>
          <w:b/>
          <w:bCs/>
        </w:rPr>
      </w:pPr>
      <w:r w:rsidRPr="00284968">
        <w:t xml:space="preserve">There </w:t>
      </w:r>
      <w:r>
        <w:t>are</w:t>
      </w:r>
      <w:r w:rsidRPr="00284968">
        <w:t xml:space="preserve"> two parallel groups in this study, </w:t>
      </w:r>
      <w:r w:rsidR="00614105">
        <w:t xml:space="preserve">the </w:t>
      </w:r>
      <w:r w:rsidRPr="00284968">
        <w:t xml:space="preserve">combined group and </w:t>
      </w:r>
      <w:r w:rsidR="00614105">
        <w:t xml:space="preserve">the </w:t>
      </w:r>
      <w:r w:rsidRPr="00284968">
        <w:t xml:space="preserve">subsequent group. In the combined group, phacoemulsification </w:t>
      </w:r>
      <w:r>
        <w:t>will be</w:t>
      </w:r>
      <w:r w:rsidRPr="00284968">
        <w:t xml:space="preserve"> </w:t>
      </w:r>
      <w:r w:rsidR="00F46BEC">
        <w:t>routinely</w:t>
      </w:r>
      <w:r w:rsidRPr="00284968">
        <w:t xml:space="preserve"> performed at </w:t>
      </w:r>
      <w:r w:rsidR="00C178E2">
        <w:t xml:space="preserve">the </w:t>
      </w:r>
      <w:r w:rsidRPr="00284968">
        <w:t>first</w:t>
      </w:r>
      <w:r w:rsidR="00C178E2">
        <w:t xml:space="preserve"> of the combined surgery</w:t>
      </w:r>
      <w:r w:rsidRPr="00284968">
        <w:t xml:space="preserve">, and IOL implantation </w:t>
      </w:r>
      <w:r w:rsidR="00912F9F">
        <w:rPr>
          <w:rFonts w:hint="eastAsia"/>
        </w:rPr>
        <w:t>wi</w:t>
      </w:r>
      <w:r w:rsidR="00912F9F">
        <w:t>ll be</w:t>
      </w:r>
      <w:r w:rsidRPr="00284968">
        <w:t xml:space="preserve"> </w:t>
      </w:r>
      <w:r>
        <w:t>the last step</w:t>
      </w:r>
      <w:r w:rsidR="00912F9F">
        <w:t xml:space="preserve"> until</w:t>
      </w:r>
      <w:r w:rsidRPr="00284968">
        <w:t xml:space="preserve"> </w:t>
      </w:r>
      <w:r w:rsidR="00665CC6">
        <w:t xml:space="preserve">all other </w:t>
      </w:r>
      <w:r w:rsidRPr="00284968">
        <w:t>PPV</w:t>
      </w:r>
      <w:r>
        <w:t xml:space="preserve"> procedure</w:t>
      </w:r>
      <w:r w:rsidR="00665CC6">
        <w:t>s</w:t>
      </w:r>
      <w:r w:rsidRPr="00284968">
        <w:t xml:space="preserve"> </w:t>
      </w:r>
      <w:r>
        <w:t xml:space="preserve">are </w:t>
      </w:r>
      <w:r w:rsidR="00665CC6">
        <w:t>successfully accomplished</w:t>
      </w:r>
      <w:r w:rsidRPr="00284968">
        <w:t xml:space="preserve">. In the subsequent group, </w:t>
      </w:r>
      <w:r w:rsidR="00912F9F">
        <w:t xml:space="preserve">PPV alone will </w:t>
      </w:r>
      <w:r w:rsidR="000669F8">
        <w:t xml:space="preserve">be </w:t>
      </w:r>
      <w:r w:rsidR="00912F9F">
        <w:t xml:space="preserve">performed first and </w:t>
      </w:r>
      <w:r w:rsidRPr="00284968">
        <w:t xml:space="preserve">lens opacity </w:t>
      </w:r>
      <w:r>
        <w:t>will be</w:t>
      </w:r>
      <w:r w:rsidRPr="00284968">
        <w:t xml:space="preserve"> regularly evaluated based on </w:t>
      </w:r>
      <w:proofErr w:type="spellStart"/>
      <w:r w:rsidRPr="00284968">
        <w:t>LOCSⅢ</w:t>
      </w:r>
      <w:proofErr w:type="spellEnd"/>
      <w:r w:rsidR="00E17F63">
        <w:t xml:space="preserve"> </w:t>
      </w:r>
      <w:r w:rsidR="00E17F63" w:rsidRPr="00284968">
        <w:t>after PPV surgery</w:t>
      </w:r>
      <w:r w:rsidR="0097360E">
        <w:t>.</w:t>
      </w:r>
      <w:r w:rsidR="002959ED" w:rsidRPr="002959ED">
        <w:t xml:space="preserve"> </w:t>
      </w:r>
      <w:r w:rsidR="002959ED" w:rsidRPr="00284968">
        <w:t>If</w:t>
      </w:r>
      <w:r w:rsidR="002959ED">
        <w:t xml:space="preserve"> </w:t>
      </w:r>
      <w:r w:rsidR="002959ED" w:rsidRPr="00284968">
        <w:t xml:space="preserve">patients </w:t>
      </w:r>
      <w:r w:rsidR="002959ED">
        <w:t xml:space="preserve">in the subsequent group </w:t>
      </w:r>
      <w:r w:rsidR="002959ED" w:rsidRPr="00284968">
        <w:t>meet the</w:t>
      </w:r>
      <w:r w:rsidR="002959ED">
        <w:t xml:space="preserve"> following </w:t>
      </w:r>
      <w:r w:rsidR="002959ED" w:rsidRPr="00284968">
        <w:t>criteria</w:t>
      </w:r>
      <w:r w:rsidR="002959ED">
        <w:t>,</w:t>
      </w:r>
      <w:r w:rsidR="002959ED" w:rsidRPr="00284968">
        <w:t xml:space="preserve"> phacoemulsification with IOL implantation </w:t>
      </w:r>
      <w:r w:rsidR="002959ED">
        <w:t>will be</w:t>
      </w:r>
      <w:r w:rsidR="002959ED" w:rsidRPr="00284968">
        <w:t xml:space="preserve"> performed </w:t>
      </w:r>
      <w:r w:rsidR="008103A5">
        <w:t xml:space="preserve">6 </w:t>
      </w:r>
      <w:r w:rsidR="002959ED" w:rsidRPr="00284968">
        <w:t>months</w:t>
      </w:r>
      <w:r w:rsidR="00E17F63">
        <w:t xml:space="preserve"> </w:t>
      </w:r>
      <w:r w:rsidR="008103A5">
        <w:t>after the PPV</w:t>
      </w:r>
      <w:r w:rsidR="00033729">
        <w:t xml:space="preserve">: </w:t>
      </w:r>
      <w:r w:rsidR="00033729" w:rsidRPr="00284968">
        <w:t>(1)</w:t>
      </w:r>
      <w:r w:rsidR="00720836">
        <w:t xml:space="preserve"> </w:t>
      </w:r>
      <w:r w:rsidR="001F4260">
        <w:t>a reduction</w:t>
      </w:r>
      <w:r w:rsidR="001F4260" w:rsidRPr="00720836">
        <w:t xml:space="preserve"> </w:t>
      </w:r>
      <w:r w:rsidR="002959ED">
        <w:t>(</w:t>
      </w:r>
      <w:r w:rsidR="00720836" w:rsidRPr="00720836">
        <w:t>at least 5 ETDRS letters</w:t>
      </w:r>
      <w:r w:rsidR="002959ED">
        <w:t>)</w:t>
      </w:r>
      <w:r w:rsidR="001F4260">
        <w:t xml:space="preserve"> from the maximal postoperative BCVA</w:t>
      </w:r>
      <w:r w:rsidR="002959ED">
        <w:t xml:space="preserve"> after PPV alone</w:t>
      </w:r>
      <w:r w:rsidR="00033729" w:rsidRPr="00284968">
        <w:t xml:space="preserve">; (2) </w:t>
      </w:r>
      <w:bookmarkStart w:id="3" w:name="_Hlk91166370"/>
      <w:r w:rsidR="00665CC6" w:rsidRPr="006F487C">
        <w:t>aggravation</w:t>
      </w:r>
      <w:r w:rsidR="00033729" w:rsidRPr="00284968">
        <w:t xml:space="preserve"> in lens opacity</w:t>
      </w:r>
      <w:bookmarkEnd w:id="3"/>
      <w:r w:rsidR="00033729" w:rsidRPr="00284968">
        <w:t xml:space="preserve"> (at least </w:t>
      </w:r>
      <w:r w:rsidR="00033729">
        <w:t>one</w:t>
      </w:r>
      <w:r w:rsidR="00033729" w:rsidRPr="00284968">
        <w:t xml:space="preserve"> degree worse in cortex, nuclear or posterior subcapsular </w:t>
      </w:r>
      <w:r w:rsidR="001F4260">
        <w:t xml:space="preserve">from </w:t>
      </w:r>
      <w:r w:rsidR="002959ED">
        <w:t xml:space="preserve">the </w:t>
      </w:r>
      <w:r w:rsidR="001F4260">
        <w:t xml:space="preserve">baseline </w:t>
      </w:r>
      <w:r w:rsidR="00033729" w:rsidRPr="00284968">
        <w:t xml:space="preserve">based on </w:t>
      </w:r>
      <w:proofErr w:type="spellStart"/>
      <w:r w:rsidR="00033729" w:rsidRPr="00284968">
        <w:t>LOCSⅢ</w:t>
      </w:r>
      <w:proofErr w:type="spellEnd"/>
      <w:r w:rsidR="00033729" w:rsidRPr="00284968">
        <w:t xml:space="preserve">); </w:t>
      </w:r>
      <w:r w:rsidR="00033729" w:rsidRPr="00284968">
        <w:lastRenderedPageBreak/>
        <w:t>(3) exclusion of other potential conditions for vision loss</w:t>
      </w:r>
      <w:r w:rsidR="00033729">
        <w:t xml:space="preserve"> or uncontrolled retina conditions</w:t>
      </w:r>
      <w:r w:rsidR="00B629BD">
        <w:t>.</w:t>
      </w:r>
      <w:r w:rsidRPr="00284968">
        <w:t xml:space="preserve"> </w:t>
      </w:r>
    </w:p>
    <w:p w14:paraId="52B44378" w14:textId="4586234B" w:rsidR="005112C6" w:rsidRDefault="00F928F9" w:rsidP="005112C6">
      <w:pPr>
        <w:rPr>
          <w:b/>
          <w:bCs/>
        </w:rPr>
      </w:pPr>
      <w:r>
        <w:rPr>
          <w:b/>
          <w:bCs/>
        </w:rPr>
        <w:t xml:space="preserve">6.5 </w:t>
      </w:r>
      <w:r w:rsidR="005112C6" w:rsidRPr="00284968">
        <w:rPr>
          <w:b/>
          <w:bCs/>
        </w:rPr>
        <w:t>Surgical</w:t>
      </w:r>
      <w:r w:rsidR="005112C6">
        <w:rPr>
          <w:b/>
          <w:bCs/>
        </w:rPr>
        <w:t xml:space="preserve"> procedure</w:t>
      </w:r>
    </w:p>
    <w:p w14:paraId="54DC5708" w14:textId="37E120CE" w:rsidR="005112C6" w:rsidRPr="00284968" w:rsidRDefault="005112C6" w:rsidP="005112C6">
      <w:pPr>
        <w:rPr>
          <w:b/>
          <w:bCs/>
        </w:rPr>
      </w:pPr>
      <w:r w:rsidRPr="00284968">
        <w:rPr>
          <w:b/>
          <w:bCs/>
        </w:rPr>
        <w:t>PPV</w:t>
      </w:r>
    </w:p>
    <w:p w14:paraId="505C8B5C" w14:textId="53EF2882" w:rsidR="00F46BEC" w:rsidRDefault="00F46BEC" w:rsidP="005112C6">
      <w:r>
        <w:t xml:space="preserve">All participants </w:t>
      </w:r>
      <w:r w:rsidR="00C658D6">
        <w:t>will</w:t>
      </w:r>
      <w:r>
        <w:t xml:space="preserve"> </w:t>
      </w:r>
      <w:r w:rsidR="00C658D6">
        <w:t>receive</w:t>
      </w:r>
      <w:r>
        <w:t xml:space="preserve"> </w:t>
      </w:r>
      <w:r w:rsidRPr="009C6189">
        <w:t>anti-vascular endothelial growth factor</w:t>
      </w:r>
      <w:r>
        <w:t xml:space="preserve"> (anti-</w:t>
      </w:r>
      <w:r w:rsidRPr="009C6189">
        <w:t>VEGF</w:t>
      </w:r>
      <w:r>
        <w:t>, KANGHONG, China)</w:t>
      </w:r>
      <w:r w:rsidRPr="009C6189">
        <w:t xml:space="preserve"> </w:t>
      </w:r>
      <w:r>
        <w:t>intravitreal</w:t>
      </w:r>
      <w:r w:rsidRPr="009C6189">
        <w:t xml:space="preserve"> injection 1 week before an extensive 3-port PPV using 25-gauge instrument</w:t>
      </w:r>
      <w:r>
        <w:t>.</w:t>
      </w:r>
      <w:r w:rsidRPr="009C6189">
        <w:t xml:space="preserve"> </w:t>
      </w:r>
      <w:r>
        <w:t>A</w:t>
      </w:r>
      <w:r>
        <w:rPr>
          <w:rFonts w:hint="eastAsia"/>
        </w:rPr>
        <w:t>ll</w:t>
      </w:r>
      <w:r>
        <w:t xml:space="preserve"> PPV surgeries </w:t>
      </w:r>
      <w:r w:rsidR="00C658D6">
        <w:t>will be</w:t>
      </w:r>
      <w:r>
        <w:t xml:space="preserve"> performed by three experienced surgeons in each hospital respectively under retrobulbar local anesthesia. Using non-contact lenses, posterior hyaloid separation,</w:t>
      </w:r>
      <w:r>
        <w:rPr>
          <w:rFonts w:hint="eastAsia"/>
        </w:rPr>
        <w:t xml:space="preserve"> </w:t>
      </w:r>
      <w:r>
        <w:t xml:space="preserve">removal of the posterior vitreous membrane and peripheral vitrectomy </w:t>
      </w:r>
      <w:r w:rsidR="00C658D6">
        <w:t>will be</w:t>
      </w:r>
      <w:r>
        <w:t xml:space="preserve"> performed, and then manual delamination, dissection, and segment </w:t>
      </w:r>
      <w:r w:rsidR="00C658D6">
        <w:t>will be</w:t>
      </w:r>
      <w:r>
        <w:t xml:space="preserve"> used to remove</w:t>
      </w:r>
      <w:r>
        <w:rPr>
          <w:rFonts w:hint="eastAsia"/>
        </w:rPr>
        <w:t xml:space="preserve"> </w:t>
      </w:r>
      <w:r>
        <w:t xml:space="preserve">proliferative tissues. Membrane dissection and segmentation </w:t>
      </w:r>
      <w:r w:rsidR="00C658D6">
        <w:t>will be</w:t>
      </w:r>
      <w:r>
        <w:t xml:space="preserve"> performed when necessary to eliminate all</w:t>
      </w:r>
      <w:r>
        <w:rPr>
          <w:rFonts w:hint="eastAsia"/>
        </w:rPr>
        <w:t xml:space="preserve"> </w:t>
      </w:r>
      <w:r>
        <w:t xml:space="preserve">tangential tractions. </w:t>
      </w:r>
      <w:proofErr w:type="spellStart"/>
      <w:r>
        <w:t>Panretinal</w:t>
      </w:r>
      <w:proofErr w:type="spellEnd"/>
      <w:r>
        <w:rPr>
          <w:rFonts w:hint="eastAsia"/>
        </w:rPr>
        <w:t xml:space="preserve"> </w:t>
      </w:r>
      <w:proofErr w:type="spellStart"/>
      <w:r>
        <w:t>endophotocoagulation</w:t>
      </w:r>
      <w:proofErr w:type="spellEnd"/>
      <w:r>
        <w:t xml:space="preserve"> </w:t>
      </w:r>
      <w:r w:rsidR="00C658D6">
        <w:t>will be</w:t>
      </w:r>
      <w:r>
        <w:t xml:space="preserve"> routinely performed under air or fluid condition. Air-fluid</w:t>
      </w:r>
      <w:r>
        <w:rPr>
          <w:rFonts w:hint="eastAsia"/>
        </w:rPr>
        <w:t xml:space="preserve"> </w:t>
      </w:r>
      <w:r>
        <w:t xml:space="preserve">exchange and </w:t>
      </w:r>
      <w:r w:rsidRPr="00753381">
        <w:t>C</w:t>
      </w:r>
      <w:r w:rsidRPr="005C18B4">
        <w:rPr>
          <w:vertAlign w:val="subscript"/>
        </w:rPr>
        <w:t>3</w:t>
      </w:r>
      <w:r w:rsidRPr="00753381">
        <w:t>F</w:t>
      </w:r>
      <w:r w:rsidRPr="005C18B4">
        <w:rPr>
          <w:vertAlign w:val="subscript"/>
        </w:rPr>
        <w:t>8</w:t>
      </w:r>
      <w:r>
        <w:rPr>
          <w:vertAlign w:val="subscript"/>
        </w:rPr>
        <w:t xml:space="preserve"> </w:t>
      </w:r>
      <w:r>
        <w:t>tamponade</w:t>
      </w:r>
      <w:r w:rsidR="00C658D6">
        <w:t xml:space="preserve"> will be</w:t>
      </w:r>
      <w:r>
        <w:t xml:space="preserve"> performed when an iatrogenic retinal tear/</w:t>
      </w:r>
      <w:proofErr w:type="spellStart"/>
      <w:r>
        <w:t>rhegmatogenous</w:t>
      </w:r>
      <w:proofErr w:type="spellEnd"/>
      <w:r>
        <w:t xml:space="preserve"> retinal detachment </w:t>
      </w:r>
      <w:r w:rsidR="00C658D6">
        <w:t>are</w:t>
      </w:r>
      <w:r>
        <w:t xml:space="preserve"> identified</w:t>
      </w:r>
      <w:r>
        <w:rPr>
          <w:rFonts w:hint="eastAsia"/>
        </w:rPr>
        <w:t xml:space="preserve"> </w:t>
      </w:r>
      <w:r>
        <w:t>intraoperatively.</w:t>
      </w:r>
      <w:r w:rsidRPr="005F71B5">
        <w:t xml:space="preserve"> </w:t>
      </w:r>
      <w:r>
        <w:t>T</w:t>
      </w:r>
      <w:r w:rsidRPr="005F71B5">
        <w:t xml:space="preserve">riamcinolone acetonide </w:t>
      </w:r>
      <w:r w:rsidR="00C658D6">
        <w:t>will be</w:t>
      </w:r>
      <w:r>
        <w:t xml:space="preserve"> injected </w:t>
      </w:r>
      <w:r w:rsidRPr="005F71B5">
        <w:t>intraocular</w:t>
      </w:r>
      <w:r>
        <w:t>ly at the end of PPV if conditions</w:t>
      </w:r>
      <w:r w:rsidR="00FB4E96">
        <w:t xml:space="preserve"> </w:t>
      </w:r>
      <w:r w:rsidR="00FB4E96" w:rsidRPr="00FB4E96">
        <w:t>allowed</w:t>
      </w:r>
      <w:r>
        <w:t>.</w:t>
      </w:r>
    </w:p>
    <w:p w14:paraId="3D32A5F2" w14:textId="4C32B528" w:rsidR="005112C6" w:rsidRPr="00284968" w:rsidRDefault="005112C6" w:rsidP="005112C6">
      <w:pPr>
        <w:rPr>
          <w:b/>
          <w:bCs/>
        </w:rPr>
      </w:pPr>
      <w:r w:rsidRPr="00284968">
        <w:rPr>
          <w:b/>
          <w:bCs/>
        </w:rPr>
        <w:t>Phacoemulsification and IOL implantation</w:t>
      </w:r>
    </w:p>
    <w:p w14:paraId="5B150024" w14:textId="6EE5239A" w:rsidR="005112C6" w:rsidRPr="00284968" w:rsidRDefault="005112C6" w:rsidP="005112C6">
      <w:r w:rsidRPr="00284968">
        <w:t xml:space="preserve">Phacoemulsification </w:t>
      </w:r>
      <w:r w:rsidR="00276F01">
        <w:t xml:space="preserve">will be </w:t>
      </w:r>
      <w:r w:rsidR="00F46BEC">
        <w:t>routinely</w:t>
      </w:r>
      <w:r w:rsidRPr="00284968">
        <w:t xml:space="preserve"> performed through a 3.2-mm clear corneal incision, with implantation of an acrylic foldable IOL (SN60WF, Alcon, USA). The </w:t>
      </w:r>
      <w:proofErr w:type="spellStart"/>
      <w:r w:rsidRPr="00284968">
        <w:t>keratometric</w:t>
      </w:r>
      <w:proofErr w:type="spellEnd"/>
      <w:r w:rsidRPr="00284968">
        <w:t xml:space="preserve"> values, axial length, anterior chamber depth and other biometers </w:t>
      </w:r>
      <w:r w:rsidR="00276F01">
        <w:t>are</w:t>
      </w:r>
      <w:r w:rsidRPr="00284968">
        <w:t xml:space="preserve"> measured preoperatively by </w:t>
      </w:r>
      <w:r w:rsidR="00276F01" w:rsidRPr="00276F01">
        <w:t>optical coherence interferometry</w:t>
      </w:r>
      <w:r w:rsidR="00276F01">
        <w:t xml:space="preserve"> like </w:t>
      </w:r>
      <w:r w:rsidRPr="00284968">
        <w:t xml:space="preserve">IOL Master 700 (Carl Zeiss </w:t>
      </w:r>
      <w:proofErr w:type="spellStart"/>
      <w:r w:rsidRPr="00284968">
        <w:t>Meditec</w:t>
      </w:r>
      <w:proofErr w:type="spellEnd"/>
      <w:r w:rsidRPr="00284968">
        <w:t xml:space="preserve"> AG, Jena, Germany). The IOL power calculation </w:t>
      </w:r>
      <w:r w:rsidR="00276F01">
        <w:t>will be</w:t>
      </w:r>
      <w:r w:rsidRPr="00284968">
        <w:t xml:space="preserve"> performed using the Barret U Ⅱ.</w:t>
      </w:r>
      <w:r w:rsidR="00D16626" w:rsidRPr="00D16626">
        <w:t xml:space="preserve"> </w:t>
      </w:r>
    </w:p>
    <w:p w14:paraId="32E7D96D" w14:textId="09374110" w:rsidR="00006853" w:rsidRPr="006C5B43" w:rsidRDefault="00F928F9" w:rsidP="00641774">
      <w:pPr>
        <w:rPr>
          <w:b/>
          <w:bCs/>
        </w:rPr>
      </w:pPr>
      <w:r>
        <w:rPr>
          <w:b/>
          <w:bCs/>
        </w:rPr>
        <w:t xml:space="preserve">6.6 </w:t>
      </w:r>
      <w:r w:rsidR="006C5B43" w:rsidRPr="006C5B43">
        <w:rPr>
          <w:b/>
          <w:bCs/>
        </w:rPr>
        <w:t>Study outcomes</w:t>
      </w:r>
    </w:p>
    <w:p w14:paraId="3554431C" w14:textId="1B257B04" w:rsidR="001936C6" w:rsidRDefault="006C5B43" w:rsidP="00641774">
      <w:pPr>
        <w:rPr>
          <w:color w:val="000000" w:themeColor="text1"/>
        </w:rPr>
      </w:pPr>
      <w:r w:rsidRPr="001014ED">
        <w:rPr>
          <w:b/>
          <w:bCs/>
        </w:rPr>
        <w:t xml:space="preserve">The primary outcome </w:t>
      </w:r>
      <w:r w:rsidR="001014ED">
        <w:t>P</w:t>
      </w:r>
      <w:r w:rsidRPr="00284968">
        <w:t>o</w:t>
      </w:r>
      <w:r w:rsidRPr="00284968">
        <w:rPr>
          <w:color w:val="000000" w:themeColor="text1"/>
        </w:rPr>
        <w:t>stoperative improvement of BCVA on ETDRS in both groups</w:t>
      </w:r>
      <w:r>
        <w:rPr>
          <w:color w:val="000000" w:themeColor="text1"/>
        </w:rPr>
        <w:t xml:space="preserve"> </w:t>
      </w:r>
      <w:r w:rsidR="001014ED">
        <w:rPr>
          <w:color w:val="000000" w:themeColor="text1"/>
        </w:rPr>
        <w:t xml:space="preserve">from baseline </w:t>
      </w:r>
      <w:r w:rsidR="00C658D6">
        <w:rPr>
          <w:color w:val="000000" w:themeColor="text1"/>
        </w:rPr>
        <w:t>to</w:t>
      </w:r>
      <w:r w:rsidR="001014ED">
        <w:rPr>
          <w:color w:val="000000" w:themeColor="text1"/>
        </w:rPr>
        <w:t xml:space="preserve"> </w:t>
      </w:r>
      <w:r>
        <w:rPr>
          <w:color w:val="000000" w:themeColor="text1"/>
        </w:rPr>
        <w:t xml:space="preserve">six months after the </w:t>
      </w:r>
      <w:r w:rsidR="00276F01">
        <w:rPr>
          <w:color w:val="000000" w:themeColor="text1"/>
        </w:rPr>
        <w:t>PPV</w:t>
      </w:r>
      <w:r w:rsidRPr="00284968">
        <w:rPr>
          <w:color w:val="000000" w:themeColor="text1"/>
        </w:rPr>
        <w:t>.</w:t>
      </w:r>
    </w:p>
    <w:p w14:paraId="27858DE0" w14:textId="75ED8D57" w:rsidR="00CE40EC" w:rsidRPr="001936C6" w:rsidRDefault="006C5B43" w:rsidP="00641774">
      <w:pPr>
        <w:rPr>
          <w:b/>
          <w:bCs/>
          <w:color w:val="000000" w:themeColor="text1"/>
        </w:rPr>
      </w:pPr>
      <w:r w:rsidRPr="001936C6">
        <w:rPr>
          <w:b/>
          <w:bCs/>
          <w:color w:val="000000" w:themeColor="text1"/>
        </w:rPr>
        <w:t>The secondary outcomes</w:t>
      </w:r>
      <w:r w:rsidR="00CE40EC" w:rsidRPr="001936C6">
        <w:rPr>
          <w:b/>
          <w:bCs/>
          <w:color w:val="000000" w:themeColor="text1"/>
        </w:rPr>
        <w:t>:</w:t>
      </w:r>
      <w:r w:rsidRPr="001936C6">
        <w:rPr>
          <w:b/>
          <w:bCs/>
          <w:color w:val="000000" w:themeColor="text1"/>
        </w:rPr>
        <w:t xml:space="preserve"> </w:t>
      </w:r>
    </w:p>
    <w:p w14:paraId="265ED544" w14:textId="1F285A3C" w:rsidR="00CE40EC" w:rsidRPr="00CE40EC" w:rsidRDefault="006C5B43" w:rsidP="00CE40EC">
      <w:pPr>
        <w:pStyle w:val="a3"/>
        <w:numPr>
          <w:ilvl w:val="0"/>
          <w:numId w:val="7"/>
        </w:numPr>
        <w:ind w:firstLineChars="0"/>
        <w:rPr>
          <w:color w:val="000000" w:themeColor="text1"/>
        </w:rPr>
      </w:pPr>
      <w:r w:rsidRPr="00284968">
        <w:t>Visual Function Questionnaire</w:t>
      </w:r>
      <w:r w:rsidRPr="00CE40EC">
        <w:rPr>
          <w:color w:val="000000" w:themeColor="text1"/>
        </w:rPr>
        <w:t xml:space="preserve"> (VFQ-25, Chinese edition) </w:t>
      </w:r>
      <w:r w:rsidRPr="00284968">
        <w:t>composite</w:t>
      </w:r>
      <w:r w:rsidRPr="00CE40EC">
        <w:rPr>
          <w:color w:val="000000" w:themeColor="text1"/>
        </w:rPr>
        <w:t xml:space="preserve"> score, </w:t>
      </w:r>
    </w:p>
    <w:p w14:paraId="7CDC1BDB" w14:textId="69933C09" w:rsidR="00CE40EC" w:rsidRDefault="00CE40EC" w:rsidP="00CE40EC">
      <w:pPr>
        <w:pStyle w:val="a3"/>
        <w:numPr>
          <w:ilvl w:val="0"/>
          <w:numId w:val="7"/>
        </w:numPr>
        <w:ind w:firstLineChars="0"/>
        <w:rPr>
          <w:color w:val="000000" w:themeColor="text1"/>
        </w:rPr>
      </w:pPr>
      <w:r>
        <w:rPr>
          <w:color w:val="000000" w:themeColor="text1"/>
        </w:rPr>
        <w:t>P</w:t>
      </w:r>
      <w:r w:rsidR="006C5B43" w:rsidRPr="00CE40EC">
        <w:rPr>
          <w:color w:val="000000" w:themeColor="text1"/>
        </w:rPr>
        <w:t>ostoperative complications</w:t>
      </w:r>
      <w:r>
        <w:rPr>
          <w:rFonts w:hint="eastAsia"/>
          <w:color w:val="000000" w:themeColor="text1"/>
        </w:rPr>
        <w:t>:</w:t>
      </w:r>
      <w:r>
        <w:rPr>
          <w:color w:val="000000" w:themeColor="text1"/>
        </w:rPr>
        <w:t xml:space="preserve"> </w:t>
      </w:r>
      <w:r w:rsidRPr="00284968">
        <w:t>Neovascular glaucoma (NVG), macular edema (ME), recurrent vitreous hemorrhage (VH), and recurrent retinal detachment (RD),</w:t>
      </w:r>
    </w:p>
    <w:p w14:paraId="33983252" w14:textId="2D37600B" w:rsidR="00006853" w:rsidRPr="00CE40EC" w:rsidRDefault="00132E3D" w:rsidP="00CE40EC">
      <w:pPr>
        <w:pStyle w:val="a3"/>
        <w:numPr>
          <w:ilvl w:val="0"/>
          <w:numId w:val="7"/>
        </w:numPr>
        <w:ind w:firstLineChars="0"/>
        <w:rPr>
          <w:color w:val="000000" w:themeColor="text1"/>
        </w:rPr>
      </w:pPr>
      <w:r>
        <w:rPr>
          <w:color w:val="000000" w:themeColor="text1"/>
        </w:rPr>
        <w:t>Surgical</w:t>
      </w:r>
      <w:r w:rsidR="006C5B43" w:rsidRPr="00284968">
        <w:t xml:space="preserve"> expenses</w:t>
      </w:r>
      <w:r w:rsidR="00CE40EC">
        <w:rPr>
          <w:color w:val="000000" w:themeColor="text1"/>
        </w:rPr>
        <w:t xml:space="preserve"> </w:t>
      </w:r>
      <w:r>
        <w:rPr>
          <w:color w:val="000000" w:themeColor="text1"/>
        </w:rPr>
        <w:t>including</w:t>
      </w:r>
      <w:r w:rsidR="00C658D6">
        <w:rPr>
          <w:color w:val="000000" w:themeColor="text1"/>
        </w:rPr>
        <w:t xml:space="preserve"> </w:t>
      </w:r>
      <w:r w:rsidRPr="00132E3D">
        <w:rPr>
          <w:color w:val="000000" w:themeColor="text1"/>
        </w:rPr>
        <w:t xml:space="preserve">economical expense, time of operation and </w:t>
      </w:r>
      <w:r w:rsidR="00C658D6">
        <w:rPr>
          <w:color w:val="000000" w:themeColor="text1"/>
        </w:rPr>
        <w:t>duration of work incapacity</w:t>
      </w:r>
      <w:r w:rsidR="006C5B43" w:rsidRPr="00284968">
        <w:t>.</w:t>
      </w:r>
    </w:p>
    <w:p w14:paraId="3992FDC0" w14:textId="66E16B49" w:rsidR="007E0389" w:rsidRPr="007E0389" w:rsidRDefault="00F928F9" w:rsidP="00641774">
      <w:pPr>
        <w:rPr>
          <w:b/>
          <w:bCs/>
        </w:rPr>
      </w:pPr>
      <w:r>
        <w:rPr>
          <w:b/>
          <w:bCs/>
        </w:rPr>
        <w:t xml:space="preserve">6.7 </w:t>
      </w:r>
      <w:r w:rsidR="007E0389" w:rsidRPr="007E0389">
        <w:rPr>
          <w:rFonts w:hint="eastAsia"/>
          <w:b/>
          <w:bCs/>
        </w:rPr>
        <w:t>Fo</w:t>
      </w:r>
      <w:r w:rsidR="007E0389" w:rsidRPr="007E0389">
        <w:rPr>
          <w:b/>
          <w:bCs/>
        </w:rPr>
        <w:t xml:space="preserve">llow-up schedule </w:t>
      </w:r>
    </w:p>
    <w:p w14:paraId="1FE05F21" w14:textId="3ABBDEA1" w:rsidR="007E0389" w:rsidRDefault="00F0358F" w:rsidP="00641774">
      <w:pPr>
        <w:rPr>
          <w:color w:val="000000" w:themeColor="text1"/>
        </w:rPr>
      </w:pPr>
      <w:r>
        <w:t xml:space="preserve">A one-year follow-up plan </w:t>
      </w:r>
      <w:r w:rsidR="00847D83">
        <w:rPr>
          <w:rFonts w:hint="eastAsia"/>
        </w:rPr>
        <w:t>is</w:t>
      </w:r>
      <w:r>
        <w:t xml:space="preserve"> scheduled for each participant. </w:t>
      </w:r>
      <w:r w:rsidRPr="005720A0">
        <w:t xml:space="preserve">In </w:t>
      </w:r>
      <w:r w:rsidR="00665CC6">
        <w:t xml:space="preserve">the </w:t>
      </w:r>
      <w:r w:rsidR="00623FB5">
        <w:t xml:space="preserve">combined </w:t>
      </w:r>
      <w:r w:rsidRPr="005720A0">
        <w:t xml:space="preserve">group, </w:t>
      </w:r>
      <w:r>
        <w:t>follow-up visits</w:t>
      </w:r>
      <w:r w:rsidRPr="005720A0">
        <w:t xml:space="preserve"> </w:t>
      </w:r>
      <w:r w:rsidR="00847D83">
        <w:t>will</w:t>
      </w:r>
      <w:r w:rsidRPr="005720A0">
        <w:t xml:space="preserve"> be 1 week, 1 month, 3 months, 6 months, and </w:t>
      </w:r>
      <w:r>
        <w:t>12</w:t>
      </w:r>
      <w:r w:rsidRPr="005720A0">
        <w:t xml:space="preserve"> </w:t>
      </w:r>
      <w:r>
        <w:rPr>
          <w:rFonts w:hint="eastAsia"/>
        </w:rPr>
        <w:t>month</w:t>
      </w:r>
      <w:r>
        <w:t>s</w:t>
      </w:r>
      <w:r w:rsidRPr="005720A0">
        <w:t xml:space="preserve"> after the combined surgery. In the </w:t>
      </w:r>
      <w:r>
        <w:t xml:space="preserve">subsequent </w:t>
      </w:r>
      <w:r w:rsidRPr="005720A0">
        <w:t xml:space="preserve">group, </w:t>
      </w:r>
      <w:r w:rsidRPr="00550162">
        <w:t xml:space="preserve">follow-up visits </w:t>
      </w:r>
      <w:r>
        <w:t>w</w:t>
      </w:r>
      <w:r w:rsidR="00847D83">
        <w:t>ill</w:t>
      </w:r>
      <w:r>
        <w:t xml:space="preserve"> be divided into two parts. The first part w</w:t>
      </w:r>
      <w:r w:rsidR="00847D83">
        <w:t>ill</w:t>
      </w:r>
      <w:r>
        <w:t xml:space="preserve"> be </w:t>
      </w:r>
      <w:r w:rsidRPr="005720A0">
        <w:t xml:space="preserve">1 week, 1 month, 3 months, 6 months after </w:t>
      </w:r>
      <w:r>
        <w:t xml:space="preserve">the </w:t>
      </w:r>
      <w:r w:rsidRPr="005720A0">
        <w:t>PPV surgery</w:t>
      </w:r>
      <w:r>
        <w:t>.</w:t>
      </w:r>
      <w:r w:rsidRPr="005720A0">
        <w:t xml:space="preserve"> </w:t>
      </w:r>
      <w:r>
        <w:t xml:space="preserve">After the </w:t>
      </w:r>
      <w:r w:rsidRPr="005720A0">
        <w:t>subsequent cataract surgery</w:t>
      </w:r>
      <w:r w:rsidR="00C178E2">
        <w:t xml:space="preserve"> at month 6</w:t>
      </w:r>
      <w:r>
        <w:t>,</w:t>
      </w:r>
      <w:r w:rsidRPr="005720A0">
        <w:t xml:space="preserve"> </w:t>
      </w:r>
      <w:r>
        <w:t xml:space="preserve">another same follow-up plan of </w:t>
      </w:r>
      <w:r w:rsidRPr="0075347C">
        <w:t>1 week, 1 month, 3 months, 6 months</w:t>
      </w:r>
      <w:r>
        <w:t xml:space="preserve"> </w:t>
      </w:r>
      <w:r w:rsidR="00847D83">
        <w:t>is</w:t>
      </w:r>
      <w:r>
        <w:t xml:space="preserve"> then scheduled for each participant</w:t>
      </w:r>
      <w:r w:rsidRPr="005720A0">
        <w:t>.</w:t>
      </w:r>
      <w:r w:rsidR="00132E3D" w:rsidRPr="00132E3D">
        <w:rPr>
          <w:color w:val="000000" w:themeColor="text1"/>
        </w:rPr>
        <w:t xml:space="preserve"> </w:t>
      </w:r>
      <w:r w:rsidR="00D16626">
        <w:rPr>
          <w:color w:val="000000" w:themeColor="text1"/>
        </w:rPr>
        <w:t>It is worth noting that even though n</w:t>
      </w:r>
      <w:r w:rsidR="00132E3D" w:rsidRPr="00132E3D">
        <w:rPr>
          <w:color w:val="000000" w:themeColor="text1"/>
        </w:rPr>
        <w:t xml:space="preserve">o regular visits </w:t>
      </w:r>
      <w:r w:rsidR="00C178E2">
        <w:rPr>
          <w:rFonts w:hint="eastAsia"/>
          <w:color w:val="000000" w:themeColor="text1"/>
        </w:rPr>
        <w:t>are</w:t>
      </w:r>
      <w:r w:rsidR="00D16626">
        <w:rPr>
          <w:color w:val="000000" w:themeColor="text1"/>
        </w:rPr>
        <w:t xml:space="preserve"> </w:t>
      </w:r>
      <w:r w:rsidR="00132E3D" w:rsidRPr="00132E3D">
        <w:rPr>
          <w:color w:val="000000" w:themeColor="text1"/>
        </w:rPr>
        <w:t xml:space="preserve">arranged in the combined group during 7-11 months, </w:t>
      </w:r>
      <w:r w:rsidR="0002347D">
        <w:rPr>
          <w:color w:val="000000" w:themeColor="text1"/>
        </w:rPr>
        <w:t>ocular examinations</w:t>
      </w:r>
      <w:r w:rsidR="00132E3D" w:rsidRPr="00132E3D">
        <w:rPr>
          <w:color w:val="000000" w:themeColor="text1"/>
        </w:rPr>
        <w:t xml:space="preserve"> </w:t>
      </w:r>
      <w:r w:rsidR="009A375C">
        <w:rPr>
          <w:color w:val="000000" w:themeColor="text1"/>
        </w:rPr>
        <w:t xml:space="preserve">are still advised </w:t>
      </w:r>
      <w:r w:rsidR="0002347D" w:rsidRPr="00132E3D">
        <w:rPr>
          <w:color w:val="000000" w:themeColor="text1"/>
        </w:rPr>
        <w:t>every 3 months</w:t>
      </w:r>
      <w:r w:rsidR="0002347D">
        <w:rPr>
          <w:color w:val="000000" w:themeColor="text1"/>
        </w:rPr>
        <w:t xml:space="preserve"> in these participants </w:t>
      </w:r>
      <w:r w:rsidR="00132E3D" w:rsidRPr="00132E3D">
        <w:rPr>
          <w:color w:val="000000" w:themeColor="text1"/>
        </w:rPr>
        <w:t xml:space="preserve">without compulsive requirement. If any adverse events or discomfort, including rapid drop of BCVA, ophthalmalgia, headache, etc., emerged during the follow-up period, patients </w:t>
      </w:r>
      <w:r w:rsidR="00D16626">
        <w:rPr>
          <w:color w:val="000000" w:themeColor="text1"/>
        </w:rPr>
        <w:t>are</w:t>
      </w:r>
      <w:r w:rsidR="00132E3D" w:rsidRPr="00132E3D">
        <w:rPr>
          <w:color w:val="000000" w:themeColor="text1"/>
        </w:rPr>
        <w:t xml:space="preserve"> </w:t>
      </w:r>
      <w:r w:rsidR="008A0866">
        <w:rPr>
          <w:color w:val="000000" w:themeColor="text1"/>
        </w:rPr>
        <w:t>allowed</w:t>
      </w:r>
      <w:r w:rsidR="00132E3D" w:rsidRPr="00132E3D">
        <w:rPr>
          <w:color w:val="000000" w:themeColor="text1"/>
        </w:rPr>
        <w:t xml:space="preserve"> to contact their ophthalmologists at any time</w:t>
      </w:r>
      <w:r w:rsidR="008A0866">
        <w:rPr>
          <w:color w:val="000000" w:themeColor="text1"/>
        </w:rPr>
        <w:t xml:space="preserve"> regardless of the arranged follow-up schedule</w:t>
      </w:r>
      <w:r w:rsidR="00132E3D" w:rsidRPr="00132E3D">
        <w:rPr>
          <w:color w:val="000000" w:themeColor="text1"/>
        </w:rPr>
        <w:t xml:space="preserve">. </w:t>
      </w:r>
      <w:r w:rsidR="007E0389" w:rsidRPr="00284968">
        <w:t>The participant flo</w:t>
      </w:r>
      <w:r w:rsidR="00606C79">
        <w:t>w</w:t>
      </w:r>
      <w:r w:rsidR="007E0389" w:rsidRPr="00284968">
        <w:t xml:space="preserve"> diagram is shown in</w:t>
      </w:r>
      <w:r w:rsidR="007E0389" w:rsidRPr="00284968">
        <w:rPr>
          <w:color w:val="000000" w:themeColor="text1"/>
        </w:rPr>
        <w:t xml:space="preserve"> </w:t>
      </w:r>
      <w:r w:rsidR="007E0389">
        <w:rPr>
          <w:color w:val="000000" w:themeColor="text1"/>
        </w:rPr>
        <w:t>F</w:t>
      </w:r>
      <w:r w:rsidR="007E0389" w:rsidRPr="00284968">
        <w:rPr>
          <w:color w:val="000000" w:themeColor="text1"/>
        </w:rPr>
        <w:t xml:space="preserve">igure </w:t>
      </w:r>
      <w:r w:rsidR="00493F14">
        <w:rPr>
          <w:color w:val="000000" w:themeColor="text1"/>
        </w:rPr>
        <w:t>P</w:t>
      </w:r>
      <w:r w:rsidR="007E0389" w:rsidRPr="00284968">
        <w:rPr>
          <w:color w:val="000000" w:themeColor="text1"/>
        </w:rPr>
        <w:t>1.</w:t>
      </w:r>
    </w:p>
    <w:p w14:paraId="6CD668E6" w14:textId="77BA9ABF" w:rsidR="00606C79" w:rsidRPr="00606C79" w:rsidRDefault="004907CE" w:rsidP="00641774">
      <w:pPr>
        <w:rPr>
          <w:color w:val="000000" w:themeColor="text1"/>
        </w:rPr>
      </w:pPr>
      <w:r>
        <w:rPr>
          <w:noProof/>
        </w:rPr>
        <w:lastRenderedPageBreak/>
        <w:drawing>
          <wp:inline distT="0" distB="0" distL="0" distR="0" wp14:anchorId="49550EDB" wp14:editId="669D19D0">
            <wp:extent cx="5274310" cy="551053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5510530"/>
                    </a:xfrm>
                    <a:prstGeom prst="rect">
                      <a:avLst/>
                    </a:prstGeom>
                    <a:noFill/>
                    <a:ln>
                      <a:noFill/>
                    </a:ln>
                  </pic:spPr>
                </pic:pic>
              </a:graphicData>
            </a:graphic>
          </wp:inline>
        </w:drawing>
      </w:r>
    </w:p>
    <w:p w14:paraId="49C6F2F9" w14:textId="4E8A80F3" w:rsidR="00524751" w:rsidRPr="00C178E2" w:rsidRDefault="00524751" w:rsidP="00524751">
      <w:pPr>
        <w:autoSpaceDE w:val="0"/>
        <w:autoSpaceDN w:val="0"/>
        <w:adjustRightInd w:val="0"/>
        <w:jc w:val="left"/>
        <w:rPr>
          <w:rFonts w:eastAsiaTheme="minorHAnsi" w:cs="HelveticaNeueLTStd-Roman"/>
          <w:kern w:val="0"/>
          <w:sz w:val="18"/>
          <w:szCs w:val="18"/>
        </w:rPr>
      </w:pPr>
      <w:r w:rsidRPr="00C178E2">
        <w:rPr>
          <w:rFonts w:eastAsiaTheme="minorHAnsi"/>
          <w:sz w:val="18"/>
          <w:szCs w:val="18"/>
        </w:rPr>
        <w:t xml:space="preserve">Figure </w:t>
      </w:r>
      <w:r w:rsidR="00493F14" w:rsidRPr="00C178E2">
        <w:rPr>
          <w:rFonts w:eastAsiaTheme="minorHAnsi"/>
          <w:sz w:val="18"/>
          <w:szCs w:val="18"/>
        </w:rPr>
        <w:t>P</w:t>
      </w:r>
      <w:r w:rsidRPr="00C178E2">
        <w:rPr>
          <w:rFonts w:eastAsiaTheme="minorHAnsi"/>
          <w:sz w:val="18"/>
          <w:szCs w:val="18"/>
        </w:rPr>
        <w:t xml:space="preserve">1. Participant flow diagram. d is for day; w is for week; m is for month; y is for year; PPV is for pars plana vitrectomy; PDR is for </w:t>
      </w:r>
      <w:r w:rsidRPr="00C178E2">
        <w:rPr>
          <w:rFonts w:eastAsiaTheme="minorHAnsi" w:cs="HelveticaNeueLTStd-Roman"/>
          <w:kern w:val="0"/>
          <w:sz w:val="18"/>
          <w:szCs w:val="18"/>
        </w:rPr>
        <w:t>proliferative diabetic retinopathy.</w:t>
      </w:r>
      <w:r w:rsidR="00C178E2" w:rsidRPr="00C178E2">
        <w:rPr>
          <w:rFonts w:eastAsiaTheme="minorHAnsi" w:cs="HelveticaNeueLTStd-Roman"/>
          <w:kern w:val="0"/>
          <w:sz w:val="18"/>
          <w:szCs w:val="18"/>
        </w:rPr>
        <w:t xml:space="preserve"> *Participants in the subsequent group will receive cataract surgery 6 month after PPV.</w:t>
      </w:r>
    </w:p>
    <w:p w14:paraId="0B18E063" w14:textId="5FA16E32" w:rsidR="00641774" w:rsidRPr="00641774" w:rsidRDefault="00F928F9" w:rsidP="00641774">
      <w:pPr>
        <w:rPr>
          <w:b/>
          <w:bCs/>
        </w:rPr>
      </w:pPr>
      <w:r>
        <w:rPr>
          <w:b/>
          <w:bCs/>
        </w:rPr>
        <w:t xml:space="preserve">6.8 </w:t>
      </w:r>
      <w:r w:rsidR="007C2021" w:rsidRPr="00641774">
        <w:rPr>
          <w:b/>
          <w:bCs/>
        </w:rPr>
        <w:t xml:space="preserve">Randomization strategy and </w:t>
      </w:r>
      <w:r w:rsidR="001E7B9E">
        <w:rPr>
          <w:b/>
          <w:bCs/>
        </w:rPr>
        <w:t>a</w:t>
      </w:r>
      <w:r w:rsidR="00641774" w:rsidRPr="00641774">
        <w:rPr>
          <w:b/>
          <w:bCs/>
        </w:rPr>
        <w:t>llocation concealment</w:t>
      </w:r>
    </w:p>
    <w:p w14:paraId="17BCE754" w14:textId="36AA5DBF" w:rsidR="00B8168A" w:rsidRDefault="00B8168A" w:rsidP="00524751">
      <w:r>
        <w:rPr>
          <w:rFonts w:hint="eastAsia"/>
        </w:rPr>
        <w:t xml:space="preserve">Block randomization will be applied. </w:t>
      </w:r>
      <w:r>
        <w:t>Three independent</w:t>
      </w:r>
      <w:r>
        <w:rPr>
          <w:rFonts w:hint="eastAsia"/>
        </w:rPr>
        <w:t xml:space="preserve"> </w:t>
      </w:r>
      <w:r>
        <w:t>r</w:t>
      </w:r>
      <w:r w:rsidRPr="00284968">
        <w:t>andom sequence</w:t>
      </w:r>
      <w:r>
        <w:t>s</w:t>
      </w:r>
      <w:r w:rsidRPr="00284968">
        <w:t xml:space="preserve"> </w:t>
      </w:r>
      <w:r>
        <w:t xml:space="preserve">for each hospital will be generated by </w:t>
      </w:r>
      <w:r>
        <w:rPr>
          <w:rFonts w:hint="eastAsia"/>
        </w:rPr>
        <w:t>a</w:t>
      </w:r>
      <w:r>
        <w:t xml:space="preserve"> statistician</w:t>
      </w:r>
      <w:r>
        <w:rPr>
          <w:rFonts w:hint="eastAsia"/>
        </w:rPr>
        <w:t xml:space="preserve"> who will </w:t>
      </w:r>
      <w:r w:rsidR="00665CC6">
        <w:t xml:space="preserve">not </w:t>
      </w:r>
      <w:r>
        <w:rPr>
          <w:rFonts w:hint="eastAsia"/>
        </w:rPr>
        <w:t xml:space="preserve">involve in the </w:t>
      </w:r>
      <w:r>
        <w:t>performance</w:t>
      </w:r>
      <w:r>
        <w:rPr>
          <w:rFonts w:hint="eastAsia"/>
        </w:rPr>
        <w:t xml:space="preserve"> of the trial</w:t>
      </w:r>
      <w:r>
        <w:t xml:space="preserve"> </w:t>
      </w:r>
      <w:r w:rsidRPr="00284968">
        <w:t>using an online random number generator (www. randomization.com), with A and B representing the groups.</w:t>
      </w:r>
      <w:r>
        <w:t xml:space="preserve"> </w:t>
      </w:r>
      <w:r w:rsidRPr="00B8168A">
        <w:t>After informed consent is obtained, eligible participants will be randomized 1:1 into the</w:t>
      </w:r>
      <w:r>
        <w:t xml:space="preserve"> combined group or the subsequent group by an independent staff who will not involve</w:t>
      </w:r>
      <w:r w:rsidR="00665CC6">
        <w:t xml:space="preserve"> in </w:t>
      </w:r>
      <w:r w:rsidR="008C25AF">
        <w:t>the performance of the trial.</w:t>
      </w:r>
    </w:p>
    <w:p w14:paraId="6FDCC620" w14:textId="06CA3E19" w:rsidR="00524751" w:rsidRPr="006C5B43" w:rsidRDefault="00F928F9" w:rsidP="00524751">
      <w:pPr>
        <w:rPr>
          <w:b/>
          <w:bCs/>
        </w:rPr>
      </w:pPr>
      <w:r>
        <w:rPr>
          <w:b/>
          <w:bCs/>
        </w:rPr>
        <w:t xml:space="preserve">6.9 </w:t>
      </w:r>
      <w:r w:rsidR="00524751" w:rsidRPr="006C5B43">
        <w:rPr>
          <w:b/>
          <w:bCs/>
        </w:rPr>
        <w:t>Sample size</w:t>
      </w:r>
    </w:p>
    <w:p w14:paraId="03A9BABB" w14:textId="714797DA" w:rsidR="00524751" w:rsidRPr="008C25AF" w:rsidRDefault="008C25AF" w:rsidP="00524751">
      <w:r>
        <w:rPr>
          <w:rFonts w:hint="eastAsia"/>
        </w:rPr>
        <w:t xml:space="preserve">The calculation of the sample size </w:t>
      </w:r>
      <w:r w:rsidR="00FB4E96">
        <w:t>is</w:t>
      </w:r>
      <w:r>
        <w:rPr>
          <w:rFonts w:hint="eastAsia"/>
        </w:rPr>
        <w:t xml:space="preserve"> based on the primary outcome, postoperative </w:t>
      </w:r>
      <w:r w:rsidRPr="00284968">
        <w:rPr>
          <w:color w:val="000000" w:themeColor="text1"/>
        </w:rPr>
        <w:t xml:space="preserve">improvement </w:t>
      </w:r>
      <w:r>
        <w:rPr>
          <w:rFonts w:hint="eastAsia"/>
          <w:color w:val="000000" w:themeColor="text1"/>
        </w:rPr>
        <w:t xml:space="preserve">on </w:t>
      </w:r>
      <w:r w:rsidRPr="00284968">
        <w:rPr>
          <w:color w:val="000000" w:themeColor="text1"/>
        </w:rPr>
        <w:t>BCVA</w:t>
      </w:r>
      <w:r>
        <w:rPr>
          <w:rFonts w:hint="eastAsia"/>
          <w:color w:val="000000" w:themeColor="text1"/>
        </w:rPr>
        <w:t>,</w:t>
      </w:r>
      <w:r w:rsidRPr="00284968">
        <w:rPr>
          <w:color w:val="000000" w:themeColor="text1"/>
        </w:rPr>
        <w:t xml:space="preserve"> </w:t>
      </w:r>
      <w:r>
        <w:rPr>
          <w:rFonts w:hint="eastAsia"/>
          <w:color w:val="000000" w:themeColor="text1"/>
        </w:rPr>
        <w:t xml:space="preserve">from baseline </w:t>
      </w:r>
      <w:r w:rsidR="00665CC6">
        <w:rPr>
          <w:color w:val="000000" w:themeColor="text1"/>
        </w:rPr>
        <w:t>to</w:t>
      </w:r>
      <w:r>
        <w:rPr>
          <w:color w:val="000000" w:themeColor="text1"/>
        </w:rPr>
        <w:t xml:space="preserve"> six months after the PPV</w:t>
      </w:r>
      <w:r>
        <w:t>.</w:t>
      </w:r>
      <w:r w:rsidR="00524751" w:rsidRPr="00284968">
        <w:t xml:space="preserve"> </w:t>
      </w:r>
      <w:r>
        <w:t xml:space="preserve">It </w:t>
      </w:r>
      <w:r w:rsidR="00623FB5">
        <w:t>is</w:t>
      </w:r>
      <w:r w:rsidR="00524751" w:rsidRPr="00284968">
        <w:t xml:space="preserve"> calculated based on BCVA data in previous published retrospective review of PPV versus PPV combined with cataract surgery.</w:t>
      </w:r>
      <w:r w:rsidR="00524751" w:rsidRPr="00284968">
        <w:rPr>
          <w:vertAlign w:val="superscript"/>
        </w:rPr>
        <w:t>21</w:t>
      </w:r>
      <w:r w:rsidR="00524751" w:rsidRPr="00284968">
        <w:t xml:space="preserve"> It is assumed that </w:t>
      </w:r>
      <w:r w:rsidR="00A81650">
        <w:t xml:space="preserve">the difference of </w:t>
      </w:r>
      <w:r w:rsidR="00524751" w:rsidRPr="00284968">
        <w:t xml:space="preserve">BCVA </w:t>
      </w:r>
      <w:r w:rsidR="00BC709C">
        <w:t xml:space="preserve">improvement </w:t>
      </w:r>
      <w:r w:rsidR="005B3D7C">
        <w:t>between</w:t>
      </w:r>
      <w:r w:rsidR="00524751" w:rsidRPr="00284968">
        <w:t xml:space="preserve"> </w:t>
      </w:r>
      <w:r w:rsidR="00524751">
        <w:t xml:space="preserve">the </w:t>
      </w:r>
      <w:r w:rsidR="00524751" w:rsidRPr="00284968">
        <w:t xml:space="preserve">two groups </w:t>
      </w:r>
      <w:r w:rsidR="00524751">
        <w:t xml:space="preserve">will be </w:t>
      </w:r>
      <w:r w:rsidR="00524751" w:rsidRPr="00284968">
        <w:t>10</w:t>
      </w:r>
      <w:r w:rsidR="00524751">
        <w:t>±15</w:t>
      </w:r>
      <w:r w:rsidR="00524751" w:rsidRPr="00284968">
        <w:t xml:space="preserve"> </w:t>
      </w:r>
      <w:r w:rsidR="00524751">
        <w:t xml:space="preserve">(mean ± </w:t>
      </w:r>
      <w:r w:rsidR="00C566E8">
        <w:t>standard deviation</w:t>
      </w:r>
      <w:r w:rsidR="00524751">
        <w:t xml:space="preserve">) </w:t>
      </w:r>
      <w:r w:rsidR="00524751" w:rsidRPr="00284968">
        <w:t>letter</w:t>
      </w:r>
      <w:r w:rsidR="00665CC6">
        <w:t>s</w:t>
      </w:r>
      <w:r w:rsidR="00524751">
        <w:t xml:space="preserve"> when six</w:t>
      </w:r>
      <w:r w:rsidR="00524751" w:rsidRPr="00284968">
        <w:t xml:space="preserve"> months </w:t>
      </w:r>
      <w:r w:rsidR="00524751">
        <w:t xml:space="preserve">past </w:t>
      </w:r>
      <w:r w:rsidR="00524751" w:rsidRPr="00284968">
        <w:t xml:space="preserve">after PPV. By </w:t>
      </w:r>
      <w:r w:rsidR="00524751" w:rsidRPr="00284968">
        <w:lastRenderedPageBreak/>
        <w:t xml:space="preserve">using a balanced design, 49 participants in each group will be required to achieve 90% statistical power at a two-sided significance level of 0.05. </w:t>
      </w:r>
      <w:r w:rsidR="00524751">
        <w:t>Furthermore</w:t>
      </w:r>
      <w:r w:rsidR="00524751" w:rsidRPr="00284968">
        <w:t xml:space="preserve">, allowing for </w:t>
      </w:r>
      <w:r w:rsidR="00524751">
        <w:t xml:space="preserve">up to </w:t>
      </w:r>
      <w:r w:rsidR="00524751" w:rsidRPr="00284968">
        <w:t xml:space="preserve">20% </w:t>
      </w:r>
      <w:r w:rsidR="00524751">
        <w:t xml:space="preserve">loss </w:t>
      </w:r>
      <w:r w:rsidR="00524751" w:rsidRPr="00284968">
        <w:t xml:space="preserve">of participants </w:t>
      </w:r>
      <w:r w:rsidR="00524751">
        <w:t>prior to the</w:t>
      </w:r>
      <w:r w:rsidR="00524751" w:rsidRPr="00284968">
        <w:t xml:space="preserve"> one-year follow-up, 122 participants </w:t>
      </w:r>
      <w:r w:rsidR="00C566E8">
        <w:t xml:space="preserve">are </w:t>
      </w:r>
      <w:r w:rsidR="00524751">
        <w:t>r</w:t>
      </w:r>
      <w:r w:rsidR="00C566E8">
        <w:t>equir</w:t>
      </w:r>
      <w:r w:rsidR="00524751">
        <w:t>ed</w:t>
      </w:r>
      <w:r w:rsidR="00524751" w:rsidRPr="00284968">
        <w:t>.</w:t>
      </w:r>
      <w:r>
        <w:t xml:space="preserve"> </w:t>
      </w:r>
      <w:r>
        <w:rPr>
          <w:rFonts w:hint="eastAsia"/>
        </w:rPr>
        <w:t xml:space="preserve">The sample size </w:t>
      </w:r>
      <w:r w:rsidR="0008784A">
        <w:t>is</w:t>
      </w:r>
      <w:r>
        <w:rPr>
          <w:rFonts w:hint="eastAsia"/>
        </w:rPr>
        <w:t xml:space="preserve"> calculated by PASS 16.0 </w:t>
      </w:r>
      <w:r w:rsidRPr="0042000D">
        <w:t>(NCSS, LLC, USA)</w:t>
      </w:r>
      <w:r>
        <w:rPr>
          <w:rFonts w:hint="eastAsia"/>
        </w:rPr>
        <w:t>.</w:t>
      </w:r>
    </w:p>
    <w:p w14:paraId="02D8C6AB" w14:textId="6EEE1546" w:rsidR="001E7B9E" w:rsidRPr="00284968" w:rsidRDefault="00F928F9" w:rsidP="001E7B9E">
      <w:pPr>
        <w:rPr>
          <w:b/>
          <w:bCs/>
        </w:rPr>
      </w:pPr>
      <w:r>
        <w:rPr>
          <w:b/>
          <w:bCs/>
        </w:rPr>
        <w:t xml:space="preserve">6.10 </w:t>
      </w:r>
      <w:r w:rsidR="001E7B9E" w:rsidRPr="00284968">
        <w:rPr>
          <w:b/>
          <w:bCs/>
        </w:rPr>
        <w:t>Blinding</w:t>
      </w:r>
    </w:p>
    <w:p w14:paraId="768B1298" w14:textId="1D7E6825" w:rsidR="00641774" w:rsidRDefault="001E7B9E">
      <w:r>
        <w:t>This is</w:t>
      </w:r>
      <w:r w:rsidRPr="001E7B9E">
        <w:t xml:space="preserve"> an open-label trial. </w:t>
      </w:r>
      <w:r w:rsidR="00524751">
        <w:t>P</w:t>
      </w:r>
      <w:r w:rsidRPr="001E7B9E">
        <w:t xml:space="preserve">articipants </w:t>
      </w:r>
      <w:r w:rsidR="00524751">
        <w:t>and</w:t>
      </w:r>
      <w:r w:rsidRPr="001E7B9E">
        <w:t xml:space="preserve"> </w:t>
      </w:r>
      <w:r w:rsidR="00524751">
        <w:t>surgeon</w:t>
      </w:r>
      <w:r w:rsidRPr="001E7B9E">
        <w:t xml:space="preserve">s </w:t>
      </w:r>
      <w:r>
        <w:t>are</w:t>
      </w:r>
      <w:r w:rsidRPr="001E7B9E">
        <w:t xml:space="preserve"> </w:t>
      </w:r>
      <w:r w:rsidR="00524751">
        <w:t xml:space="preserve">not </w:t>
      </w:r>
      <w:r w:rsidRPr="001E7B9E">
        <w:t xml:space="preserve">masked to the treatment assignment. </w:t>
      </w:r>
      <w:r w:rsidR="00524751">
        <w:t xml:space="preserve">However, </w:t>
      </w:r>
      <w:r w:rsidR="00C916EA">
        <w:rPr>
          <w:rFonts w:hint="eastAsia"/>
        </w:rPr>
        <w:t>P</w:t>
      </w:r>
      <w:r w:rsidR="00C916EA">
        <w:t>ersons</w:t>
      </w:r>
      <w:r w:rsidR="00C916EA">
        <w:rPr>
          <w:rFonts w:hint="eastAsia"/>
        </w:rPr>
        <w:t xml:space="preserve"> who are </w:t>
      </w:r>
      <w:r w:rsidR="00C916EA">
        <w:t>responsible</w:t>
      </w:r>
      <w:r w:rsidR="00C916EA">
        <w:rPr>
          <w:rFonts w:hint="eastAsia"/>
        </w:rPr>
        <w:t xml:space="preserve"> for enrollment, screening, and measurement will not know the randomization assignment. The </w:t>
      </w:r>
      <w:r w:rsidR="00C916EA">
        <w:t>surgeon</w:t>
      </w:r>
      <w:r w:rsidR="00C916EA">
        <w:rPr>
          <w:rFonts w:hint="eastAsia"/>
        </w:rPr>
        <w:t xml:space="preserve"> does not know the </w:t>
      </w:r>
      <w:r w:rsidR="00C916EA">
        <w:t>assignment</w:t>
      </w:r>
      <w:r w:rsidR="00C916EA">
        <w:rPr>
          <w:rFonts w:hint="eastAsia"/>
        </w:rPr>
        <w:t xml:space="preserve"> </w:t>
      </w:r>
      <w:r w:rsidR="00C916EA">
        <w:t>until</w:t>
      </w:r>
      <w:r w:rsidR="00C916EA">
        <w:rPr>
          <w:rFonts w:hint="eastAsia"/>
        </w:rPr>
        <w:t xml:space="preserve"> </w:t>
      </w:r>
      <w:r w:rsidR="00C916EA">
        <w:t>entering</w:t>
      </w:r>
      <w:r w:rsidR="00C916EA">
        <w:rPr>
          <w:rFonts w:hint="eastAsia"/>
        </w:rPr>
        <w:t xml:space="preserve"> the procedure of the surgery.</w:t>
      </w:r>
      <w:r w:rsidR="00C916EA" w:rsidRPr="00C916EA">
        <w:rPr>
          <w:rFonts w:hint="eastAsia"/>
        </w:rPr>
        <w:t xml:space="preserve"> </w:t>
      </w:r>
      <w:r w:rsidR="00C916EA">
        <w:rPr>
          <w:rFonts w:hint="eastAsia"/>
        </w:rPr>
        <w:t>Also</w:t>
      </w:r>
      <w:r w:rsidR="00C916EA" w:rsidRPr="001E7B9E">
        <w:t xml:space="preserve">, the data analysis </w:t>
      </w:r>
      <w:r w:rsidR="00C916EA">
        <w:t>will be</w:t>
      </w:r>
      <w:r w:rsidR="00C916EA" w:rsidRPr="001E7B9E">
        <w:t xml:space="preserve"> compiled by masked statisticians.</w:t>
      </w:r>
    </w:p>
    <w:p w14:paraId="1A58C201" w14:textId="77777777" w:rsidR="002A45BD" w:rsidRDefault="002A45BD"/>
    <w:p w14:paraId="5D1CDEC0" w14:textId="74808E80" w:rsidR="002A45BD" w:rsidRPr="007271A8" w:rsidRDefault="00F928F9">
      <w:pPr>
        <w:rPr>
          <w:b/>
          <w:bCs/>
        </w:rPr>
      </w:pPr>
      <w:r>
        <w:rPr>
          <w:b/>
          <w:bCs/>
        </w:rPr>
        <w:t>7</w:t>
      </w:r>
      <w:r w:rsidR="002A45BD" w:rsidRPr="007271A8">
        <w:rPr>
          <w:b/>
          <w:bCs/>
        </w:rPr>
        <w:t>. STATISTICAL CONSIDERATIONS</w:t>
      </w:r>
    </w:p>
    <w:p w14:paraId="512332DB" w14:textId="798B655F" w:rsidR="002A45BD" w:rsidRPr="007271A8" w:rsidRDefault="00F928F9">
      <w:pPr>
        <w:rPr>
          <w:b/>
          <w:bCs/>
        </w:rPr>
      </w:pPr>
      <w:r>
        <w:rPr>
          <w:b/>
          <w:bCs/>
        </w:rPr>
        <w:t>7</w:t>
      </w:r>
      <w:r w:rsidR="007271A8">
        <w:rPr>
          <w:b/>
          <w:bCs/>
        </w:rPr>
        <w:t>.1</w:t>
      </w:r>
      <w:r>
        <w:rPr>
          <w:b/>
          <w:bCs/>
        </w:rPr>
        <w:t xml:space="preserve"> </w:t>
      </w:r>
      <w:r w:rsidR="002A45BD" w:rsidRPr="007271A8">
        <w:rPr>
          <w:b/>
          <w:bCs/>
        </w:rPr>
        <w:t>Data Collection</w:t>
      </w:r>
    </w:p>
    <w:p w14:paraId="7AA248C8" w14:textId="629979A8" w:rsidR="00F31AE8" w:rsidRDefault="007271A8" w:rsidP="007271A8">
      <w:r>
        <w:t xml:space="preserve">In each center, there will be at least one designated clinic staff member who will have undergone training on how to use the study databases as well as on protection of human subjects. </w:t>
      </w:r>
      <w:r w:rsidR="00F31AE8">
        <w:rPr>
          <w:rFonts w:hint="eastAsia"/>
        </w:rPr>
        <w:t>B</w:t>
      </w:r>
      <w:r w:rsidR="00F31AE8">
        <w:t xml:space="preserve">CVA, VFQ-25 composite score and postoperative complication will be collected and </w:t>
      </w:r>
      <w:r w:rsidR="00C916EA">
        <w:t xml:space="preserve">double entry will be applied. </w:t>
      </w:r>
      <w:r w:rsidR="00C916EA">
        <w:rPr>
          <w:rFonts w:hint="eastAsia"/>
        </w:rPr>
        <w:t>The consistency of two datasets will be checked.</w:t>
      </w:r>
    </w:p>
    <w:p w14:paraId="1E3B7592" w14:textId="73BCF77D" w:rsidR="007271A8" w:rsidRPr="007271A8" w:rsidRDefault="00F928F9" w:rsidP="007271A8">
      <w:pPr>
        <w:rPr>
          <w:b/>
          <w:bCs/>
        </w:rPr>
      </w:pPr>
      <w:r>
        <w:rPr>
          <w:b/>
          <w:bCs/>
        </w:rPr>
        <w:t>7</w:t>
      </w:r>
      <w:r w:rsidR="007271A8">
        <w:rPr>
          <w:b/>
          <w:bCs/>
        </w:rPr>
        <w:t>.2</w:t>
      </w:r>
      <w:r>
        <w:rPr>
          <w:b/>
          <w:bCs/>
        </w:rPr>
        <w:t xml:space="preserve"> </w:t>
      </w:r>
      <w:r w:rsidR="007271A8" w:rsidRPr="007271A8">
        <w:rPr>
          <w:b/>
          <w:bCs/>
        </w:rPr>
        <w:t>Data Storage and Security</w:t>
      </w:r>
    </w:p>
    <w:p w14:paraId="3DCE79D8" w14:textId="6D740F88" w:rsidR="007271A8" w:rsidRDefault="007271A8" w:rsidP="007271A8">
      <w:r>
        <w:t>All study computers and records will be stored in a secure room with access limited only to authorized staff. All computers and databases will be password-protected with limited access.</w:t>
      </w:r>
    </w:p>
    <w:p w14:paraId="1884B464" w14:textId="336F7650" w:rsidR="007271A8" w:rsidRPr="00FC7A61" w:rsidRDefault="00F928F9" w:rsidP="007271A8">
      <w:pPr>
        <w:rPr>
          <w:b/>
          <w:bCs/>
        </w:rPr>
      </w:pPr>
      <w:r>
        <w:rPr>
          <w:b/>
          <w:bCs/>
        </w:rPr>
        <w:t>7</w:t>
      </w:r>
      <w:r w:rsidR="007271A8" w:rsidRPr="00FC7A61">
        <w:rPr>
          <w:b/>
          <w:bCs/>
        </w:rPr>
        <w:t>.3</w:t>
      </w:r>
      <w:r>
        <w:rPr>
          <w:b/>
          <w:bCs/>
        </w:rPr>
        <w:t xml:space="preserve"> </w:t>
      </w:r>
      <w:r w:rsidR="007271A8" w:rsidRPr="00FC7A61">
        <w:rPr>
          <w:b/>
          <w:bCs/>
        </w:rPr>
        <w:t>Data Analysis</w:t>
      </w:r>
    </w:p>
    <w:p w14:paraId="731ACAA0" w14:textId="7B3E86B1" w:rsidR="00A37C6D" w:rsidRDefault="008D24E0">
      <w:r w:rsidRPr="008D24E0">
        <w:t>Baseline characteristics will be shown as mean ± standard deviation (SD) or median (inter quartile range, IQR) for continuous data including age, BCVA, VFQ-25 composite score, medical expenses, etc. Normally of the continuous data will be checked by Shapiro–Wilk test and histogram. As for participants’ gender, cataract degree and indication of PPV etc. Frequency (percentage) for each group will be shown. For the primary outcomes and secondary outcomes, data analysis will be performed on an intention-to-treat basis and missing data will be imputed by the method of multiple imputation which will create 20 copies of the data and missing values will be imputed by chained equations. The combined results will be obtained by using Rubin’s rules. Unadjusted and adjusted mean differences between trial arms and 95% confidence interval before and immediately after the interventions on improvement of BCVA and VFQ-25 composite score will be calculated by linear regression models. All variables with P&lt;0.20 in the univariable regression analysis will be included in the multivariable regression analysis. The center effect will be assessed by likelihood ratio test, intra-class correlation (ICC), and comparisons of the mean differences on main outcome among centers. Adverse events and complications will be compared with Chi-square test or Fisher’s exact test. Medical expenses, time of incapacity to work will be compared with two-sample independent t-test or Wilcoxon rank sum test. All statistical analyses will be conducted using STATA 16.0 (</w:t>
      </w:r>
      <w:proofErr w:type="spellStart"/>
      <w:r w:rsidRPr="008D24E0">
        <w:t>StataCorp</w:t>
      </w:r>
      <w:proofErr w:type="spellEnd"/>
      <w:r w:rsidRPr="008D24E0">
        <w:t>, College Station TX, USA).</w:t>
      </w:r>
    </w:p>
    <w:p w14:paraId="51F15ED9" w14:textId="33D08AD1" w:rsidR="00A37C6D" w:rsidRDefault="00A37C6D"/>
    <w:p w14:paraId="626A418D" w14:textId="59F6CF73" w:rsidR="00A37C6D" w:rsidRPr="0038505C" w:rsidRDefault="00F928F9">
      <w:pPr>
        <w:rPr>
          <w:b/>
          <w:bCs/>
        </w:rPr>
      </w:pPr>
      <w:r>
        <w:rPr>
          <w:b/>
          <w:bCs/>
        </w:rPr>
        <w:t>8</w:t>
      </w:r>
      <w:r w:rsidR="00A37C6D" w:rsidRPr="0038505C">
        <w:rPr>
          <w:b/>
          <w:bCs/>
        </w:rPr>
        <w:t>.</w:t>
      </w:r>
      <w:r w:rsidR="0038505C" w:rsidRPr="0038505C">
        <w:rPr>
          <w:b/>
          <w:bCs/>
        </w:rPr>
        <w:t xml:space="preserve"> </w:t>
      </w:r>
      <w:r w:rsidR="00A37C6D" w:rsidRPr="0038505C">
        <w:rPr>
          <w:b/>
          <w:bCs/>
        </w:rPr>
        <w:t>HUMAN SUBJECTS</w:t>
      </w:r>
    </w:p>
    <w:p w14:paraId="391BE396" w14:textId="39F6429A" w:rsidR="00A37C6D" w:rsidRPr="006B64EB" w:rsidRDefault="00F928F9">
      <w:pPr>
        <w:rPr>
          <w:b/>
          <w:bCs/>
        </w:rPr>
      </w:pPr>
      <w:r>
        <w:rPr>
          <w:b/>
          <w:bCs/>
        </w:rPr>
        <w:t>8</w:t>
      </w:r>
      <w:r w:rsidR="00C52F15" w:rsidRPr="006B64EB">
        <w:rPr>
          <w:b/>
          <w:bCs/>
        </w:rPr>
        <w:t>.1 Institutional</w:t>
      </w:r>
      <w:r w:rsidR="00A37C6D" w:rsidRPr="006B64EB">
        <w:rPr>
          <w:b/>
          <w:bCs/>
        </w:rPr>
        <w:t xml:space="preserve"> Review Board Review and Informed Consent</w:t>
      </w:r>
    </w:p>
    <w:p w14:paraId="007E8692" w14:textId="16203FB9" w:rsidR="00A37C6D" w:rsidRDefault="00C52F15">
      <w:r>
        <w:t>This protocol and the informed consent document and any subsequent modifications</w:t>
      </w:r>
      <w:r w:rsidR="00235D0B">
        <w:t xml:space="preserve"> are</w:t>
      </w:r>
      <w:r>
        <w:t xml:space="preserve"> reviewed and approved by the ethics committee responsible for oversight of the study. A </w:t>
      </w:r>
      <w:r>
        <w:lastRenderedPageBreak/>
        <w:t>signed consent form will be obtained from the participants The consent form will describe the purpose of this study, the procedures to be followed, and the risks and benefits of participating this study. A copy of the consent form will be given to the participants and this fact will be documented their record.</w:t>
      </w:r>
    </w:p>
    <w:p w14:paraId="618396E3" w14:textId="59B96FDD" w:rsidR="00C52F15" w:rsidRPr="006B64EB" w:rsidRDefault="00F928F9">
      <w:pPr>
        <w:rPr>
          <w:b/>
          <w:bCs/>
        </w:rPr>
      </w:pPr>
      <w:r>
        <w:rPr>
          <w:b/>
          <w:bCs/>
        </w:rPr>
        <w:t>8</w:t>
      </w:r>
      <w:r w:rsidR="00C52F15" w:rsidRPr="006B64EB">
        <w:rPr>
          <w:b/>
          <w:bCs/>
        </w:rPr>
        <w:t xml:space="preserve">.2 Subject Confidentiality </w:t>
      </w:r>
    </w:p>
    <w:p w14:paraId="38DD5234" w14:textId="1CBAE3EE" w:rsidR="00C52F15" w:rsidRPr="00C52F15" w:rsidRDefault="00C52F15">
      <w:r>
        <w:t xml:space="preserve">All examinations, evaluation forms, reports, and other records that leave the site will be identified by coded number only to maintain subject confidentiality. All records will be kept locked. All computer entry and networking programs will be done with coded numbers only. Clinical information will not be released without written permission of the </w:t>
      </w:r>
      <w:r w:rsidR="00C566E8">
        <w:t xml:space="preserve">patients </w:t>
      </w:r>
      <w:r>
        <w:t xml:space="preserve">(or legal guardian), except as necessary for monitoring by the </w:t>
      </w:r>
      <w:r w:rsidR="00B97F89">
        <w:t>ethics committee.</w:t>
      </w:r>
    </w:p>
    <w:p w14:paraId="512D4A74" w14:textId="7C69EAE4" w:rsidR="00C52F15" w:rsidRPr="006B64EB" w:rsidRDefault="00F928F9">
      <w:pPr>
        <w:rPr>
          <w:b/>
          <w:bCs/>
        </w:rPr>
      </w:pPr>
      <w:r>
        <w:rPr>
          <w:b/>
          <w:bCs/>
        </w:rPr>
        <w:t>8</w:t>
      </w:r>
      <w:r w:rsidR="00C52F15" w:rsidRPr="006B64EB">
        <w:rPr>
          <w:b/>
          <w:bCs/>
        </w:rPr>
        <w:t xml:space="preserve">.3 Study Discontinuation </w:t>
      </w:r>
    </w:p>
    <w:p w14:paraId="60018736" w14:textId="46A89E3F" w:rsidR="00A37C6D" w:rsidRDefault="00542038">
      <w:r>
        <w:t xml:space="preserve">The study may be discontinued at any time by the ethics committee and participants have the right to </w:t>
      </w:r>
      <w:r w:rsidRPr="0038505C">
        <w:t>quit the study</w:t>
      </w:r>
      <w:r>
        <w:t xml:space="preserve"> at any time. </w:t>
      </w:r>
      <w:r w:rsidR="0055210F" w:rsidRPr="003515CD">
        <w:t>During the postoperative follow-up, patients with emergence of severe complications, including death, blindness, endophthalmitis, recurrent retinal/choroid detachment, recurrent vitreous hemorrhage, neovascular glaucoma and other adverse events, in the investigators’ opinion, that greatly threaten health or vision condition, w</w:t>
      </w:r>
      <w:r w:rsidR="0085575F">
        <w:t>ill</w:t>
      </w:r>
      <w:r w:rsidR="0055210F" w:rsidRPr="003515CD">
        <w:t xml:space="preserve"> withdraw from the study and receive corresponding treatment according to the actual condition. The timing of subsequent cataract surgery c</w:t>
      </w:r>
      <w:r w:rsidR="0085575F">
        <w:t>an</w:t>
      </w:r>
      <w:r w:rsidR="0055210F" w:rsidRPr="003515CD">
        <w:t xml:space="preserve"> also be modified if the postoperative cataract after PPV greatly </w:t>
      </w:r>
      <w:r w:rsidR="00FB4E96">
        <w:t>aggravate</w:t>
      </w:r>
      <w:r w:rsidR="0055210F" w:rsidRPr="003515CD">
        <w:t xml:space="preserve"> </w:t>
      </w:r>
      <w:r w:rsidR="0085575F">
        <w:t>and</w:t>
      </w:r>
      <w:r w:rsidR="0055210F" w:rsidRPr="003515CD">
        <w:t xml:space="preserve"> normal life or regular retinal examination </w:t>
      </w:r>
      <w:r w:rsidR="0085575F">
        <w:t>are</w:t>
      </w:r>
      <w:r w:rsidR="0055210F" w:rsidRPr="003515CD">
        <w:t xml:space="preserve"> affected.</w:t>
      </w:r>
      <w:r w:rsidR="0055210F">
        <w:rPr>
          <w:rFonts w:hint="eastAsia"/>
        </w:rPr>
        <w:t xml:space="preserve"> </w:t>
      </w:r>
    </w:p>
    <w:p w14:paraId="561BFD81" w14:textId="0AD92232" w:rsidR="0038505C" w:rsidRDefault="0038505C"/>
    <w:p w14:paraId="6E072E80" w14:textId="723860C1" w:rsidR="0038505C" w:rsidRPr="0038505C" w:rsidRDefault="00F928F9">
      <w:pPr>
        <w:rPr>
          <w:b/>
          <w:bCs/>
        </w:rPr>
      </w:pPr>
      <w:r>
        <w:rPr>
          <w:b/>
          <w:bCs/>
        </w:rPr>
        <w:t>9</w:t>
      </w:r>
      <w:r w:rsidR="0038505C" w:rsidRPr="0038505C">
        <w:rPr>
          <w:b/>
          <w:bCs/>
        </w:rPr>
        <w:t>. REFERENCES</w:t>
      </w:r>
    </w:p>
    <w:p w14:paraId="183B56DD" w14:textId="77777777" w:rsidR="006B64EB" w:rsidRDefault="006B64EB" w:rsidP="006B64EB">
      <w:r>
        <w:t>1. Cheung N, Mitchell P, Wong TY. Diabetic retinopathy. Lancet</w:t>
      </w:r>
      <w:r>
        <w:rPr>
          <w:rFonts w:hint="eastAsia"/>
        </w:rPr>
        <w:t xml:space="preserve"> </w:t>
      </w:r>
      <w:proofErr w:type="gramStart"/>
      <w:r>
        <w:t>2010;376:124</w:t>
      </w:r>
      <w:proofErr w:type="gramEnd"/>
      <w:r>
        <w:t xml:space="preserve">–36. </w:t>
      </w:r>
      <w:proofErr w:type="spellStart"/>
      <w:r w:rsidRPr="00C631B8">
        <w:t>doi</w:t>
      </w:r>
      <w:proofErr w:type="spellEnd"/>
      <w:r w:rsidRPr="00C631B8">
        <w:t>: 10.1016/S0140-6736(09)62124-3.</w:t>
      </w:r>
    </w:p>
    <w:p w14:paraId="37802424" w14:textId="77777777" w:rsidR="006B64EB" w:rsidRDefault="006B64EB" w:rsidP="006B64EB">
      <w:r>
        <w:t>2. Mohamed Q, Gillies MC, Wong TY. Management of diabetic</w:t>
      </w:r>
      <w:r>
        <w:rPr>
          <w:rFonts w:hint="eastAsia"/>
        </w:rPr>
        <w:t xml:space="preserve"> </w:t>
      </w:r>
      <w:r>
        <w:t xml:space="preserve">retinopathy: a systematic review. JAMA </w:t>
      </w:r>
      <w:proofErr w:type="gramStart"/>
      <w:r>
        <w:t>2007;298:902</w:t>
      </w:r>
      <w:proofErr w:type="gramEnd"/>
      <w:r>
        <w:t xml:space="preserve">–16. </w:t>
      </w:r>
      <w:proofErr w:type="spellStart"/>
      <w:r w:rsidRPr="00C631B8">
        <w:t>doi</w:t>
      </w:r>
      <w:proofErr w:type="spellEnd"/>
      <w:r w:rsidRPr="00C631B8">
        <w:t>: 10.1001/jama.298.8.902.</w:t>
      </w:r>
    </w:p>
    <w:p w14:paraId="49F75A56" w14:textId="77777777" w:rsidR="006B64EB" w:rsidRDefault="006B64EB" w:rsidP="006B64EB">
      <w:r>
        <w:t xml:space="preserve">3. </w:t>
      </w:r>
      <w:proofErr w:type="spellStart"/>
      <w:r>
        <w:t>Kobrin</w:t>
      </w:r>
      <w:proofErr w:type="spellEnd"/>
      <w:r>
        <w:t xml:space="preserve"> Klein BE, Klein BE. Overview of epidemiologic studies of</w:t>
      </w:r>
      <w:r>
        <w:rPr>
          <w:rFonts w:hint="eastAsia"/>
        </w:rPr>
        <w:t xml:space="preserve"> </w:t>
      </w:r>
      <w:r>
        <w:t xml:space="preserve">diabetic retinopathy. Ophthalmic Epidemiol </w:t>
      </w:r>
      <w:proofErr w:type="gramStart"/>
      <w:r>
        <w:t>2007;14:179</w:t>
      </w:r>
      <w:proofErr w:type="gramEnd"/>
      <w:r>
        <w:t xml:space="preserve">–83. </w:t>
      </w:r>
      <w:proofErr w:type="spellStart"/>
      <w:r w:rsidRPr="00C631B8">
        <w:t>doi</w:t>
      </w:r>
      <w:proofErr w:type="spellEnd"/>
      <w:r w:rsidRPr="00C631B8">
        <w:t>: 10.1080/09286580701396720.</w:t>
      </w:r>
    </w:p>
    <w:p w14:paraId="3151663E" w14:textId="77777777" w:rsidR="006B64EB" w:rsidRDefault="006B64EB" w:rsidP="006B64EB">
      <w:r>
        <w:t xml:space="preserve">4. Congdon NG, Friedman DS, </w:t>
      </w:r>
      <w:proofErr w:type="spellStart"/>
      <w:r>
        <w:t>Lietman</w:t>
      </w:r>
      <w:proofErr w:type="spellEnd"/>
      <w:r>
        <w:t xml:space="preserve"> T. Important causes of visual</w:t>
      </w:r>
      <w:r>
        <w:rPr>
          <w:rFonts w:hint="eastAsia"/>
        </w:rPr>
        <w:t xml:space="preserve"> </w:t>
      </w:r>
      <w:r>
        <w:t xml:space="preserve">impairment in the world today. JAMA </w:t>
      </w:r>
      <w:proofErr w:type="gramStart"/>
      <w:r>
        <w:t>2003;290:2057</w:t>
      </w:r>
      <w:proofErr w:type="gramEnd"/>
      <w:r>
        <w:t xml:space="preserve">–60. </w:t>
      </w:r>
      <w:proofErr w:type="spellStart"/>
      <w:r w:rsidRPr="00C631B8">
        <w:t>doi</w:t>
      </w:r>
      <w:proofErr w:type="spellEnd"/>
      <w:r w:rsidRPr="00C631B8">
        <w:t>: 10.1001/jama.290.15.2057.</w:t>
      </w:r>
    </w:p>
    <w:p w14:paraId="1ACC1990" w14:textId="77777777" w:rsidR="006B64EB" w:rsidRDefault="006B64EB" w:rsidP="006B64EB">
      <w:r>
        <w:t xml:space="preserve">5. </w:t>
      </w:r>
      <w:r w:rsidRPr="00EA41F6">
        <w:t xml:space="preserve">Novak MA, Rice TA, </w:t>
      </w:r>
      <w:proofErr w:type="spellStart"/>
      <w:r w:rsidRPr="00EA41F6">
        <w:t>Michels</w:t>
      </w:r>
      <w:proofErr w:type="spellEnd"/>
      <w:r w:rsidRPr="00EA41F6">
        <w:t xml:space="preserve"> RG, Auer C. The crystalline lens after vitrectomy for diabetic retinopathy. Ophthalmology </w:t>
      </w:r>
      <w:proofErr w:type="gramStart"/>
      <w:r w:rsidRPr="00EA41F6">
        <w:t>1984;91:1480</w:t>
      </w:r>
      <w:proofErr w:type="gramEnd"/>
      <w:r w:rsidRPr="00EA41F6">
        <w:t>–1484.</w:t>
      </w:r>
      <w:r>
        <w:t xml:space="preserve"> </w:t>
      </w:r>
      <w:proofErr w:type="spellStart"/>
      <w:r w:rsidRPr="00C631B8">
        <w:t>doi</w:t>
      </w:r>
      <w:proofErr w:type="spellEnd"/>
      <w:r w:rsidRPr="00C631B8">
        <w:t>: 10.1016/s0161-6420(84)34100-8.</w:t>
      </w:r>
    </w:p>
    <w:p w14:paraId="22FD7644" w14:textId="77777777" w:rsidR="006B64EB" w:rsidRDefault="006B64EB" w:rsidP="006B64EB">
      <w:r>
        <w:t xml:space="preserve">6. </w:t>
      </w:r>
      <w:proofErr w:type="spellStart"/>
      <w:r w:rsidRPr="00EA41F6">
        <w:t>Hsuan</w:t>
      </w:r>
      <w:proofErr w:type="spellEnd"/>
      <w:r w:rsidRPr="00EA41F6">
        <w:t xml:space="preserve"> JD, Brown NA, </w:t>
      </w:r>
      <w:proofErr w:type="spellStart"/>
      <w:r w:rsidRPr="00EA41F6">
        <w:t>Bron</w:t>
      </w:r>
      <w:proofErr w:type="spellEnd"/>
      <w:r w:rsidRPr="00EA41F6">
        <w:t xml:space="preserve"> AJ, </w:t>
      </w:r>
      <w:r>
        <w:t xml:space="preserve">et al. </w:t>
      </w:r>
      <w:r w:rsidRPr="00EA41F6">
        <w:t>Posterior subcapsular and nuclear cataract after vitrectomy. J Cataract Refract Surg 27:437–444</w:t>
      </w:r>
      <w:r>
        <w:t>.</w:t>
      </w:r>
      <w:r w:rsidRPr="00EA41F6">
        <w:t xml:space="preserve"> </w:t>
      </w:r>
      <w:proofErr w:type="spellStart"/>
      <w:r w:rsidRPr="00C631B8">
        <w:t>doi</w:t>
      </w:r>
      <w:proofErr w:type="spellEnd"/>
      <w:r w:rsidRPr="00C631B8">
        <w:t>: 10.1016/s0886-3350(00)00585-x.</w:t>
      </w:r>
    </w:p>
    <w:p w14:paraId="70AED715" w14:textId="77777777" w:rsidR="006B64EB" w:rsidRDefault="006B64EB" w:rsidP="006B64EB">
      <w:r w:rsidRPr="009776F3">
        <w:t>7. Hernandez-</w:t>
      </w:r>
      <w:proofErr w:type="spellStart"/>
      <w:r w:rsidRPr="009776F3">
        <w:t>Bogantes</w:t>
      </w:r>
      <w:proofErr w:type="spellEnd"/>
      <w:r w:rsidRPr="009776F3">
        <w:t xml:space="preserve"> Erick,</w:t>
      </w:r>
      <w:r>
        <w:t xml:space="preserve"> </w:t>
      </w:r>
      <w:r w:rsidRPr="009776F3">
        <w:t>Abdala-</w:t>
      </w:r>
      <w:proofErr w:type="spellStart"/>
      <w:r w:rsidRPr="009776F3">
        <w:t>Figuerola</w:t>
      </w:r>
      <w:proofErr w:type="spellEnd"/>
      <w:r w:rsidRPr="009776F3">
        <w:t xml:space="preserve"> Alexandra,</w:t>
      </w:r>
      <w:r>
        <w:t xml:space="preserve"> </w:t>
      </w:r>
      <w:r w:rsidRPr="009776F3">
        <w:t>Olivo-Payne Andrew et al. Cataract Following Pars Plana Vitrectomy: A Review.</w:t>
      </w:r>
      <w:r>
        <w:t xml:space="preserve"> </w:t>
      </w:r>
      <w:r w:rsidRPr="009776F3">
        <w:t xml:space="preserve">Semin </w:t>
      </w:r>
      <w:proofErr w:type="spellStart"/>
      <w:r w:rsidRPr="009776F3">
        <w:t>Ophthalmol</w:t>
      </w:r>
      <w:proofErr w:type="spellEnd"/>
      <w:r w:rsidRPr="009776F3">
        <w:t>, 2021, 36: 824-831.</w:t>
      </w:r>
      <w:r>
        <w:t xml:space="preserve"> </w:t>
      </w:r>
      <w:proofErr w:type="spellStart"/>
      <w:r w:rsidRPr="009776F3">
        <w:t>doi</w:t>
      </w:r>
      <w:proofErr w:type="spellEnd"/>
      <w:r w:rsidRPr="009776F3">
        <w:t>: 10.1080/08820538.2021.1924799.</w:t>
      </w:r>
    </w:p>
    <w:p w14:paraId="7E7E2C4C" w14:textId="77777777" w:rsidR="006B64EB" w:rsidRDefault="006B64EB" w:rsidP="006B64EB">
      <w:r>
        <w:t xml:space="preserve">8. </w:t>
      </w:r>
      <w:proofErr w:type="spellStart"/>
      <w:r w:rsidRPr="00AB1109">
        <w:t>Blodi</w:t>
      </w:r>
      <w:proofErr w:type="spellEnd"/>
      <w:r w:rsidRPr="00AB1109">
        <w:t xml:space="preserve"> BA, </w:t>
      </w:r>
      <w:proofErr w:type="spellStart"/>
      <w:r w:rsidRPr="00AB1109">
        <w:t>Paluska</w:t>
      </w:r>
      <w:proofErr w:type="spellEnd"/>
      <w:r w:rsidRPr="00AB1109">
        <w:t xml:space="preserve"> SA Cataract after vitrectomy in young patients. Ophthalmology </w:t>
      </w:r>
      <w:proofErr w:type="gramStart"/>
      <w:r w:rsidRPr="00AB1109">
        <w:t>1997</w:t>
      </w:r>
      <w:r>
        <w:t>;</w:t>
      </w:r>
      <w:r w:rsidRPr="00AB1109">
        <w:t>104:1092</w:t>
      </w:r>
      <w:proofErr w:type="gramEnd"/>
      <w:r w:rsidRPr="00AB1109">
        <w:t>–1095.</w:t>
      </w:r>
      <w:r>
        <w:t xml:space="preserve"> </w:t>
      </w:r>
      <w:proofErr w:type="spellStart"/>
      <w:r w:rsidRPr="00B07F69">
        <w:t>doi</w:t>
      </w:r>
      <w:proofErr w:type="spellEnd"/>
      <w:r w:rsidRPr="00B07F69">
        <w:t>: 10.1016/s0161-6420(97)30180-8.</w:t>
      </w:r>
    </w:p>
    <w:p w14:paraId="49766090" w14:textId="77777777" w:rsidR="006B64EB" w:rsidRDefault="006B64EB" w:rsidP="006B64EB">
      <w:r>
        <w:t xml:space="preserve">9. </w:t>
      </w:r>
      <w:proofErr w:type="spellStart"/>
      <w:r w:rsidRPr="00AB1109">
        <w:t>Federman</w:t>
      </w:r>
      <w:proofErr w:type="spellEnd"/>
      <w:r w:rsidRPr="00AB1109">
        <w:t xml:space="preserve"> JL, Schubert HD Complications associated with the use of silicone oil in 150 eyes after </w:t>
      </w:r>
      <w:proofErr w:type="spellStart"/>
      <w:r w:rsidRPr="00AB1109">
        <w:t>retinavitreous</w:t>
      </w:r>
      <w:proofErr w:type="spellEnd"/>
      <w:r w:rsidRPr="00AB1109">
        <w:t xml:space="preserve"> surgery. Ophthalmology </w:t>
      </w:r>
      <w:proofErr w:type="gramStart"/>
      <w:r w:rsidRPr="00AB1109">
        <w:t>1988</w:t>
      </w:r>
      <w:r>
        <w:t>;</w:t>
      </w:r>
      <w:r w:rsidRPr="00AB1109">
        <w:t>95:870</w:t>
      </w:r>
      <w:proofErr w:type="gramEnd"/>
      <w:r w:rsidRPr="00AB1109">
        <w:t>–876.</w:t>
      </w:r>
      <w:r>
        <w:t xml:space="preserve"> </w:t>
      </w:r>
      <w:proofErr w:type="spellStart"/>
      <w:r w:rsidRPr="00B07F69">
        <w:t>doi</w:t>
      </w:r>
      <w:proofErr w:type="spellEnd"/>
      <w:r w:rsidRPr="00B07F69">
        <w:t>: 10.1016/s0161-6420(88)33080-0.</w:t>
      </w:r>
    </w:p>
    <w:p w14:paraId="5D633F04" w14:textId="77777777" w:rsidR="006B64EB" w:rsidRDefault="006B64EB" w:rsidP="006B64EB">
      <w:r>
        <w:t xml:space="preserve">10. </w:t>
      </w:r>
      <w:r w:rsidRPr="00AB1109">
        <w:t xml:space="preserve">De </w:t>
      </w:r>
      <w:proofErr w:type="spellStart"/>
      <w:r w:rsidRPr="00AB1109">
        <w:t>Bustros</w:t>
      </w:r>
      <w:proofErr w:type="spellEnd"/>
      <w:r w:rsidRPr="00AB1109">
        <w:t xml:space="preserve"> S, Thompson JT, </w:t>
      </w:r>
      <w:proofErr w:type="spellStart"/>
      <w:r w:rsidRPr="00AB1109">
        <w:t>Michels</w:t>
      </w:r>
      <w:proofErr w:type="spellEnd"/>
      <w:r w:rsidRPr="00AB1109">
        <w:t xml:space="preserve"> RG, </w:t>
      </w:r>
      <w:r>
        <w:t>et al.</w:t>
      </w:r>
      <w:r w:rsidRPr="00AB1109">
        <w:t xml:space="preserve"> </w:t>
      </w:r>
      <w:proofErr w:type="gramStart"/>
      <w:r w:rsidRPr="00AB1109">
        <w:t>Nuclear</w:t>
      </w:r>
      <w:proofErr w:type="gramEnd"/>
      <w:r w:rsidRPr="00AB1109">
        <w:t xml:space="preserve"> sclerosis after vitrectomy for idiopathic epiretinal membranes. Am J </w:t>
      </w:r>
      <w:proofErr w:type="spellStart"/>
      <w:r w:rsidRPr="00AB1109">
        <w:t>Ophthalmol</w:t>
      </w:r>
      <w:proofErr w:type="spellEnd"/>
      <w:r w:rsidRPr="00AB1109">
        <w:t xml:space="preserve"> </w:t>
      </w:r>
      <w:proofErr w:type="gramStart"/>
      <w:r w:rsidRPr="00AB1109">
        <w:t>1988</w:t>
      </w:r>
      <w:r>
        <w:t>;</w:t>
      </w:r>
      <w:r w:rsidRPr="00AB1109">
        <w:t>105:160</w:t>
      </w:r>
      <w:proofErr w:type="gramEnd"/>
      <w:r w:rsidRPr="00AB1109">
        <w:t xml:space="preserve">–164. </w:t>
      </w:r>
      <w:proofErr w:type="spellStart"/>
      <w:r w:rsidRPr="00B07F69">
        <w:t>doi</w:t>
      </w:r>
      <w:proofErr w:type="spellEnd"/>
      <w:r w:rsidRPr="00B07F69">
        <w:t>: 10.1016/0002-9394(88)90180-8.</w:t>
      </w:r>
    </w:p>
    <w:p w14:paraId="437559F7" w14:textId="77777777" w:rsidR="006B64EB" w:rsidRDefault="006B64EB" w:rsidP="006B64EB">
      <w:r w:rsidRPr="00F70F57">
        <w:lastRenderedPageBreak/>
        <w:t xml:space="preserve">11. </w:t>
      </w:r>
      <w:proofErr w:type="spellStart"/>
      <w:r w:rsidRPr="00F70F57">
        <w:t>Melberg</w:t>
      </w:r>
      <w:proofErr w:type="spellEnd"/>
      <w:r w:rsidRPr="00F70F57">
        <w:t xml:space="preserve"> NS, Thomas MA. Nuclear sclerotic cataract after vitrectomy in patients younger than 50 years of age. Ophthalmology </w:t>
      </w:r>
      <w:proofErr w:type="gramStart"/>
      <w:r w:rsidRPr="00F70F57">
        <w:t>1995;102:1466</w:t>
      </w:r>
      <w:proofErr w:type="gramEnd"/>
      <w:r w:rsidRPr="00F70F57">
        <w:t xml:space="preserve">–1471. </w:t>
      </w:r>
      <w:proofErr w:type="spellStart"/>
      <w:r w:rsidRPr="00F70F57">
        <w:t>doi</w:t>
      </w:r>
      <w:proofErr w:type="spellEnd"/>
      <w:r w:rsidRPr="00F70F57">
        <w:t>: 10.1016/s0161-6420(95)30844-5.</w:t>
      </w:r>
    </w:p>
    <w:p w14:paraId="08092696" w14:textId="77777777" w:rsidR="006B64EB" w:rsidRDefault="006B64EB" w:rsidP="006B64EB">
      <w:r>
        <w:t xml:space="preserve">12. </w:t>
      </w:r>
      <w:r w:rsidRPr="00F3314D">
        <w:t xml:space="preserve">Peyman GA, </w:t>
      </w:r>
      <w:proofErr w:type="spellStart"/>
      <w:r w:rsidRPr="00F3314D">
        <w:t>Huamonte</w:t>
      </w:r>
      <w:proofErr w:type="spellEnd"/>
      <w:r w:rsidRPr="00F3314D">
        <w:t xml:space="preserve"> F, Goldberg MF. Management of cataract in patients undergoing vitrectomy. Am J </w:t>
      </w:r>
      <w:proofErr w:type="spellStart"/>
      <w:r w:rsidRPr="00F3314D">
        <w:t>Ophthalmol</w:t>
      </w:r>
      <w:proofErr w:type="spellEnd"/>
      <w:r w:rsidRPr="00F3314D">
        <w:t xml:space="preserve"> </w:t>
      </w:r>
      <w:proofErr w:type="gramStart"/>
      <w:r w:rsidRPr="00F3314D">
        <w:t>1975;80:30</w:t>
      </w:r>
      <w:proofErr w:type="gramEnd"/>
      <w:r w:rsidRPr="00F3314D">
        <w:t xml:space="preserve">–36. </w:t>
      </w:r>
      <w:proofErr w:type="spellStart"/>
      <w:r w:rsidRPr="00FA4DDD">
        <w:t>doi</w:t>
      </w:r>
      <w:proofErr w:type="spellEnd"/>
      <w:r w:rsidRPr="00FA4DDD">
        <w:t>: 10.1016/0002-9394(75)90864-8.</w:t>
      </w:r>
    </w:p>
    <w:p w14:paraId="6219F167" w14:textId="77777777" w:rsidR="006B64EB" w:rsidRDefault="006B64EB" w:rsidP="006B64EB">
      <w:r w:rsidRPr="009D2DE5">
        <w:t xml:space="preserve">13. </w:t>
      </w:r>
      <w:proofErr w:type="spellStart"/>
      <w:r w:rsidRPr="009D2DE5">
        <w:t>Treumer</w:t>
      </w:r>
      <w:proofErr w:type="spellEnd"/>
      <w:r w:rsidRPr="009D2DE5">
        <w:t xml:space="preserve"> F, </w:t>
      </w:r>
      <w:proofErr w:type="spellStart"/>
      <w:r w:rsidRPr="009D2DE5">
        <w:t>Bunse</w:t>
      </w:r>
      <w:proofErr w:type="spellEnd"/>
      <w:r w:rsidRPr="009D2DE5">
        <w:t xml:space="preserve"> A, Rudolf M, et al. Pars plana vitrectomy, phacoemulsification and intraocular lens implantation. C</w:t>
      </w:r>
      <w:r w:rsidRPr="009D2DE5">
        <w:rPr>
          <w:rFonts w:hint="eastAsia"/>
        </w:rPr>
        <w:t xml:space="preserve">omparison of clinical complications in a combined versus two-step surgical approach. </w:t>
      </w:r>
      <w:proofErr w:type="spellStart"/>
      <w:r w:rsidRPr="009D2DE5">
        <w:rPr>
          <w:rFonts w:hint="eastAsia"/>
        </w:rPr>
        <w:t>Graefes</w:t>
      </w:r>
      <w:proofErr w:type="spellEnd"/>
      <w:r w:rsidRPr="009D2DE5">
        <w:rPr>
          <w:rFonts w:hint="eastAsia"/>
        </w:rPr>
        <w:t xml:space="preserve"> Arch Clin Exp </w:t>
      </w:r>
      <w:proofErr w:type="spellStart"/>
      <w:r w:rsidRPr="009D2DE5">
        <w:rPr>
          <w:rFonts w:hint="eastAsia"/>
        </w:rPr>
        <w:t>Ophthalmol</w:t>
      </w:r>
      <w:proofErr w:type="spellEnd"/>
      <w:r w:rsidRPr="009D2DE5">
        <w:rPr>
          <w:rFonts w:hint="eastAsia"/>
        </w:rPr>
        <w:t xml:space="preserve"> 2006;244:808–815. </w:t>
      </w:r>
      <w:proofErr w:type="spellStart"/>
      <w:r w:rsidRPr="009D2DE5">
        <w:t>doi</w:t>
      </w:r>
      <w:proofErr w:type="spellEnd"/>
      <w:r w:rsidRPr="009D2DE5">
        <w:t>: 10.1007/s00417-005-0146-9.</w:t>
      </w:r>
    </w:p>
    <w:p w14:paraId="184EDD01" w14:textId="77777777" w:rsidR="006B64EB" w:rsidRDefault="006B64EB" w:rsidP="006B64EB">
      <w:r>
        <w:rPr>
          <w:rFonts w:hint="eastAsia"/>
        </w:rPr>
        <w:t>1</w:t>
      </w:r>
      <w:r>
        <w:t xml:space="preserve">4. </w:t>
      </w:r>
      <w:r w:rsidRPr="00F3314D">
        <w:rPr>
          <w:rFonts w:hint="eastAsia"/>
        </w:rPr>
        <w:t>Biro Z, Kovacs B</w:t>
      </w:r>
      <w:r>
        <w:t>.</w:t>
      </w:r>
      <w:r w:rsidRPr="00F3314D">
        <w:rPr>
          <w:rFonts w:hint="eastAsia"/>
        </w:rPr>
        <w:t xml:space="preserve"> Results of cataract surgery in previously </w:t>
      </w:r>
      <w:proofErr w:type="spellStart"/>
      <w:r w:rsidRPr="00F3314D">
        <w:rPr>
          <w:rFonts w:hint="eastAsia"/>
        </w:rPr>
        <w:t>vitrectomized</w:t>
      </w:r>
      <w:proofErr w:type="spellEnd"/>
      <w:r w:rsidRPr="00F3314D">
        <w:rPr>
          <w:rFonts w:hint="eastAsia"/>
        </w:rPr>
        <w:t xml:space="preserve"> eyes. J Cataract Re</w:t>
      </w:r>
      <w:r w:rsidRPr="00F3314D">
        <w:t xml:space="preserve">fract Surg </w:t>
      </w:r>
      <w:r w:rsidRPr="00F3314D">
        <w:rPr>
          <w:rFonts w:hint="eastAsia"/>
        </w:rPr>
        <w:t>2002</w:t>
      </w:r>
      <w:r w:rsidRPr="00F3314D">
        <w:t>:1003–1006</w:t>
      </w:r>
      <w:r>
        <w:t>.</w:t>
      </w:r>
      <w:r w:rsidRPr="00F3314D">
        <w:t xml:space="preserve"> </w:t>
      </w:r>
      <w:proofErr w:type="spellStart"/>
      <w:r w:rsidRPr="00FA4DDD">
        <w:t>doi</w:t>
      </w:r>
      <w:proofErr w:type="spellEnd"/>
      <w:r w:rsidRPr="00FA4DDD">
        <w:t>: 10.1016/s0886-3350(02)01237-3.</w:t>
      </w:r>
    </w:p>
    <w:p w14:paraId="24812803" w14:textId="77777777" w:rsidR="006B64EB" w:rsidRDefault="006B64EB" w:rsidP="006B64EB">
      <w:r>
        <w:t>15.</w:t>
      </w:r>
      <w:r w:rsidRPr="00013F37">
        <w:t xml:space="preserve"> </w:t>
      </w:r>
      <w:proofErr w:type="spellStart"/>
      <w:r w:rsidRPr="003E5CEB">
        <w:t>Grusha</w:t>
      </w:r>
      <w:proofErr w:type="spellEnd"/>
      <w:r w:rsidRPr="003E5CEB">
        <w:t xml:space="preserve"> YO, </w:t>
      </w:r>
      <w:proofErr w:type="spellStart"/>
      <w:r w:rsidRPr="003E5CEB">
        <w:t>Masket</w:t>
      </w:r>
      <w:proofErr w:type="spellEnd"/>
      <w:r w:rsidRPr="003E5CEB">
        <w:t xml:space="preserve"> S, Miller KM. Phacoemulsification and lens implantation after pars plana vitrectomy. Ophthalmology. 1998 Feb;105(2):287-94. </w:t>
      </w:r>
      <w:proofErr w:type="spellStart"/>
      <w:r w:rsidRPr="003E5CEB">
        <w:t>doi</w:t>
      </w:r>
      <w:proofErr w:type="spellEnd"/>
      <w:r w:rsidRPr="003E5CEB">
        <w:t xml:space="preserve">: 10.1016/s0161-6420(98)93133-5. </w:t>
      </w:r>
    </w:p>
    <w:p w14:paraId="09E8BADC" w14:textId="77777777" w:rsidR="006B64EB" w:rsidRDefault="006B64EB" w:rsidP="006B64EB">
      <w:r>
        <w:t>16.</w:t>
      </w:r>
      <w:r w:rsidRPr="00013F37">
        <w:t xml:space="preserve"> Meyers SM, Klein R, Chandra S,</w:t>
      </w:r>
      <w:r>
        <w:t xml:space="preserve"> et al</w:t>
      </w:r>
      <w:r w:rsidRPr="00013F37">
        <w:t xml:space="preserve">. Unplanned extracapsular cataract extraction in </w:t>
      </w:r>
      <w:proofErr w:type="spellStart"/>
      <w:r w:rsidRPr="00013F37">
        <w:t>postvitrectomy</w:t>
      </w:r>
      <w:proofErr w:type="spellEnd"/>
      <w:r w:rsidRPr="00013F37">
        <w:t xml:space="preserve"> eyes. Am J </w:t>
      </w:r>
      <w:proofErr w:type="spellStart"/>
      <w:r w:rsidRPr="00013F37">
        <w:t>Ophthalmol</w:t>
      </w:r>
      <w:proofErr w:type="spellEnd"/>
      <w:r w:rsidRPr="00013F37">
        <w:t xml:space="preserve"> </w:t>
      </w:r>
      <w:proofErr w:type="gramStart"/>
      <w:r w:rsidRPr="00013F37">
        <w:t>1978;86:624</w:t>
      </w:r>
      <w:proofErr w:type="gramEnd"/>
      <w:r w:rsidRPr="00013F37">
        <w:t xml:space="preserve">–626. </w:t>
      </w:r>
      <w:proofErr w:type="spellStart"/>
      <w:r w:rsidRPr="00FA4DDD">
        <w:t>doi</w:t>
      </w:r>
      <w:proofErr w:type="spellEnd"/>
      <w:r w:rsidRPr="00FA4DDD">
        <w:t>: 10.1016/0002-9394(78)90179-4</w:t>
      </w:r>
    </w:p>
    <w:p w14:paraId="40552D23" w14:textId="77777777" w:rsidR="006B64EB" w:rsidRDefault="006B64EB" w:rsidP="006B64EB">
      <w:r>
        <w:t xml:space="preserve">17. </w:t>
      </w:r>
      <w:proofErr w:type="spellStart"/>
      <w:r w:rsidRPr="00013F37">
        <w:t>Smiddy</w:t>
      </w:r>
      <w:proofErr w:type="spellEnd"/>
      <w:r w:rsidRPr="00013F37">
        <w:t xml:space="preserve"> WE, Stark WJ, </w:t>
      </w:r>
      <w:proofErr w:type="spellStart"/>
      <w:r w:rsidRPr="00013F37">
        <w:t>Michels</w:t>
      </w:r>
      <w:proofErr w:type="spellEnd"/>
      <w:r w:rsidRPr="00013F37">
        <w:t xml:space="preserve"> RG, et al. Cataract extraction after vitrectomy. Ophthalmology </w:t>
      </w:r>
      <w:proofErr w:type="gramStart"/>
      <w:r w:rsidRPr="00013F37">
        <w:t>1987;94:483</w:t>
      </w:r>
      <w:proofErr w:type="gramEnd"/>
      <w:r w:rsidRPr="00013F37">
        <w:t xml:space="preserve">–487. </w:t>
      </w:r>
      <w:proofErr w:type="spellStart"/>
      <w:r w:rsidRPr="00FA4DDD">
        <w:t>doi</w:t>
      </w:r>
      <w:proofErr w:type="spellEnd"/>
      <w:r w:rsidRPr="00FA4DDD">
        <w:t>: 10.1016/s0161-6420(87)33420-7.</w:t>
      </w:r>
    </w:p>
    <w:p w14:paraId="1EB17FCB" w14:textId="77777777" w:rsidR="006B64EB" w:rsidRDefault="006B64EB" w:rsidP="006B64EB">
      <w:r>
        <w:t>18.</w:t>
      </w:r>
      <w:r w:rsidRPr="00BA0C8B">
        <w:t xml:space="preserve"> </w:t>
      </w:r>
      <w:proofErr w:type="spellStart"/>
      <w:r w:rsidRPr="00BA0C8B">
        <w:t>Senn</w:t>
      </w:r>
      <w:proofErr w:type="spellEnd"/>
      <w:r w:rsidRPr="00BA0C8B">
        <w:t xml:space="preserve"> P, Schipper I, </w:t>
      </w:r>
      <w:proofErr w:type="spellStart"/>
      <w:r w:rsidRPr="00BA0C8B">
        <w:t>Perren</w:t>
      </w:r>
      <w:proofErr w:type="spellEnd"/>
      <w:r w:rsidRPr="00BA0C8B">
        <w:t xml:space="preserve"> B. Combined pars plana vitrectomy, phacoemulsification, and intraocular lens implantation in the capsular bag: a comparison to vitrectomy and subsequent cataract surgery as a two-step procedure. Ophthalmic Surg Lasers, 1995, 26(5):420-428.</w:t>
      </w:r>
    </w:p>
    <w:p w14:paraId="1A804DB0" w14:textId="77777777" w:rsidR="006B64EB" w:rsidRDefault="006B64EB" w:rsidP="006B64EB">
      <w:r w:rsidRPr="009D2DE5">
        <w:t>19. Wong TY, Sun J, Kawasaki R, et al. Guidelines on diabetic eye care:</w:t>
      </w:r>
      <w:r w:rsidRPr="009D2DE5">
        <w:rPr>
          <w:rFonts w:hint="eastAsia"/>
        </w:rPr>
        <w:t xml:space="preserve"> </w:t>
      </w:r>
      <w:r w:rsidRPr="009D2DE5">
        <w:t>the international council of ophthal</w:t>
      </w:r>
      <w:r>
        <w:t>mology recommendations for</w:t>
      </w:r>
      <w:r>
        <w:rPr>
          <w:rFonts w:hint="eastAsia"/>
        </w:rPr>
        <w:t xml:space="preserve"> </w:t>
      </w:r>
      <w:r>
        <w:t>screening, follow-up, referral, and treatment based on resource</w:t>
      </w:r>
      <w:r>
        <w:rPr>
          <w:rFonts w:hint="eastAsia"/>
        </w:rPr>
        <w:t xml:space="preserve"> </w:t>
      </w:r>
      <w:r>
        <w:t xml:space="preserve">settings. Ophthalmology, 2018, 125(10): 1608-1622. </w:t>
      </w:r>
      <w:proofErr w:type="spellStart"/>
      <w:r>
        <w:t>doi</w:t>
      </w:r>
      <w:proofErr w:type="spellEnd"/>
      <w:r>
        <w:t>: 10.</w:t>
      </w:r>
      <w:r>
        <w:rPr>
          <w:rFonts w:hint="eastAsia"/>
        </w:rPr>
        <w:t xml:space="preserve"> </w:t>
      </w:r>
      <w:r>
        <w:t>1016/j.ophtha.2018.04.007</w:t>
      </w:r>
    </w:p>
    <w:p w14:paraId="47312298" w14:textId="77777777" w:rsidR="006B64EB" w:rsidRDefault="006B64EB" w:rsidP="006B64EB">
      <w:r>
        <w:t xml:space="preserve">20. </w:t>
      </w:r>
      <w:r w:rsidRPr="00E50962">
        <w:t xml:space="preserve">Hsu SY, Wu WC. Comparison of phacoemulsification and planned extracapsular cataract extraction in combined pars plana vitrectomy and posterior chamber intraocular lens implantation. Ophthalmic Surg Lasers Imaging. 2005 Mar-Apr;36(2):108-13. </w:t>
      </w:r>
    </w:p>
    <w:p w14:paraId="4308E9E6" w14:textId="77777777" w:rsidR="006B64EB" w:rsidRDefault="006B64EB" w:rsidP="006B64EB">
      <w:r>
        <w:t xml:space="preserve">21. </w:t>
      </w:r>
      <w:r w:rsidRPr="002161C9">
        <w:t xml:space="preserve">Silva, P. S., </w:t>
      </w:r>
      <w:proofErr w:type="spellStart"/>
      <w:r w:rsidRPr="002161C9">
        <w:t>Diala</w:t>
      </w:r>
      <w:proofErr w:type="spellEnd"/>
      <w:r w:rsidRPr="002161C9">
        <w:t xml:space="preserve">, P. A., </w:t>
      </w:r>
      <w:proofErr w:type="spellStart"/>
      <w:r w:rsidRPr="002161C9">
        <w:t>Hamam</w:t>
      </w:r>
      <w:proofErr w:type="spellEnd"/>
      <w:r w:rsidRPr="002161C9">
        <w:t xml:space="preserve">, R. N., et al. Visual outcomes from pars plana vitrectomy versus combined pars plana vitrectomy, phacoemulsification, and intraocular lens implantation in patients with diabetes. Retina 34.10(2014):1960. </w:t>
      </w:r>
      <w:proofErr w:type="spellStart"/>
      <w:r w:rsidRPr="002A2132">
        <w:t>doi</w:t>
      </w:r>
      <w:proofErr w:type="spellEnd"/>
      <w:r w:rsidRPr="002A2132">
        <w:t>: 10.1097/IAE.0000000000000171.</w:t>
      </w:r>
    </w:p>
    <w:p w14:paraId="4565EE6F" w14:textId="77777777" w:rsidR="00062BBC" w:rsidRDefault="00062BBC" w:rsidP="00062BBC">
      <w:r>
        <w:t>22. Song P, Yu J, Chan KY, et al. Prevalence, risk factors and burden of</w:t>
      </w:r>
      <w:r>
        <w:rPr>
          <w:rFonts w:hint="eastAsia"/>
        </w:rPr>
        <w:t xml:space="preserve"> </w:t>
      </w:r>
      <w:r>
        <w:t xml:space="preserve">diabetic retinopathy in China: a systematic review and meta-analysis. J Glob Health </w:t>
      </w:r>
      <w:proofErr w:type="gramStart"/>
      <w:r>
        <w:t>2018;8:10803</w:t>
      </w:r>
      <w:proofErr w:type="gramEnd"/>
      <w:r>
        <w:t xml:space="preserve">. </w:t>
      </w:r>
      <w:proofErr w:type="spellStart"/>
      <w:r w:rsidRPr="00E51F58">
        <w:t>doi</w:t>
      </w:r>
      <w:proofErr w:type="spellEnd"/>
      <w:r w:rsidRPr="00E51F58">
        <w:t>: 10.7189/jogh.08.010803.</w:t>
      </w:r>
    </w:p>
    <w:p w14:paraId="7278F442" w14:textId="77777777" w:rsidR="00062BBC" w:rsidRDefault="00062BBC" w:rsidP="00062BBC">
      <w:r>
        <w:t>23. Wilkinson CP, Ferris FL, Klein RE, et al. Proposed International</w:t>
      </w:r>
      <w:r>
        <w:rPr>
          <w:rFonts w:hint="eastAsia"/>
        </w:rPr>
        <w:t xml:space="preserve"> </w:t>
      </w:r>
      <w:r>
        <w:t>clinical diabetic retinopathy and diabetic macular edema disease</w:t>
      </w:r>
      <w:r>
        <w:rPr>
          <w:rFonts w:hint="eastAsia"/>
        </w:rPr>
        <w:t xml:space="preserve"> </w:t>
      </w:r>
      <w:r>
        <w:t xml:space="preserve">severity scales. Ophthalmology </w:t>
      </w:r>
      <w:proofErr w:type="gramStart"/>
      <w:r>
        <w:t>2003;110:1677</w:t>
      </w:r>
      <w:proofErr w:type="gramEnd"/>
      <w:r>
        <w:t xml:space="preserve">–82. </w:t>
      </w:r>
      <w:proofErr w:type="spellStart"/>
      <w:r w:rsidRPr="002A2132">
        <w:t>doi</w:t>
      </w:r>
      <w:proofErr w:type="spellEnd"/>
      <w:r w:rsidRPr="002A2132">
        <w:t>: 10.1016/S0161-6420(03)00475-5</w:t>
      </w:r>
    </w:p>
    <w:p w14:paraId="253F834F" w14:textId="77777777" w:rsidR="00062BBC" w:rsidRDefault="00062BBC" w:rsidP="00062BBC">
      <w:r>
        <w:rPr>
          <w:rFonts w:hint="eastAsia"/>
        </w:rPr>
        <w:t>2</w:t>
      </w:r>
      <w:r>
        <w:t xml:space="preserve">4. </w:t>
      </w:r>
      <w:r w:rsidRPr="00832D02">
        <w:t xml:space="preserve">Davison JA, </w:t>
      </w:r>
      <w:proofErr w:type="spellStart"/>
      <w:r w:rsidRPr="00832D02">
        <w:t>Chylack</w:t>
      </w:r>
      <w:proofErr w:type="spellEnd"/>
      <w:r w:rsidRPr="00832D02">
        <w:t xml:space="preserve"> LT,</w:t>
      </w:r>
      <w:r>
        <w:t xml:space="preserve"> </w:t>
      </w:r>
      <w:r w:rsidRPr="00832D02">
        <w:t>Clinical application of the lens opacities classification system III in the performance of phacoemulsification. Journal of Cataract &amp; Refractive Surgery,2003,29(1).</w:t>
      </w:r>
      <w:r>
        <w:t xml:space="preserve"> </w:t>
      </w:r>
      <w:proofErr w:type="spellStart"/>
      <w:r>
        <w:t>doi</w:t>
      </w:r>
      <w:proofErr w:type="spellEnd"/>
      <w:r w:rsidRPr="0096245C">
        <w:t>: 10.1016/s0886-3350(02)01839-4.</w:t>
      </w:r>
    </w:p>
    <w:p w14:paraId="6FF016C3" w14:textId="77777777" w:rsidR="0038505C" w:rsidRPr="006B64EB" w:rsidRDefault="0038505C"/>
    <w:sectPr w:rsidR="0038505C" w:rsidRPr="006B64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A1002" w14:textId="77777777" w:rsidR="00DE7A58" w:rsidRDefault="00DE7A58" w:rsidP="004E3972">
      <w:r>
        <w:separator/>
      </w:r>
    </w:p>
  </w:endnote>
  <w:endnote w:type="continuationSeparator" w:id="0">
    <w:p w14:paraId="62AF4038" w14:textId="77777777" w:rsidR="00DE7A58" w:rsidRDefault="00DE7A58" w:rsidP="004E3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lveticaNeueLTStd-Roman">
    <w:altName w:val="微软雅黑"/>
    <w:charset w:val="86"/>
    <w:family w:val="swiss"/>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E64A9" w14:textId="77777777" w:rsidR="00DE7A58" w:rsidRDefault="00DE7A58" w:rsidP="004E3972">
      <w:r>
        <w:separator/>
      </w:r>
    </w:p>
  </w:footnote>
  <w:footnote w:type="continuationSeparator" w:id="0">
    <w:p w14:paraId="65920EFB" w14:textId="77777777" w:rsidR="00DE7A58" w:rsidRDefault="00DE7A58" w:rsidP="004E3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2E1"/>
    <w:multiLevelType w:val="hybridMultilevel"/>
    <w:tmpl w:val="82B016C2"/>
    <w:lvl w:ilvl="0" w:tplc="81BA1C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8B95E63"/>
    <w:multiLevelType w:val="hybridMultilevel"/>
    <w:tmpl w:val="5F1888AC"/>
    <w:lvl w:ilvl="0" w:tplc="8FC02276">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03747D4"/>
    <w:multiLevelType w:val="hybridMultilevel"/>
    <w:tmpl w:val="D92E4F6E"/>
    <w:lvl w:ilvl="0" w:tplc="F9BE8996">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DC7A6C"/>
    <w:multiLevelType w:val="hybridMultilevel"/>
    <w:tmpl w:val="B8845370"/>
    <w:lvl w:ilvl="0" w:tplc="FBE674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474C01"/>
    <w:multiLevelType w:val="hybridMultilevel"/>
    <w:tmpl w:val="07CEC522"/>
    <w:lvl w:ilvl="0" w:tplc="44D403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501B7F"/>
    <w:multiLevelType w:val="hybridMultilevel"/>
    <w:tmpl w:val="D56416FC"/>
    <w:lvl w:ilvl="0" w:tplc="00D8D9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A346445"/>
    <w:multiLevelType w:val="hybridMultilevel"/>
    <w:tmpl w:val="2BA81D34"/>
    <w:lvl w:ilvl="0" w:tplc="A5D686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72195495">
    <w:abstractNumId w:val="4"/>
  </w:num>
  <w:num w:numId="2" w16cid:durableId="501239471">
    <w:abstractNumId w:val="6"/>
  </w:num>
  <w:num w:numId="3" w16cid:durableId="1677414721">
    <w:abstractNumId w:val="5"/>
  </w:num>
  <w:num w:numId="4" w16cid:durableId="1053236717">
    <w:abstractNumId w:val="0"/>
  </w:num>
  <w:num w:numId="5" w16cid:durableId="1390612323">
    <w:abstractNumId w:val="3"/>
  </w:num>
  <w:num w:numId="6" w16cid:durableId="100028356">
    <w:abstractNumId w:val="1"/>
  </w:num>
  <w:num w:numId="7" w16cid:durableId="1952854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37"/>
    <w:rsid w:val="00006206"/>
    <w:rsid w:val="00006853"/>
    <w:rsid w:val="00012C85"/>
    <w:rsid w:val="0002347D"/>
    <w:rsid w:val="00033729"/>
    <w:rsid w:val="00053F22"/>
    <w:rsid w:val="000569E6"/>
    <w:rsid w:val="00062BBC"/>
    <w:rsid w:val="000669F8"/>
    <w:rsid w:val="0008784A"/>
    <w:rsid w:val="00090BB4"/>
    <w:rsid w:val="000A0356"/>
    <w:rsid w:val="000C696F"/>
    <w:rsid w:val="001014ED"/>
    <w:rsid w:val="00105DD1"/>
    <w:rsid w:val="00132E3D"/>
    <w:rsid w:val="001759C3"/>
    <w:rsid w:val="001936C6"/>
    <w:rsid w:val="001941D8"/>
    <w:rsid w:val="001A15D5"/>
    <w:rsid w:val="001D0A0E"/>
    <w:rsid w:val="001D630B"/>
    <w:rsid w:val="001E7B9E"/>
    <w:rsid w:val="001F4260"/>
    <w:rsid w:val="00217C8C"/>
    <w:rsid w:val="0022168D"/>
    <w:rsid w:val="00221EAF"/>
    <w:rsid w:val="00227549"/>
    <w:rsid w:val="00235D0B"/>
    <w:rsid w:val="00276F01"/>
    <w:rsid w:val="00292D73"/>
    <w:rsid w:val="002959ED"/>
    <w:rsid w:val="002A45BD"/>
    <w:rsid w:val="002D5BBC"/>
    <w:rsid w:val="002D66AB"/>
    <w:rsid w:val="002F4D40"/>
    <w:rsid w:val="00332EBD"/>
    <w:rsid w:val="003341AD"/>
    <w:rsid w:val="0033594A"/>
    <w:rsid w:val="003524F9"/>
    <w:rsid w:val="0038505C"/>
    <w:rsid w:val="003C2DCA"/>
    <w:rsid w:val="003C5EAB"/>
    <w:rsid w:val="003D2343"/>
    <w:rsid w:val="003E6E5A"/>
    <w:rsid w:val="003F31EA"/>
    <w:rsid w:val="003F4C6C"/>
    <w:rsid w:val="004332D8"/>
    <w:rsid w:val="004338CC"/>
    <w:rsid w:val="0045057E"/>
    <w:rsid w:val="00452C23"/>
    <w:rsid w:val="0046076E"/>
    <w:rsid w:val="00473887"/>
    <w:rsid w:val="00474237"/>
    <w:rsid w:val="004907CE"/>
    <w:rsid w:val="004918AC"/>
    <w:rsid w:val="004936F7"/>
    <w:rsid w:val="00493F14"/>
    <w:rsid w:val="004A3F04"/>
    <w:rsid w:val="004D3754"/>
    <w:rsid w:val="004E2497"/>
    <w:rsid w:val="004E3972"/>
    <w:rsid w:val="004F4540"/>
    <w:rsid w:val="00510BE9"/>
    <w:rsid w:val="005112C6"/>
    <w:rsid w:val="00524751"/>
    <w:rsid w:val="00542038"/>
    <w:rsid w:val="0055210F"/>
    <w:rsid w:val="005638D0"/>
    <w:rsid w:val="00574AC9"/>
    <w:rsid w:val="005872D2"/>
    <w:rsid w:val="005B3D7C"/>
    <w:rsid w:val="005D10D0"/>
    <w:rsid w:val="00606C79"/>
    <w:rsid w:val="00614105"/>
    <w:rsid w:val="00622D5E"/>
    <w:rsid w:val="00623FB5"/>
    <w:rsid w:val="00641774"/>
    <w:rsid w:val="00652609"/>
    <w:rsid w:val="00657A59"/>
    <w:rsid w:val="00665CC6"/>
    <w:rsid w:val="00667A7A"/>
    <w:rsid w:val="006A0168"/>
    <w:rsid w:val="006B64EB"/>
    <w:rsid w:val="006C025E"/>
    <w:rsid w:val="006C5B43"/>
    <w:rsid w:val="006E0A82"/>
    <w:rsid w:val="006E53BA"/>
    <w:rsid w:val="00710654"/>
    <w:rsid w:val="0071175D"/>
    <w:rsid w:val="00720836"/>
    <w:rsid w:val="007271A8"/>
    <w:rsid w:val="00727677"/>
    <w:rsid w:val="00745C16"/>
    <w:rsid w:val="00750BD9"/>
    <w:rsid w:val="00752251"/>
    <w:rsid w:val="00753999"/>
    <w:rsid w:val="00756727"/>
    <w:rsid w:val="007B4D05"/>
    <w:rsid w:val="007B4D62"/>
    <w:rsid w:val="007C2021"/>
    <w:rsid w:val="007E0389"/>
    <w:rsid w:val="007F389A"/>
    <w:rsid w:val="008103A5"/>
    <w:rsid w:val="0083385E"/>
    <w:rsid w:val="00836BB5"/>
    <w:rsid w:val="008378C2"/>
    <w:rsid w:val="0084383F"/>
    <w:rsid w:val="008438B3"/>
    <w:rsid w:val="00847D83"/>
    <w:rsid w:val="0085575F"/>
    <w:rsid w:val="00865685"/>
    <w:rsid w:val="008A0866"/>
    <w:rsid w:val="008C25AF"/>
    <w:rsid w:val="008C67C4"/>
    <w:rsid w:val="008D24E0"/>
    <w:rsid w:val="008E003C"/>
    <w:rsid w:val="008E4907"/>
    <w:rsid w:val="008E4BBD"/>
    <w:rsid w:val="008F78A5"/>
    <w:rsid w:val="00912F9F"/>
    <w:rsid w:val="0093029F"/>
    <w:rsid w:val="00945583"/>
    <w:rsid w:val="0097360E"/>
    <w:rsid w:val="009A375C"/>
    <w:rsid w:val="009D1D1C"/>
    <w:rsid w:val="009F3CE2"/>
    <w:rsid w:val="00A37C6D"/>
    <w:rsid w:val="00A66759"/>
    <w:rsid w:val="00A81650"/>
    <w:rsid w:val="00A909CF"/>
    <w:rsid w:val="00AE0457"/>
    <w:rsid w:val="00AE1B47"/>
    <w:rsid w:val="00AF07AF"/>
    <w:rsid w:val="00AF1B84"/>
    <w:rsid w:val="00B21FA4"/>
    <w:rsid w:val="00B629BD"/>
    <w:rsid w:val="00B8168A"/>
    <w:rsid w:val="00B87EDE"/>
    <w:rsid w:val="00B97F89"/>
    <w:rsid w:val="00BC39A1"/>
    <w:rsid w:val="00BC709C"/>
    <w:rsid w:val="00BC72DE"/>
    <w:rsid w:val="00BD6675"/>
    <w:rsid w:val="00BF710F"/>
    <w:rsid w:val="00C178E2"/>
    <w:rsid w:val="00C52F15"/>
    <w:rsid w:val="00C566E8"/>
    <w:rsid w:val="00C658D6"/>
    <w:rsid w:val="00C8775E"/>
    <w:rsid w:val="00C916EA"/>
    <w:rsid w:val="00C943FC"/>
    <w:rsid w:val="00C94C37"/>
    <w:rsid w:val="00CC3D6C"/>
    <w:rsid w:val="00CE40EC"/>
    <w:rsid w:val="00D1369C"/>
    <w:rsid w:val="00D16626"/>
    <w:rsid w:val="00D53427"/>
    <w:rsid w:val="00D66014"/>
    <w:rsid w:val="00D96803"/>
    <w:rsid w:val="00DA641F"/>
    <w:rsid w:val="00DA7C38"/>
    <w:rsid w:val="00DC0607"/>
    <w:rsid w:val="00DC4ADB"/>
    <w:rsid w:val="00DE7A58"/>
    <w:rsid w:val="00DF6E60"/>
    <w:rsid w:val="00DF7681"/>
    <w:rsid w:val="00E078BA"/>
    <w:rsid w:val="00E14360"/>
    <w:rsid w:val="00E1579E"/>
    <w:rsid w:val="00E17F63"/>
    <w:rsid w:val="00E54678"/>
    <w:rsid w:val="00EC67DE"/>
    <w:rsid w:val="00EF3507"/>
    <w:rsid w:val="00F0358F"/>
    <w:rsid w:val="00F045DD"/>
    <w:rsid w:val="00F2133F"/>
    <w:rsid w:val="00F302CE"/>
    <w:rsid w:val="00F31AE8"/>
    <w:rsid w:val="00F42D14"/>
    <w:rsid w:val="00F46BEC"/>
    <w:rsid w:val="00F75F5B"/>
    <w:rsid w:val="00F76C30"/>
    <w:rsid w:val="00F91FD2"/>
    <w:rsid w:val="00F928F9"/>
    <w:rsid w:val="00FB4E96"/>
    <w:rsid w:val="00FC7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44AD0"/>
  <w15:chartTrackingRefBased/>
  <w15:docId w15:val="{3D30376A-D704-42FD-B92E-BED9C9CC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0BD9"/>
    <w:pPr>
      <w:ind w:firstLineChars="200" w:firstLine="420"/>
    </w:pPr>
  </w:style>
  <w:style w:type="paragraph" w:styleId="a4">
    <w:name w:val="header"/>
    <w:basedOn w:val="a"/>
    <w:link w:val="a5"/>
    <w:uiPriority w:val="99"/>
    <w:unhideWhenUsed/>
    <w:rsid w:val="004E397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E3972"/>
    <w:rPr>
      <w:sz w:val="18"/>
      <w:szCs w:val="18"/>
    </w:rPr>
  </w:style>
  <w:style w:type="paragraph" w:styleId="a6">
    <w:name w:val="footer"/>
    <w:basedOn w:val="a"/>
    <w:link w:val="a7"/>
    <w:uiPriority w:val="99"/>
    <w:unhideWhenUsed/>
    <w:rsid w:val="004E3972"/>
    <w:pPr>
      <w:tabs>
        <w:tab w:val="center" w:pos="4153"/>
        <w:tab w:val="right" w:pos="8306"/>
      </w:tabs>
      <w:snapToGrid w:val="0"/>
      <w:jc w:val="left"/>
    </w:pPr>
    <w:rPr>
      <w:sz w:val="18"/>
      <w:szCs w:val="18"/>
    </w:rPr>
  </w:style>
  <w:style w:type="character" w:customStyle="1" w:styleId="a7">
    <w:name w:val="页脚 字符"/>
    <w:basedOn w:val="a0"/>
    <w:link w:val="a6"/>
    <w:uiPriority w:val="99"/>
    <w:rsid w:val="004E39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1276</TotalTime>
  <Pages>12</Pages>
  <Words>4016</Words>
  <Characters>22895</Characters>
  <Application>Microsoft Office Word</Application>
  <DocSecurity>0</DocSecurity>
  <Lines>190</Lines>
  <Paragraphs>53</Paragraphs>
  <ScaleCrop>false</ScaleCrop>
  <Company/>
  <LinksUpToDate>false</LinksUpToDate>
  <CharactersWithSpaces>26858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weibo</dc:creator>
  <cp:keywords/>
  <dc:description/>
  <cp:lastModifiedBy>feng weibo</cp:lastModifiedBy>
  <cp:revision>72</cp:revision>
  <dcterms:created xsi:type="dcterms:W3CDTF">2022-10-04T05:10:00Z</dcterms:created>
  <dcterms:modified xsi:type="dcterms:W3CDTF">2023-02-23T10:54:00Z</dcterms:modified>
</cp:coreProperties>
</file>