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7DA12" w14:textId="239BA7C4" w:rsidR="00445798" w:rsidRDefault="00CD6D60">
      <w:r>
        <w:t>Supplement</w:t>
      </w:r>
      <w:r w:rsidR="00FB5712">
        <w:t>-2</w:t>
      </w:r>
      <w:r>
        <w:t xml:space="preserve">: </w:t>
      </w:r>
      <w:r w:rsidR="00D2271E" w:rsidRPr="00D2271E">
        <w:t xml:space="preserve">Effectiveness </w:t>
      </w:r>
      <w:r w:rsidR="00FB70F4">
        <w:t xml:space="preserve">and Safety </w:t>
      </w:r>
      <w:r w:rsidR="00D2271E" w:rsidRPr="00D2271E">
        <w:t>of Vitrectomy Combined with Cataract Surgery Concurrently Versus Vitrectomy with Subsequent Cataract Surgery for Proliferative Diabetes Retinopathy Patients</w:t>
      </w:r>
      <w:r w:rsidR="00B14588" w:rsidRPr="00B14588">
        <w:t xml:space="preserve"> with Mild-moderate Cataract</w:t>
      </w:r>
      <w:r w:rsidR="00D2271E" w:rsidRPr="00D2271E">
        <w:t>: A Multicenter Randomized Controlled Study</w:t>
      </w:r>
    </w:p>
    <w:p w14:paraId="65E050CE" w14:textId="51AF2072" w:rsidR="00CD6D60" w:rsidRPr="00617677" w:rsidRDefault="00DD11F7" w:rsidP="00DD11F7">
      <w:pPr>
        <w:rPr>
          <w:b/>
          <w:bCs/>
        </w:rPr>
      </w:pPr>
      <w:r w:rsidRPr="00617677">
        <w:rPr>
          <w:b/>
          <w:bCs/>
        </w:rPr>
        <w:t xml:space="preserve">1. </w:t>
      </w:r>
      <w:r w:rsidR="00397BD5" w:rsidRPr="00617677">
        <w:rPr>
          <w:b/>
          <w:bCs/>
        </w:rPr>
        <w:t>Details of participant</w:t>
      </w:r>
      <w:r w:rsidR="00CD6D60" w:rsidRPr="00617677">
        <w:rPr>
          <w:b/>
          <w:bCs/>
        </w:rPr>
        <w:t xml:space="preserve"> recruitment</w:t>
      </w:r>
    </w:p>
    <w:p w14:paraId="4244C6F7" w14:textId="7D810533" w:rsidR="00CD6D60" w:rsidRDefault="00CD6D60">
      <w:r>
        <w:rPr>
          <w:rFonts w:hint="eastAsia"/>
        </w:rPr>
        <w:t>T</w:t>
      </w:r>
      <w:r>
        <w:t xml:space="preserve">he </w:t>
      </w:r>
      <w:r w:rsidR="00D25F9B">
        <w:t>individual recruitment and follow-up w</w:t>
      </w:r>
      <w:r w:rsidR="007A7892">
        <w:t>ere</w:t>
      </w:r>
      <w:r w:rsidR="00D25F9B">
        <w:t xml:space="preserve"> performed in 3 </w:t>
      </w:r>
      <w:r w:rsidR="006278C2">
        <w:t xml:space="preserve">different </w:t>
      </w:r>
      <w:r w:rsidR="00D25F9B">
        <w:t xml:space="preserve">hospitals </w:t>
      </w:r>
      <w:r w:rsidR="006278C2">
        <w:t xml:space="preserve">in China </w:t>
      </w:r>
      <w:r w:rsidR="00D25F9B" w:rsidRPr="00D25F9B">
        <w:t xml:space="preserve">(Zhongshan Ophthalmic Center, Sun </w:t>
      </w:r>
      <w:proofErr w:type="spellStart"/>
      <w:r w:rsidR="00D25F9B" w:rsidRPr="00D25F9B">
        <w:t>Yat-sen</w:t>
      </w:r>
      <w:proofErr w:type="spellEnd"/>
      <w:r w:rsidR="00D25F9B" w:rsidRPr="00D25F9B">
        <w:t xml:space="preserve"> University</w:t>
      </w:r>
      <w:r w:rsidR="006278C2">
        <w:t xml:space="preserve">; </w:t>
      </w:r>
      <w:r w:rsidR="00F46AC9" w:rsidRPr="00D25F9B">
        <w:t xml:space="preserve">Shenzhen Eye Hospital </w:t>
      </w:r>
      <w:r w:rsidR="00FB70F4">
        <w:t xml:space="preserve">Affiliated to </w:t>
      </w:r>
      <w:r w:rsidR="00F46AC9">
        <w:t xml:space="preserve">Jinan University and </w:t>
      </w:r>
      <w:r w:rsidR="00D25F9B" w:rsidRPr="00D25F9B">
        <w:t>The Affiliated Hospital of Guizhou Medical Universit</w:t>
      </w:r>
      <w:r w:rsidR="00F46AC9">
        <w:t>y</w:t>
      </w:r>
      <w:r w:rsidR="006278C2">
        <w:t xml:space="preserve">), and strictly </w:t>
      </w:r>
      <w:r w:rsidR="0081735B">
        <w:rPr>
          <w:rFonts w:hint="eastAsia"/>
        </w:rPr>
        <w:t>con</w:t>
      </w:r>
      <w:r w:rsidR="0081735B">
        <w:t>formed</w:t>
      </w:r>
      <w:r w:rsidR="006278C2">
        <w:t xml:space="preserve"> to the inclusion and exclusion criteria. </w:t>
      </w:r>
      <w:r w:rsidR="007A7892" w:rsidRPr="007A7892">
        <w:t xml:space="preserve">From </w:t>
      </w:r>
      <w:r w:rsidR="00E05C3E">
        <w:t>February</w:t>
      </w:r>
      <w:r w:rsidR="007A7892" w:rsidRPr="007A7892">
        <w:t xml:space="preserve"> 202</w:t>
      </w:r>
      <w:r w:rsidR="00E05C3E">
        <w:t>1</w:t>
      </w:r>
      <w:r w:rsidR="007A7892" w:rsidRPr="007A7892">
        <w:t xml:space="preserve"> to October 202</w:t>
      </w:r>
      <w:r w:rsidR="00E57B09">
        <w:t>1</w:t>
      </w:r>
      <w:r w:rsidR="007A7892" w:rsidRPr="007A7892">
        <w:t>,</w:t>
      </w:r>
      <w:r w:rsidR="007A7892">
        <w:t xml:space="preserve"> </w:t>
      </w:r>
      <w:r w:rsidR="00F40BC9">
        <w:t xml:space="preserve">a total of </w:t>
      </w:r>
      <w:r w:rsidR="00F773B7">
        <w:t>129</w:t>
      </w:r>
      <w:r w:rsidR="00A9463C">
        <w:t xml:space="preserve"> </w:t>
      </w:r>
      <w:r w:rsidR="00A9463C">
        <w:rPr>
          <w:rFonts w:hint="eastAsia"/>
        </w:rPr>
        <w:t>pa</w:t>
      </w:r>
      <w:r w:rsidR="00A9463C">
        <w:t>tients were recruited</w:t>
      </w:r>
      <w:r w:rsidR="00FD32EF">
        <w:t>.</w:t>
      </w:r>
      <w:r w:rsidR="00A9463C">
        <w:t xml:space="preserve"> </w:t>
      </w:r>
      <w:r w:rsidR="003538E0">
        <w:t xml:space="preserve">The details of individuals </w:t>
      </w:r>
      <w:r w:rsidR="003515CD">
        <w:t xml:space="preserve">recruitment </w:t>
      </w:r>
      <w:r w:rsidR="003538E0">
        <w:t xml:space="preserve">in each hospital </w:t>
      </w:r>
      <w:r w:rsidR="00F46AC9">
        <w:t>are</w:t>
      </w:r>
      <w:r w:rsidR="003538E0">
        <w:t xml:space="preserve"> </w:t>
      </w:r>
      <w:r w:rsidR="00FA0B08">
        <w:t>shown in Tab.S1.</w:t>
      </w:r>
    </w:p>
    <w:p w14:paraId="3F9C85EE" w14:textId="77777777" w:rsidR="007523CF" w:rsidRDefault="007523CF" w:rsidP="007523CF">
      <w:r>
        <w:rPr>
          <w:rFonts w:hint="eastAsia"/>
        </w:rPr>
        <w:t>T</w:t>
      </w:r>
      <w:r>
        <w:t>ab.S1 The details of recruitment in each hospital.</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1558"/>
        <w:gridCol w:w="1558"/>
        <w:gridCol w:w="1456"/>
        <w:gridCol w:w="1320"/>
      </w:tblGrid>
      <w:tr w:rsidR="007523CF" w:rsidRPr="007523CF" w14:paraId="1199B9C7" w14:textId="77777777" w:rsidTr="00DB7B61">
        <w:tc>
          <w:tcPr>
            <w:tcW w:w="2476" w:type="dxa"/>
            <w:tcBorders>
              <w:top w:val="single" w:sz="4" w:space="0" w:color="auto"/>
              <w:bottom w:val="single" w:sz="4" w:space="0" w:color="auto"/>
            </w:tcBorders>
          </w:tcPr>
          <w:p w14:paraId="72CAC9C2" w14:textId="77777777" w:rsidR="007523CF" w:rsidRPr="007523CF" w:rsidRDefault="007523CF" w:rsidP="00DB7B61">
            <w:pPr>
              <w:rPr>
                <w:color w:val="000000" w:themeColor="text1"/>
              </w:rPr>
            </w:pPr>
          </w:p>
        </w:tc>
        <w:tc>
          <w:tcPr>
            <w:tcW w:w="1601" w:type="dxa"/>
            <w:tcBorders>
              <w:top w:val="single" w:sz="4" w:space="0" w:color="auto"/>
              <w:bottom w:val="single" w:sz="4" w:space="0" w:color="auto"/>
            </w:tcBorders>
          </w:tcPr>
          <w:p w14:paraId="68AB108F" w14:textId="77777777" w:rsidR="007523CF" w:rsidRPr="007523CF" w:rsidRDefault="007523CF" w:rsidP="00DB7B61">
            <w:pPr>
              <w:jc w:val="center"/>
              <w:rPr>
                <w:color w:val="000000" w:themeColor="text1"/>
              </w:rPr>
            </w:pPr>
            <w:r w:rsidRPr="007523CF">
              <w:rPr>
                <w:rFonts w:hint="eastAsia"/>
                <w:color w:val="000000" w:themeColor="text1"/>
              </w:rPr>
              <w:t>Z</w:t>
            </w:r>
            <w:r w:rsidRPr="007523CF">
              <w:rPr>
                <w:color w:val="000000" w:themeColor="text1"/>
              </w:rPr>
              <w:t>OC</w:t>
            </w:r>
          </w:p>
        </w:tc>
        <w:tc>
          <w:tcPr>
            <w:tcW w:w="1601" w:type="dxa"/>
            <w:tcBorders>
              <w:top w:val="single" w:sz="4" w:space="0" w:color="auto"/>
              <w:bottom w:val="single" w:sz="4" w:space="0" w:color="auto"/>
            </w:tcBorders>
          </w:tcPr>
          <w:p w14:paraId="05A72C2C" w14:textId="77777777" w:rsidR="007523CF" w:rsidRPr="007523CF" w:rsidRDefault="007523CF" w:rsidP="00DB7B61">
            <w:pPr>
              <w:jc w:val="center"/>
              <w:rPr>
                <w:color w:val="000000" w:themeColor="text1"/>
              </w:rPr>
            </w:pPr>
            <w:r w:rsidRPr="007523CF">
              <w:rPr>
                <w:rFonts w:hint="eastAsia"/>
                <w:color w:val="000000" w:themeColor="text1"/>
              </w:rPr>
              <w:t>S</w:t>
            </w:r>
            <w:r w:rsidRPr="007523CF">
              <w:rPr>
                <w:color w:val="000000" w:themeColor="text1"/>
              </w:rPr>
              <w:t>EH</w:t>
            </w:r>
          </w:p>
        </w:tc>
        <w:tc>
          <w:tcPr>
            <w:tcW w:w="1493" w:type="dxa"/>
            <w:tcBorders>
              <w:top w:val="single" w:sz="4" w:space="0" w:color="auto"/>
              <w:bottom w:val="single" w:sz="4" w:space="0" w:color="auto"/>
            </w:tcBorders>
          </w:tcPr>
          <w:p w14:paraId="79564EE0" w14:textId="77777777" w:rsidR="007523CF" w:rsidRPr="007523CF" w:rsidRDefault="007523CF" w:rsidP="00DB7B61">
            <w:pPr>
              <w:jc w:val="center"/>
              <w:rPr>
                <w:color w:val="000000" w:themeColor="text1"/>
              </w:rPr>
            </w:pPr>
            <w:r w:rsidRPr="007523CF">
              <w:rPr>
                <w:rFonts w:hint="eastAsia"/>
                <w:color w:val="000000" w:themeColor="text1"/>
              </w:rPr>
              <w:t>G</w:t>
            </w:r>
            <w:r w:rsidRPr="007523CF">
              <w:rPr>
                <w:color w:val="000000" w:themeColor="text1"/>
              </w:rPr>
              <w:t>MU</w:t>
            </w:r>
          </w:p>
        </w:tc>
        <w:tc>
          <w:tcPr>
            <w:tcW w:w="1351" w:type="dxa"/>
            <w:tcBorders>
              <w:top w:val="single" w:sz="4" w:space="0" w:color="auto"/>
              <w:bottom w:val="single" w:sz="4" w:space="0" w:color="auto"/>
            </w:tcBorders>
          </w:tcPr>
          <w:p w14:paraId="7F1CDEBB" w14:textId="77777777" w:rsidR="007523CF" w:rsidRPr="007523CF" w:rsidRDefault="007523CF" w:rsidP="00DB7B61">
            <w:pPr>
              <w:jc w:val="center"/>
              <w:rPr>
                <w:color w:val="000000" w:themeColor="text1"/>
              </w:rPr>
            </w:pPr>
            <w:r w:rsidRPr="007523CF">
              <w:rPr>
                <w:rFonts w:hint="eastAsia"/>
                <w:color w:val="000000" w:themeColor="text1"/>
              </w:rPr>
              <w:t>P-value*</w:t>
            </w:r>
          </w:p>
        </w:tc>
      </w:tr>
      <w:tr w:rsidR="007523CF" w:rsidRPr="007523CF" w14:paraId="5B0726AE" w14:textId="77777777" w:rsidTr="00DB7B61">
        <w:tc>
          <w:tcPr>
            <w:tcW w:w="2476" w:type="dxa"/>
            <w:tcBorders>
              <w:top w:val="single" w:sz="4" w:space="0" w:color="auto"/>
            </w:tcBorders>
          </w:tcPr>
          <w:p w14:paraId="5178B4EC" w14:textId="77777777" w:rsidR="007523CF" w:rsidRPr="007523CF" w:rsidRDefault="007523CF" w:rsidP="00DB7B61">
            <w:pPr>
              <w:rPr>
                <w:color w:val="000000" w:themeColor="text1"/>
              </w:rPr>
            </w:pPr>
            <w:r w:rsidRPr="007523CF">
              <w:rPr>
                <w:color w:val="000000" w:themeColor="text1"/>
              </w:rPr>
              <w:t>Numbers of recruitment</w:t>
            </w:r>
          </w:p>
        </w:tc>
        <w:tc>
          <w:tcPr>
            <w:tcW w:w="1601" w:type="dxa"/>
            <w:tcBorders>
              <w:top w:val="single" w:sz="4" w:space="0" w:color="auto"/>
            </w:tcBorders>
          </w:tcPr>
          <w:p w14:paraId="1EC1B354" w14:textId="77777777" w:rsidR="007523CF" w:rsidRPr="007523CF" w:rsidRDefault="007523CF" w:rsidP="00DB7B61">
            <w:pPr>
              <w:jc w:val="center"/>
              <w:rPr>
                <w:color w:val="000000" w:themeColor="text1"/>
              </w:rPr>
            </w:pPr>
            <w:r w:rsidRPr="007523CF">
              <w:rPr>
                <w:rFonts w:hint="eastAsia"/>
                <w:color w:val="000000" w:themeColor="text1"/>
              </w:rPr>
              <w:t>6</w:t>
            </w:r>
            <w:r w:rsidRPr="007523CF">
              <w:rPr>
                <w:color w:val="000000" w:themeColor="text1"/>
              </w:rPr>
              <w:t>6</w:t>
            </w:r>
          </w:p>
        </w:tc>
        <w:tc>
          <w:tcPr>
            <w:tcW w:w="1601" w:type="dxa"/>
            <w:tcBorders>
              <w:top w:val="single" w:sz="4" w:space="0" w:color="auto"/>
            </w:tcBorders>
          </w:tcPr>
          <w:p w14:paraId="08095F15" w14:textId="77777777" w:rsidR="007523CF" w:rsidRPr="007523CF" w:rsidRDefault="007523CF" w:rsidP="00DB7B61">
            <w:pPr>
              <w:jc w:val="center"/>
              <w:rPr>
                <w:color w:val="000000" w:themeColor="text1"/>
              </w:rPr>
            </w:pPr>
            <w:r w:rsidRPr="007523CF">
              <w:rPr>
                <w:rFonts w:hint="eastAsia"/>
                <w:color w:val="000000" w:themeColor="text1"/>
              </w:rPr>
              <w:t>4</w:t>
            </w:r>
            <w:r w:rsidRPr="007523CF">
              <w:rPr>
                <w:color w:val="000000" w:themeColor="text1"/>
              </w:rPr>
              <w:t>1</w:t>
            </w:r>
          </w:p>
        </w:tc>
        <w:tc>
          <w:tcPr>
            <w:tcW w:w="1493" w:type="dxa"/>
            <w:tcBorders>
              <w:top w:val="single" w:sz="4" w:space="0" w:color="auto"/>
            </w:tcBorders>
          </w:tcPr>
          <w:p w14:paraId="6A9159A1" w14:textId="77777777" w:rsidR="007523CF" w:rsidRPr="007523CF" w:rsidRDefault="007523CF" w:rsidP="00DB7B61">
            <w:pPr>
              <w:jc w:val="center"/>
              <w:rPr>
                <w:color w:val="000000" w:themeColor="text1"/>
              </w:rPr>
            </w:pPr>
            <w:r w:rsidRPr="007523CF">
              <w:rPr>
                <w:rFonts w:hint="eastAsia"/>
                <w:color w:val="000000" w:themeColor="text1"/>
              </w:rPr>
              <w:t>2</w:t>
            </w:r>
            <w:r w:rsidRPr="007523CF">
              <w:rPr>
                <w:color w:val="000000" w:themeColor="text1"/>
              </w:rPr>
              <w:t>2</w:t>
            </w:r>
          </w:p>
        </w:tc>
        <w:tc>
          <w:tcPr>
            <w:tcW w:w="1351" w:type="dxa"/>
            <w:tcBorders>
              <w:top w:val="single" w:sz="4" w:space="0" w:color="auto"/>
            </w:tcBorders>
          </w:tcPr>
          <w:p w14:paraId="65286DBF" w14:textId="77777777" w:rsidR="007523CF" w:rsidRPr="007523CF" w:rsidRDefault="007523CF" w:rsidP="00DB7B61">
            <w:pPr>
              <w:jc w:val="center"/>
              <w:rPr>
                <w:color w:val="000000" w:themeColor="text1"/>
              </w:rPr>
            </w:pPr>
            <w:r w:rsidRPr="007523CF">
              <w:rPr>
                <w:rFonts w:hint="eastAsia"/>
                <w:color w:val="000000" w:themeColor="text1"/>
              </w:rPr>
              <w:t>/</w:t>
            </w:r>
          </w:p>
        </w:tc>
      </w:tr>
      <w:tr w:rsidR="007523CF" w:rsidRPr="007523CF" w14:paraId="3F95DA14" w14:textId="77777777" w:rsidTr="00DB7B61">
        <w:tc>
          <w:tcPr>
            <w:tcW w:w="2476" w:type="dxa"/>
          </w:tcPr>
          <w:p w14:paraId="3C63C970" w14:textId="77777777" w:rsidR="007523CF" w:rsidRPr="007523CF" w:rsidRDefault="007523CF" w:rsidP="00DB7B61">
            <w:pPr>
              <w:jc w:val="left"/>
              <w:rPr>
                <w:color w:val="000000" w:themeColor="text1"/>
              </w:rPr>
            </w:pPr>
            <w:r w:rsidRPr="007523CF">
              <w:rPr>
                <w:rFonts w:hint="eastAsia"/>
                <w:color w:val="000000" w:themeColor="text1"/>
              </w:rPr>
              <w:t>I</w:t>
            </w:r>
            <w:r w:rsidRPr="007523CF">
              <w:rPr>
                <w:color w:val="000000" w:themeColor="text1"/>
              </w:rPr>
              <w:t>ndividuals in the combined group (%)</w:t>
            </w:r>
          </w:p>
        </w:tc>
        <w:tc>
          <w:tcPr>
            <w:tcW w:w="1601" w:type="dxa"/>
          </w:tcPr>
          <w:p w14:paraId="5B339A90" w14:textId="77777777" w:rsidR="007523CF" w:rsidRPr="007523CF" w:rsidRDefault="007523CF" w:rsidP="00DB7B61">
            <w:pPr>
              <w:jc w:val="center"/>
              <w:rPr>
                <w:color w:val="000000" w:themeColor="text1"/>
              </w:rPr>
            </w:pPr>
            <w:r w:rsidRPr="007523CF">
              <w:rPr>
                <w:rFonts w:hint="eastAsia"/>
                <w:color w:val="000000" w:themeColor="text1"/>
              </w:rPr>
              <w:t>3</w:t>
            </w:r>
            <w:r w:rsidRPr="007523CF">
              <w:rPr>
                <w:color w:val="000000" w:themeColor="text1"/>
              </w:rPr>
              <w:t>5 (53%)</w:t>
            </w:r>
          </w:p>
        </w:tc>
        <w:tc>
          <w:tcPr>
            <w:tcW w:w="1601" w:type="dxa"/>
          </w:tcPr>
          <w:p w14:paraId="65BD6E16"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9 (46.3%)</w:t>
            </w:r>
          </w:p>
        </w:tc>
        <w:tc>
          <w:tcPr>
            <w:tcW w:w="1493" w:type="dxa"/>
          </w:tcPr>
          <w:p w14:paraId="2F3531C9"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2 (54.5%)</w:t>
            </w:r>
          </w:p>
        </w:tc>
        <w:tc>
          <w:tcPr>
            <w:tcW w:w="1351" w:type="dxa"/>
          </w:tcPr>
          <w:p w14:paraId="26C3C629" w14:textId="77777777" w:rsidR="007523CF" w:rsidRPr="007523CF" w:rsidRDefault="007523CF" w:rsidP="00DB7B61">
            <w:pPr>
              <w:jc w:val="center"/>
              <w:rPr>
                <w:color w:val="000000" w:themeColor="text1"/>
              </w:rPr>
            </w:pPr>
            <w:r w:rsidRPr="007523CF">
              <w:rPr>
                <w:rFonts w:hint="eastAsia"/>
                <w:color w:val="000000" w:themeColor="text1"/>
              </w:rPr>
              <w:t>0.750</w:t>
            </w:r>
          </w:p>
        </w:tc>
      </w:tr>
      <w:tr w:rsidR="007523CF" w:rsidRPr="007523CF" w14:paraId="369649FB" w14:textId="77777777" w:rsidTr="00DB7B61">
        <w:tc>
          <w:tcPr>
            <w:tcW w:w="2476" w:type="dxa"/>
          </w:tcPr>
          <w:p w14:paraId="72DBFA2B" w14:textId="77777777" w:rsidR="007523CF" w:rsidRPr="007523CF" w:rsidRDefault="007523CF" w:rsidP="00DB7B61">
            <w:pPr>
              <w:rPr>
                <w:color w:val="000000" w:themeColor="text1"/>
              </w:rPr>
            </w:pPr>
            <w:r w:rsidRPr="007523CF">
              <w:rPr>
                <w:rFonts w:hint="eastAsia"/>
                <w:color w:val="000000" w:themeColor="text1"/>
              </w:rPr>
              <w:t>A</w:t>
            </w:r>
            <w:r w:rsidRPr="007523CF">
              <w:rPr>
                <w:color w:val="000000" w:themeColor="text1"/>
              </w:rPr>
              <w:t>ge (years), mean (SD)</w:t>
            </w:r>
          </w:p>
        </w:tc>
        <w:tc>
          <w:tcPr>
            <w:tcW w:w="1601" w:type="dxa"/>
          </w:tcPr>
          <w:p w14:paraId="7C1939B4" w14:textId="77777777" w:rsidR="007523CF" w:rsidRPr="007523CF" w:rsidRDefault="007523CF" w:rsidP="00DB7B61">
            <w:pPr>
              <w:jc w:val="center"/>
              <w:rPr>
                <w:color w:val="000000" w:themeColor="text1"/>
              </w:rPr>
            </w:pPr>
            <w:r w:rsidRPr="007523CF">
              <w:rPr>
                <w:rFonts w:hint="eastAsia"/>
                <w:color w:val="000000" w:themeColor="text1"/>
              </w:rPr>
              <w:t>5</w:t>
            </w:r>
            <w:r w:rsidRPr="007523CF">
              <w:rPr>
                <w:color w:val="000000" w:themeColor="text1"/>
              </w:rPr>
              <w:t xml:space="preserve">7.2 </w:t>
            </w:r>
            <w:r w:rsidRPr="007523CF">
              <w:rPr>
                <w:rFonts w:hint="eastAsia"/>
                <w:color w:val="000000" w:themeColor="text1"/>
              </w:rPr>
              <w:t>(</w:t>
            </w:r>
            <w:r w:rsidRPr="007523CF">
              <w:rPr>
                <w:color w:val="000000" w:themeColor="text1"/>
              </w:rPr>
              <w:t>7.5)</w:t>
            </w:r>
          </w:p>
        </w:tc>
        <w:tc>
          <w:tcPr>
            <w:tcW w:w="1601" w:type="dxa"/>
          </w:tcPr>
          <w:p w14:paraId="6EC7B8C8" w14:textId="77777777" w:rsidR="007523CF" w:rsidRPr="007523CF" w:rsidRDefault="007523CF" w:rsidP="00DB7B61">
            <w:pPr>
              <w:jc w:val="center"/>
              <w:rPr>
                <w:color w:val="000000" w:themeColor="text1"/>
              </w:rPr>
            </w:pPr>
            <w:r w:rsidRPr="007523CF">
              <w:rPr>
                <w:rFonts w:hint="eastAsia"/>
                <w:color w:val="000000" w:themeColor="text1"/>
              </w:rPr>
              <w:t>5</w:t>
            </w:r>
            <w:r w:rsidRPr="007523CF">
              <w:rPr>
                <w:color w:val="000000" w:themeColor="text1"/>
              </w:rPr>
              <w:t>9.4 (8.4)</w:t>
            </w:r>
          </w:p>
        </w:tc>
        <w:tc>
          <w:tcPr>
            <w:tcW w:w="1493" w:type="dxa"/>
          </w:tcPr>
          <w:p w14:paraId="7F08BD60" w14:textId="77777777" w:rsidR="007523CF" w:rsidRPr="007523CF" w:rsidRDefault="007523CF" w:rsidP="00DB7B61">
            <w:pPr>
              <w:jc w:val="center"/>
              <w:rPr>
                <w:color w:val="000000" w:themeColor="text1"/>
              </w:rPr>
            </w:pPr>
            <w:r w:rsidRPr="007523CF">
              <w:rPr>
                <w:rFonts w:hint="eastAsia"/>
                <w:color w:val="000000" w:themeColor="text1"/>
              </w:rPr>
              <w:t>5</w:t>
            </w:r>
            <w:r w:rsidRPr="007523CF">
              <w:rPr>
                <w:color w:val="000000" w:themeColor="text1"/>
              </w:rPr>
              <w:t>6 (7.9)</w:t>
            </w:r>
          </w:p>
        </w:tc>
        <w:tc>
          <w:tcPr>
            <w:tcW w:w="1351" w:type="dxa"/>
          </w:tcPr>
          <w:p w14:paraId="0D55FB4C" w14:textId="77777777" w:rsidR="007523CF" w:rsidRPr="007523CF" w:rsidRDefault="007523CF" w:rsidP="00DB7B61">
            <w:pPr>
              <w:jc w:val="center"/>
              <w:rPr>
                <w:color w:val="000000" w:themeColor="text1"/>
              </w:rPr>
            </w:pPr>
            <w:r w:rsidRPr="007523CF">
              <w:rPr>
                <w:rFonts w:hint="eastAsia"/>
                <w:color w:val="000000" w:themeColor="text1"/>
              </w:rPr>
              <w:t>0.216</w:t>
            </w:r>
          </w:p>
        </w:tc>
      </w:tr>
      <w:tr w:rsidR="007523CF" w:rsidRPr="007523CF" w14:paraId="0B16C86E" w14:textId="77777777" w:rsidTr="00DB7B61">
        <w:tc>
          <w:tcPr>
            <w:tcW w:w="2476" w:type="dxa"/>
          </w:tcPr>
          <w:p w14:paraId="3EA104F1" w14:textId="77777777" w:rsidR="007523CF" w:rsidRPr="007523CF" w:rsidRDefault="007523CF" w:rsidP="00DB7B61">
            <w:pPr>
              <w:rPr>
                <w:color w:val="000000" w:themeColor="text1"/>
              </w:rPr>
            </w:pPr>
            <w:r w:rsidRPr="007523CF">
              <w:rPr>
                <w:rFonts w:hint="eastAsia"/>
                <w:color w:val="000000" w:themeColor="text1"/>
              </w:rPr>
              <w:t>M</w:t>
            </w:r>
            <w:r w:rsidRPr="007523CF">
              <w:rPr>
                <w:color w:val="000000" w:themeColor="text1"/>
              </w:rPr>
              <w:t xml:space="preserve">ale </w:t>
            </w:r>
            <w:r w:rsidRPr="007523CF">
              <w:rPr>
                <w:rFonts w:hint="eastAsia"/>
                <w:color w:val="000000" w:themeColor="text1"/>
              </w:rPr>
              <w:t xml:space="preserve">sex </w:t>
            </w:r>
            <w:r w:rsidRPr="007523CF">
              <w:rPr>
                <w:color w:val="000000" w:themeColor="text1"/>
              </w:rPr>
              <w:t>(%)</w:t>
            </w:r>
          </w:p>
        </w:tc>
        <w:tc>
          <w:tcPr>
            <w:tcW w:w="1601" w:type="dxa"/>
          </w:tcPr>
          <w:p w14:paraId="42475476" w14:textId="77777777" w:rsidR="007523CF" w:rsidRPr="007523CF" w:rsidRDefault="007523CF" w:rsidP="00DB7B61">
            <w:pPr>
              <w:jc w:val="center"/>
              <w:rPr>
                <w:color w:val="000000" w:themeColor="text1"/>
              </w:rPr>
            </w:pPr>
            <w:r w:rsidRPr="007523CF">
              <w:rPr>
                <w:color w:val="000000" w:themeColor="text1"/>
              </w:rPr>
              <w:t>40 (60.6%)</w:t>
            </w:r>
          </w:p>
        </w:tc>
        <w:tc>
          <w:tcPr>
            <w:tcW w:w="1601" w:type="dxa"/>
          </w:tcPr>
          <w:p w14:paraId="45801493" w14:textId="77777777" w:rsidR="007523CF" w:rsidRPr="007523CF" w:rsidRDefault="007523CF" w:rsidP="00DB7B61">
            <w:pPr>
              <w:jc w:val="center"/>
              <w:rPr>
                <w:color w:val="000000" w:themeColor="text1"/>
              </w:rPr>
            </w:pPr>
            <w:r w:rsidRPr="007523CF">
              <w:rPr>
                <w:rFonts w:hint="eastAsia"/>
                <w:color w:val="000000" w:themeColor="text1"/>
              </w:rPr>
              <w:t>2</w:t>
            </w:r>
            <w:r w:rsidRPr="007523CF">
              <w:rPr>
                <w:color w:val="000000" w:themeColor="text1"/>
              </w:rPr>
              <w:t>5 (60.9%)</w:t>
            </w:r>
          </w:p>
        </w:tc>
        <w:tc>
          <w:tcPr>
            <w:tcW w:w="1493" w:type="dxa"/>
          </w:tcPr>
          <w:p w14:paraId="5DA21FD8"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2 (54.5%)</w:t>
            </w:r>
          </w:p>
        </w:tc>
        <w:tc>
          <w:tcPr>
            <w:tcW w:w="1351" w:type="dxa"/>
          </w:tcPr>
          <w:p w14:paraId="2FAC9682" w14:textId="77777777" w:rsidR="007523CF" w:rsidRPr="007523CF" w:rsidRDefault="007523CF" w:rsidP="00DB7B61">
            <w:pPr>
              <w:jc w:val="center"/>
              <w:rPr>
                <w:color w:val="000000" w:themeColor="text1"/>
              </w:rPr>
            </w:pPr>
            <w:r w:rsidRPr="007523CF">
              <w:rPr>
                <w:rFonts w:hint="eastAsia"/>
                <w:color w:val="000000" w:themeColor="text1"/>
              </w:rPr>
              <w:t>0.864</w:t>
            </w:r>
          </w:p>
        </w:tc>
      </w:tr>
      <w:tr w:rsidR="007523CF" w:rsidRPr="007523CF" w14:paraId="51332623" w14:textId="77777777" w:rsidTr="00DB7B61">
        <w:tc>
          <w:tcPr>
            <w:tcW w:w="7171" w:type="dxa"/>
            <w:gridSpan w:val="4"/>
          </w:tcPr>
          <w:p w14:paraId="0413D737" w14:textId="77777777" w:rsidR="007523CF" w:rsidRPr="007523CF" w:rsidRDefault="007523CF" w:rsidP="00DB7B61">
            <w:pPr>
              <w:rPr>
                <w:color w:val="000000" w:themeColor="text1"/>
              </w:rPr>
            </w:pPr>
            <w:r w:rsidRPr="007523CF">
              <w:rPr>
                <w:color w:val="000000" w:themeColor="text1"/>
              </w:rPr>
              <w:t>Indication of PPV, n (%)</w:t>
            </w:r>
          </w:p>
        </w:tc>
        <w:tc>
          <w:tcPr>
            <w:tcW w:w="1351" w:type="dxa"/>
          </w:tcPr>
          <w:p w14:paraId="083415C0" w14:textId="77777777" w:rsidR="007523CF" w:rsidRPr="007523CF" w:rsidRDefault="007523CF" w:rsidP="00DB7B61">
            <w:pPr>
              <w:jc w:val="center"/>
              <w:rPr>
                <w:color w:val="000000" w:themeColor="text1"/>
              </w:rPr>
            </w:pPr>
            <w:r w:rsidRPr="007523CF">
              <w:rPr>
                <w:rFonts w:hint="eastAsia"/>
                <w:color w:val="000000" w:themeColor="text1"/>
              </w:rPr>
              <w:t>0.094</w:t>
            </w:r>
          </w:p>
        </w:tc>
      </w:tr>
      <w:tr w:rsidR="007523CF" w:rsidRPr="007523CF" w14:paraId="6C9788C3" w14:textId="77777777" w:rsidTr="00DB7B61">
        <w:tc>
          <w:tcPr>
            <w:tcW w:w="2476" w:type="dxa"/>
          </w:tcPr>
          <w:p w14:paraId="324B002E" w14:textId="77777777" w:rsidR="007523CF" w:rsidRPr="007523CF" w:rsidRDefault="007523CF" w:rsidP="00DB7B61">
            <w:pPr>
              <w:ind w:firstLineChars="135" w:firstLine="283"/>
              <w:rPr>
                <w:color w:val="000000" w:themeColor="text1"/>
              </w:rPr>
            </w:pPr>
            <w:r w:rsidRPr="007523CF">
              <w:rPr>
                <w:color w:val="000000" w:themeColor="text1"/>
              </w:rPr>
              <w:t>Vitreous hemorrhage</w:t>
            </w:r>
          </w:p>
        </w:tc>
        <w:tc>
          <w:tcPr>
            <w:tcW w:w="1601" w:type="dxa"/>
          </w:tcPr>
          <w:p w14:paraId="0252BB08" w14:textId="77777777" w:rsidR="007523CF" w:rsidRPr="007523CF" w:rsidRDefault="007523CF" w:rsidP="00DB7B61">
            <w:pPr>
              <w:jc w:val="center"/>
              <w:rPr>
                <w:color w:val="000000" w:themeColor="text1"/>
              </w:rPr>
            </w:pPr>
            <w:r w:rsidRPr="007523CF">
              <w:rPr>
                <w:rFonts w:hint="eastAsia"/>
                <w:color w:val="000000" w:themeColor="text1"/>
              </w:rPr>
              <w:t>2</w:t>
            </w:r>
            <w:r w:rsidRPr="007523CF">
              <w:rPr>
                <w:color w:val="000000" w:themeColor="text1"/>
              </w:rPr>
              <w:t>3 (34.8%)</w:t>
            </w:r>
          </w:p>
        </w:tc>
        <w:tc>
          <w:tcPr>
            <w:tcW w:w="1601" w:type="dxa"/>
          </w:tcPr>
          <w:p w14:paraId="3ADDDEF9" w14:textId="77777777" w:rsidR="007523CF" w:rsidRPr="007523CF" w:rsidRDefault="007523CF" w:rsidP="00DB7B61">
            <w:pPr>
              <w:jc w:val="center"/>
              <w:rPr>
                <w:color w:val="000000" w:themeColor="text1"/>
              </w:rPr>
            </w:pPr>
            <w:r w:rsidRPr="007523CF">
              <w:rPr>
                <w:rFonts w:hint="eastAsia"/>
                <w:color w:val="000000" w:themeColor="text1"/>
              </w:rPr>
              <w:t>2</w:t>
            </w:r>
            <w:r w:rsidRPr="007523CF">
              <w:rPr>
                <w:color w:val="000000" w:themeColor="text1"/>
              </w:rPr>
              <w:t>4 (58.5%)</w:t>
            </w:r>
          </w:p>
        </w:tc>
        <w:tc>
          <w:tcPr>
            <w:tcW w:w="1493" w:type="dxa"/>
          </w:tcPr>
          <w:p w14:paraId="6CBFD1B8" w14:textId="77777777" w:rsidR="007523CF" w:rsidRPr="007523CF" w:rsidRDefault="007523CF" w:rsidP="00DB7B61">
            <w:pPr>
              <w:jc w:val="center"/>
              <w:rPr>
                <w:color w:val="000000" w:themeColor="text1"/>
              </w:rPr>
            </w:pPr>
            <w:r w:rsidRPr="007523CF">
              <w:rPr>
                <w:rFonts w:hint="eastAsia"/>
                <w:color w:val="000000" w:themeColor="text1"/>
              </w:rPr>
              <w:t>8</w:t>
            </w:r>
            <w:r w:rsidRPr="007523CF">
              <w:rPr>
                <w:color w:val="000000" w:themeColor="text1"/>
              </w:rPr>
              <w:t xml:space="preserve"> (36.3%)</w:t>
            </w:r>
          </w:p>
        </w:tc>
        <w:tc>
          <w:tcPr>
            <w:tcW w:w="1351" w:type="dxa"/>
          </w:tcPr>
          <w:p w14:paraId="15DD79D4" w14:textId="77777777" w:rsidR="007523CF" w:rsidRPr="007523CF" w:rsidRDefault="007523CF" w:rsidP="00DB7B61">
            <w:pPr>
              <w:jc w:val="center"/>
              <w:rPr>
                <w:color w:val="000000" w:themeColor="text1"/>
              </w:rPr>
            </w:pPr>
          </w:p>
        </w:tc>
      </w:tr>
      <w:tr w:rsidR="007523CF" w:rsidRPr="007523CF" w14:paraId="28CC0083" w14:textId="77777777" w:rsidTr="00DB7B61">
        <w:tc>
          <w:tcPr>
            <w:tcW w:w="2476" w:type="dxa"/>
          </w:tcPr>
          <w:p w14:paraId="0C669D60" w14:textId="77777777" w:rsidR="007523CF" w:rsidRPr="007523CF" w:rsidRDefault="007523CF" w:rsidP="00DB7B61">
            <w:pPr>
              <w:ind w:firstLineChars="135" w:firstLine="283"/>
              <w:rPr>
                <w:color w:val="000000" w:themeColor="text1"/>
              </w:rPr>
            </w:pPr>
            <w:r w:rsidRPr="007523CF">
              <w:rPr>
                <w:color w:val="000000" w:themeColor="text1"/>
              </w:rPr>
              <w:t>Epiretinal membrane</w:t>
            </w:r>
          </w:p>
        </w:tc>
        <w:tc>
          <w:tcPr>
            <w:tcW w:w="1601" w:type="dxa"/>
          </w:tcPr>
          <w:p w14:paraId="57B01B27" w14:textId="77777777" w:rsidR="007523CF" w:rsidRPr="007523CF" w:rsidRDefault="007523CF" w:rsidP="00DB7B61">
            <w:pPr>
              <w:jc w:val="center"/>
              <w:rPr>
                <w:color w:val="000000" w:themeColor="text1"/>
              </w:rPr>
            </w:pPr>
            <w:r w:rsidRPr="007523CF">
              <w:rPr>
                <w:rFonts w:hint="eastAsia"/>
                <w:color w:val="000000" w:themeColor="text1"/>
              </w:rPr>
              <w:t>3</w:t>
            </w:r>
            <w:r w:rsidRPr="007523CF">
              <w:rPr>
                <w:color w:val="000000" w:themeColor="text1"/>
              </w:rPr>
              <w:t>2 (48.4%)</w:t>
            </w:r>
          </w:p>
        </w:tc>
        <w:tc>
          <w:tcPr>
            <w:tcW w:w="1601" w:type="dxa"/>
          </w:tcPr>
          <w:p w14:paraId="1A0E989D"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0 (24.3%)</w:t>
            </w:r>
          </w:p>
        </w:tc>
        <w:tc>
          <w:tcPr>
            <w:tcW w:w="1493" w:type="dxa"/>
          </w:tcPr>
          <w:p w14:paraId="3D0172A9"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1 (50%)</w:t>
            </w:r>
          </w:p>
        </w:tc>
        <w:tc>
          <w:tcPr>
            <w:tcW w:w="1351" w:type="dxa"/>
          </w:tcPr>
          <w:p w14:paraId="7B989D00" w14:textId="77777777" w:rsidR="007523CF" w:rsidRPr="007523CF" w:rsidRDefault="007523CF" w:rsidP="00DB7B61">
            <w:pPr>
              <w:jc w:val="center"/>
              <w:rPr>
                <w:color w:val="000000" w:themeColor="text1"/>
              </w:rPr>
            </w:pPr>
          </w:p>
        </w:tc>
      </w:tr>
      <w:tr w:rsidR="007523CF" w:rsidRPr="007523CF" w14:paraId="2A3D5F51" w14:textId="77777777" w:rsidTr="00DB7B61">
        <w:tc>
          <w:tcPr>
            <w:tcW w:w="2476" w:type="dxa"/>
          </w:tcPr>
          <w:p w14:paraId="353C70A4" w14:textId="77777777" w:rsidR="007523CF" w:rsidRPr="007523CF" w:rsidRDefault="007523CF" w:rsidP="00DB7B61">
            <w:pPr>
              <w:ind w:firstLineChars="135" w:firstLine="283"/>
              <w:rPr>
                <w:color w:val="000000" w:themeColor="text1"/>
              </w:rPr>
            </w:pPr>
            <w:r w:rsidRPr="007523CF">
              <w:rPr>
                <w:color w:val="000000" w:themeColor="text1"/>
              </w:rPr>
              <w:t xml:space="preserve">Retinal detachment </w:t>
            </w:r>
          </w:p>
        </w:tc>
        <w:tc>
          <w:tcPr>
            <w:tcW w:w="1601" w:type="dxa"/>
          </w:tcPr>
          <w:p w14:paraId="6ABA0F41"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1 (16.6%)</w:t>
            </w:r>
          </w:p>
        </w:tc>
        <w:tc>
          <w:tcPr>
            <w:tcW w:w="1601" w:type="dxa"/>
          </w:tcPr>
          <w:p w14:paraId="7EE81BFB" w14:textId="77777777" w:rsidR="007523CF" w:rsidRPr="007523CF" w:rsidRDefault="007523CF" w:rsidP="00DB7B61">
            <w:pPr>
              <w:jc w:val="center"/>
              <w:rPr>
                <w:color w:val="000000" w:themeColor="text1"/>
              </w:rPr>
            </w:pPr>
            <w:r w:rsidRPr="007523CF">
              <w:rPr>
                <w:rFonts w:hint="eastAsia"/>
                <w:color w:val="000000" w:themeColor="text1"/>
              </w:rPr>
              <w:t>7</w:t>
            </w:r>
            <w:r w:rsidRPr="007523CF">
              <w:rPr>
                <w:color w:val="000000" w:themeColor="text1"/>
              </w:rPr>
              <w:t xml:space="preserve"> (17%)</w:t>
            </w:r>
          </w:p>
        </w:tc>
        <w:tc>
          <w:tcPr>
            <w:tcW w:w="1493" w:type="dxa"/>
          </w:tcPr>
          <w:p w14:paraId="2986778D" w14:textId="77777777" w:rsidR="007523CF" w:rsidRPr="007523CF" w:rsidRDefault="007523CF" w:rsidP="00DB7B61">
            <w:pPr>
              <w:jc w:val="center"/>
              <w:rPr>
                <w:color w:val="000000" w:themeColor="text1"/>
              </w:rPr>
            </w:pPr>
            <w:r w:rsidRPr="007523CF">
              <w:rPr>
                <w:rFonts w:hint="eastAsia"/>
                <w:color w:val="000000" w:themeColor="text1"/>
              </w:rPr>
              <w:t>3</w:t>
            </w:r>
            <w:r w:rsidRPr="007523CF">
              <w:rPr>
                <w:color w:val="000000" w:themeColor="text1"/>
              </w:rPr>
              <w:t xml:space="preserve"> (13.6%)</w:t>
            </w:r>
          </w:p>
        </w:tc>
        <w:tc>
          <w:tcPr>
            <w:tcW w:w="1351" w:type="dxa"/>
          </w:tcPr>
          <w:p w14:paraId="26A5305E" w14:textId="77777777" w:rsidR="007523CF" w:rsidRPr="007523CF" w:rsidRDefault="007523CF" w:rsidP="00DB7B61">
            <w:pPr>
              <w:jc w:val="center"/>
              <w:rPr>
                <w:color w:val="000000" w:themeColor="text1"/>
              </w:rPr>
            </w:pPr>
          </w:p>
        </w:tc>
      </w:tr>
      <w:tr w:rsidR="007523CF" w:rsidRPr="007523CF" w14:paraId="7835F1B7" w14:textId="77777777" w:rsidTr="007523CF">
        <w:trPr>
          <w:trHeight w:val="68"/>
        </w:trPr>
        <w:tc>
          <w:tcPr>
            <w:tcW w:w="7171" w:type="dxa"/>
            <w:gridSpan w:val="4"/>
          </w:tcPr>
          <w:p w14:paraId="0F7E5FC0" w14:textId="77777777" w:rsidR="007523CF" w:rsidRPr="007523CF" w:rsidRDefault="007523CF" w:rsidP="00DB7B61">
            <w:pPr>
              <w:rPr>
                <w:color w:val="000000" w:themeColor="text1"/>
              </w:rPr>
            </w:pPr>
            <w:r w:rsidRPr="007523CF">
              <w:rPr>
                <w:rFonts w:hint="eastAsia"/>
                <w:color w:val="000000" w:themeColor="text1"/>
              </w:rPr>
              <w:t>C</w:t>
            </w:r>
            <w:r w:rsidRPr="007523CF">
              <w:rPr>
                <w:color w:val="000000" w:themeColor="text1"/>
              </w:rPr>
              <w:t xml:space="preserve">ataract type, n (%) </w:t>
            </w:r>
          </w:p>
        </w:tc>
        <w:tc>
          <w:tcPr>
            <w:tcW w:w="1351" w:type="dxa"/>
          </w:tcPr>
          <w:p w14:paraId="7E2BFA80" w14:textId="77777777" w:rsidR="007523CF" w:rsidRPr="007523CF" w:rsidRDefault="007523CF" w:rsidP="00DB7B61">
            <w:pPr>
              <w:jc w:val="center"/>
              <w:rPr>
                <w:color w:val="000000" w:themeColor="text1"/>
              </w:rPr>
            </w:pPr>
            <w:r w:rsidRPr="007523CF">
              <w:rPr>
                <w:rFonts w:hint="eastAsia"/>
                <w:color w:val="000000" w:themeColor="text1"/>
              </w:rPr>
              <w:t>0.956</w:t>
            </w:r>
          </w:p>
        </w:tc>
      </w:tr>
      <w:tr w:rsidR="007523CF" w:rsidRPr="007523CF" w14:paraId="1A8D28FE" w14:textId="77777777" w:rsidTr="00DB7B61">
        <w:tc>
          <w:tcPr>
            <w:tcW w:w="2476" w:type="dxa"/>
          </w:tcPr>
          <w:p w14:paraId="4886E501" w14:textId="77777777" w:rsidR="007523CF" w:rsidRPr="007523CF" w:rsidRDefault="007523CF" w:rsidP="00DB7B61">
            <w:pPr>
              <w:ind w:firstLineChars="135" w:firstLine="283"/>
              <w:rPr>
                <w:color w:val="000000" w:themeColor="text1"/>
              </w:rPr>
            </w:pPr>
            <w:r w:rsidRPr="007523CF">
              <w:rPr>
                <w:rFonts w:hint="eastAsia"/>
                <w:color w:val="000000" w:themeColor="text1"/>
              </w:rPr>
              <w:t>C</w:t>
            </w:r>
            <w:r w:rsidRPr="007523CF">
              <w:rPr>
                <w:color w:val="000000" w:themeColor="text1"/>
              </w:rPr>
              <w:t>ortical</w:t>
            </w:r>
          </w:p>
        </w:tc>
        <w:tc>
          <w:tcPr>
            <w:tcW w:w="1601" w:type="dxa"/>
          </w:tcPr>
          <w:p w14:paraId="7A0C2403"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1 (16.6%)</w:t>
            </w:r>
          </w:p>
        </w:tc>
        <w:tc>
          <w:tcPr>
            <w:tcW w:w="1601" w:type="dxa"/>
          </w:tcPr>
          <w:p w14:paraId="3ECE8053" w14:textId="77777777" w:rsidR="007523CF" w:rsidRPr="007523CF" w:rsidRDefault="007523CF" w:rsidP="00DB7B61">
            <w:pPr>
              <w:jc w:val="center"/>
              <w:rPr>
                <w:color w:val="000000" w:themeColor="text1"/>
              </w:rPr>
            </w:pPr>
            <w:r w:rsidRPr="007523CF">
              <w:rPr>
                <w:rFonts w:hint="eastAsia"/>
                <w:color w:val="000000" w:themeColor="text1"/>
              </w:rPr>
              <w:t>6</w:t>
            </w:r>
            <w:r w:rsidRPr="007523CF">
              <w:rPr>
                <w:color w:val="000000" w:themeColor="text1"/>
              </w:rPr>
              <w:t xml:space="preserve"> (14.6%)</w:t>
            </w:r>
          </w:p>
        </w:tc>
        <w:tc>
          <w:tcPr>
            <w:tcW w:w="1493" w:type="dxa"/>
          </w:tcPr>
          <w:p w14:paraId="131DC619" w14:textId="77777777" w:rsidR="007523CF" w:rsidRPr="007523CF" w:rsidRDefault="007523CF" w:rsidP="00DB7B61">
            <w:pPr>
              <w:jc w:val="center"/>
              <w:rPr>
                <w:color w:val="000000" w:themeColor="text1"/>
              </w:rPr>
            </w:pPr>
            <w:r w:rsidRPr="007523CF">
              <w:rPr>
                <w:rFonts w:hint="eastAsia"/>
                <w:color w:val="000000" w:themeColor="text1"/>
              </w:rPr>
              <w:t>3</w:t>
            </w:r>
            <w:r w:rsidRPr="007523CF">
              <w:rPr>
                <w:color w:val="000000" w:themeColor="text1"/>
              </w:rPr>
              <w:t xml:space="preserve"> (13.6%)</w:t>
            </w:r>
          </w:p>
        </w:tc>
        <w:tc>
          <w:tcPr>
            <w:tcW w:w="1351" w:type="dxa"/>
          </w:tcPr>
          <w:p w14:paraId="78456DAB" w14:textId="77777777" w:rsidR="007523CF" w:rsidRPr="007523CF" w:rsidRDefault="007523CF" w:rsidP="00DB7B61">
            <w:pPr>
              <w:jc w:val="center"/>
              <w:rPr>
                <w:color w:val="000000" w:themeColor="text1"/>
              </w:rPr>
            </w:pPr>
          </w:p>
        </w:tc>
      </w:tr>
      <w:tr w:rsidR="007523CF" w:rsidRPr="007523CF" w14:paraId="5553FC59" w14:textId="77777777" w:rsidTr="00DB7B61">
        <w:tc>
          <w:tcPr>
            <w:tcW w:w="2476" w:type="dxa"/>
          </w:tcPr>
          <w:p w14:paraId="346A5318" w14:textId="77777777" w:rsidR="007523CF" w:rsidRPr="007523CF" w:rsidRDefault="007523CF" w:rsidP="00DB7B61">
            <w:pPr>
              <w:ind w:firstLineChars="135" w:firstLine="283"/>
              <w:rPr>
                <w:color w:val="000000" w:themeColor="text1"/>
              </w:rPr>
            </w:pPr>
            <w:r w:rsidRPr="007523CF">
              <w:rPr>
                <w:rFonts w:hint="eastAsia"/>
                <w:color w:val="000000" w:themeColor="text1"/>
              </w:rPr>
              <w:t>N</w:t>
            </w:r>
            <w:r w:rsidRPr="007523CF">
              <w:rPr>
                <w:color w:val="000000" w:themeColor="text1"/>
              </w:rPr>
              <w:t>uclear</w:t>
            </w:r>
          </w:p>
        </w:tc>
        <w:tc>
          <w:tcPr>
            <w:tcW w:w="1601" w:type="dxa"/>
          </w:tcPr>
          <w:p w14:paraId="6E0289BF"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9 (28.7%)</w:t>
            </w:r>
          </w:p>
        </w:tc>
        <w:tc>
          <w:tcPr>
            <w:tcW w:w="1601" w:type="dxa"/>
          </w:tcPr>
          <w:p w14:paraId="726B4FE8"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5 (36.5%)</w:t>
            </w:r>
          </w:p>
        </w:tc>
        <w:tc>
          <w:tcPr>
            <w:tcW w:w="1493" w:type="dxa"/>
          </w:tcPr>
          <w:p w14:paraId="19E56A4D" w14:textId="77777777" w:rsidR="007523CF" w:rsidRPr="007523CF" w:rsidRDefault="007523CF" w:rsidP="00DB7B61">
            <w:pPr>
              <w:jc w:val="center"/>
              <w:rPr>
                <w:color w:val="000000" w:themeColor="text1"/>
              </w:rPr>
            </w:pPr>
            <w:r w:rsidRPr="007523CF">
              <w:rPr>
                <w:rFonts w:hint="eastAsia"/>
                <w:color w:val="000000" w:themeColor="text1"/>
              </w:rPr>
              <w:t>7</w:t>
            </w:r>
            <w:r w:rsidRPr="007523CF">
              <w:rPr>
                <w:color w:val="000000" w:themeColor="text1"/>
              </w:rPr>
              <w:t xml:space="preserve"> (31.8%)</w:t>
            </w:r>
          </w:p>
        </w:tc>
        <w:tc>
          <w:tcPr>
            <w:tcW w:w="1351" w:type="dxa"/>
          </w:tcPr>
          <w:p w14:paraId="112BB88F" w14:textId="77777777" w:rsidR="007523CF" w:rsidRPr="007523CF" w:rsidRDefault="007523CF" w:rsidP="00DB7B61">
            <w:pPr>
              <w:jc w:val="center"/>
              <w:rPr>
                <w:color w:val="000000" w:themeColor="text1"/>
              </w:rPr>
            </w:pPr>
          </w:p>
        </w:tc>
      </w:tr>
      <w:tr w:rsidR="007523CF" w:rsidRPr="007523CF" w14:paraId="6D7939E9" w14:textId="77777777" w:rsidTr="00DB7B61">
        <w:tc>
          <w:tcPr>
            <w:tcW w:w="2476" w:type="dxa"/>
          </w:tcPr>
          <w:p w14:paraId="1204B73B" w14:textId="77777777" w:rsidR="007523CF" w:rsidRPr="007523CF" w:rsidRDefault="007523CF" w:rsidP="00DB7B61">
            <w:pPr>
              <w:ind w:firstLineChars="135" w:firstLine="283"/>
              <w:rPr>
                <w:color w:val="000000" w:themeColor="text1"/>
              </w:rPr>
            </w:pPr>
            <w:r w:rsidRPr="007523CF">
              <w:rPr>
                <w:rFonts w:hint="eastAsia"/>
                <w:color w:val="000000" w:themeColor="text1"/>
              </w:rPr>
              <w:t>P</w:t>
            </w:r>
            <w:r w:rsidRPr="007523CF">
              <w:rPr>
                <w:color w:val="000000" w:themeColor="text1"/>
              </w:rPr>
              <w:t>osterior subcapsular</w:t>
            </w:r>
          </w:p>
        </w:tc>
        <w:tc>
          <w:tcPr>
            <w:tcW w:w="1601" w:type="dxa"/>
          </w:tcPr>
          <w:p w14:paraId="59F5FE31" w14:textId="77777777" w:rsidR="007523CF" w:rsidRPr="007523CF" w:rsidRDefault="007523CF" w:rsidP="00DB7B61">
            <w:pPr>
              <w:jc w:val="center"/>
              <w:rPr>
                <w:color w:val="000000" w:themeColor="text1"/>
              </w:rPr>
            </w:pPr>
            <w:r w:rsidRPr="007523CF">
              <w:rPr>
                <w:rFonts w:hint="eastAsia"/>
                <w:color w:val="000000" w:themeColor="text1"/>
              </w:rPr>
              <w:t>3</w:t>
            </w:r>
            <w:r w:rsidRPr="007523CF">
              <w:rPr>
                <w:color w:val="000000" w:themeColor="text1"/>
              </w:rPr>
              <w:t>0 (45.4%)</w:t>
            </w:r>
          </w:p>
        </w:tc>
        <w:tc>
          <w:tcPr>
            <w:tcW w:w="1601" w:type="dxa"/>
          </w:tcPr>
          <w:p w14:paraId="4D257AA3"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6 (39%)</w:t>
            </w:r>
          </w:p>
        </w:tc>
        <w:tc>
          <w:tcPr>
            <w:tcW w:w="1493" w:type="dxa"/>
          </w:tcPr>
          <w:p w14:paraId="31DE9B14"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1 (50%)</w:t>
            </w:r>
          </w:p>
        </w:tc>
        <w:tc>
          <w:tcPr>
            <w:tcW w:w="1351" w:type="dxa"/>
          </w:tcPr>
          <w:p w14:paraId="43F01C44" w14:textId="77777777" w:rsidR="007523CF" w:rsidRPr="007523CF" w:rsidRDefault="007523CF" w:rsidP="00DB7B61">
            <w:pPr>
              <w:jc w:val="center"/>
              <w:rPr>
                <w:color w:val="000000" w:themeColor="text1"/>
              </w:rPr>
            </w:pPr>
          </w:p>
        </w:tc>
      </w:tr>
      <w:tr w:rsidR="007523CF" w:rsidRPr="007523CF" w14:paraId="1C77EA24" w14:textId="77777777" w:rsidTr="00DB7B61">
        <w:tc>
          <w:tcPr>
            <w:tcW w:w="2476" w:type="dxa"/>
          </w:tcPr>
          <w:p w14:paraId="5EAF9E59" w14:textId="77777777" w:rsidR="007523CF" w:rsidRPr="007523CF" w:rsidRDefault="007523CF" w:rsidP="00DB7B61">
            <w:pPr>
              <w:ind w:firstLineChars="135" w:firstLine="283"/>
              <w:rPr>
                <w:color w:val="000000" w:themeColor="text1"/>
              </w:rPr>
            </w:pPr>
            <w:r w:rsidRPr="007523CF">
              <w:rPr>
                <w:color w:val="000000" w:themeColor="text1"/>
              </w:rPr>
              <w:t xml:space="preserve">Crystal </w:t>
            </w:r>
          </w:p>
        </w:tc>
        <w:tc>
          <w:tcPr>
            <w:tcW w:w="1601" w:type="dxa"/>
          </w:tcPr>
          <w:p w14:paraId="125A9C2B" w14:textId="77777777" w:rsidR="007523CF" w:rsidRPr="007523CF" w:rsidRDefault="007523CF" w:rsidP="00DB7B61">
            <w:pPr>
              <w:jc w:val="center"/>
              <w:rPr>
                <w:color w:val="000000" w:themeColor="text1"/>
              </w:rPr>
            </w:pPr>
            <w:r w:rsidRPr="007523CF">
              <w:rPr>
                <w:rFonts w:hint="eastAsia"/>
                <w:color w:val="000000" w:themeColor="text1"/>
              </w:rPr>
              <w:t>6</w:t>
            </w:r>
            <w:r w:rsidRPr="007523CF">
              <w:rPr>
                <w:color w:val="000000" w:themeColor="text1"/>
              </w:rPr>
              <w:t xml:space="preserve"> (9%)</w:t>
            </w:r>
          </w:p>
        </w:tc>
        <w:tc>
          <w:tcPr>
            <w:tcW w:w="1601" w:type="dxa"/>
          </w:tcPr>
          <w:p w14:paraId="3925DD50" w14:textId="77777777" w:rsidR="007523CF" w:rsidRPr="007523CF" w:rsidRDefault="007523CF" w:rsidP="00DB7B61">
            <w:pPr>
              <w:jc w:val="center"/>
              <w:rPr>
                <w:color w:val="000000" w:themeColor="text1"/>
              </w:rPr>
            </w:pPr>
            <w:r w:rsidRPr="007523CF">
              <w:rPr>
                <w:rFonts w:hint="eastAsia"/>
                <w:color w:val="000000" w:themeColor="text1"/>
              </w:rPr>
              <w:t>4</w:t>
            </w:r>
            <w:r w:rsidRPr="007523CF">
              <w:rPr>
                <w:color w:val="000000" w:themeColor="text1"/>
              </w:rPr>
              <w:t xml:space="preserve"> (9.7%)</w:t>
            </w:r>
          </w:p>
        </w:tc>
        <w:tc>
          <w:tcPr>
            <w:tcW w:w="1493" w:type="dxa"/>
          </w:tcPr>
          <w:p w14:paraId="7CA808AC" w14:textId="77777777" w:rsidR="007523CF" w:rsidRPr="007523CF" w:rsidRDefault="007523CF" w:rsidP="00DB7B61">
            <w:pPr>
              <w:jc w:val="center"/>
              <w:rPr>
                <w:color w:val="000000" w:themeColor="text1"/>
              </w:rPr>
            </w:pPr>
            <w:r w:rsidRPr="007523CF">
              <w:rPr>
                <w:rFonts w:hint="eastAsia"/>
                <w:color w:val="000000" w:themeColor="text1"/>
              </w:rPr>
              <w:t>1</w:t>
            </w:r>
            <w:r w:rsidRPr="007523CF">
              <w:rPr>
                <w:color w:val="000000" w:themeColor="text1"/>
              </w:rPr>
              <w:t xml:space="preserve"> (4.5%)</w:t>
            </w:r>
          </w:p>
        </w:tc>
        <w:tc>
          <w:tcPr>
            <w:tcW w:w="1351" w:type="dxa"/>
          </w:tcPr>
          <w:p w14:paraId="55619AAE" w14:textId="77777777" w:rsidR="007523CF" w:rsidRPr="007523CF" w:rsidRDefault="007523CF" w:rsidP="00DB7B61">
            <w:pPr>
              <w:jc w:val="center"/>
              <w:rPr>
                <w:color w:val="000000" w:themeColor="text1"/>
              </w:rPr>
            </w:pPr>
          </w:p>
        </w:tc>
      </w:tr>
    </w:tbl>
    <w:p w14:paraId="29D9B550" w14:textId="240DFD4B" w:rsidR="007523CF" w:rsidRDefault="007523CF" w:rsidP="00DD11F7">
      <w:pPr>
        <w:rPr>
          <w:color w:val="000000" w:themeColor="text1"/>
          <w:sz w:val="18"/>
          <w:szCs w:val="18"/>
        </w:rPr>
      </w:pPr>
      <w:r w:rsidRPr="007523CF">
        <w:rPr>
          <w:color w:val="000000" w:themeColor="text1"/>
          <w:sz w:val="18"/>
          <w:szCs w:val="18"/>
        </w:rPr>
        <w:t xml:space="preserve">Abbreviations: ZOC is for Zhongshan Ophthalmic Center, Sun </w:t>
      </w:r>
      <w:proofErr w:type="spellStart"/>
      <w:r w:rsidRPr="007523CF">
        <w:rPr>
          <w:color w:val="000000" w:themeColor="text1"/>
          <w:sz w:val="18"/>
          <w:szCs w:val="18"/>
        </w:rPr>
        <w:t>Yat-sen</w:t>
      </w:r>
      <w:proofErr w:type="spellEnd"/>
      <w:r w:rsidRPr="007523CF">
        <w:rPr>
          <w:color w:val="000000" w:themeColor="text1"/>
          <w:sz w:val="18"/>
          <w:szCs w:val="18"/>
        </w:rPr>
        <w:t xml:space="preserve"> University; SHE is for Shenzhen Eye Hospital; GMU is for The Affiliated Hospital of Guizhou Medical University</w:t>
      </w:r>
      <w:r w:rsidR="005D1F86">
        <w:rPr>
          <w:color w:val="000000" w:themeColor="text1"/>
          <w:sz w:val="18"/>
          <w:szCs w:val="18"/>
        </w:rPr>
        <w:t xml:space="preserve">; </w:t>
      </w:r>
      <w:bookmarkStart w:id="0" w:name="_Hlk127990225"/>
      <w:r w:rsidR="005D1F86">
        <w:rPr>
          <w:color w:val="000000" w:themeColor="text1"/>
          <w:sz w:val="18"/>
          <w:szCs w:val="18"/>
        </w:rPr>
        <w:t xml:space="preserve">PPV is for </w:t>
      </w:r>
      <w:r w:rsidR="005D1F86" w:rsidRPr="005D1F86">
        <w:rPr>
          <w:color w:val="000000" w:themeColor="text1"/>
          <w:sz w:val="18"/>
          <w:szCs w:val="18"/>
        </w:rPr>
        <w:t>pars</w:t>
      </w:r>
      <w:r w:rsidR="005D1F86">
        <w:rPr>
          <w:color w:val="000000" w:themeColor="text1"/>
          <w:sz w:val="18"/>
          <w:szCs w:val="18"/>
        </w:rPr>
        <w:t xml:space="preserve"> </w:t>
      </w:r>
      <w:r w:rsidR="005D1F86" w:rsidRPr="005D1F86">
        <w:rPr>
          <w:color w:val="000000" w:themeColor="text1"/>
          <w:sz w:val="18"/>
          <w:szCs w:val="18"/>
        </w:rPr>
        <w:t>plana</w:t>
      </w:r>
      <w:r w:rsidR="005D1F86">
        <w:rPr>
          <w:color w:val="000000" w:themeColor="text1"/>
          <w:sz w:val="18"/>
          <w:szCs w:val="18"/>
        </w:rPr>
        <w:t xml:space="preserve"> </w:t>
      </w:r>
      <w:r w:rsidR="005D1F86" w:rsidRPr="005D1F86">
        <w:rPr>
          <w:color w:val="000000" w:themeColor="text1"/>
          <w:sz w:val="18"/>
          <w:szCs w:val="18"/>
        </w:rPr>
        <w:t>vitrectomy</w:t>
      </w:r>
      <w:r w:rsidR="005D1F86">
        <w:rPr>
          <w:color w:val="000000" w:themeColor="text1"/>
          <w:sz w:val="18"/>
          <w:szCs w:val="18"/>
        </w:rPr>
        <w:t>;</w:t>
      </w:r>
      <w:bookmarkEnd w:id="0"/>
      <w:r w:rsidR="005D1F86">
        <w:rPr>
          <w:color w:val="000000" w:themeColor="text1"/>
          <w:sz w:val="18"/>
          <w:szCs w:val="18"/>
        </w:rPr>
        <w:t xml:space="preserve"> SD is for standard deviation.</w:t>
      </w:r>
      <w:r w:rsidR="00D8214E">
        <w:rPr>
          <w:color w:val="000000" w:themeColor="text1"/>
          <w:sz w:val="18"/>
          <w:szCs w:val="18"/>
        </w:rPr>
        <w:t xml:space="preserve"> </w:t>
      </w:r>
      <w:r w:rsidRPr="007523CF">
        <w:rPr>
          <w:rFonts w:hint="eastAsia"/>
          <w:color w:val="000000" w:themeColor="text1"/>
          <w:sz w:val="18"/>
          <w:szCs w:val="18"/>
        </w:rPr>
        <w:t>*Chi-squared test for group and sex, ANOVA for age, and Fisher</w:t>
      </w:r>
      <w:r w:rsidRPr="007523CF">
        <w:rPr>
          <w:color w:val="000000" w:themeColor="text1"/>
          <w:sz w:val="18"/>
          <w:szCs w:val="18"/>
        </w:rPr>
        <w:t>’</w:t>
      </w:r>
      <w:r w:rsidRPr="007523CF">
        <w:rPr>
          <w:rFonts w:hint="eastAsia"/>
          <w:color w:val="000000" w:themeColor="text1"/>
          <w:sz w:val="18"/>
          <w:szCs w:val="18"/>
        </w:rPr>
        <w:t xml:space="preserve">s exact test for </w:t>
      </w:r>
      <w:r w:rsidRPr="007523CF">
        <w:rPr>
          <w:color w:val="000000" w:themeColor="text1"/>
          <w:sz w:val="18"/>
          <w:szCs w:val="18"/>
        </w:rPr>
        <w:t>Indication of PPV</w:t>
      </w:r>
      <w:r w:rsidRPr="007523CF">
        <w:rPr>
          <w:rFonts w:hint="eastAsia"/>
          <w:color w:val="000000" w:themeColor="text1"/>
          <w:sz w:val="18"/>
          <w:szCs w:val="18"/>
        </w:rPr>
        <w:t xml:space="preserve"> and C</w:t>
      </w:r>
      <w:r w:rsidRPr="007523CF">
        <w:rPr>
          <w:color w:val="000000" w:themeColor="text1"/>
          <w:sz w:val="18"/>
          <w:szCs w:val="18"/>
        </w:rPr>
        <w:t>ataract type</w:t>
      </w:r>
      <w:r w:rsidRPr="007523CF">
        <w:rPr>
          <w:rFonts w:hint="eastAsia"/>
          <w:color w:val="000000" w:themeColor="text1"/>
          <w:sz w:val="18"/>
          <w:szCs w:val="18"/>
        </w:rPr>
        <w:t>.</w:t>
      </w:r>
    </w:p>
    <w:p w14:paraId="2C5FADC2" w14:textId="77777777" w:rsidR="00741DD9" w:rsidRDefault="00741DD9" w:rsidP="00D93C25">
      <w:pPr>
        <w:rPr>
          <w:b/>
          <w:bCs/>
        </w:rPr>
      </w:pPr>
    </w:p>
    <w:p w14:paraId="5656219F" w14:textId="633CBE5C" w:rsidR="00D93C25" w:rsidRPr="00087743" w:rsidRDefault="00D45A24" w:rsidP="00D93C25">
      <w:pPr>
        <w:rPr>
          <w:b/>
          <w:bCs/>
        </w:rPr>
      </w:pPr>
      <w:r>
        <w:rPr>
          <w:b/>
          <w:bCs/>
        </w:rPr>
        <w:t>2</w:t>
      </w:r>
      <w:r w:rsidR="00D93C25" w:rsidRPr="00087743">
        <w:rPr>
          <w:b/>
          <w:bCs/>
        </w:rPr>
        <w:t xml:space="preserve">. </w:t>
      </w:r>
      <w:r w:rsidR="00D93C25">
        <w:rPr>
          <w:b/>
          <w:bCs/>
        </w:rPr>
        <w:t>Details</w:t>
      </w:r>
      <w:r w:rsidR="00D93C25" w:rsidRPr="00087743">
        <w:rPr>
          <w:b/>
          <w:bCs/>
        </w:rPr>
        <w:t xml:space="preserve"> of best correct vision acuity (BCVA) and visual function questionnaire (VFQ-25) scores</w:t>
      </w:r>
      <w:r w:rsidR="00D93C25">
        <w:rPr>
          <w:b/>
          <w:bCs/>
        </w:rPr>
        <w:t xml:space="preserve"> </w:t>
      </w:r>
      <w:r w:rsidR="00D93C25" w:rsidRPr="00087743">
        <w:rPr>
          <w:b/>
          <w:bCs/>
        </w:rPr>
        <w:t>during the entire follow-up</w:t>
      </w:r>
      <w:r w:rsidR="00D93C25">
        <w:rPr>
          <w:b/>
          <w:bCs/>
        </w:rPr>
        <w:t xml:space="preserve"> on pre-protocol analysis</w:t>
      </w:r>
      <w:r w:rsidR="00D93C25" w:rsidRPr="00087743">
        <w:rPr>
          <w:b/>
          <w:bCs/>
        </w:rPr>
        <w:t>.</w:t>
      </w:r>
    </w:p>
    <w:p w14:paraId="4154BD1C" w14:textId="12CF541C" w:rsidR="00D93C25" w:rsidRDefault="00D93C25" w:rsidP="00D93C25">
      <w:r>
        <w:t xml:space="preserve">On pre-protocol analysis, </w:t>
      </w:r>
      <w:r w:rsidRPr="007523CF">
        <w:t xml:space="preserve">the mean and </w:t>
      </w:r>
      <w:r>
        <w:t>s</w:t>
      </w:r>
      <w:r w:rsidRPr="007523CF">
        <w:t xml:space="preserve">tandard deviation </w:t>
      </w:r>
      <w:r>
        <w:t>(</w:t>
      </w:r>
      <w:r w:rsidRPr="007523CF">
        <w:t>SD</w:t>
      </w:r>
      <w:r>
        <w:t>)</w:t>
      </w:r>
      <w:r w:rsidRPr="007523CF">
        <w:t xml:space="preserve"> of BCVA</w:t>
      </w:r>
      <w:r>
        <w:t xml:space="preserve"> and VFQ-25 scores at each visit are shown in Tab.S</w:t>
      </w:r>
      <w:r w:rsidR="008463F5">
        <w:t>2</w:t>
      </w:r>
      <w:r>
        <w:t xml:space="preserve"> and change</w:t>
      </w:r>
      <w:r w:rsidR="006254AB">
        <w:rPr>
          <w:rFonts w:hint="eastAsia"/>
        </w:rPr>
        <w:t>s</w:t>
      </w:r>
      <w:r>
        <w:t xml:space="preserve"> from </w:t>
      </w:r>
      <w:r w:rsidR="006254AB">
        <w:t xml:space="preserve">the </w:t>
      </w:r>
      <w:r>
        <w:t>baseline are exhibited in Fig.S</w:t>
      </w:r>
      <w:r w:rsidR="008463F5">
        <w:t>1</w:t>
      </w:r>
      <w:r>
        <w:t>. As we can see, i</w:t>
      </w:r>
      <w:r w:rsidRPr="00087743">
        <w:t xml:space="preserve">n the first 3 months after PPV, there was no significant difference in </w:t>
      </w:r>
      <w:r w:rsidR="006254AB">
        <w:t xml:space="preserve">the </w:t>
      </w:r>
      <w:r w:rsidRPr="00087743">
        <w:t xml:space="preserve">changes of BCVA between the two group. However, </w:t>
      </w:r>
      <w:r w:rsidR="00FD604C">
        <w:rPr>
          <w:rFonts w:hint="eastAsia"/>
        </w:rPr>
        <w:t>at</w:t>
      </w:r>
      <w:r w:rsidR="00FD604C">
        <w:t xml:space="preserve"> </w:t>
      </w:r>
      <w:r w:rsidR="006254AB">
        <w:t xml:space="preserve">month </w:t>
      </w:r>
      <w:r w:rsidR="00FD604C">
        <w:t>6, the BCVA</w:t>
      </w:r>
      <w:r w:rsidR="00FD604C" w:rsidRPr="00087743">
        <w:t xml:space="preserve"> </w:t>
      </w:r>
      <w:r w:rsidR="005472A6">
        <w:t xml:space="preserve">improvement </w:t>
      </w:r>
      <w:r w:rsidRPr="00087743">
        <w:t xml:space="preserve">in </w:t>
      </w:r>
      <w:r>
        <w:t xml:space="preserve">the </w:t>
      </w:r>
      <w:r w:rsidRPr="00087743">
        <w:t xml:space="preserve">subsequent group </w:t>
      </w:r>
      <w:r>
        <w:t xml:space="preserve">(mean 22.98 letters; 95%CI, 15.76-30.20 letters) </w:t>
      </w:r>
      <w:r w:rsidRPr="00087743">
        <w:t xml:space="preserve">was </w:t>
      </w:r>
      <w:r w:rsidR="00FD604C">
        <w:t xml:space="preserve">significantly </w:t>
      </w:r>
      <w:r w:rsidR="00FD604C" w:rsidRPr="00087743">
        <w:t>(</w:t>
      </w:r>
      <w:r w:rsidR="00FD604C" w:rsidRPr="003D6B8E">
        <w:rPr>
          <w:i/>
          <w:iCs/>
        </w:rPr>
        <w:t>P</w:t>
      </w:r>
      <w:r w:rsidR="00FD604C" w:rsidRPr="00087743">
        <w:t>=0.003)</w:t>
      </w:r>
      <w:r w:rsidR="00FD604C">
        <w:t xml:space="preserve"> lower than that in the </w:t>
      </w:r>
      <w:r w:rsidRPr="00087743">
        <w:t>combined group (</w:t>
      </w:r>
      <w:r>
        <w:t xml:space="preserve">mean </w:t>
      </w:r>
      <w:r w:rsidRPr="00087743">
        <w:t>38.07 letters</w:t>
      </w:r>
      <w:r>
        <w:t>; 95%CI, 31.83-44.7 letters</w:t>
      </w:r>
      <w:r w:rsidRPr="00087743">
        <w:t xml:space="preserve">). As </w:t>
      </w:r>
      <w:r w:rsidR="005472A6">
        <w:t>shown</w:t>
      </w:r>
      <w:r w:rsidRPr="00087743">
        <w:t xml:space="preserve"> in Fig.</w:t>
      </w:r>
      <w:r>
        <w:t>S</w:t>
      </w:r>
      <w:r w:rsidR="008463F5">
        <w:t>1</w:t>
      </w:r>
      <w:r w:rsidRPr="00087743">
        <w:t xml:space="preserve">-A, the BCVA in </w:t>
      </w:r>
      <w:r>
        <w:t xml:space="preserve">the </w:t>
      </w:r>
      <w:r w:rsidRPr="00087743">
        <w:t xml:space="preserve">subsequent group was greatly improved </w:t>
      </w:r>
      <w:r>
        <w:t xml:space="preserve">after the </w:t>
      </w:r>
      <w:r w:rsidRPr="00087743">
        <w:t xml:space="preserve">cataract surgery and no significant difference was found </w:t>
      </w:r>
      <w:r w:rsidR="006254AB">
        <w:t xml:space="preserve">at </w:t>
      </w:r>
      <w:r w:rsidR="006254AB" w:rsidRPr="00087743">
        <w:t xml:space="preserve">month </w:t>
      </w:r>
      <w:r w:rsidRPr="00087743">
        <w:t xml:space="preserve">12 </w:t>
      </w:r>
      <w:r>
        <w:t>between the two groups</w:t>
      </w:r>
      <w:r w:rsidRPr="00087743">
        <w:t>. As for the</w:t>
      </w:r>
      <w:r>
        <w:t xml:space="preserve"> vision related life quality</w:t>
      </w:r>
      <w:r w:rsidRPr="00087743">
        <w:t xml:space="preserve">, participants in the combined group </w:t>
      </w:r>
      <w:r>
        <w:t>gain</w:t>
      </w:r>
      <w:r w:rsidRPr="00087743">
        <w:t xml:space="preserve">ed significantly better </w:t>
      </w:r>
      <w:r w:rsidRPr="00087743">
        <w:lastRenderedPageBreak/>
        <w:t>(</w:t>
      </w:r>
      <w:r w:rsidRPr="003D6B8E">
        <w:rPr>
          <w:i/>
          <w:iCs/>
        </w:rPr>
        <w:t>P</w:t>
      </w:r>
      <w:r w:rsidRPr="00087743">
        <w:t>&lt;0.05)</w:t>
      </w:r>
      <w:r>
        <w:t xml:space="preserve"> </w:t>
      </w:r>
      <w:r w:rsidRPr="00087743">
        <w:t xml:space="preserve">VFQ-25 composite scores than the subsequent group </w:t>
      </w:r>
      <w:r w:rsidR="00FD604C">
        <w:t xml:space="preserve">during </w:t>
      </w:r>
      <w:r w:rsidR="006254AB" w:rsidRPr="00087743">
        <w:t xml:space="preserve">month </w:t>
      </w:r>
      <w:r w:rsidRPr="00087743">
        <w:t xml:space="preserve">3-6 </w:t>
      </w:r>
      <w:r>
        <w:t>(Fig.S</w:t>
      </w:r>
      <w:r w:rsidR="008463F5">
        <w:t>1</w:t>
      </w:r>
      <w:r>
        <w:t>-B)</w:t>
      </w:r>
      <w:r w:rsidRPr="00087743">
        <w:t>.</w:t>
      </w:r>
      <w:r>
        <w:t xml:space="preserve"> On pre-protocol analysis</w:t>
      </w:r>
      <w:r w:rsidRPr="00087743">
        <w:t xml:space="preserve">, </w:t>
      </w:r>
      <w:r>
        <w:t>the maximum</w:t>
      </w:r>
      <w:r w:rsidRPr="00087743">
        <w:t xml:space="preserve"> </w:t>
      </w:r>
      <w:r>
        <w:t xml:space="preserve">of </w:t>
      </w:r>
      <w:r w:rsidRPr="00087743">
        <w:t xml:space="preserve">improvement of vision quality </w:t>
      </w:r>
      <w:r w:rsidR="005472A6">
        <w:t xml:space="preserve">after PPV alone </w:t>
      </w:r>
      <w:r w:rsidRPr="00087743">
        <w:t xml:space="preserve">was </w:t>
      </w:r>
      <w:r>
        <w:t xml:space="preserve">mean 10.22 (95%CI, 7.03-13.42) </w:t>
      </w:r>
      <w:r w:rsidR="006254AB">
        <w:t>at</w:t>
      </w:r>
      <w:r>
        <w:t xml:space="preserve"> </w:t>
      </w:r>
      <w:r w:rsidR="006254AB">
        <w:t xml:space="preserve">month </w:t>
      </w:r>
      <w:r>
        <w:t>1</w:t>
      </w:r>
      <w:r w:rsidR="005472A6" w:rsidRPr="005472A6">
        <w:t xml:space="preserve"> </w:t>
      </w:r>
      <w:r w:rsidR="005472A6" w:rsidRPr="00087743">
        <w:t xml:space="preserve">in </w:t>
      </w:r>
      <w:r w:rsidR="005472A6">
        <w:t xml:space="preserve">the </w:t>
      </w:r>
      <w:r w:rsidR="005472A6" w:rsidRPr="00087743">
        <w:t>subsequent</w:t>
      </w:r>
      <w:r w:rsidR="005472A6">
        <w:t xml:space="preserve"> g</w:t>
      </w:r>
      <w:r w:rsidR="005472A6" w:rsidRPr="00087743">
        <w:t>roup</w:t>
      </w:r>
      <w:r w:rsidRPr="00087743">
        <w:t xml:space="preserve">, </w:t>
      </w:r>
      <w:r>
        <w:t xml:space="preserve">while </w:t>
      </w:r>
      <w:r w:rsidRPr="00087743">
        <w:t xml:space="preserve">the betterment </w:t>
      </w:r>
      <w:r>
        <w:t>attenuated</w:t>
      </w:r>
      <w:r w:rsidRPr="00087743">
        <w:t xml:space="preserve"> to </w:t>
      </w:r>
      <w:r>
        <w:t xml:space="preserve">mean </w:t>
      </w:r>
      <w:r w:rsidRPr="00087743">
        <w:t>5.66</w:t>
      </w:r>
      <w:r>
        <w:t xml:space="preserve"> (95%CI, 1.83-9.50) in the following months</w:t>
      </w:r>
      <w:r w:rsidRPr="00087743">
        <w:t>. A</w:t>
      </w:r>
      <w:r>
        <w:t>n</w:t>
      </w:r>
      <w:r w:rsidRPr="00087743">
        <w:t xml:space="preserve"> </w:t>
      </w:r>
      <w:r>
        <w:t>augmentation</w:t>
      </w:r>
      <w:r w:rsidRPr="00087743">
        <w:t xml:space="preserve"> of VFQ-25 composite score was </w:t>
      </w:r>
      <w:r>
        <w:t>detect</w:t>
      </w:r>
      <w:r w:rsidRPr="00087743">
        <w:t xml:space="preserve">ed after the </w:t>
      </w:r>
      <w:r w:rsidR="005472A6">
        <w:t xml:space="preserve">subsequent </w:t>
      </w:r>
      <w:r w:rsidRPr="00087743">
        <w:t xml:space="preserve">cataract surgery and no significant difference was found </w:t>
      </w:r>
      <w:r w:rsidR="00FD604C">
        <w:t xml:space="preserve">between the two groups </w:t>
      </w:r>
      <w:r w:rsidRPr="00087743">
        <w:t>at</w:t>
      </w:r>
      <w:r w:rsidR="00FD604C">
        <w:t xml:space="preserve"> </w:t>
      </w:r>
      <w:r w:rsidR="006254AB">
        <w:t xml:space="preserve">month </w:t>
      </w:r>
      <w:r w:rsidR="00FD604C">
        <w:t>12</w:t>
      </w:r>
      <w:r w:rsidRPr="00087743">
        <w:t>.</w:t>
      </w:r>
    </w:p>
    <w:p w14:paraId="6AE7A7AC" w14:textId="12253441" w:rsidR="00D93C25" w:rsidRDefault="00D93C25" w:rsidP="00D93C25">
      <w:r>
        <w:rPr>
          <w:rFonts w:hint="eastAsia"/>
        </w:rPr>
        <w:t>T</w:t>
      </w:r>
      <w:r>
        <w:t>ab.S</w:t>
      </w:r>
      <w:r w:rsidR="008463F5">
        <w:t>2</w:t>
      </w:r>
      <w:r>
        <w:t xml:space="preserve"> The mean and SD of BCVA and VFQ-25 composite score during the </w:t>
      </w:r>
      <w:r w:rsidRPr="00C75843">
        <w:t>12-month follow-up</w:t>
      </w:r>
      <w:r>
        <w:t xml:space="preserve"> on </w:t>
      </w:r>
      <w:r w:rsidRPr="00C75843">
        <w:t>Pre-protocol analysis</w:t>
      </w:r>
      <w:r>
        <w:t>.</w:t>
      </w:r>
    </w:p>
    <w:tbl>
      <w:tblPr>
        <w:tblStyle w:val="a8"/>
        <w:tblW w:w="0" w:type="auto"/>
        <w:tblInd w:w="-572" w:type="dxa"/>
        <w:tblLook w:val="04A0" w:firstRow="1" w:lastRow="0" w:firstColumn="1" w:lastColumn="0" w:noHBand="0" w:noVBand="1"/>
      </w:tblPr>
      <w:tblGrid>
        <w:gridCol w:w="947"/>
        <w:gridCol w:w="1280"/>
        <w:gridCol w:w="828"/>
        <w:gridCol w:w="828"/>
        <w:gridCol w:w="828"/>
        <w:gridCol w:w="845"/>
        <w:gridCol w:w="828"/>
        <w:gridCol w:w="828"/>
        <w:gridCol w:w="828"/>
        <w:gridCol w:w="828"/>
      </w:tblGrid>
      <w:tr w:rsidR="00D93C25" w14:paraId="703CB59C" w14:textId="77777777" w:rsidTr="00324CE5">
        <w:tc>
          <w:tcPr>
            <w:tcW w:w="947" w:type="dxa"/>
            <w:tcBorders>
              <w:top w:val="single" w:sz="4" w:space="0" w:color="auto"/>
              <w:left w:val="nil"/>
              <w:bottom w:val="single" w:sz="4" w:space="0" w:color="auto"/>
              <w:right w:val="nil"/>
            </w:tcBorders>
          </w:tcPr>
          <w:p w14:paraId="54185CC8" w14:textId="77777777" w:rsidR="00D93C25" w:rsidRDefault="00D93C25" w:rsidP="00324CE5"/>
        </w:tc>
        <w:tc>
          <w:tcPr>
            <w:tcW w:w="1280" w:type="dxa"/>
            <w:tcBorders>
              <w:top w:val="single" w:sz="4" w:space="0" w:color="auto"/>
              <w:left w:val="nil"/>
              <w:bottom w:val="single" w:sz="4" w:space="0" w:color="auto"/>
              <w:right w:val="nil"/>
            </w:tcBorders>
          </w:tcPr>
          <w:p w14:paraId="45AC42B1" w14:textId="77777777" w:rsidR="00D93C25" w:rsidRDefault="00D93C25" w:rsidP="00324CE5"/>
        </w:tc>
        <w:tc>
          <w:tcPr>
            <w:tcW w:w="828" w:type="dxa"/>
            <w:tcBorders>
              <w:top w:val="single" w:sz="4" w:space="0" w:color="auto"/>
              <w:left w:val="nil"/>
              <w:bottom w:val="single" w:sz="4" w:space="0" w:color="auto"/>
              <w:right w:val="nil"/>
            </w:tcBorders>
          </w:tcPr>
          <w:p w14:paraId="7C875890" w14:textId="77777777" w:rsidR="00D93C25" w:rsidRDefault="00D93C25" w:rsidP="00324CE5">
            <w:r>
              <w:rPr>
                <w:rFonts w:hint="eastAsia"/>
              </w:rPr>
              <w:t>1</w:t>
            </w:r>
            <w:r>
              <w:t>W</w:t>
            </w:r>
          </w:p>
        </w:tc>
        <w:tc>
          <w:tcPr>
            <w:tcW w:w="828" w:type="dxa"/>
            <w:tcBorders>
              <w:top w:val="single" w:sz="4" w:space="0" w:color="auto"/>
              <w:left w:val="nil"/>
              <w:bottom w:val="single" w:sz="4" w:space="0" w:color="auto"/>
              <w:right w:val="nil"/>
            </w:tcBorders>
          </w:tcPr>
          <w:p w14:paraId="6F5D8B77" w14:textId="77777777" w:rsidR="00D93C25" w:rsidRDefault="00D93C25" w:rsidP="00324CE5">
            <w:r>
              <w:rPr>
                <w:rFonts w:hint="eastAsia"/>
              </w:rPr>
              <w:t>1</w:t>
            </w:r>
            <w:r>
              <w:t xml:space="preserve">M </w:t>
            </w:r>
          </w:p>
        </w:tc>
        <w:tc>
          <w:tcPr>
            <w:tcW w:w="828" w:type="dxa"/>
            <w:tcBorders>
              <w:top w:val="single" w:sz="4" w:space="0" w:color="auto"/>
              <w:left w:val="nil"/>
              <w:bottom w:val="single" w:sz="4" w:space="0" w:color="auto"/>
              <w:right w:val="nil"/>
            </w:tcBorders>
          </w:tcPr>
          <w:p w14:paraId="72BC3782" w14:textId="77777777" w:rsidR="00D93C25" w:rsidRDefault="00D93C25" w:rsidP="00324CE5">
            <w:r>
              <w:t>3M</w:t>
            </w:r>
          </w:p>
        </w:tc>
        <w:tc>
          <w:tcPr>
            <w:tcW w:w="845" w:type="dxa"/>
            <w:tcBorders>
              <w:top w:val="single" w:sz="4" w:space="0" w:color="auto"/>
              <w:left w:val="nil"/>
              <w:bottom w:val="single" w:sz="4" w:space="0" w:color="auto"/>
              <w:right w:val="nil"/>
            </w:tcBorders>
          </w:tcPr>
          <w:p w14:paraId="39AA69FE" w14:textId="77777777" w:rsidR="00D93C25" w:rsidRDefault="00D93C25" w:rsidP="00324CE5">
            <w:r>
              <w:rPr>
                <w:rFonts w:hint="eastAsia"/>
              </w:rPr>
              <w:t>6</w:t>
            </w:r>
            <w:r>
              <w:t>M</w:t>
            </w:r>
          </w:p>
        </w:tc>
        <w:tc>
          <w:tcPr>
            <w:tcW w:w="828" w:type="dxa"/>
            <w:tcBorders>
              <w:top w:val="single" w:sz="4" w:space="0" w:color="auto"/>
              <w:left w:val="nil"/>
              <w:bottom w:val="single" w:sz="4" w:space="0" w:color="auto"/>
              <w:right w:val="nil"/>
            </w:tcBorders>
          </w:tcPr>
          <w:p w14:paraId="59B1012D" w14:textId="77777777" w:rsidR="00D93C25" w:rsidRDefault="00D93C25" w:rsidP="00324CE5">
            <w:r>
              <w:t>6M1W</w:t>
            </w:r>
          </w:p>
        </w:tc>
        <w:tc>
          <w:tcPr>
            <w:tcW w:w="828" w:type="dxa"/>
            <w:tcBorders>
              <w:top w:val="single" w:sz="4" w:space="0" w:color="auto"/>
              <w:left w:val="nil"/>
              <w:bottom w:val="single" w:sz="4" w:space="0" w:color="auto"/>
              <w:right w:val="nil"/>
            </w:tcBorders>
          </w:tcPr>
          <w:p w14:paraId="7686F542" w14:textId="77777777" w:rsidR="00D93C25" w:rsidRDefault="00D93C25" w:rsidP="00324CE5">
            <w:r>
              <w:rPr>
                <w:rFonts w:hint="eastAsia"/>
              </w:rPr>
              <w:t>7</w:t>
            </w:r>
            <w:r>
              <w:t>M</w:t>
            </w:r>
          </w:p>
        </w:tc>
        <w:tc>
          <w:tcPr>
            <w:tcW w:w="828" w:type="dxa"/>
            <w:tcBorders>
              <w:top w:val="single" w:sz="4" w:space="0" w:color="auto"/>
              <w:left w:val="nil"/>
              <w:bottom w:val="single" w:sz="4" w:space="0" w:color="auto"/>
              <w:right w:val="nil"/>
            </w:tcBorders>
          </w:tcPr>
          <w:p w14:paraId="327BE3FB" w14:textId="77777777" w:rsidR="00D93C25" w:rsidRDefault="00D93C25" w:rsidP="00324CE5">
            <w:r>
              <w:rPr>
                <w:rFonts w:hint="eastAsia"/>
              </w:rPr>
              <w:t>9</w:t>
            </w:r>
            <w:r>
              <w:t>M</w:t>
            </w:r>
          </w:p>
        </w:tc>
        <w:tc>
          <w:tcPr>
            <w:tcW w:w="828" w:type="dxa"/>
            <w:tcBorders>
              <w:top w:val="single" w:sz="4" w:space="0" w:color="auto"/>
              <w:left w:val="nil"/>
              <w:bottom w:val="single" w:sz="4" w:space="0" w:color="auto"/>
              <w:right w:val="nil"/>
            </w:tcBorders>
          </w:tcPr>
          <w:p w14:paraId="55E5E987" w14:textId="77777777" w:rsidR="00D93C25" w:rsidRDefault="00D93C25" w:rsidP="00324CE5">
            <w:r>
              <w:rPr>
                <w:rFonts w:hint="eastAsia"/>
              </w:rPr>
              <w:t>1</w:t>
            </w:r>
            <w:r>
              <w:t>Y</w:t>
            </w:r>
          </w:p>
        </w:tc>
      </w:tr>
      <w:tr w:rsidR="00D93C25" w14:paraId="24B3DAE7" w14:textId="77777777" w:rsidTr="00324CE5">
        <w:tc>
          <w:tcPr>
            <w:tcW w:w="947" w:type="dxa"/>
            <w:vMerge w:val="restart"/>
            <w:tcBorders>
              <w:top w:val="single" w:sz="4" w:space="0" w:color="auto"/>
              <w:left w:val="nil"/>
              <w:bottom w:val="single" w:sz="4" w:space="0" w:color="auto"/>
              <w:right w:val="nil"/>
            </w:tcBorders>
            <w:vAlign w:val="center"/>
          </w:tcPr>
          <w:p w14:paraId="64100C25" w14:textId="77777777" w:rsidR="00D93C25" w:rsidRDefault="00D93C25" w:rsidP="00324CE5">
            <w:r>
              <w:rPr>
                <w:rFonts w:hint="eastAsia"/>
              </w:rPr>
              <w:t>B</w:t>
            </w:r>
            <w:r>
              <w:t>CVA</w:t>
            </w:r>
          </w:p>
        </w:tc>
        <w:tc>
          <w:tcPr>
            <w:tcW w:w="1280" w:type="dxa"/>
            <w:tcBorders>
              <w:top w:val="single" w:sz="4" w:space="0" w:color="auto"/>
              <w:left w:val="nil"/>
              <w:bottom w:val="nil"/>
              <w:right w:val="nil"/>
            </w:tcBorders>
          </w:tcPr>
          <w:p w14:paraId="56AEC5A0" w14:textId="77777777" w:rsidR="00D93C25" w:rsidRDefault="00D93C25" w:rsidP="00324CE5">
            <w:r>
              <w:t>Combined group, mean (SD)</w:t>
            </w:r>
          </w:p>
        </w:tc>
        <w:tc>
          <w:tcPr>
            <w:tcW w:w="828" w:type="dxa"/>
            <w:tcBorders>
              <w:top w:val="single" w:sz="4" w:space="0" w:color="auto"/>
              <w:left w:val="nil"/>
              <w:bottom w:val="nil"/>
              <w:right w:val="nil"/>
            </w:tcBorders>
            <w:vAlign w:val="center"/>
          </w:tcPr>
          <w:p w14:paraId="09E07155" w14:textId="77777777" w:rsidR="00D93C25" w:rsidRDefault="00D93C25" w:rsidP="00324CE5">
            <w:r>
              <w:rPr>
                <w:rFonts w:hint="eastAsia"/>
              </w:rPr>
              <w:t>31.92 (24.05)</w:t>
            </w:r>
          </w:p>
        </w:tc>
        <w:tc>
          <w:tcPr>
            <w:tcW w:w="828" w:type="dxa"/>
            <w:tcBorders>
              <w:top w:val="single" w:sz="4" w:space="0" w:color="auto"/>
              <w:left w:val="nil"/>
              <w:bottom w:val="nil"/>
              <w:right w:val="nil"/>
            </w:tcBorders>
            <w:vAlign w:val="center"/>
          </w:tcPr>
          <w:p w14:paraId="02687411" w14:textId="77777777" w:rsidR="00D93C25" w:rsidRDefault="00D93C25" w:rsidP="00324CE5">
            <w:r>
              <w:rPr>
                <w:rFonts w:hint="eastAsia"/>
              </w:rPr>
              <w:t>50.42 (19.98)</w:t>
            </w:r>
          </w:p>
        </w:tc>
        <w:tc>
          <w:tcPr>
            <w:tcW w:w="828" w:type="dxa"/>
            <w:tcBorders>
              <w:top w:val="single" w:sz="4" w:space="0" w:color="auto"/>
              <w:left w:val="nil"/>
              <w:bottom w:val="nil"/>
              <w:right w:val="nil"/>
            </w:tcBorders>
            <w:vAlign w:val="center"/>
          </w:tcPr>
          <w:p w14:paraId="7C396DC3" w14:textId="77777777" w:rsidR="00D93C25" w:rsidRDefault="00D93C25" w:rsidP="00324CE5">
            <w:r>
              <w:rPr>
                <w:rFonts w:hint="eastAsia"/>
              </w:rPr>
              <w:t>58.93 (17.55)</w:t>
            </w:r>
          </w:p>
        </w:tc>
        <w:tc>
          <w:tcPr>
            <w:tcW w:w="845" w:type="dxa"/>
            <w:tcBorders>
              <w:top w:val="single" w:sz="4" w:space="0" w:color="auto"/>
              <w:left w:val="nil"/>
              <w:bottom w:val="nil"/>
              <w:right w:val="nil"/>
            </w:tcBorders>
            <w:vAlign w:val="center"/>
          </w:tcPr>
          <w:p w14:paraId="4234DDE2" w14:textId="77777777" w:rsidR="00D93C25" w:rsidRDefault="00D93C25" w:rsidP="00324CE5">
            <w:r>
              <w:rPr>
                <w:rFonts w:hint="eastAsia"/>
              </w:rPr>
              <w:t>59.26 (19.19)</w:t>
            </w:r>
          </w:p>
        </w:tc>
        <w:tc>
          <w:tcPr>
            <w:tcW w:w="828" w:type="dxa"/>
            <w:tcBorders>
              <w:top w:val="single" w:sz="4" w:space="0" w:color="auto"/>
              <w:left w:val="nil"/>
              <w:bottom w:val="nil"/>
              <w:right w:val="nil"/>
            </w:tcBorders>
            <w:vAlign w:val="center"/>
          </w:tcPr>
          <w:p w14:paraId="0131043E" w14:textId="77777777" w:rsidR="00D93C25" w:rsidRDefault="00D93C25" w:rsidP="00324CE5">
            <w:r>
              <w:rPr>
                <w:rFonts w:hint="eastAsia"/>
              </w:rPr>
              <w:t>/</w:t>
            </w:r>
          </w:p>
        </w:tc>
        <w:tc>
          <w:tcPr>
            <w:tcW w:w="828" w:type="dxa"/>
            <w:tcBorders>
              <w:top w:val="single" w:sz="4" w:space="0" w:color="auto"/>
              <w:left w:val="nil"/>
              <w:bottom w:val="nil"/>
              <w:right w:val="nil"/>
            </w:tcBorders>
            <w:vAlign w:val="center"/>
          </w:tcPr>
          <w:p w14:paraId="507C6988" w14:textId="77777777" w:rsidR="00D93C25" w:rsidRDefault="00D93C25" w:rsidP="00324CE5">
            <w:r>
              <w:rPr>
                <w:rFonts w:hint="eastAsia"/>
              </w:rPr>
              <w:t>/</w:t>
            </w:r>
          </w:p>
        </w:tc>
        <w:tc>
          <w:tcPr>
            <w:tcW w:w="828" w:type="dxa"/>
            <w:tcBorders>
              <w:top w:val="single" w:sz="4" w:space="0" w:color="auto"/>
              <w:left w:val="nil"/>
              <w:bottom w:val="nil"/>
              <w:right w:val="nil"/>
            </w:tcBorders>
            <w:vAlign w:val="center"/>
          </w:tcPr>
          <w:p w14:paraId="4FE96A49" w14:textId="77777777" w:rsidR="00D93C25" w:rsidRDefault="00D93C25" w:rsidP="00324CE5">
            <w:r>
              <w:rPr>
                <w:rFonts w:hint="eastAsia"/>
              </w:rPr>
              <w:t>/</w:t>
            </w:r>
          </w:p>
        </w:tc>
        <w:tc>
          <w:tcPr>
            <w:tcW w:w="828" w:type="dxa"/>
            <w:tcBorders>
              <w:top w:val="single" w:sz="4" w:space="0" w:color="auto"/>
              <w:left w:val="nil"/>
              <w:bottom w:val="nil"/>
              <w:right w:val="nil"/>
            </w:tcBorders>
            <w:vAlign w:val="center"/>
          </w:tcPr>
          <w:p w14:paraId="489F5CB1" w14:textId="77777777" w:rsidR="00D93C25" w:rsidRDefault="00D93C25" w:rsidP="00324CE5">
            <w:r>
              <w:rPr>
                <w:rFonts w:hint="eastAsia"/>
              </w:rPr>
              <w:t>58.57 (17.08)</w:t>
            </w:r>
          </w:p>
        </w:tc>
      </w:tr>
      <w:tr w:rsidR="00D93C25" w14:paraId="04EFEDED" w14:textId="77777777" w:rsidTr="00324CE5">
        <w:tc>
          <w:tcPr>
            <w:tcW w:w="947" w:type="dxa"/>
            <w:vMerge/>
            <w:tcBorders>
              <w:top w:val="single" w:sz="4" w:space="0" w:color="auto"/>
              <w:left w:val="nil"/>
              <w:bottom w:val="single" w:sz="4" w:space="0" w:color="auto"/>
              <w:right w:val="nil"/>
            </w:tcBorders>
          </w:tcPr>
          <w:p w14:paraId="22E19946" w14:textId="77777777" w:rsidR="00D93C25" w:rsidRDefault="00D93C25" w:rsidP="00324CE5"/>
        </w:tc>
        <w:tc>
          <w:tcPr>
            <w:tcW w:w="1280" w:type="dxa"/>
            <w:tcBorders>
              <w:top w:val="nil"/>
              <w:left w:val="nil"/>
              <w:bottom w:val="nil"/>
              <w:right w:val="nil"/>
            </w:tcBorders>
          </w:tcPr>
          <w:p w14:paraId="43C1E59A" w14:textId="77777777" w:rsidR="00D93C25" w:rsidRDefault="00D93C25" w:rsidP="00324CE5">
            <w:r>
              <w:t>Subsequent group, mean (SD)</w:t>
            </w:r>
          </w:p>
        </w:tc>
        <w:tc>
          <w:tcPr>
            <w:tcW w:w="828" w:type="dxa"/>
            <w:tcBorders>
              <w:top w:val="nil"/>
              <w:left w:val="nil"/>
              <w:bottom w:val="nil"/>
              <w:right w:val="nil"/>
            </w:tcBorders>
            <w:vAlign w:val="center"/>
          </w:tcPr>
          <w:p w14:paraId="00921041" w14:textId="77777777" w:rsidR="00D93C25" w:rsidRDefault="00D93C25" w:rsidP="00324CE5">
            <w:r>
              <w:rPr>
                <w:rFonts w:hint="eastAsia"/>
              </w:rPr>
              <w:t>34.84 (23.97)</w:t>
            </w:r>
          </w:p>
        </w:tc>
        <w:tc>
          <w:tcPr>
            <w:tcW w:w="828" w:type="dxa"/>
            <w:tcBorders>
              <w:top w:val="nil"/>
              <w:left w:val="nil"/>
              <w:bottom w:val="nil"/>
              <w:right w:val="nil"/>
            </w:tcBorders>
            <w:vAlign w:val="center"/>
          </w:tcPr>
          <w:p w14:paraId="7E862FC7" w14:textId="77777777" w:rsidR="00D93C25" w:rsidRDefault="00D93C25" w:rsidP="00324CE5">
            <w:r>
              <w:rPr>
                <w:rFonts w:hint="eastAsia"/>
              </w:rPr>
              <w:t>47.48 (22.67)</w:t>
            </w:r>
          </w:p>
        </w:tc>
        <w:tc>
          <w:tcPr>
            <w:tcW w:w="828" w:type="dxa"/>
            <w:tcBorders>
              <w:top w:val="nil"/>
              <w:left w:val="nil"/>
              <w:bottom w:val="nil"/>
              <w:right w:val="nil"/>
            </w:tcBorders>
            <w:vAlign w:val="center"/>
          </w:tcPr>
          <w:p w14:paraId="7CE3DEE6" w14:textId="77777777" w:rsidR="00D93C25" w:rsidRDefault="00D93C25" w:rsidP="00324CE5">
            <w:r>
              <w:rPr>
                <w:rFonts w:hint="eastAsia"/>
              </w:rPr>
              <w:t>46.71 (23.12)</w:t>
            </w:r>
          </w:p>
        </w:tc>
        <w:tc>
          <w:tcPr>
            <w:tcW w:w="845" w:type="dxa"/>
            <w:tcBorders>
              <w:top w:val="nil"/>
              <w:left w:val="nil"/>
              <w:bottom w:val="nil"/>
              <w:right w:val="nil"/>
            </w:tcBorders>
            <w:vAlign w:val="center"/>
          </w:tcPr>
          <w:p w14:paraId="4CEB21CD" w14:textId="77777777" w:rsidR="00D93C25" w:rsidRDefault="00D93C25" w:rsidP="00324CE5">
            <w:r>
              <w:rPr>
                <w:rFonts w:hint="eastAsia"/>
              </w:rPr>
              <w:t>41.75 (22.00)</w:t>
            </w:r>
          </w:p>
        </w:tc>
        <w:tc>
          <w:tcPr>
            <w:tcW w:w="828" w:type="dxa"/>
            <w:tcBorders>
              <w:top w:val="nil"/>
              <w:left w:val="nil"/>
              <w:bottom w:val="nil"/>
              <w:right w:val="nil"/>
            </w:tcBorders>
            <w:vAlign w:val="center"/>
          </w:tcPr>
          <w:p w14:paraId="737CA63D" w14:textId="77777777" w:rsidR="00D93C25" w:rsidRDefault="00D93C25" w:rsidP="00324CE5">
            <w:r>
              <w:rPr>
                <w:rFonts w:hint="eastAsia"/>
              </w:rPr>
              <w:t>53.75 (22.63)</w:t>
            </w:r>
          </w:p>
        </w:tc>
        <w:tc>
          <w:tcPr>
            <w:tcW w:w="828" w:type="dxa"/>
            <w:tcBorders>
              <w:top w:val="nil"/>
              <w:left w:val="nil"/>
              <w:bottom w:val="nil"/>
              <w:right w:val="nil"/>
            </w:tcBorders>
            <w:vAlign w:val="center"/>
          </w:tcPr>
          <w:p w14:paraId="10025A2A" w14:textId="77777777" w:rsidR="00D93C25" w:rsidRDefault="00D93C25" w:rsidP="00324CE5">
            <w:r>
              <w:rPr>
                <w:rFonts w:hint="eastAsia"/>
              </w:rPr>
              <w:t>58.41 (21.41)</w:t>
            </w:r>
          </w:p>
        </w:tc>
        <w:tc>
          <w:tcPr>
            <w:tcW w:w="828" w:type="dxa"/>
            <w:tcBorders>
              <w:top w:val="nil"/>
              <w:left w:val="nil"/>
              <w:bottom w:val="nil"/>
              <w:right w:val="nil"/>
            </w:tcBorders>
            <w:vAlign w:val="center"/>
          </w:tcPr>
          <w:p w14:paraId="4549B53B" w14:textId="77777777" w:rsidR="00D93C25" w:rsidRDefault="00D93C25" w:rsidP="00324CE5">
            <w:r>
              <w:rPr>
                <w:rFonts w:hint="eastAsia"/>
              </w:rPr>
              <w:t>58.33 (23.96)</w:t>
            </w:r>
          </w:p>
        </w:tc>
        <w:tc>
          <w:tcPr>
            <w:tcW w:w="828" w:type="dxa"/>
            <w:tcBorders>
              <w:top w:val="nil"/>
              <w:left w:val="nil"/>
              <w:bottom w:val="nil"/>
              <w:right w:val="nil"/>
            </w:tcBorders>
            <w:vAlign w:val="center"/>
          </w:tcPr>
          <w:p w14:paraId="37BA6636" w14:textId="77777777" w:rsidR="00D93C25" w:rsidRDefault="00D93C25" w:rsidP="00324CE5">
            <w:r>
              <w:rPr>
                <w:rFonts w:hint="eastAsia"/>
              </w:rPr>
              <w:t>56.98 (22.78)</w:t>
            </w:r>
          </w:p>
        </w:tc>
      </w:tr>
      <w:tr w:rsidR="00D93C25" w14:paraId="757CB438" w14:textId="77777777" w:rsidTr="00324CE5">
        <w:tc>
          <w:tcPr>
            <w:tcW w:w="947" w:type="dxa"/>
            <w:vMerge/>
            <w:tcBorders>
              <w:top w:val="single" w:sz="4" w:space="0" w:color="auto"/>
              <w:left w:val="nil"/>
              <w:bottom w:val="single" w:sz="4" w:space="0" w:color="auto"/>
              <w:right w:val="nil"/>
            </w:tcBorders>
          </w:tcPr>
          <w:p w14:paraId="03875B71" w14:textId="77777777" w:rsidR="00D93C25" w:rsidRDefault="00D93C25" w:rsidP="00324CE5"/>
        </w:tc>
        <w:tc>
          <w:tcPr>
            <w:tcW w:w="1280" w:type="dxa"/>
            <w:tcBorders>
              <w:top w:val="nil"/>
              <w:left w:val="nil"/>
              <w:bottom w:val="single" w:sz="4" w:space="0" w:color="auto"/>
              <w:right w:val="nil"/>
            </w:tcBorders>
          </w:tcPr>
          <w:p w14:paraId="7ACBB652" w14:textId="77777777" w:rsidR="00D93C25" w:rsidRDefault="00D93C25" w:rsidP="00324CE5">
            <w:r>
              <w:rPr>
                <w:rFonts w:hint="eastAsia"/>
              </w:rPr>
              <w:t>P</w:t>
            </w:r>
            <w:r>
              <w:t xml:space="preserve"> value</w:t>
            </w:r>
          </w:p>
        </w:tc>
        <w:tc>
          <w:tcPr>
            <w:tcW w:w="828" w:type="dxa"/>
            <w:tcBorders>
              <w:top w:val="nil"/>
              <w:left w:val="nil"/>
              <w:bottom w:val="single" w:sz="4" w:space="0" w:color="auto"/>
              <w:right w:val="nil"/>
            </w:tcBorders>
            <w:vAlign w:val="center"/>
          </w:tcPr>
          <w:p w14:paraId="741E516F" w14:textId="77777777" w:rsidR="00D93C25" w:rsidRDefault="00D93C25" w:rsidP="00324CE5">
            <w:r>
              <w:rPr>
                <w:rFonts w:hint="eastAsia"/>
              </w:rPr>
              <w:t>0.492</w:t>
            </w:r>
          </w:p>
        </w:tc>
        <w:tc>
          <w:tcPr>
            <w:tcW w:w="828" w:type="dxa"/>
            <w:tcBorders>
              <w:top w:val="nil"/>
              <w:left w:val="nil"/>
              <w:bottom w:val="single" w:sz="4" w:space="0" w:color="auto"/>
              <w:right w:val="nil"/>
            </w:tcBorders>
            <w:vAlign w:val="center"/>
          </w:tcPr>
          <w:p w14:paraId="4A271406" w14:textId="77777777" w:rsidR="00D93C25" w:rsidRDefault="00D93C25" w:rsidP="00324CE5">
            <w:r>
              <w:rPr>
                <w:rFonts w:hint="eastAsia"/>
              </w:rPr>
              <w:t>0.451</w:t>
            </w:r>
          </w:p>
        </w:tc>
        <w:tc>
          <w:tcPr>
            <w:tcW w:w="828" w:type="dxa"/>
            <w:tcBorders>
              <w:top w:val="nil"/>
              <w:left w:val="nil"/>
              <w:bottom w:val="single" w:sz="4" w:space="0" w:color="auto"/>
              <w:right w:val="nil"/>
            </w:tcBorders>
            <w:vAlign w:val="center"/>
          </w:tcPr>
          <w:p w14:paraId="5837F807" w14:textId="77777777" w:rsidR="00D93C25" w:rsidRDefault="00D93C25" w:rsidP="00324CE5">
            <w:r>
              <w:rPr>
                <w:rFonts w:hint="eastAsia"/>
              </w:rPr>
              <w:t>0.002</w:t>
            </w:r>
          </w:p>
        </w:tc>
        <w:tc>
          <w:tcPr>
            <w:tcW w:w="845" w:type="dxa"/>
            <w:tcBorders>
              <w:top w:val="nil"/>
              <w:left w:val="nil"/>
              <w:bottom w:val="single" w:sz="4" w:space="0" w:color="auto"/>
              <w:right w:val="nil"/>
            </w:tcBorders>
            <w:vAlign w:val="center"/>
          </w:tcPr>
          <w:p w14:paraId="76331A2D" w14:textId="77777777" w:rsidR="00D93C25" w:rsidRDefault="00D93C25" w:rsidP="00324CE5">
            <w:r>
              <w:rPr>
                <w:rFonts w:hint="eastAsia"/>
              </w:rPr>
              <w:t>&lt;0.001</w:t>
            </w:r>
          </w:p>
        </w:tc>
        <w:tc>
          <w:tcPr>
            <w:tcW w:w="828" w:type="dxa"/>
            <w:tcBorders>
              <w:top w:val="nil"/>
              <w:left w:val="nil"/>
              <w:bottom w:val="single" w:sz="4" w:space="0" w:color="auto"/>
              <w:right w:val="nil"/>
            </w:tcBorders>
            <w:vAlign w:val="center"/>
          </w:tcPr>
          <w:p w14:paraId="2180374C" w14:textId="77777777" w:rsidR="00D93C25" w:rsidRDefault="00D93C25" w:rsidP="00324CE5">
            <w:r>
              <w:rPr>
                <w:rFonts w:hint="eastAsia"/>
              </w:rPr>
              <w:t>/</w:t>
            </w:r>
          </w:p>
        </w:tc>
        <w:tc>
          <w:tcPr>
            <w:tcW w:w="828" w:type="dxa"/>
            <w:tcBorders>
              <w:top w:val="nil"/>
              <w:left w:val="nil"/>
              <w:bottom w:val="single" w:sz="4" w:space="0" w:color="auto"/>
              <w:right w:val="nil"/>
            </w:tcBorders>
            <w:vAlign w:val="center"/>
          </w:tcPr>
          <w:p w14:paraId="4ED61754" w14:textId="77777777" w:rsidR="00D93C25" w:rsidRDefault="00D93C25" w:rsidP="00324CE5">
            <w:r>
              <w:rPr>
                <w:rFonts w:hint="eastAsia"/>
              </w:rPr>
              <w:t>/</w:t>
            </w:r>
          </w:p>
        </w:tc>
        <w:tc>
          <w:tcPr>
            <w:tcW w:w="828" w:type="dxa"/>
            <w:tcBorders>
              <w:top w:val="nil"/>
              <w:left w:val="nil"/>
              <w:bottom w:val="single" w:sz="4" w:space="0" w:color="auto"/>
              <w:right w:val="nil"/>
            </w:tcBorders>
            <w:vAlign w:val="center"/>
          </w:tcPr>
          <w:p w14:paraId="0649DE9D" w14:textId="77777777" w:rsidR="00D93C25" w:rsidRDefault="00D93C25" w:rsidP="00324CE5">
            <w:r>
              <w:rPr>
                <w:rFonts w:hint="eastAsia"/>
              </w:rPr>
              <w:t>/</w:t>
            </w:r>
          </w:p>
        </w:tc>
        <w:tc>
          <w:tcPr>
            <w:tcW w:w="828" w:type="dxa"/>
            <w:tcBorders>
              <w:top w:val="nil"/>
              <w:left w:val="nil"/>
              <w:bottom w:val="single" w:sz="4" w:space="0" w:color="auto"/>
              <w:right w:val="nil"/>
            </w:tcBorders>
            <w:vAlign w:val="center"/>
          </w:tcPr>
          <w:p w14:paraId="5AEDF27E" w14:textId="77777777" w:rsidR="00D93C25" w:rsidRDefault="00D93C25" w:rsidP="00324CE5">
            <w:r>
              <w:rPr>
                <w:rFonts w:hint="eastAsia"/>
              </w:rPr>
              <w:t>0.694</w:t>
            </w:r>
          </w:p>
        </w:tc>
      </w:tr>
      <w:tr w:rsidR="00D93C25" w14:paraId="063B1777" w14:textId="77777777" w:rsidTr="00324CE5">
        <w:tc>
          <w:tcPr>
            <w:tcW w:w="947" w:type="dxa"/>
            <w:vMerge w:val="restart"/>
            <w:tcBorders>
              <w:top w:val="single" w:sz="4" w:space="0" w:color="auto"/>
              <w:left w:val="nil"/>
              <w:bottom w:val="single" w:sz="4" w:space="0" w:color="auto"/>
              <w:right w:val="nil"/>
            </w:tcBorders>
            <w:vAlign w:val="center"/>
          </w:tcPr>
          <w:p w14:paraId="4C1AD07D" w14:textId="77777777" w:rsidR="00D93C25" w:rsidRDefault="00D93C25" w:rsidP="00324CE5">
            <w:r>
              <w:rPr>
                <w:rFonts w:hint="eastAsia"/>
              </w:rPr>
              <w:t>V</w:t>
            </w:r>
            <w:r>
              <w:t>FQ-25</w:t>
            </w:r>
          </w:p>
        </w:tc>
        <w:tc>
          <w:tcPr>
            <w:tcW w:w="1280" w:type="dxa"/>
            <w:tcBorders>
              <w:top w:val="single" w:sz="4" w:space="0" w:color="auto"/>
              <w:left w:val="nil"/>
              <w:bottom w:val="nil"/>
              <w:right w:val="nil"/>
            </w:tcBorders>
          </w:tcPr>
          <w:p w14:paraId="3BBD26E6" w14:textId="77777777" w:rsidR="00D93C25" w:rsidRDefault="00D93C25" w:rsidP="00324CE5">
            <w:r>
              <w:t>Combined group, mean (SD)</w:t>
            </w:r>
          </w:p>
        </w:tc>
        <w:tc>
          <w:tcPr>
            <w:tcW w:w="828" w:type="dxa"/>
            <w:tcBorders>
              <w:top w:val="single" w:sz="4" w:space="0" w:color="auto"/>
              <w:left w:val="nil"/>
              <w:bottom w:val="nil"/>
              <w:right w:val="nil"/>
            </w:tcBorders>
            <w:vAlign w:val="center"/>
          </w:tcPr>
          <w:p w14:paraId="628A1713" w14:textId="77777777" w:rsidR="00D93C25" w:rsidRDefault="00D93C25" w:rsidP="00324CE5">
            <w:r>
              <w:rPr>
                <w:rFonts w:hint="eastAsia"/>
              </w:rPr>
              <w:t>59.61 (19.88)</w:t>
            </w:r>
          </w:p>
        </w:tc>
        <w:tc>
          <w:tcPr>
            <w:tcW w:w="828" w:type="dxa"/>
            <w:tcBorders>
              <w:top w:val="single" w:sz="4" w:space="0" w:color="auto"/>
              <w:left w:val="nil"/>
              <w:bottom w:val="nil"/>
              <w:right w:val="nil"/>
            </w:tcBorders>
            <w:vAlign w:val="center"/>
          </w:tcPr>
          <w:p w14:paraId="66A425B7" w14:textId="77777777" w:rsidR="00D93C25" w:rsidRDefault="00D93C25" w:rsidP="00324CE5">
            <w:r>
              <w:rPr>
                <w:rFonts w:hint="eastAsia"/>
              </w:rPr>
              <w:t>67.04 (17.32)</w:t>
            </w:r>
          </w:p>
        </w:tc>
        <w:tc>
          <w:tcPr>
            <w:tcW w:w="828" w:type="dxa"/>
            <w:tcBorders>
              <w:top w:val="single" w:sz="4" w:space="0" w:color="auto"/>
              <w:left w:val="nil"/>
              <w:bottom w:val="nil"/>
              <w:right w:val="nil"/>
            </w:tcBorders>
            <w:vAlign w:val="center"/>
          </w:tcPr>
          <w:p w14:paraId="4247DA50" w14:textId="77777777" w:rsidR="00D93C25" w:rsidRDefault="00D93C25" w:rsidP="00324CE5">
            <w:r>
              <w:rPr>
                <w:rFonts w:hint="eastAsia"/>
              </w:rPr>
              <w:t>71.50 (16.98)</w:t>
            </w:r>
          </w:p>
        </w:tc>
        <w:tc>
          <w:tcPr>
            <w:tcW w:w="845" w:type="dxa"/>
            <w:tcBorders>
              <w:top w:val="single" w:sz="4" w:space="0" w:color="auto"/>
              <w:left w:val="nil"/>
              <w:bottom w:val="nil"/>
              <w:right w:val="nil"/>
            </w:tcBorders>
            <w:vAlign w:val="center"/>
          </w:tcPr>
          <w:p w14:paraId="598EFA11" w14:textId="77777777" w:rsidR="00D93C25" w:rsidRDefault="00D93C25" w:rsidP="00324CE5">
            <w:r>
              <w:rPr>
                <w:rFonts w:hint="eastAsia"/>
              </w:rPr>
              <w:t>71.93 (16.57)</w:t>
            </w:r>
          </w:p>
        </w:tc>
        <w:tc>
          <w:tcPr>
            <w:tcW w:w="828" w:type="dxa"/>
            <w:tcBorders>
              <w:top w:val="single" w:sz="4" w:space="0" w:color="auto"/>
              <w:left w:val="nil"/>
              <w:bottom w:val="nil"/>
              <w:right w:val="nil"/>
            </w:tcBorders>
            <w:vAlign w:val="center"/>
          </w:tcPr>
          <w:p w14:paraId="5D1C3132" w14:textId="77777777" w:rsidR="00D93C25" w:rsidRDefault="00D93C25" w:rsidP="00324CE5">
            <w:r>
              <w:rPr>
                <w:rFonts w:hint="eastAsia"/>
              </w:rPr>
              <w:t>/</w:t>
            </w:r>
          </w:p>
        </w:tc>
        <w:tc>
          <w:tcPr>
            <w:tcW w:w="828" w:type="dxa"/>
            <w:tcBorders>
              <w:top w:val="single" w:sz="4" w:space="0" w:color="auto"/>
              <w:left w:val="nil"/>
              <w:bottom w:val="nil"/>
              <w:right w:val="nil"/>
            </w:tcBorders>
            <w:vAlign w:val="center"/>
          </w:tcPr>
          <w:p w14:paraId="1D982EE5" w14:textId="77777777" w:rsidR="00D93C25" w:rsidRDefault="00D93C25" w:rsidP="00324CE5">
            <w:r>
              <w:rPr>
                <w:rFonts w:hint="eastAsia"/>
              </w:rPr>
              <w:t>/</w:t>
            </w:r>
          </w:p>
        </w:tc>
        <w:tc>
          <w:tcPr>
            <w:tcW w:w="828" w:type="dxa"/>
            <w:tcBorders>
              <w:top w:val="single" w:sz="4" w:space="0" w:color="auto"/>
              <w:left w:val="nil"/>
              <w:bottom w:val="nil"/>
              <w:right w:val="nil"/>
            </w:tcBorders>
            <w:vAlign w:val="center"/>
          </w:tcPr>
          <w:p w14:paraId="724BD7F6" w14:textId="77777777" w:rsidR="00D93C25" w:rsidRDefault="00D93C25" w:rsidP="00324CE5">
            <w:r>
              <w:rPr>
                <w:rFonts w:hint="eastAsia"/>
              </w:rPr>
              <w:t>/</w:t>
            </w:r>
          </w:p>
        </w:tc>
        <w:tc>
          <w:tcPr>
            <w:tcW w:w="828" w:type="dxa"/>
            <w:tcBorders>
              <w:top w:val="single" w:sz="4" w:space="0" w:color="auto"/>
              <w:left w:val="nil"/>
              <w:bottom w:val="nil"/>
              <w:right w:val="nil"/>
            </w:tcBorders>
            <w:vAlign w:val="center"/>
          </w:tcPr>
          <w:p w14:paraId="62A8F13A" w14:textId="77777777" w:rsidR="00D93C25" w:rsidRDefault="00D93C25" w:rsidP="00324CE5">
            <w:r>
              <w:rPr>
                <w:rFonts w:hint="eastAsia"/>
              </w:rPr>
              <w:t>72.11 (16.97)</w:t>
            </w:r>
          </w:p>
        </w:tc>
      </w:tr>
      <w:tr w:rsidR="00D93C25" w14:paraId="7F561960" w14:textId="77777777" w:rsidTr="00324CE5">
        <w:tc>
          <w:tcPr>
            <w:tcW w:w="947" w:type="dxa"/>
            <w:vMerge/>
            <w:tcBorders>
              <w:top w:val="single" w:sz="4" w:space="0" w:color="auto"/>
              <w:left w:val="nil"/>
              <w:bottom w:val="single" w:sz="4" w:space="0" w:color="auto"/>
              <w:right w:val="nil"/>
            </w:tcBorders>
          </w:tcPr>
          <w:p w14:paraId="23FFD818" w14:textId="77777777" w:rsidR="00D93C25" w:rsidRDefault="00D93C25" w:rsidP="00324CE5"/>
        </w:tc>
        <w:tc>
          <w:tcPr>
            <w:tcW w:w="1280" w:type="dxa"/>
            <w:tcBorders>
              <w:top w:val="nil"/>
              <w:left w:val="nil"/>
              <w:bottom w:val="nil"/>
              <w:right w:val="nil"/>
            </w:tcBorders>
          </w:tcPr>
          <w:p w14:paraId="2911DC79" w14:textId="77777777" w:rsidR="00D93C25" w:rsidRDefault="00D93C25" w:rsidP="00324CE5">
            <w:r>
              <w:t>Subsequent group, mean (SD)</w:t>
            </w:r>
          </w:p>
        </w:tc>
        <w:tc>
          <w:tcPr>
            <w:tcW w:w="828" w:type="dxa"/>
            <w:tcBorders>
              <w:top w:val="nil"/>
              <w:left w:val="nil"/>
              <w:bottom w:val="nil"/>
              <w:right w:val="nil"/>
            </w:tcBorders>
            <w:vAlign w:val="center"/>
          </w:tcPr>
          <w:p w14:paraId="2D43D9F0" w14:textId="77777777" w:rsidR="00D93C25" w:rsidRDefault="00D93C25" w:rsidP="00324CE5">
            <w:r>
              <w:rPr>
                <w:rFonts w:hint="eastAsia"/>
              </w:rPr>
              <w:t>57.79 (18.77)</w:t>
            </w:r>
          </w:p>
        </w:tc>
        <w:tc>
          <w:tcPr>
            <w:tcW w:w="828" w:type="dxa"/>
            <w:tcBorders>
              <w:top w:val="nil"/>
              <w:left w:val="nil"/>
              <w:bottom w:val="nil"/>
              <w:right w:val="nil"/>
            </w:tcBorders>
            <w:vAlign w:val="center"/>
          </w:tcPr>
          <w:p w14:paraId="1F0C86B5" w14:textId="77777777" w:rsidR="00D93C25" w:rsidRDefault="00D93C25" w:rsidP="00324CE5">
            <w:r>
              <w:rPr>
                <w:rFonts w:hint="eastAsia"/>
              </w:rPr>
              <w:t>63.21 (18.40)</w:t>
            </w:r>
          </w:p>
        </w:tc>
        <w:tc>
          <w:tcPr>
            <w:tcW w:w="828" w:type="dxa"/>
            <w:tcBorders>
              <w:top w:val="nil"/>
              <w:left w:val="nil"/>
              <w:bottom w:val="nil"/>
              <w:right w:val="nil"/>
            </w:tcBorders>
            <w:vAlign w:val="center"/>
          </w:tcPr>
          <w:p w14:paraId="3E98A246" w14:textId="77777777" w:rsidR="00D93C25" w:rsidRDefault="00D93C25" w:rsidP="00324CE5">
            <w:r>
              <w:rPr>
                <w:rFonts w:hint="eastAsia"/>
              </w:rPr>
              <w:t>63.02 (18.13)</w:t>
            </w:r>
          </w:p>
        </w:tc>
        <w:tc>
          <w:tcPr>
            <w:tcW w:w="845" w:type="dxa"/>
            <w:tcBorders>
              <w:top w:val="nil"/>
              <w:left w:val="nil"/>
              <w:bottom w:val="nil"/>
              <w:right w:val="nil"/>
            </w:tcBorders>
            <w:vAlign w:val="center"/>
          </w:tcPr>
          <w:p w14:paraId="00962D14" w14:textId="77777777" w:rsidR="00D93C25" w:rsidRDefault="00D93C25" w:rsidP="00324CE5">
            <w:r>
              <w:rPr>
                <w:rFonts w:hint="eastAsia"/>
              </w:rPr>
              <w:t>59.70 (17.37)</w:t>
            </w:r>
          </w:p>
        </w:tc>
        <w:tc>
          <w:tcPr>
            <w:tcW w:w="828" w:type="dxa"/>
            <w:tcBorders>
              <w:top w:val="nil"/>
              <w:left w:val="nil"/>
              <w:bottom w:val="nil"/>
              <w:right w:val="nil"/>
            </w:tcBorders>
            <w:vAlign w:val="center"/>
          </w:tcPr>
          <w:p w14:paraId="1C4BFCFC" w14:textId="77777777" w:rsidR="00D93C25" w:rsidRDefault="00D93C25" w:rsidP="00324CE5">
            <w:r>
              <w:rPr>
                <w:rFonts w:hint="eastAsia"/>
              </w:rPr>
              <w:t>68.48 (16.74)</w:t>
            </w:r>
          </w:p>
        </w:tc>
        <w:tc>
          <w:tcPr>
            <w:tcW w:w="828" w:type="dxa"/>
            <w:tcBorders>
              <w:top w:val="nil"/>
              <w:left w:val="nil"/>
              <w:bottom w:val="nil"/>
              <w:right w:val="nil"/>
            </w:tcBorders>
            <w:vAlign w:val="center"/>
          </w:tcPr>
          <w:p w14:paraId="2A35032D" w14:textId="77777777" w:rsidR="00D93C25" w:rsidRDefault="00D93C25" w:rsidP="00324CE5">
            <w:r>
              <w:rPr>
                <w:rFonts w:hint="eastAsia"/>
              </w:rPr>
              <w:t>71.02 (16.72)</w:t>
            </w:r>
          </w:p>
        </w:tc>
        <w:tc>
          <w:tcPr>
            <w:tcW w:w="828" w:type="dxa"/>
            <w:tcBorders>
              <w:top w:val="nil"/>
              <w:left w:val="nil"/>
              <w:bottom w:val="nil"/>
              <w:right w:val="nil"/>
            </w:tcBorders>
            <w:vAlign w:val="center"/>
          </w:tcPr>
          <w:p w14:paraId="4EC79A18" w14:textId="77777777" w:rsidR="00D93C25" w:rsidRDefault="00D93C25" w:rsidP="00324CE5">
            <w:r>
              <w:rPr>
                <w:rFonts w:hint="eastAsia"/>
              </w:rPr>
              <w:t>68.66 (18.58)</w:t>
            </w:r>
          </w:p>
        </w:tc>
        <w:tc>
          <w:tcPr>
            <w:tcW w:w="828" w:type="dxa"/>
            <w:tcBorders>
              <w:top w:val="nil"/>
              <w:left w:val="nil"/>
              <w:bottom w:val="nil"/>
              <w:right w:val="nil"/>
            </w:tcBorders>
            <w:vAlign w:val="center"/>
          </w:tcPr>
          <w:p w14:paraId="5A6F6A83" w14:textId="77777777" w:rsidR="00D93C25" w:rsidRDefault="00D93C25" w:rsidP="00324CE5">
            <w:r>
              <w:rPr>
                <w:rFonts w:hint="eastAsia"/>
              </w:rPr>
              <w:t>68.65 (17.39)</w:t>
            </w:r>
          </w:p>
        </w:tc>
      </w:tr>
      <w:tr w:rsidR="00D93C25" w14:paraId="660D4610" w14:textId="77777777" w:rsidTr="00324CE5">
        <w:tc>
          <w:tcPr>
            <w:tcW w:w="947" w:type="dxa"/>
            <w:vMerge/>
            <w:tcBorders>
              <w:top w:val="single" w:sz="4" w:space="0" w:color="auto"/>
              <w:left w:val="nil"/>
              <w:bottom w:val="single" w:sz="4" w:space="0" w:color="auto"/>
              <w:right w:val="nil"/>
            </w:tcBorders>
          </w:tcPr>
          <w:p w14:paraId="25186665" w14:textId="77777777" w:rsidR="00D93C25" w:rsidRDefault="00D93C25" w:rsidP="00324CE5"/>
        </w:tc>
        <w:tc>
          <w:tcPr>
            <w:tcW w:w="1280" w:type="dxa"/>
            <w:tcBorders>
              <w:top w:val="nil"/>
              <w:left w:val="nil"/>
              <w:bottom w:val="single" w:sz="4" w:space="0" w:color="auto"/>
              <w:right w:val="nil"/>
            </w:tcBorders>
          </w:tcPr>
          <w:p w14:paraId="341D0789" w14:textId="77777777" w:rsidR="00D93C25" w:rsidRDefault="00D93C25" w:rsidP="00324CE5">
            <w:r>
              <w:rPr>
                <w:rFonts w:hint="eastAsia"/>
              </w:rPr>
              <w:t>P</w:t>
            </w:r>
            <w:r>
              <w:t xml:space="preserve"> value</w:t>
            </w:r>
          </w:p>
        </w:tc>
        <w:tc>
          <w:tcPr>
            <w:tcW w:w="828" w:type="dxa"/>
            <w:tcBorders>
              <w:top w:val="nil"/>
              <w:left w:val="nil"/>
              <w:bottom w:val="single" w:sz="4" w:space="0" w:color="auto"/>
              <w:right w:val="nil"/>
            </w:tcBorders>
            <w:vAlign w:val="center"/>
          </w:tcPr>
          <w:p w14:paraId="58B6DA40" w14:textId="77777777" w:rsidR="00D93C25" w:rsidRDefault="00D93C25" w:rsidP="00324CE5">
            <w:r>
              <w:rPr>
                <w:rFonts w:hint="eastAsia"/>
              </w:rPr>
              <w:t>0.594</w:t>
            </w:r>
          </w:p>
        </w:tc>
        <w:tc>
          <w:tcPr>
            <w:tcW w:w="828" w:type="dxa"/>
            <w:tcBorders>
              <w:top w:val="nil"/>
              <w:left w:val="nil"/>
              <w:bottom w:val="single" w:sz="4" w:space="0" w:color="auto"/>
              <w:right w:val="nil"/>
            </w:tcBorders>
            <w:vAlign w:val="center"/>
          </w:tcPr>
          <w:p w14:paraId="79DFAE06" w14:textId="77777777" w:rsidR="00D93C25" w:rsidRDefault="00D93C25" w:rsidP="00324CE5">
            <w:r>
              <w:rPr>
                <w:rFonts w:hint="eastAsia"/>
              </w:rPr>
              <w:t>0.241</w:t>
            </w:r>
          </w:p>
        </w:tc>
        <w:tc>
          <w:tcPr>
            <w:tcW w:w="828" w:type="dxa"/>
            <w:tcBorders>
              <w:top w:val="nil"/>
              <w:left w:val="nil"/>
              <w:bottom w:val="single" w:sz="4" w:space="0" w:color="auto"/>
              <w:right w:val="nil"/>
            </w:tcBorders>
            <w:vAlign w:val="center"/>
          </w:tcPr>
          <w:p w14:paraId="15242826" w14:textId="77777777" w:rsidR="00D93C25" w:rsidRDefault="00D93C25" w:rsidP="00324CE5">
            <w:r>
              <w:rPr>
                <w:rFonts w:hint="eastAsia"/>
              </w:rPr>
              <w:t>0.013</w:t>
            </w:r>
          </w:p>
        </w:tc>
        <w:tc>
          <w:tcPr>
            <w:tcW w:w="845" w:type="dxa"/>
            <w:tcBorders>
              <w:top w:val="nil"/>
              <w:left w:val="nil"/>
              <w:bottom w:val="single" w:sz="4" w:space="0" w:color="auto"/>
              <w:right w:val="nil"/>
            </w:tcBorders>
            <w:vAlign w:val="center"/>
          </w:tcPr>
          <w:p w14:paraId="2724F8F9" w14:textId="77777777" w:rsidR="00D93C25" w:rsidRDefault="00D93C25" w:rsidP="00324CE5">
            <w:r>
              <w:rPr>
                <w:rFonts w:hint="eastAsia"/>
              </w:rPr>
              <w:t>&lt;0.001</w:t>
            </w:r>
          </w:p>
        </w:tc>
        <w:tc>
          <w:tcPr>
            <w:tcW w:w="828" w:type="dxa"/>
            <w:tcBorders>
              <w:top w:val="nil"/>
              <w:left w:val="nil"/>
              <w:bottom w:val="single" w:sz="4" w:space="0" w:color="auto"/>
              <w:right w:val="nil"/>
            </w:tcBorders>
            <w:vAlign w:val="center"/>
          </w:tcPr>
          <w:p w14:paraId="507020A7" w14:textId="77777777" w:rsidR="00D93C25" w:rsidRDefault="00D93C25" w:rsidP="00324CE5">
            <w:r>
              <w:rPr>
                <w:rFonts w:hint="eastAsia"/>
              </w:rPr>
              <w:t>/</w:t>
            </w:r>
          </w:p>
        </w:tc>
        <w:tc>
          <w:tcPr>
            <w:tcW w:w="828" w:type="dxa"/>
            <w:tcBorders>
              <w:top w:val="nil"/>
              <w:left w:val="nil"/>
              <w:bottom w:val="single" w:sz="4" w:space="0" w:color="auto"/>
              <w:right w:val="nil"/>
            </w:tcBorders>
            <w:vAlign w:val="center"/>
          </w:tcPr>
          <w:p w14:paraId="78A18958" w14:textId="77777777" w:rsidR="00D93C25" w:rsidRDefault="00D93C25" w:rsidP="00324CE5">
            <w:r>
              <w:rPr>
                <w:rFonts w:hint="eastAsia"/>
              </w:rPr>
              <w:t>/</w:t>
            </w:r>
          </w:p>
        </w:tc>
        <w:tc>
          <w:tcPr>
            <w:tcW w:w="828" w:type="dxa"/>
            <w:tcBorders>
              <w:top w:val="nil"/>
              <w:left w:val="nil"/>
              <w:bottom w:val="single" w:sz="4" w:space="0" w:color="auto"/>
              <w:right w:val="nil"/>
            </w:tcBorders>
            <w:vAlign w:val="center"/>
          </w:tcPr>
          <w:p w14:paraId="681EFDA3" w14:textId="77777777" w:rsidR="00D93C25" w:rsidRDefault="00D93C25" w:rsidP="00324CE5">
            <w:r>
              <w:rPr>
                <w:rFonts w:hint="eastAsia"/>
              </w:rPr>
              <w:t>/</w:t>
            </w:r>
          </w:p>
        </w:tc>
        <w:tc>
          <w:tcPr>
            <w:tcW w:w="828" w:type="dxa"/>
            <w:tcBorders>
              <w:top w:val="nil"/>
              <w:left w:val="nil"/>
              <w:bottom w:val="single" w:sz="4" w:space="0" w:color="auto"/>
              <w:right w:val="nil"/>
            </w:tcBorders>
            <w:vAlign w:val="center"/>
          </w:tcPr>
          <w:p w14:paraId="07F53C0C" w14:textId="77777777" w:rsidR="00D93C25" w:rsidRDefault="00D93C25" w:rsidP="00324CE5">
            <w:r>
              <w:rPr>
                <w:rFonts w:hint="eastAsia"/>
              </w:rPr>
              <w:t>0.319</w:t>
            </w:r>
          </w:p>
        </w:tc>
      </w:tr>
    </w:tbl>
    <w:p w14:paraId="2645CC60" w14:textId="77777777" w:rsidR="00D93C25" w:rsidRDefault="00D93C25" w:rsidP="00D93C25">
      <w:r w:rsidRPr="00865495">
        <w:rPr>
          <w:sz w:val="18"/>
          <w:szCs w:val="18"/>
        </w:rPr>
        <w:t>Abbreviations:</w:t>
      </w:r>
      <w:r>
        <w:rPr>
          <w:sz w:val="18"/>
          <w:szCs w:val="18"/>
        </w:rPr>
        <w:t xml:space="preserve"> SD is for standard deviation; BCVA is for </w:t>
      </w:r>
      <w:r w:rsidRPr="00494A97">
        <w:rPr>
          <w:sz w:val="18"/>
          <w:szCs w:val="18"/>
        </w:rPr>
        <w:t>best correct vision acuity</w:t>
      </w:r>
      <w:r>
        <w:rPr>
          <w:sz w:val="18"/>
          <w:szCs w:val="18"/>
        </w:rPr>
        <w:t>;</w:t>
      </w:r>
      <w:r w:rsidRPr="00494A97">
        <w:rPr>
          <w:sz w:val="18"/>
          <w:szCs w:val="18"/>
        </w:rPr>
        <w:t xml:space="preserve"> </w:t>
      </w:r>
      <w:r>
        <w:rPr>
          <w:sz w:val="18"/>
          <w:szCs w:val="18"/>
        </w:rPr>
        <w:t xml:space="preserve">VFQ-25 is for </w:t>
      </w:r>
      <w:r w:rsidRPr="00494A97">
        <w:rPr>
          <w:sz w:val="18"/>
          <w:szCs w:val="18"/>
        </w:rPr>
        <w:t>visual function questionnaire</w:t>
      </w:r>
      <w:r>
        <w:rPr>
          <w:sz w:val="18"/>
          <w:szCs w:val="18"/>
        </w:rPr>
        <w:t>; W is for week; M is for month; Y is for year.</w:t>
      </w:r>
    </w:p>
    <w:p w14:paraId="542AC083" w14:textId="3622258E" w:rsidR="00D93C25" w:rsidRPr="003D6B8E" w:rsidRDefault="00F942AA" w:rsidP="00D93C25">
      <w:pPr>
        <w:rPr>
          <w:sz w:val="18"/>
          <w:szCs w:val="18"/>
        </w:rPr>
      </w:pPr>
      <w:r>
        <w:rPr>
          <w:noProof/>
        </w:rPr>
        <w:lastRenderedPageBreak/>
        <w:drawing>
          <wp:inline distT="0" distB="0" distL="0" distR="0" wp14:anchorId="44A1BF03" wp14:editId="6C814432">
            <wp:extent cx="5274310" cy="706945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069455"/>
                    </a:xfrm>
                    <a:prstGeom prst="rect">
                      <a:avLst/>
                    </a:prstGeom>
                    <a:noFill/>
                    <a:ln>
                      <a:noFill/>
                    </a:ln>
                  </pic:spPr>
                </pic:pic>
              </a:graphicData>
            </a:graphic>
          </wp:inline>
        </w:drawing>
      </w:r>
      <w:r w:rsidR="00D93C25" w:rsidRPr="00D93C25">
        <w:rPr>
          <w:rFonts w:hint="eastAsia"/>
          <w:sz w:val="18"/>
          <w:szCs w:val="18"/>
        </w:rPr>
        <w:t xml:space="preserve"> </w:t>
      </w:r>
      <w:r w:rsidR="00D93C25" w:rsidRPr="003D6B8E">
        <w:rPr>
          <w:rFonts w:hint="eastAsia"/>
          <w:sz w:val="18"/>
          <w:szCs w:val="18"/>
        </w:rPr>
        <w:t>F</w:t>
      </w:r>
      <w:r w:rsidR="00D93C25" w:rsidRPr="003D6B8E">
        <w:rPr>
          <w:sz w:val="18"/>
          <w:szCs w:val="18"/>
        </w:rPr>
        <w:t>ig.S</w:t>
      </w:r>
      <w:r w:rsidR="008463F5">
        <w:rPr>
          <w:sz w:val="18"/>
          <w:szCs w:val="18"/>
        </w:rPr>
        <w:t>1</w:t>
      </w:r>
      <w:r w:rsidR="00D93C25" w:rsidRPr="003D6B8E">
        <w:rPr>
          <w:sz w:val="18"/>
          <w:szCs w:val="18"/>
        </w:rPr>
        <w:t>. C</w:t>
      </w:r>
      <w:r w:rsidR="00D93C25" w:rsidRPr="003D6B8E">
        <w:rPr>
          <w:rFonts w:hint="eastAsia"/>
          <w:sz w:val="18"/>
          <w:szCs w:val="18"/>
        </w:rPr>
        <w:t>han</w:t>
      </w:r>
      <w:r w:rsidR="00D93C25" w:rsidRPr="003D6B8E">
        <w:rPr>
          <w:sz w:val="18"/>
          <w:szCs w:val="18"/>
        </w:rPr>
        <w:t xml:space="preserve">ge of BCVA and VFQ-25 </w:t>
      </w:r>
      <w:r w:rsidR="00D93C25" w:rsidRPr="003D6B8E">
        <w:rPr>
          <w:rFonts w:hint="eastAsia"/>
          <w:sz w:val="18"/>
          <w:szCs w:val="18"/>
        </w:rPr>
        <w:t>com</w:t>
      </w:r>
      <w:r w:rsidR="00D93C25" w:rsidRPr="003D6B8E">
        <w:rPr>
          <w:sz w:val="18"/>
          <w:szCs w:val="18"/>
        </w:rPr>
        <w:t xml:space="preserve">posite </w:t>
      </w:r>
      <w:r w:rsidR="00D93C25">
        <w:rPr>
          <w:sz w:val="18"/>
          <w:szCs w:val="18"/>
        </w:rPr>
        <w:t xml:space="preserve">from baseline </w:t>
      </w:r>
      <w:r w:rsidR="00D93C25" w:rsidRPr="003D6B8E">
        <w:rPr>
          <w:sz w:val="18"/>
          <w:szCs w:val="18"/>
        </w:rPr>
        <w:t xml:space="preserve">on Pre-protocol analysis </w:t>
      </w:r>
      <w:r w:rsidR="00D93C25" w:rsidRPr="003D6B8E">
        <w:rPr>
          <w:rFonts w:hint="eastAsia"/>
          <w:sz w:val="18"/>
          <w:szCs w:val="18"/>
        </w:rPr>
        <w:t>at</w:t>
      </w:r>
      <w:r w:rsidR="00D93C25" w:rsidRPr="003D6B8E">
        <w:rPr>
          <w:sz w:val="18"/>
          <w:szCs w:val="18"/>
        </w:rPr>
        <w:t xml:space="preserve"> each visit during the 12-month follow-up.</w:t>
      </w:r>
      <w:r w:rsidR="00D93C25" w:rsidRPr="003D6B8E">
        <w:rPr>
          <w:rFonts w:hint="eastAsia"/>
          <w:sz w:val="18"/>
          <w:szCs w:val="18"/>
        </w:rPr>
        <w:t xml:space="preserve"> </w:t>
      </w:r>
      <w:r w:rsidR="00D93C25" w:rsidRPr="003D6B8E">
        <w:rPr>
          <w:sz w:val="18"/>
          <w:szCs w:val="18"/>
        </w:rPr>
        <w:t xml:space="preserve">Abbreviations: BCVA is for best correct visual acuity. VFQ is for Visual Function Questionnaire. CI </w:t>
      </w:r>
      <w:r w:rsidR="00D93C25" w:rsidRPr="003D6B8E">
        <w:rPr>
          <w:rFonts w:hint="eastAsia"/>
          <w:sz w:val="18"/>
          <w:szCs w:val="18"/>
        </w:rPr>
        <w:t>is</w:t>
      </w:r>
      <w:r w:rsidR="00D93C25" w:rsidRPr="003D6B8E">
        <w:rPr>
          <w:sz w:val="18"/>
          <w:szCs w:val="18"/>
        </w:rPr>
        <w:t xml:space="preserve"> for confidence interval. ETDRS is for </w:t>
      </w:r>
      <w:r w:rsidR="00D93C25" w:rsidRPr="003D6B8E">
        <w:rPr>
          <w:rFonts w:cstheme="minorHAnsi"/>
          <w:color w:val="000000" w:themeColor="text1"/>
          <w:sz w:val="18"/>
          <w:szCs w:val="18"/>
          <w:shd w:val="clear" w:color="auto" w:fill="FFFFFF"/>
        </w:rPr>
        <w:t>Early Treatment of Diabetic Retinopathy Study</w:t>
      </w:r>
      <w:r>
        <w:rPr>
          <w:rFonts w:cstheme="minorHAnsi"/>
          <w:color w:val="000000" w:themeColor="text1"/>
          <w:sz w:val="18"/>
          <w:szCs w:val="18"/>
          <w:shd w:val="clear" w:color="auto" w:fill="FFFFFF"/>
        </w:rPr>
        <w:t>.</w:t>
      </w:r>
    </w:p>
    <w:p w14:paraId="7987A11D" w14:textId="77777777" w:rsidR="00741DD9" w:rsidRDefault="00741DD9" w:rsidP="00D93C25">
      <w:pPr>
        <w:rPr>
          <w:b/>
          <w:bCs/>
        </w:rPr>
      </w:pPr>
    </w:p>
    <w:p w14:paraId="02F7397D" w14:textId="31ADF473" w:rsidR="00D93C25" w:rsidRPr="00E9032F" w:rsidRDefault="00D45A24" w:rsidP="00D93C25">
      <w:pPr>
        <w:rPr>
          <w:b/>
          <w:bCs/>
        </w:rPr>
      </w:pPr>
      <w:r w:rsidRPr="00E9032F">
        <w:rPr>
          <w:b/>
          <w:bCs/>
        </w:rPr>
        <w:t>3</w:t>
      </w:r>
      <w:r w:rsidR="00D93C25" w:rsidRPr="00E9032F">
        <w:rPr>
          <w:b/>
          <w:bCs/>
        </w:rPr>
        <w:t>. Center effects between the three hospitals</w:t>
      </w:r>
    </w:p>
    <w:p w14:paraId="7D588D14" w14:textId="617393BF" w:rsidR="00D93C25" w:rsidRDefault="00E9032F" w:rsidP="00D93C25">
      <w:r w:rsidRPr="00E9032F">
        <w:t>The center effect was checked in use of likelihood ratio test (LRT) by comparing the likelihood scores of the nested mixed-effects models with and without considering center effect</w:t>
      </w:r>
      <w:r>
        <w:t xml:space="preserve"> (Tab.S3)</w:t>
      </w:r>
      <w:r w:rsidRPr="00E9032F">
        <w:t>. LRT statistic approximately follows a chi-square distribution. P&gt;0.05</w:t>
      </w:r>
      <w:r w:rsidR="001552A9">
        <w:t>,</w:t>
      </w:r>
      <w:r w:rsidRPr="00E9032F">
        <w:t xml:space="preserve"> indicated that the null </w:t>
      </w:r>
      <w:r w:rsidRPr="00E9032F">
        <w:lastRenderedPageBreak/>
        <w:t>hypothesis that the intervention effect was homogeneous among all centers in this trial, was accepted. The intra-class correlation (ICC) within center was 5.60e-21 which means that an extremely small proportion of the total variance in outcome that is accounted for by the clustering.</w:t>
      </w:r>
    </w:p>
    <w:p w14:paraId="4E6EBA69" w14:textId="1B4891E1" w:rsidR="00E9032F" w:rsidRDefault="00E9032F" w:rsidP="00D93C25">
      <w:r>
        <w:rPr>
          <w:rFonts w:hint="eastAsia"/>
        </w:rPr>
        <w:t>T</w:t>
      </w:r>
      <w:r>
        <w:t>ab.S3 The center effect in l</w:t>
      </w:r>
      <w:r w:rsidRPr="00E9032F">
        <w:t>ikelihood ratio test</w:t>
      </w:r>
    </w:p>
    <w:tbl>
      <w:tblPr>
        <w:tblStyle w:val="a8"/>
        <w:tblW w:w="8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843"/>
        <w:gridCol w:w="2271"/>
        <w:gridCol w:w="532"/>
        <w:gridCol w:w="1300"/>
        <w:gridCol w:w="911"/>
      </w:tblGrid>
      <w:tr w:rsidR="00E9032F" w14:paraId="317F763E" w14:textId="77777777" w:rsidTr="00E9032F">
        <w:tc>
          <w:tcPr>
            <w:tcW w:w="2830" w:type="dxa"/>
            <w:tcBorders>
              <w:top w:val="single" w:sz="4" w:space="0" w:color="auto"/>
              <w:bottom w:val="single" w:sz="4" w:space="0" w:color="auto"/>
            </w:tcBorders>
            <w:vAlign w:val="center"/>
          </w:tcPr>
          <w:p w14:paraId="6CA8510F" w14:textId="77777777" w:rsidR="00E9032F" w:rsidRDefault="00E9032F" w:rsidP="00E65B74">
            <w:pPr>
              <w:jc w:val="left"/>
            </w:pPr>
            <w:r>
              <w:rPr>
                <w:rFonts w:hint="eastAsia"/>
              </w:rPr>
              <w:t>Mixed-effects m</w:t>
            </w:r>
            <w:r>
              <w:t>odel</w:t>
            </w:r>
          </w:p>
        </w:tc>
        <w:tc>
          <w:tcPr>
            <w:tcW w:w="843" w:type="dxa"/>
            <w:tcBorders>
              <w:top w:val="single" w:sz="4" w:space="0" w:color="auto"/>
              <w:bottom w:val="single" w:sz="4" w:space="0" w:color="auto"/>
            </w:tcBorders>
            <w:vAlign w:val="center"/>
          </w:tcPr>
          <w:p w14:paraId="103A9BD5" w14:textId="77777777" w:rsidR="00E9032F" w:rsidRDefault="00E9032F" w:rsidP="00E65B74">
            <w:pPr>
              <w:jc w:val="center"/>
            </w:pPr>
            <w:r>
              <w:rPr>
                <w:rFonts w:hint="eastAsia"/>
              </w:rPr>
              <w:t>-</w:t>
            </w:r>
            <w:proofErr w:type="spellStart"/>
            <w:r>
              <w:rPr>
                <w:rFonts w:hint="eastAsia"/>
              </w:rPr>
              <w:t>l</w:t>
            </w:r>
            <w:r>
              <w:t>n</w:t>
            </w:r>
            <w:r>
              <w:rPr>
                <w:rFonts w:hint="eastAsia"/>
              </w:rPr>
              <w:t>L</w:t>
            </w:r>
            <w:proofErr w:type="spellEnd"/>
          </w:p>
        </w:tc>
        <w:tc>
          <w:tcPr>
            <w:tcW w:w="2271" w:type="dxa"/>
            <w:tcBorders>
              <w:top w:val="single" w:sz="4" w:space="0" w:color="auto"/>
              <w:bottom w:val="single" w:sz="4" w:space="0" w:color="auto"/>
            </w:tcBorders>
            <w:vAlign w:val="center"/>
          </w:tcPr>
          <w:p w14:paraId="3379017D" w14:textId="77777777" w:rsidR="00E9032F" w:rsidRDefault="00E9032F" w:rsidP="00E65B74">
            <w:pPr>
              <w:jc w:val="center"/>
            </w:pPr>
            <w:r>
              <w:rPr>
                <w:rFonts w:hint="eastAsia"/>
              </w:rPr>
              <w:t>LR</w:t>
            </w:r>
          </w:p>
        </w:tc>
        <w:tc>
          <w:tcPr>
            <w:tcW w:w="532" w:type="dxa"/>
            <w:tcBorders>
              <w:top w:val="single" w:sz="4" w:space="0" w:color="auto"/>
              <w:bottom w:val="single" w:sz="4" w:space="0" w:color="auto"/>
            </w:tcBorders>
            <w:vAlign w:val="center"/>
          </w:tcPr>
          <w:p w14:paraId="443ADA59" w14:textId="77777777" w:rsidR="00E9032F" w:rsidRDefault="00E9032F" w:rsidP="00E65B74">
            <w:pPr>
              <w:jc w:val="center"/>
            </w:pPr>
            <w:proofErr w:type="spellStart"/>
            <w:r>
              <w:rPr>
                <w:rFonts w:hint="eastAsia"/>
              </w:rPr>
              <w:t>df</w:t>
            </w:r>
            <w:proofErr w:type="spellEnd"/>
          </w:p>
        </w:tc>
        <w:tc>
          <w:tcPr>
            <w:tcW w:w="1300" w:type="dxa"/>
            <w:tcBorders>
              <w:top w:val="single" w:sz="4" w:space="0" w:color="auto"/>
              <w:bottom w:val="single" w:sz="4" w:space="0" w:color="auto"/>
            </w:tcBorders>
            <w:vAlign w:val="center"/>
          </w:tcPr>
          <w:p w14:paraId="20D75C2E" w14:textId="77777777" w:rsidR="00E9032F" w:rsidRDefault="00E9032F" w:rsidP="00E65B74">
            <w:pPr>
              <w:jc w:val="center"/>
            </w:pPr>
            <w:r>
              <w:t>C</w:t>
            </w:r>
            <w:r>
              <w:rPr>
                <w:rFonts w:hint="eastAsia"/>
              </w:rPr>
              <w:t>ritical value</w:t>
            </w:r>
            <w:r w:rsidRPr="00770CE5">
              <w:t> (X²)</w:t>
            </w:r>
          </w:p>
          <w:p w14:paraId="00F80E02" w14:textId="77777777" w:rsidR="00E9032F" w:rsidRDefault="00E9032F" w:rsidP="00E65B74">
            <w:pPr>
              <w:jc w:val="center"/>
            </w:pPr>
            <w:r w:rsidRPr="00D92118">
              <w:t>(P = 0.05)</w:t>
            </w:r>
          </w:p>
        </w:tc>
        <w:tc>
          <w:tcPr>
            <w:tcW w:w="911" w:type="dxa"/>
            <w:tcBorders>
              <w:top w:val="single" w:sz="4" w:space="0" w:color="auto"/>
              <w:bottom w:val="single" w:sz="4" w:space="0" w:color="auto"/>
            </w:tcBorders>
            <w:vAlign w:val="center"/>
          </w:tcPr>
          <w:p w14:paraId="473E062B" w14:textId="77777777" w:rsidR="00E9032F" w:rsidRDefault="00E9032F" w:rsidP="00E65B74">
            <w:pPr>
              <w:jc w:val="center"/>
            </w:pPr>
            <w:r>
              <w:rPr>
                <w:rFonts w:hint="eastAsia"/>
              </w:rPr>
              <w:t>P-value</w:t>
            </w:r>
          </w:p>
        </w:tc>
      </w:tr>
      <w:tr w:rsidR="00E9032F" w14:paraId="49298846" w14:textId="77777777" w:rsidTr="00E9032F">
        <w:tc>
          <w:tcPr>
            <w:tcW w:w="2830" w:type="dxa"/>
            <w:tcBorders>
              <w:top w:val="single" w:sz="4" w:space="0" w:color="auto"/>
            </w:tcBorders>
          </w:tcPr>
          <w:p w14:paraId="01E7E691" w14:textId="77777777" w:rsidR="00E9032F" w:rsidRDefault="00E9032F" w:rsidP="00E65B74">
            <w:r>
              <w:t>Group</w:t>
            </w:r>
          </w:p>
        </w:tc>
        <w:tc>
          <w:tcPr>
            <w:tcW w:w="843" w:type="dxa"/>
            <w:tcBorders>
              <w:top w:val="single" w:sz="4" w:space="0" w:color="auto"/>
            </w:tcBorders>
          </w:tcPr>
          <w:p w14:paraId="38850B70" w14:textId="77777777" w:rsidR="00E9032F" w:rsidRDefault="00E9032F" w:rsidP="00E65B74">
            <w:pPr>
              <w:jc w:val="center"/>
            </w:pPr>
            <w:r w:rsidRPr="008D365C">
              <w:t>507.34</w:t>
            </w:r>
          </w:p>
        </w:tc>
        <w:tc>
          <w:tcPr>
            <w:tcW w:w="2271" w:type="dxa"/>
            <w:tcBorders>
              <w:top w:val="single" w:sz="4" w:space="0" w:color="auto"/>
            </w:tcBorders>
          </w:tcPr>
          <w:p w14:paraId="63149B75" w14:textId="77777777" w:rsidR="00E9032F" w:rsidRDefault="00E9032F" w:rsidP="00E65B74">
            <w:pPr>
              <w:jc w:val="center"/>
            </w:pPr>
            <w:r>
              <w:rPr>
                <w:rFonts w:hint="eastAsia"/>
              </w:rPr>
              <w:t>/</w:t>
            </w:r>
          </w:p>
        </w:tc>
        <w:tc>
          <w:tcPr>
            <w:tcW w:w="532" w:type="dxa"/>
            <w:tcBorders>
              <w:top w:val="single" w:sz="4" w:space="0" w:color="auto"/>
            </w:tcBorders>
          </w:tcPr>
          <w:p w14:paraId="289CCB32" w14:textId="77777777" w:rsidR="00E9032F" w:rsidRDefault="00E9032F" w:rsidP="00E65B74">
            <w:pPr>
              <w:jc w:val="center"/>
            </w:pPr>
          </w:p>
        </w:tc>
        <w:tc>
          <w:tcPr>
            <w:tcW w:w="1300" w:type="dxa"/>
            <w:tcBorders>
              <w:top w:val="single" w:sz="4" w:space="0" w:color="auto"/>
            </w:tcBorders>
          </w:tcPr>
          <w:p w14:paraId="222C0206" w14:textId="77777777" w:rsidR="00E9032F" w:rsidRDefault="00E9032F" w:rsidP="00E65B74">
            <w:pPr>
              <w:jc w:val="center"/>
            </w:pPr>
          </w:p>
        </w:tc>
        <w:tc>
          <w:tcPr>
            <w:tcW w:w="911" w:type="dxa"/>
            <w:tcBorders>
              <w:top w:val="single" w:sz="4" w:space="0" w:color="auto"/>
            </w:tcBorders>
          </w:tcPr>
          <w:p w14:paraId="0D567740" w14:textId="77777777" w:rsidR="00E9032F" w:rsidRDefault="00E9032F" w:rsidP="00E65B74">
            <w:pPr>
              <w:jc w:val="center"/>
            </w:pPr>
          </w:p>
        </w:tc>
      </w:tr>
      <w:tr w:rsidR="00E9032F" w14:paraId="504FE332" w14:textId="77777777" w:rsidTr="00E9032F">
        <w:tc>
          <w:tcPr>
            <w:tcW w:w="2830" w:type="dxa"/>
          </w:tcPr>
          <w:p w14:paraId="595DBDD8" w14:textId="77777777" w:rsidR="00E9032F" w:rsidRDefault="00E9032F" w:rsidP="00E65B74">
            <w:proofErr w:type="spellStart"/>
            <w:r>
              <w:t>Group</w:t>
            </w:r>
            <w:r>
              <w:rPr>
                <w:rFonts w:hint="eastAsia"/>
              </w:rPr>
              <w:t>+</w:t>
            </w:r>
            <w:r>
              <w:t>center</w:t>
            </w:r>
            <w:proofErr w:type="spellEnd"/>
          </w:p>
        </w:tc>
        <w:tc>
          <w:tcPr>
            <w:tcW w:w="843" w:type="dxa"/>
          </w:tcPr>
          <w:p w14:paraId="7C48EE31" w14:textId="77777777" w:rsidR="00E9032F" w:rsidRDefault="00E9032F" w:rsidP="00E65B74">
            <w:pPr>
              <w:jc w:val="center"/>
            </w:pPr>
            <w:r w:rsidRPr="008D365C">
              <w:t>507.33</w:t>
            </w:r>
          </w:p>
        </w:tc>
        <w:tc>
          <w:tcPr>
            <w:tcW w:w="2271" w:type="dxa"/>
          </w:tcPr>
          <w:p w14:paraId="14E6CF21" w14:textId="77777777" w:rsidR="00E9032F" w:rsidRDefault="00E9032F" w:rsidP="00E65B74">
            <w:pPr>
              <w:jc w:val="center"/>
            </w:pPr>
            <w:r>
              <w:rPr>
                <w:rFonts w:hint="eastAsia"/>
              </w:rPr>
              <w:t>2(</w:t>
            </w:r>
            <w:r w:rsidRPr="008D365C">
              <w:t>507.34</w:t>
            </w:r>
            <w:r>
              <w:rPr>
                <w:rFonts w:hint="eastAsia"/>
              </w:rPr>
              <w:t>-</w:t>
            </w:r>
            <w:r w:rsidRPr="008D365C">
              <w:t>507.</w:t>
            </w:r>
            <w:proofErr w:type="gramStart"/>
            <w:r w:rsidRPr="008D365C">
              <w:t>33</w:t>
            </w:r>
            <w:r>
              <w:rPr>
                <w:rFonts w:hint="eastAsia"/>
              </w:rPr>
              <w:t>)=</w:t>
            </w:r>
            <w:proofErr w:type="gramEnd"/>
            <w:r>
              <w:rPr>
                <w:rFonts w:hint="eastAsia"/>
              </w:rPr>
              <w:t>0.02</w:t>
            </w:r>
          </w:p>
        </w:tc>
        <w:tc>
          <w:tcPr>
            <w:tcW w:w="532" w:type="dxa"/>
          </w:tcPr>
          <w:p w14:paraId="75A4EC3E" w14:textId="77777777" w:rsidR="00E9032F" w:rsidRDefault="00E9032F" w:rsidP="00E65B74">
            <w:pPr>
              <w:jc w:val="center"/>
            </w:pPr>
            <w:r>
              <w:rPr>
                <w:rFonts w:hint="eastAsia"/>
              </w:rPr>
              <w:t>1</w:t>
            </w:r>
          </w:p>
        </w:tc>
        <w:tc>
          <w:tcPr>
            <w:tcW w:w="1300" w:type="dxa"/>
          </w:tcPr>
          <w:p w14:paraId="5307FCC2" w14:textId="77777777" w:rsidR="00E9032F" w:rsidRDefault="00E9032F" w:rsidP="00E65B74">
            <w:pPr>
              <w:jc w:val="center"/>
            </w:pPr>
            <w:r>
              <w:rPr>
                <w:rFonts w:hint="eastAsia"/>
              </w:rPr>
              <w:t>3.84</w:t>
            </w:r>
          </w:p>
        </w:tc>
        <w:tc>
          <w:tcPr>
            <w:tcW w:w="911" w:type="dxa"/>
          </w:tcPr>
          <w:p w14:paraId="74789097" w14:textId="77777777" w:rsidR="00E9032F" w:rsidRDefault="00E9032F" w:rsidP="00E65B74">
            <w:pPr>
              <w:jc w:val="center"/>
            </w:pPr>
            <w:r>
              <w:rPr>
                <w:rFonts w:hint="eastAsia"/>
              </w:rPr>
              <w:t>0.888</w:t>
            </w:r>
          </w:p>
        </w:tc>
      </w:tr>
      <w:tr w:rsidR="00E9032F" w14:paraId="42381E2C" w14:textId="77777777" w:rsidTr="00E9032F">
        <w:tc>
          <w:tcPr>
            <w:tcW w:w="2830" w:type="dxa"/>
            <w:tcBorders>
              <w:bottom w:val="single" w:sz="4" w:space="0" w:color="auto"/>
            </w:tcBorders>
          </w:tcPr>
          <w:p w14:paraId="23CBD633" w14:textId="77777777" w:rsidR="00E9032F" w:rsidRDefault="00E9032F" w:rsidP="00E65B74">
            <w:pPr>
              <w:jc w:val="left"/>
            </w:pPr>
            <w:proofErr w:type="spellStart"/>
            <w:r>
              <w:t>Group</w:t>
            </w:r>
            <w:r>
              <w:rPr>
                <w:rFonts w:hint="eastAsia"/>
              </w:rPr>
              <w:t>+</w:t>
            </w:r>
            <w:r>
              <w:t>center</w:t>
            </w:r>
            <w:r>
              <w:rPr>
                <w:rFonts w:hint="eastAsia"/>
              </w:rPr>
              <w:t>+</w:t>
            </w:r>
            <w:r>
              <w:t>group</w:t>
            </w:r>
            <w:proofErr w:type="spellEnd"/>
            <w:r>
              <w:rPr>
                <w:rFonts w:hint="eastAsia"/>
              </w:rPr>
              <w:t>*</w:t>
            </w:r>
            <w:r>
              <w:t>center</w:t>
            </w:r>
          </w:p>
        </w:tc>
        <w:tc>
          <w:tcPr>
            <w:tcW w:w="843" w:type="dxa"/>
            <w:tcBorders>
              <w:bottom w:val="single" w:sz="4" w:space="0" w:color="auto"/>
            </w:tcBorders>
          </w:tcPr>
          <w:p w14:paraId="5DE51E9E" w14:textId="77777777" w:rsidR="00E9032F" w:rsidRDefault="00E9032F" w:rsidP="00E65B74">
            <w:pPr>
              <w:jc w:val="center"/>
            </w:pPr>
            <w:r w:rsidRPr="008D365C">
              <w:t>506.71</w:t>
            </w:r>
          </w:p>
        </w:tc>
        <w:tc>
          <w:tcPr>
            <w:tcW w:w="2271" w:type="dxa"/>
            <w:tcBorders>
              <w:bottom w:val="single" w:sz="4" w:space="0" w:color="auto"/>
            </w:tcBorders>
          </w:tcPr>
          <w:p w14:paraId="39D4872A" w14:textId="77777777" w:rsidR="00E9032F" w:rsidRDefault="00E9032F" w:rsidP="00E65B74">
            <w:pPr>
              <w:jc w:val="center"/>
            </w:pPr>
            <w:r>
              <w:rPr>
                <w:rFonts w:hint="eastAsia"/>
              </w:rPr>
              <w:t>2(</w:t>
            </w:r>
            <w:r w:rsidRPr="008D365C">
              <w:t>507.3</w:t>
            </w:r>
            <w:r>
              <w:rPr>
                <w:rFonts w:hint="eastAsia"/>
              </w:rPr>
              <w:t>3-</w:t>
            </w:r>
            <w:r w:rsidRPr="008D365C">
              <w:t>50</w:t>
            </w:r>
            <w:r>
              <w:rPr>
                <w:rFonts w:hint="eastAsia"/>
              </w:rPr>
              <w:t>6.</w:t>
            </w:r>
            <w:proofErr w:type="gramStart"/>
            <w:r>
              <w:rPr>
                <w:rFonts w:hint="eastAsia"/>
              </w:rPr>
              <w:t>71)=</w:t>
            </w:r>
            <w:proofErr w:type="gramEnd"/>
            <w:r>
              <w:rPr>
                <w:rFonts w:hint="eastAsia"/>
              </w:rPr>
              <w:t>1.24</w:t>
            </w:r>
          </w:p>
        </w:tc>
        <w:tc>
          <w:tcPr>
            <w:tcW w:w="532" w:type="dxa"/>
            <w:tcBorders>
              <w:bottom w:val="single" w:sz="4" w:space="0" w:color="auto"/>
            </w:tcBorders>
          </w:tcPr>
          <w:p w14:paraId="29522216" w14:textId="77777777" w:rsidR="00E9032F" w:rsidRDefault="00E9032F" w:rsidP="00E65B74">
            <w:pPr>
              <w:jc w:val="center"/>
            </w:pPr>
            <w:r>
              <w:rPr>
                <w:rFonts w:hint="eastAsia"/>
              </w:rPr>
              <w:t>1</w:t>
            </w:r>
          </w:p>
        </w:tc>
        <w:tc>
          <w:tcPr>
            <w:tcW w:w="1300" w:type="dxa"/>
            <w:tcBorders>
              <w:bottom w:val="single" w:sz="4" w:space="0" w:color="auto"/>
            </w:tcBorders>
          </w:tcPr>
          <w:p w14:paraId="4EF278F0" w14:textId="77777777" w:rsidR="00E9032F" w:rsidRDefault="00E9032F" w:rsidP="00E65B74">
            <w:pPr>
              <w:jc w:val="center"/>
            </w:pPr>
            <w:r>
              <w:rPr>
                <w:rFonts w:hint="eastAsia"/>
              </w:rPr>
              <w:t>3.84</w:t>
            </w:r>
          </w:p>
        </w:tc>
        <w:tc>
          <w:tcPr>
            <w:tcW w:w="911" w:type="dxa"/>
            <w:tcBorders>
              <w:bottom w:val="single" w:sz="4" w:space="0" w:color="auto"/>
            </w:tcBorders>
          </w:tcPr>
          <w:p w14:paraId="47166BF3" w14:textId="77777777" w:rsidR="00E9032F" w:rsidRDefault="00E9032F" w:rsidP="00E65B74">
            <w:pPr>
              <w:jc w:val="center"/>
            </w:pPr>
            <w:r>
              <w:rPr>
                <w:rFonts w:hint="eastAsia"/>
              </w:rPr>
              <w:t>0.265</w:t>
            </w:r>
          </w:p>
        </w:tc>
      </w:tr>
    </w:tbl>
    <w:p w14:paraId="28F3F99E" w14:textId="7EFF2462" w:rsidR="001552A9" w:rsidRDefault="001552A9" w:rsidP="00E9032F">
      <w:r w:rsidRPr="00865495">
        <w:rPr>
          <w:sz w:val="18"/>
          <w:szCs w:val="18"/>
        </w:rPr>
        <w:t>Abbreviations:</w:t>
      </w:r>
      <w:r>
        <w:rPr>
          <w:sz w:val="18"/>
          <w:szCs w:val="18"/>
        </w:rPr>
        <w:t xml:space="preserve"> LR is for likelihood ratio.</w:t>
      </w:r>
    </w:p>
    <w:p w14:paraId="76D1C1C4" w14:textId="383CE14C" w:rsidR="00E9032F" w:rsidRPr="00E9032F" w:rsidRDefault="001552A9" w:rsidP="00D93C25">
      <w:r>
        <w:t>A</w:t>
      </w:r>
      <w:r w:rsidR="00E9032F" w:rsidRPr="001C2774">
        <w:t>s we can see from the Fig.S2, no statistical difference</w:t>
      </w:r>
      <w:r w:rsidR="00E9032F">
        <w:rPr>
          <w:rFonts w:hint="eastAsia"/>
        </w:rPr>
        <w:t>s</w:t>
      </w:r>
      <w:r w:rsidR="00E9032F" w:rsidRPr="00773AC1">
        <w:t xml:space="preserve"> </w:t>
      </w:r>
      <w:r w:rsidR="00E9032F">
        <w:rPr>
          <w:rFonts w:hint="eastAsia"/>
        </w:rPr>
        <w:t>o</w:t>
      </w:r>
      <w:r w:rsidR="00E9032F" w:rsidRPr="001C2774">
        <w:t xml:space="preserve">n the mean changes of BCVA </w:t>
      </w:r>
      <w:r w:rsidR="00E9032F">
        <w:rPr>
          <w:rFonts w:hint="eastAsia"/>
        </w:rPr>
        <w:t xml:space="preserve">in </w:t>
      </w:r>
      <w:r w:rsidR="005472A6">
        <w:t>the</w:t>
      </w:r>
      <w:r w:rsidR="00E9032F">
        <w:rPr>
          <w:rFonts w:hint="eastAsia"/>
        </w:rPr>
        <w:t xml:space="preserve"> combined group (P=0.585, by ANOVA) and </w:t>
      </w:r>
      <w:r w:rsidR="005472A6">
        <w:t xml:space="preserve">the </w:t>
      </w:r>
      <w:r w:rsidR="00E9032F">
        <w:rPr>
          <w:rFonts w:hint="eastAsia"/>
        </w:rPr>
        <w:t xml:space="preserve">subsequent group (P=0.985, by ANOVA) </w:t>
      </w:r>
      <w:r w:rsidR="00E9032F" w:rsidRPr="001C2774">
        <w:t>w</w:t>
      </w:r>
      <w:r w:rsidR="00E9032F">
        <w:rPr>
          <w:rFonts w:hint="eastAsia"/>
        </w:rPr>
        <w:t>ere</w:t>
      </w:r>
      <w:r w:rsidR="00E9032F" w:rsidRPr="001C2774">
        <w:t xml:space="preserve"> found </w:t>
      </w:r>
      <w:r w:rsidR="00E9032F">
        <w:rPr>
          <w:rFonts w:hint="eastAsia"/>
        </w:rPr>
        <w:t>among</w:t>
      </w:r>
      <w:r w:rsidR="00E9032F" w:rsidRPr="001C2774">
        <w:t xml:space="preserve"> the </w:t>
      </w:r>
      <w:r w:rsidR="00E9032F">
        <w:rPr>
          <w:rFonts w:hint="eastAsia"/>
        </w:rPr>
        <w:t>centers</w:t>
      </w:r>
      <w:r w:rsidR="00E9032F" w:rsidRPr="001C2774">
        <w:t>.</w:t>
      </w:r>
    </w:p>
    <w:p w14:paraId="553466BC" w14:textId="33A29B2D" w:rsidR="00D93C25" w:rsidRDefault="00D45A24" w:rsidP="00DD11F7">
      <w:pPr>
        <w:rPr>
          <w:color w:val="000000" w:themeColor="text1"/>
          <w:sz w:val="18"/>
          <w:szCs w:val="18"/>
        </w:rPr>
      </w:pPr>
      <w:r>
        <w:rPr>
          <w:noProof/>
        </w:rPr>
        <w:drawing>
          <wp:inline distT="0" distB="0" distL="0" distR="0" wp14:anchorId="0C32F633" wp14:editId="794A54C2">
            <wp:extent cx="5274310" cy="244411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444115"/>
                    </a:xfrm>
                    <a:prstGeom prst="rect">
                      <a:avLst/>
                    </a:prstGeom>
                    <a:noFill/>
                    <a:ln>
                      <a:noFill/>
                    </a:ln>
                  </pic:spPr>
                </pic:pic>
              </a:graphicData>
            </a:graphic>
          </wp:inline>
        </w:drawing>
      </w:r>
    </w:p>
    <w:p w14:paraId="0027DB34" w14:textId="2A4A58FB" w:rsidR="00D45A24" w:rsidRPr="00D45A24" w:rsidRDefault="00D45A24" w:rsidP="00DD11F7">
      <w:pPr>
        <w:rPr>
          <w:color w:val="000000" w:themeColor="text1"/>
          <w:sz w:val="18"/>
          <w:szCs w:val="18"/>
        </w:rPr>
      </w:pPr>
      <w:r w:rsidRPr="007523CF">
        <w:rPr>
          <w:color w:val="000000" w:themeColor="text1"/>
          <w:sz w:val="18"/>
          <w:szCs w:val="18"/>
        </w:rPr>
        <w:t xml:space="preserve">Abbreviations: ZOC is for Zhongshan Ophthalmic Center, Sun </w:t>
      </w:r>
      <w:proofErr w:type="spellStart"/>
      <w:r w:rsidRPr="007523CF">
        <w:rPr>
          <w:color w:val="000000" w:themeColor="text1"/>
          <w:sz w:val="18"/>
          <w:szCs w:val="18"/>
        </w:rPr>
        <w:t>Yat-sen</w:t>
      </w:r>
      <w:proofErr w:type="spellEnd"/>
      <w:r w:rsidRPr="007523CF">
        <w:rPr>
          <w:color w:val="000000" w:themeColor="text1"/>
          <w:sz w:val="18"/>
          <w:szCs w:val="18"/>
        </w:rPr>
        <w:t xml:space="preserve"> University; SHE is for Shenzhen Eye Hospital; GMU is for The Affiliated Hospital of Guizhou Medical University.</w:t>
      </w:r>
      <w:r>
        <w:rPr>
          <w:rFonts w:hint="eastAsia"/>
          <w:color w:val="000000" w:themeColor="text1"/>
          <w:sz w:val="18"/>
          <w:szCs w:val="18"/>
        </w:rPr>
        <w:t xml:space="preserve"> </w:t>
      </w:r>
      <w:r>
        <w:rPr>
          <w:color w:val="000000" w:themeColor="text1"/>
          <w:sz w:val="18"/>
          <w:szCs w:val="18"/>
        </w:rPr>
        <w:t xml:space="preserve">BCVA is for </w:t>
      </w:r>
      <w:r w:rsidRPr="003D6B8E">
        <w:rPr>
          <w:sz w:val="18"/>
          <w:szCs w:val="18"/>
        </w:rPr>
        <w:t>best correct visual acuity</w:t>
      </w:r>
      <w:r>
        <w:rPr>
          <w:sz w:val="18"/>
          <w:szCs w:val="18"/>
        </w:rPr>
        <w:t>.</w:t>
      </w:r>
    </w:p>
    <w:p w14:paraId="418BF7CB" w14:textId="77777777" w:rsidR="00741DD9" w:rsidRDefault="00741DD9" w:rsidP="00DD11F7">
      <w:pPr>
        <w:rPr>
          <w:b/>
          <w:bCs/>
        </w:rPr>
      </w:pPr>
    </w:p>
    <w:p w14:paraId="60862C30" w14:textId="3C486D0A" w:rsidR="001C7B5A" w:rsidRPr="00617677" w:rsidRDefault="00D45A24" w:rsidP="00DD11F7">
      <w:pPr>
        <w:rPr>
          <w:b/>
          <w:bCs/>
        </w:rPr>
      </w:pPr>
      <w:r>
        <w:rPr>
          <w:b/>
          <w:bCs/>
        </w:rPr>
        <w:t>4</w:t>
      </w:r>
      <w:r w:rsidR="001C7B5A" w:rsidRPr="00617677">
        <w:rPr>
          <w:b/>
          <w:bCs/>
        </w:rPr>
        <w:t>.</w:t>
      </w:r>
      <w:r w:rsidR="00024550" w:rsidRPr="00617677">
        <w:rPr>
          <w:b/>
          <w:bCs/>
        </w:rPr>
        <w:t xml:space="preserve"> </w:t>
      </w:r>
      <w:r w:rsidR="00F5406B" w:rsidRPr="00617677">
        <w:rPr>
          <w:b/>
          <w:bCs/>
        </w:rPr>
        <w:t xml:space="preserve">Postoperative </w:t>
      </w:r>
      <w:r w:rsidR="002A2530">
        <w:rPr>
          <w:b/>
          <w:bCs/>
        </w:rPr>
        <w:t>complications</w:t>
      </w:r>
      <w:r w:rsidR="00024550" w:rsidRPr="00617677">
        <w:rPr>
          <w:b/>
          <w:bCs/>
        </w:rPr>
        <w:t xml:space="preserve"> and </w:t>
      </w:r>
      <w:r w:rsidR="00DD1B60" w:rsidRPr="00617677">
        <w:rPr>
          <w:b/>
          <w:bCs/>
        </w:rPr>
        <w:t>modified allocated intervention</w:t>
      </w:r>
    </w:p>
    <w:p w14:paraId="1ADB122B" w14:textId="23CE9916" w:rsidR="001C7B5A" w:rsidRDefault="007541FE" w:rsidP="00DD11F7">
      <w:r>
        <w:t>Macular edema (</w:t>
      </w:r>
      <w:r w:rsidR="00183A99">
        <w:t>ME</w:t>
      </w:r>
      <w:r>
        <w:t xml:space="preserve">) </w:t>
      </w:r>
      <w:r w:rsidR="002C6B81">
        <w:rPr>
          <w:rFonts w:hint="eastAsia"/>
        </w:rPr>
        <w:t>was</w:t>
      </w:r>
      <w:r w:rsidR="00BA0AC6">
        <w:t xml:space="preserve"> </w:t>
      </w:r>
      <w:r w:rsidR="002A2530">
        <w:t xml:space="preserve">the most </w:t>
      </w:r>
      <w:r w:rsidR="002C6B81">
        <w:t xml:space="preserve">commonly found </w:t>
      </w:r>
      <w:r w:rsidR="002A2530">
        <w:t xml:space="preserve">complications </w:t>
      </w:r>
      <w:r w:rsidR="002C6B81">
        <w:t xml:space="preserve">and </w:t>
      </w:r>
      <w:r w:rsidR="00E753B8">
        <w:t xml:space="preserve">a total of </w:t>
      </w:r>
      <w:r w:rsidR="00B91F4C">
        <w:t>2</w:t>
      </w:r>
      <w:r w:rsidR="00BC65DA">
        <w:t>2</w:t>
      </w:r>
      <w:r w:rsidR="002A2530">
        <w:t xml:space="preserve"> </w:t>
      </w:r>
      <w:r w:rsidR="00E753B8" w:rsidRPr="007130BD">
        <w:t xml:space="preserve">ME </w:t>
      </w:r>
      <w:r w:rsidR="00BA0AC6" w:rsidRPr="007130BD">
        <w:t>case</w:t>
      </w:r>
      <w:r w:rsidR="00E753B8" w:rsidRPr="007130BD">
        <w:t>s</w:t>
      </w:r>
      <w:r w:rsidR="00BA0AC6" w:rsidRPr="007130BD">
        <w:t xml:space="preserve"> w</w:t>
      </w:r>
      <w:r w:rsidR="00BA0AC6">
        <w:t>ere observed</w:t>
      </w:r>
      <w:r w:rsidR="00E753B8">
        <w:t xml:space="preserve">. </w:t>
      </w:r>
      <w:bookmarkStart w:id="1" w:name="_Hlk114514897"/>
      <w:r w:rsidR="00E753B8">
        <w:t xml:space="preserve">Most of them were transient and recovered spontaneously in </w:t>
      </w:r>
      <w:r w:rsidR="00105EBB">
        <w:t>one month</w:t>
      </w:r>
      <w:r w:rsidR="00E753B8">
        <w:t>.</w:t>
      </w:r>
      <w:bookmarkEnd w:id="1"/>
      <w:r w:rsidR="00DA4AE8">
        <w:t xml:space="preserve"> </w:t>
      </w:r>
      <w:r w:rsidR="00B91F4C">
        <w:t>T</w:t>
      </w:r>
      <w:r w:rsidR="00B91F4C">
        <w:rPr>
          <w:rFonts w:hint="eastAsia"/>
        </w:rPr>
        <w:t>o</w:t>
      </w:r>
      <w:r w:rsidR="00B91F4C">
        <w:t xml:space="preserve"> those with </w:t>
      </w:r>
      <w:r w:rsidR="00865495" w:rsidRPr="0045038D">
        <w:t>refractory</w:t>
      </w:r>
      <w:r w:rsidR="00B91F4C">
        <w:t xml:space="preserve"> ME or e</w:t>
      </w:r>
      <w:r w:rsidR="00B91F4C" w:rsidRPr="00695C18">
        <w:t>xacerbat</w:t>
      </w:r>
      <w:r w:rsidR="00B91F4C">
        <w:t xml:space="preserve">ed ME, </w:t>
      </w:r>
      <w:r w:rsidR="006501DD">
        <w:t>1</w:t>
      </w:r>
      <w:r w:rsidR="00E1423A">
        <w:t xml:space="preserve"> patient </w:t>
      </w:r>
      <w:r w:rsidR="006501DD">
        <w:t xml:space="preserve">in </w:t>
      </w:r>
      <w:r w:rsidR="00700571">
        <w:t xml:space="preserve">the </w:t>
      </w:r>
      <w:r w:rsidR="00B91F4C">
        <w:t>subsequent group</w:t>
      </w:r>
      <w:r w:rsidR="006501DD">
        <w:t xml:space="preserve"> and 2 patients in</w:t>
      </w:r>
      <w:r w:rsidR="00B91F4C">
        <w:t xml:space="preserve"> </w:t>
      </w:r>
      <w:r w:rsidR="00700571">
        <w:t xml:space="preserve">the </w:t>
      </w:r>
      <w:r w:rsidR="00B91F4C">
        <w:t xml:space="preserve">combined </w:t>
      </w:r>
      <w:r w:rsidR="006501DD">
        <w:t xml:space="preserve">group </w:t>
      </w:r>
      <w:r w:rsidR="00587B02">
        <w:t xml:space="preserve">received additional anti-VEGF </w:t>
      </w:r>
      <w:r w:rsidR="00865495">
        <w:t xml:space="preserve">intravitreal </w:t>
      </w:r>
      <w:r w:rsidR="00587B02">
        <w:t>injection</w:t>
      </w:r>
      <w:r w:rsidR="007130BD">
        <w:t>,</w:t>
      </w:r>
      <w:r w:rsidR="00587B02">
        <w:t xml:space="preserve"> </w:t>
      </w:r>
      <w:r w:rsidR="007130BD">
        <w:t xml:space="preserve">and 1 patient in </w:t>
      </w:r>
      <w:r w:rsidR="00700571">
        <w:t xml:space="preserve">the </w:t>
      </w:r>
      <w:r w:rsidR="007130BD">
        <w:t>subsequent</w:t>
      </w:r>
      <w:r w:rsidR="005F044D">
        <w:t xml:space="preserve"> </w:t>
      </w:r>
      <w:r w:rsidR="007130BD">
        <w:t xml:space="preserve">group received </w:t>
      </w:r>
      <w:proofErr w:type="spellStart"/>
      <w:r w:rsidR="007130BD">
        <w:t>panretinal</w:t>
      </w:r>
      <w:proofErr w:type="spellEnd"/>
      <w:r w:rsidR="007130BD">
        <w:t xml:space="preserve"> photocoagulation </w:t>
      </w:r>
      <w:r w:rsidR="00587B02">
        <w:t xml:space="preserve">as </w:t>
      </w:r>
      <w:r w:rsidR="00EC6D93">
        <w:t>modified allocated intervention</w:t>
      </w:r>
      <w:r w:rsidR="007130BD">
        <w:t>s</w:t>
      </w:r>
      <w:r w:rsidR="00DD1B60">
        <w:t xml:space="preserve">. </w:t>
      </w:r>
      <w:r w:rsidR="00062DC7">
        <w:t>R</w:t>
      </w:r>
      <w:r w:rsidR="00062DC7" w:rsidRPr="0045038D">
        <w:t>efractory</w:t>
      </w:r>
      <w:r w:rsidR="00C144C6" w:rsidRPr="00C144C6">
        <w:t xml:space="preserve"> </w:t>
      </w:r>
      <w:r w:rsidR="00F220CE">
        <w:t>ME</w:t>
      </w:r>
      <w:r w:rsidR="00C144C6">
        <w:t xml:space="preserve"> was defined as </w:t>
      </w:r>
      <w:r w:rsidR="00F220CE">
        <w:t>OCT central retinal subfield thickness (C</w:t>
      </w:r>
      <w:r w:rsidR="006176D7">
        <w:t>ST</w:t>
      </w:r>
      <w:r w:rsidR="00F220CE">
        <w:t xml:space="preserve">) </w:t>
      </w:r>
      <w:r w:rsidR="00F220CE" w:rsidRPr="00F220CE">
        <w:t>&gt;</w:t>
      </w:r>
      <w:r w:rsidR="00F220CE">
        <w:t xml:space="preserve">250 </w:t>
      </w:r>
      <w:r w:rsidR="00F220CE" w:rsidRPr="00F220CE">
        <w:rPr>
          <w:rFonts w:hint="eastAsia"/>
        </w:rPr>
        <w:t>µ</w:t>
      </w:r>
      <w:r w:rsidR="00F220CE" w:rsidRPr="00F220CE">
        <w:t>m</w:t>
      </w:r>
      <w:r w:rsidR="00F220CE">
        <w:t xml:space="preserve"> for more than 3 months</w:t>
      </w:r>
      <w:r w:rsidR="00DD1B60">
        <w:t>. Exacerbation of ME</w:t>
      </w:r>
      <w:r w:rsidR="006176D7">
        <w:t xml:space="preserve"> was defined as an increasing CST </w:t>
      </w:r>
      <w:r w:rsidR="00A1225B">
        <w:t xml:space="preserve">by more than 50 </w:t>
      </w:r>
      <w:r w:rsidR="00A1225B" w:rsidRPr="00F220CE">
        <w:rPr>
          <w:rFonts w:hint="eastAsia"/>
        </w:rPr>
        <w:t>µ</w:t>
      </w:r>
      <w:r w:rsidR="00A1225B" w:rsidRPr="00F220CE">
        <w:t>m</w:t>
      </w:r>
      <w:r w:rsidR="00A1225B">
        <w:t xml:space="preserve"> compared with baseline.</w:t>
      </w:r>
    </w:p>
    <w:p w14:paraId="779C0AA2" w14:textId="586A8B45" w:rsidR="00183A99" w:rsidRDefault="00500E48" w:rsidP="00DD11F7">
      <w:r>
        <w:t>R</w:t>
      </w:r>
      <w:r w:rsidRPr="005F044D">
        <w:t>ecurrent</w:t>
      </w:r>
      <w:r>
        <w:t xml:space="preserve"> v</w:t>
      </w:r>
      <w:r w:rsidR="00C44748" w:rsidRPr="005F044D">
        <w:t>itreous hemorrhage</w:t>
      </w:r>
      <w:r w:rsidR="00AE7F1D" w:rsidRPr="005F044D">
        <w:t xml:space="preserve"> (VH)</w:t>
      </w:r>
      <w:r w:rsidR="00761200" w:rsidRPr="005F044D">
        <w:t xml:space="preserve"> </w:t>
      </w:r>
      <w:r w:rsidR="0097552D" w:rsidRPr="005F044D">
        <w:rPr>
          <w:rFonts w:hint="eastAsia"/>
        </w:rPr>
        <w:t>a</w:t>
      </w:r>
      <w:r w:rsidR="0097552D" w:rsidRPr="005F044D">
        <w:t xml:space="preserve">nd retinal detachment (RD) </w:t>
      </w:r>
      <w:r w:rsidR="00C931B8" w:rsidRPr="005F044D">
        <w:t>w</w:t>
      </w:r>
      <w:r w:rsidR="0097552D" w:rsidRPr="005F044D">
        <w:t>ere</w:t>
      </w:r>
      <w:r w:rsidR="00761200" w:rsidRPr="005F044D">
        <w:t xml:space="preserve"> </w:t>
      </w:r>
      <w:r w:rsidR="00C931B8" w:rsidRPr="005F044D">
        <w:t xml:space="preserve">observed </w:t>
      </w:r>
      <w:r w:rsidR="00761200" w:rsidRPr="005F044D">
        <w:t>occasionally</w:t>
      </w:r>
      <w:r w:rsidR="000578D7" w:rsidRPr="005F044D">
        <w:t>.</w:t>
      </w:r>
      <w:r w:rsidR="00761200" w:rsidRPr="005F044D">
        <w:t xml:space="preserve"> </w:t>
      </w:r>
      <w:r w:rsidR="005A0BDE">
        <w:t xml:space="preserve">Oral medicine </w:t>
      </w:r>
      <w:r w:rsidR="00543F0E">
        <w:t>and</w:t>
      </w:r>
      <w:r w:rsidR="004D646E">
        <w:t>/or</w:t>
      </w:r>
      <w:r w:rsidR="00543F0E">
        <w:t xml:space="preserve"> </w:t>
      </w:r>
      <w:proofErr w:type="spellStart"/>
      <w:r w:rsidR="00543F0E">
        <w:t>panretinal</w:t>
      </w:r>
      <w:proofErr w:type="spellEnd"/>
      <w:r w:rsidR="00543F0E">
        <w:t xml:space="preserve"> photocoagulation </w:t>
      </w:r>
      <w:r w:rsidR="005A0BDE">
        <w:t>w</w:t>
      </w:r>
      <w:r w:rsidR="00543F0E">
        <w:t>ere</w:t>
      </w:r>
      <w:r w:rsidR="005A0BDE">
        <w:t xml:space="preserve"> allocated first in p</w:t>
      </w:r>
      <w:r>
        <w:t>atients with VH</w:t>
      </w:r>
      <w:r w:rsidR="009B5D97">
        <w:rPr>
          <w:rFonts w:hint="eastAsia"/>
        </w:rPr>
        <w:t>.</w:t>
      </w:r>
      <w:r>
        <w:t xml:space="preserve"> </w:t>
      </w:r>
      <w:r w:rsidR="00543F0E">
        <w:t xml:space="preserve">6 cases of hemorrhage absorbed in 4-21 days. </w:t>
      </w:r>
      <w:r w:rsidR="000D7412" w:rsidRPr="005F044D">
        <w:t>To those</w:t>
      </w:r>
      <w:r w:rsidR="00AE1498" w:rsidRPr="005F044D">
        <w:t xml:space="preserve"> with persistent VH for more than 1 </w:t>
      </w:r>
      <w:r w:rsidR="00AE1498" w:rsidRPr="005F044D">
        <w:lastRenderedPageBreak/>
        <w:t xml:space="preserve">month </w:t>
      </w:r>
      <w:r w:rsidR="00C91696">
        <w:t>or</w:t>
      </w:r>
      <w:r w:rsidR="000D7412" w:rsidRPr="005F044D">
        <w:t xml:space="preserve"> no response to oral medicine, </w:t>
      </w:r>
      <w:r w:rsidR="005A0BDE">
        <w:t>2 patient</w:t>
      </w:r>
      <w:r w:rsidR="00543F0E">
        <w:t>s</w:t>
      </w:r>
      <w:r w:rsidR="005A0BDE">
        <w:t xml:space="preserve"> </w:t>
      </w:r>
      <w:r w:rsidR="001552A9">
        <w:t xml:space="preserve">in the combined group </w:t>
      </w:r>
      <w:r w:rsidR="005A0BDE">
        <w:t xml:space="preserve">received </w:t>
      </w:r>
      <w:r w:rsidR="00AE1498" w:rsidRPr="005F044D">
        <w:t>additional PPV surgery</w:t>
      </w:r>
      <w:r w:rsidR="005D2686" w:rsidRPr="005F044D">
        <w:t>.</w:t>
      </w:r>
      <w:r w:rsidR="00AA7830" w:rsidRPr="005F044D">
        <w:t xml:space="preserve"> </w:t>
      </w:r>
      <w:r w:rsidR="0065393F" w:rsidRPr="005F044D">
        <w:t>4</w:t>
      </w:r>
      <w:r w:rsidR="00AA7830" w:rsidRPr="005F044D">
        <w:t xml:space="preserve"> patient</w:t>
      </w:r>
      <w:r w:rsidR="00025378" w:rsidRPr="005F044D">
        <w:t>s</w:t>
      </w:r>
      <w:r w:rsidR="00AA7830" w:rsidRPr="005F044D">
        <w:t xml:space="preserve"> </w:t>
      </w:r>
      <w:r w:rsidR="00025378" w:rsidRPr="005F044D">
        <w:t>with</w:t>
      </w:r>
      <w:r w:rsidR="00AA7830" w:rsidRPr="005F044D">
        <w:t xml:space="preserve"> recurrent RD</w:t>
      </w:r>
      <w:r w:rsidR="00025378" w:rsidRPr="005F044D">
        <w:t xml:space="preserve"> </w:t>
      </w:r>
      <w:r w:rsidR="00AA7830" w:rsidRPr="005F044D">
        <w:t>received additional PPV.</w:t>
      </w:r>
    </w:p>
    <w:p w14:paraId="0BDC0095" w14:textId="7EF60FF3" w:rsidR="001C7B5A" w:rsidRDefault="00543F0E" w:rsidP="00DD11F7">
      <w:r>
        <w:t>N</w:t>
      </w:r>
      <w:r w:rsidR="005D2686">
        <w:t xml:space="preserve">eovascular glaucoma </w:t>
      </w:r>
      <w:r w:rsidR="0050200F">
        <w:t>(</w:t>
      </w:r>
      <w:r w:rsidR="00183A99">
        <w:t>NVG</w:t>
      </w:r>
      <w:r w:rsidR="0050200F">
        <w:t xml:space="preserve">) </w:t>
      </w:r>
      <w:r w:rsidR="00FB70F4">
        <w:t>was</w:t>
      </w:r>
      <w:r w:rsidR="00FB0A3E">
        <w:t xml:space="preserve"> the severest</w:t>
      </w:r>
      <w:r w:rsidR="0050200F">
        <w:t xml:space="preserve"> </w:t>
      </w:r>
      <w:r w:rsidR="00680AFB">
        <w:t>complication in this study.</w:t>
      </w:r>
      <w:r w:rsidR="00FB0A3E">
        <w:t xml:space="preserve"> </w:t>
      </w:r>
      <w:r>
        <w:t>Unlike t</w:t>
      </w:r>
      <w:r w:rsidRPr="00543F0E">
        <w:t>ransient intraocular hypertension</w:t>
      </w:r>
      <w:r w:rsidR="00E606D9">
        <w:t xml:space="preserve"> which was observed </w:t>
      </w:r>
      <w:r w:rsidR="00F74736">
        <w:t xml:space="preserve">with </w:t>
      </w:r>
      <w:r w:rsidR="00E606D9">
        <w:t>occasional rel</w:t>
      </w:r>
      <w:r w:rsidR="00F74736">
        <w:t>ief</w:t>
      </w:r>
      <w:r w:rsidR="00E606D9">
        <w:t>,</w:t>
      </w:r>
      <w:r w:rsidRPr="00543F0E">
        <w:t xml:space="preserve"> </w:t>
      </w:r>
      <w:r w:rsidR="000E2FB9">
        <w:t xml:space="preserve">NVG </w:t>
      </w:r>
      <w:r w:rsidR="00DD2137">
        <w:t>usually presented persistent hyper intraocular pressure (</w:t>
      </w:r>
      <w:r w:rsidR="00EF6604">
        <w:t>IOP</w:t>
      </w:r>
      <w:r w:rsidR="00DD2137">
        <w:t>)</w:t>
      </w:r>
      <w:r w:rsidR="00F74736">
        <w:t>,</w:t>
      </w:r>
      <w:r w:rsidR="00DD2137">
        <w:t xml:space="preserve"> </w:t>
      </w:r>
      <w:r w:rsidR="00E606D9">
        <w:t xml:space="preserve">drastic fall in visual acuity, </w:t>
      </w:r>
      <w:r w:rsidR="00DD2137" w:rsidRPr="00DD2137">
        <w:t>iris neovascularization</w:t>
      </w:r>
      <w:r w:rsidR="00E606D9">
        <w:t>, and severe headache</w:t>
      </w:r>
      <w:r w:rsidR="000D7FC5">
        <w:t xml:space="preserve">. </w:t>
      </w:r>
      <w:r w:rsidR="000D7FC5" w:rsidRPr="00BC65DA">
        <w:t>In t</w:t>
      </w:r>
      <w:r w:rsidR="00BB5F30" w:rsidRPr="00BC65DA">
        <w:t>he subsequent group</w:t>
      </w:r>
      <w:r w:rsidR="000D7FC5" w:rsidRPr="00BC65DA">
        <w:t xml:space="preserve">, </w:t>
      </w:r>
      <w:r w:rsidR="00EF6604" w:rsidRPr="00BC65DA">
        <w:t xml:space="preserve">a total of </w:t>
      </w:r>
      <w:r w:rsidR="00BB5F30" w:rsidRPr="00BC65DA">
        <w:t>9</w:t>
      </w:r>
      <w:r w:rsidR="00EF6604" w:rsidRPr="00BC65DA">
        <w:t xml:space="preserve"> patients were diagnosed NVG during the follow-up period</w:t>
      </w:r>
      <w:r w:rsidR="00BF6D3C" w:rsidRPr="00BC65DA">
        <w:t>,</w:t>
      </w:r>
      <w:r w:rsidR="00CD3840" w:rsidRPr="00BC65DA">
        <w:t xml:space="preserve"> and 7 of them </w:t>
      </w:r>
      <w:r w:rsidR="00BF6D3C" w:rsidRPr="00BC65DA">
        <w:t>emerged</w:t>
      </w:r>
      <w:r w:rsidR="00CD3840" w:rsidRPr="00BC65DA">
        <w:t xml:space="preserve"> after </w:t>
      </w:r>
      <w:r w:rsidR="00FB70F4" w:rsidRPr="00BC65DA">
        <w:t xml:space="preserve">the </w:t>
      </w:r>
      <w:r w:rsidR="00BF6D3C" w:rsidRPr="00BC65DA">
        <w:t xml:space="preserve">subsequent </w:t>
      </w:r>
      <w:r w:rsidR="00CD3840" w:rsidRPr="00BC65DA">
        <w:t>cataract surgery</w:t>
      </w:r>
      <w:r w:rsidR="00BF6D3C" w:rsidRPr="00BC65DA">
        <w:t>.</w:t>
      </w:r>
      <w:r w:rsidR="00EF6604">
        <w:t xml:space="preserve"> All </w:t>
      </w:r>
      <w:r w:rsidR="000D7FC5">
        <w:t xml:space="preserve">the </w:t>
      </w:r>
      <w:r w:rsidR="00EF6604">
        <w:t xml:space="preserve">NVG </w:t>
      </w:r>
      <w:r w:rsidR="000D7FC5">
        <w:t xml:space="preserve">patients </w:t>
      </w:r>
      <w:r w:rsidR="00E756BF">
        <w:rPr>
          <w:rFonts w:hint="eastAsia"/>
        </w:rPr>
        <w:t>received</w:t>
      </w:r>
      <w:r w:rsidR="00EF6604">
        <w:t xml:space="preserve"> </w:t>
      </w:r>
      <w:r w:rsidR="004C2FB2">
        <w:t xml:space="preserve">fundus </w:t>
      </w:r>
      <w:r w:rsidR="00EF6604" w:rsidRPr="00EF6604">
        <w:t>fluorescence angiography (FFA)</w:t>
      </w:r>
      <w:r w:rsidR="00EF6604">
        <w:t xml:space="preserve">, IOP-lowering eye drops, and </w:t>
      </w:r>
      <w:r w:rsidR="00472516">
        <w:t xml:space="preserve">retinal photocoagulation. </w:t>
      </w:r>
      <w:r w:rsidR="00FF5B24">
        <w:t>If the IOP</w:t>
      </w:r>
      <w:r w:rsidR="00F74736">
        <w:t xml:space="preserve"> demonstrated no reduction</w:t>
      </w:r>
      <w:r w:rsidR="00FF5B24">
        <w:t xml:space="preserve">, </w:t>
      </w:r>
      <w:r w:rsidR="00D5008C">
        <w:t xml:space="preserve">anti-VEGF </w:t>
      </w:r>
      <w:r w:rsidR="00F74736">
        <w:t>intravitreal</w:t>
      </w:r>
      <w:r w:rsidR="00D5008C">
        <w:t xml:space="preserve"> injection and</w:t>
      </w:r>
      <w:r w:rsidR="00F74736">
        <w:t>/or</w:t>
      </w:r>
      <w:r w:rsidR="00D5008C">
        <w:t xml:space="preserve"> </w:t>
      </w:r>
      <w:r w:rsidR="00FF5B24">
        <w:t>a</w:t>
      </w:r>
      <w:r w:rsidR="00FF5B24" w:rsidRPr="00FF5B24">
        <w:t>nti-glaucoma surgery</w:t>
      </w:r>
      <w:r w:rsidR="00FF5B24">
        <w:t xml:space="preserve"> would be </w:t>
      </w:r>
      <w:r w:rsidR="001A6D62">
        <w:t>allocated</w:t>
      </w:r>
      <w:r w:rsidR="00FF5B24">
        <w:t xml:space="preserve">. </w:t>
      </w:r>
      <w:r w:rsidR="00E756BF">
        <w:t xml:space="preserve">In Fig.S3, we provide a typical example of NVG case in the subsequent group </w:t>
      </w:r>
      <w:r w:rsidR="00566516">
        <w:t xml:space="preserve">after the cataract surgery. </w:t>
      </w:r>
      <w:r w:rsidR="001A6D62" w:rsidRPr="00E054B7">
        <w:t xml:space="preserve">In </w:t>
      </w:r>
      <w:r w:rsidR="00E756BF" w:rsidRPr="00E054B7">
        <w:t xml:space="preserve">spite of careful surgical procedures and </w:t>
      </w:r>
      <w:r w:rsidR="00566516" w:rsidRPr="00E054B7">
        <w:t xml:space="preserve">sufficient </w:t>
      </w:r>
      <w:proofErr w:type="spellStart"/>
      <w:r w:rsidR="00566516" w:rsidRPr="00E054B7">
        <w:t>panretinal</w:t>
      </w:r>
      <w:proofErr w:type="spellEnd"/>
      <w:r w:rsidR="00566516" w:rsidRPr="00E054B7">
        <w:t xml:space="preserve"> photocoagulations</w:t>
      </w:r>
      <w:r w:rsidR="001A6D62" w:rsidRPr="00E054B7">
        <w:t xml:space="preserve">, retinal non-perfusion zone was </w:t>
      </w:r>
      <w:r w:rsidR="00E054B7" w:rsidRPr="00E054B7">
        <w:t xml:space="preserve">still </w:t>
      </w:r>
      <w:r w:rsidR="001A6D62" w:rsidRPr="00E054B7">
        <w:t xml:space="preserve">detected </w:t>
      </w:r>
      <w:r w:rsidR="00E054B7">
        <w:t>on FFA images</w:t>
      </w:r>
      <w:r w:rsidR="001A6D62">
        <w:t xml:space="preserve">. </w:t>
      </w:r>
      <w:r w:rsidR="00E672EF">
        <w:t xml:space="preserve">A total of 10 </w:t>
      </w:r>
      <w:r w:rsidR="00635234">
        <w:t xml:space="preserve">NVG </w:t>
      </w:r>
      <w:r w:rsidR="00E672EF">
        <w:t xml:space="preserve">patients received anti-VEGF </w:t>
      </w:r>
      <w:r w:rsidR="00C63C37">
        <w:t>intravitreal</w:t>
      </w:r>
      <w:r w:rsidR="00E672EF">
        <w:t xml:space="preserve"> injection</w:t>
      </w:r>
      <w:r w:rsidR="00635234">
        <w:t>.</w:t>
      </w:r>
      <w:r w:rsidR="00E672EF">
        <w:t xml:space="preserve"> </w:t>
      </w:r>
      <w:r w:rsidR="00635234">
        <w:t xml:space="preserve">Six and </w:t>
      </w:r>
      <w:r w:rsidR="00E672EF">
        <w:t>t</w:t>
      </w:r>
      <w:r w:rsidR="00D5008C">
        <w:t>wo</w:t>
      </w:r>
      <w:r w:rsidR="00EC32E9">
        <w:t xml:space="preserve"> patient</w:t>
      </w:r>
      <w:r w:rsidR="00635234">
        <w:t>s</w:t>
      </w:r>
      <w:r w:rsidR="00EC32E9">
        <w:t xml:space="preserve"> received </w:t>
      </w:r>
      <w:r w:rsidR="00635234" w:rsidRPr="00EC32E9">
        <w:t>trabeculectomy</w:t>
      </w:r>
      <w:r w:rsidR="00635234" w:rsidRPr="009D5B32">
        <w:t xml:space="preserve"> </w:t>
      </w:r>
      <w:r w:rsidR="00635234">
        <w:t xml:space="preserve">and </w:t>
      </w:r>
      <w:r w:rsidR="009D5B32" w:rsidRPr="009D5B32">
        <w:t>aqueous humor drainage device implan</w:t>
      </w:r>
      <w:r w:rsidR="004C2FB2">
        <w:t>t</w:t>
      </w:r>
      <w:r w:rsidR="009D5B32" w:rsidRPr="009D5B32">
        <w:t>ation</w:t>
      </w:r>
      <w:r w:rsidR="00635234">
        <w:t xml:space="preserve"> respectively</w:t>
      </w:r>
      <w:r w:rsidR="00CF42A4">
        <w:t>.</w:t>
      </w:r>
    </w:p>
    <w:p w14:paraId="34C32FAF" w14:textId="29825894" w:rsidR="00CF4F36" w:rsidRDefault="0092696A" w:rsidP="00DD11F7">
      <w:r>
        <w:t>I</w:t>
      </w:r>
      <w:r>
        <w:rPr>
          <w:rFonts w:hint="eastAsia"/>
        </w:rPr>
        <w:t>n</w:t>
      </w:r>
      <w:r>
        <w:t xml:space="preserve"> Tab.S</w:t>
      </w:r>
      <w:r w:rsidR="00566516">
        <w:t>4</w:t>
      </w:r>
      <w:r>
        <w:t xml:space="preserve">, </w:t>
      </w:r>
      <w:r w:rsidR="00FA6D50">
        <w:t>we exhibited the time period when these four complications were first diagnosed.</w:t>
      </w:r>
      <w:r w:rsidR="009E5308">
        <w:t xml:space="preserve"> In the combined group, </w:t>
      </w:r>
      <w:r w:rsidR="00CF4F36" w:rsidRPr="00CF4F36">
        <w:t>most of the complications were first diagnosed within 6 months after the combined surgery</w:t>
      </w:r>
      <w:r w:rsidR="003D66C2">
        <w:t>,</w:t>
      </w:r>
      <w:r w:rsidR="00CF4F36">
        <w:t xml:space="preserve"> </w:t>
      </w:r>
      <w:r w:rsidR="003D66C2">
        <w:t xml:space="preserve">while </w:t>
      </w:r>
      <w:r w:rsidR="00CF4F36">
        <w:t>only one participant with new-emerging ME was diagnosed</w:t>
      </w:r>
      <w:r w:rsidR="003D66C2">
        <w:t xml:space="preserve"> during 7-12 months</w:t>
      </w:r>
      <w:r w:rsidR="00CF4F36">
        <w:t>.</w:t>
      </w:r>
      <w:r w:rsidR="003D66C2">
        <w:t xml:space="preserve"> I</w:t>
      </w:r>
      <w:r w:rsidR="003D66C2">
        <w:rPr>
          <w:rFonts w:hint="eastAsia"/>
        </w:rPr>
        <w:t>n</w:t>
      </w:r>
      <w:r w:rsidR="003D66C2">
        <w:t xml:space="preserve"> the subsequent group, </w:t>
      </w:r>
      <w:r w:rsidR="004F4A7A">
        <w:t xml:space="preserve">the </w:t>
      </w:r>
      <w:r w:rsidR="000735C7">
        <w:t>conditions</w:t>
      </w:r>
      <w:r w:rsidR="004F4A7A">
        <w:t xml:space="preserve"> w</w:t>
      </w:r>
      <w:r w:rsidR="000735C7">
        <w:t>ere</w:t>
      </w:r>
      <w:r w:rsidR="004F4A7A">
        <w:t xml:space="preserve"> </w:t>
      </w:r>
      <w:r w:rsidR="004F4A7A" w:rsidRPr="004F4A7A">
        <w:t>approximate</w:t>
      </w:r>
      <w:r w:rsidR="004F4A7A">
        <w:t>ly</w:t>
      </w:r>
      <w:r w:rsidR="004F4A7A" w:rsidRPr="004F4A7A">
        <w:t xml:space="preserve"> </w:t>
      </w:r>
      <w:r w:rsidR="004F4A7A">
        <w:t>similar</w:t>
      </w:r>
      <w:r w:rsidR="003D66C2">
        <w:t xml:space="preserve"> </w:t>
      </w:r>
      <w:r w:rsidR="004F4A7A">
        <w:t>to the combined group i</w:t>
      </w:r>
      <w:r w:rsidR="003D66C2">
        <w:t xml:space="preserve">n the first 6 months. However, compared with the relatively stabilized condition in the combined group, we found </w:t>
      </w:r>
      <w:bookmarkStart w:id="2" w:name="_Hlk127883139"/>
      <w:r w:rsidR="004F4A7A" w:rsidRPr="004F4A7A">
        <w:t>high occurrences</w:t>
      </w:r>
      <w:r w:rsidR="003D66C2">
        <w:t xml:space="preserve"> of ME and NVG</w:t>
      </w:r>
      <w:bookmarkEnd w:id="2"/>
      <w:r w:rsidR="003D66C2">
        <w:t xml:space="preserve"> during 7-12 months. The majority of NVG cases (77.7%) and nearly half of ME cases (</w:t>
      </w:r>
      <w:r w:rsidR="00566516">
        <w:t>46.1%</w:t>
      </w:r>
      <w:r w:rsidR="003D66C2">
        <w:t>)</w:t>
      </w:r>
      <w:r w:rsidR="00566516">
        <w:t xml:space="preserve"> in the subsequent group were first diagnosed after the cataract surgery</w:t>
      </w:r>
      <w:r w:rsidR="00DF688F">
        <w:rPr>
          <w:rFonts w:hint="eastAsia"/>
        </w:rPr>
        <w:t>.</w:t>
      </w:r>
      <w:r w:rsidR="00375667">
        <w:t xml:space="preserve"> T</w:t>
      </w:r>
      <w:r w:rsidR="00375667">
        <w:rPr>
          <w:rFonts w:hint="eastAsia"/>
        </w:rPr>
        <w:t>o</w:t>
      </w:r>
      <w:r w:rsidR="00375667">
        <w:t xml:space="preserve"> be noticed, the rate of NVG was relatively lower in both groups during 1-6 months, the high occurrence of NVG was only observed in the subsequent group during 7-12 months.</w:t>
      </w:r>
    </w:p>
    <w:p w14:paraId="7B9D574B" w14:textId="382BE325" w:rsidR="00566516" w:rsidRPr="00566516" w:rsidRDefault="00566516" w:rsidP="00E054B7">
      <w:pPr>
        <w:jc w:val="left"/>
        <w:rPr>
          <w:rFonts w:cstheme="minorHAnsi"/>
          <w:szCs w:val="21"/>
        </w:rPr>
      </w:pPr>
      <w:r w:rsidRPr="00566516">
        <w:rPr>
          <w:rFonts w:hint="eastAsia"/>
        </w:rPr>
        <w:t>T</w:t>
      </w:r>
      <w:r w:rsidRPr="00566516">
        <w:t>ab.S4</w:t>
      </w:r>
      <w:r w:rsidRPr="00566516">
        <w:rPr>
          <w:rFonts w:cstheme="minorHAnsi" w:hint="eastAsia"/>
          <w:szCs w:val="21"/>
        </w:rPr>
        <w:t xml:space="preserve"> </w:t>
      </w:r>
      <w:r w:rsidRPr="00566516">
        <w:rPr>
          <w:rFonts w:cstheme="minorHAnsi"/>
          <w:szCs w:val="21"/>
        </w:rPr>
        <w:t>The time period when complications were first diagnosed</w:t>
      </w:r>
    </w:p>
    <w:tbl>
      <w:tblPr>
        <w:tblStyle w:val="a8"/>
        <w:tblW w:w="759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9"/>
        <w:gridCol w:w="1335"/>
        <w:gridCol w:w="1335"/>
        <w:gridCol w:w="252"/>
        <w:gridCol w:w="90"/>
        <w:gridCol w:w="1492"/>
        <w:gridCol w:w="1340"/>
        <w:gridCol w:w="86"/>
      </w:tblGrid>
      <w:tr w:rsidR="00566516" w:rsidRPr="00566516" w14:paraId="743708C4" w14:textId="77777777" w:rsidTr="00DD099F">
        <w:trPr>
          <w:gridAfter w:val="1"/>
          <w:wAfter w:w="86" w:type="dxa"/>
          <w:trHeight w:val="383"/>
        </w:trPr>
        <w:tc>
          <w:tcPr>
            <w:tcW w:w="1669" w:type="dxa"/>
            <w:vMerge w:val="restart"/>
            <w:tcBorders>
              <w:top w:val="single" w:sz="4" w:space="0" w:color="auto"/>
              <w:bottom w:val="nil"/>
            </w:tcBorders>
            <w:vAlign w:val="center"/>
          </w:tcPr>
          <w:p w14:paraId="5E2ADEBE" w14:textId="199D08F7" w:rsidR="00566516" w:rsidRPr="00566516" w:rsidRDefault="00566516" w:rsidP="00DD099F">
            <w:pPr>
              <w:rPr>
                <w:rFonts w:cstheme="minorHAnsi"/>
                <w:bCs/>
                <w:szCs w:val="21"/>
              </w:rPr>
            </w:pPr>
            <w:r>
              <w:rPr>
                <w:rFonts w:cstheme="minorHAnsi" w:hint="eastAsia"/>
                <w:bCs/>
                <w:szCs w:val="21"/>
              </w:rPr>
              <w:t>c</w:t>
            </w:r>
            <w:r>
              <w:rPr>
                <w:rFonts w:cstheme="minorHAnsi"/>
                <w:bCs/>
                <w:szCs w:val="21"/>
              </w:rPr>
              <w:t>omplications</w:t>
            </w:r>
          </w:p>
        </w:tc>
        <w:tc>
          <w:tcPr>
            <w:tcW w:w="2922" w:type="dxa"/>
            <w:gridSpan w:val="3"/>
            <w:tcBorders>
              <w:top w:val="single" w:sz="4" w:space="0" w:color="auto"/>
              <w:bottom w:val="nil"/>
            </w:tcBorders>
          </w:tcPr>
          <w:p w14:paraId="2DAFFAAA" w14:textId="5140B9E3" w:rsidR="00566516" w:rsidRPr="00566516" w:rsidRDefault="00566516" w:rsidP="00DD099F">
            <w:pPr>
              <w:jc w:val="center"/>
              <w:rPr>
                <w:rFonts w:cstheme="minorHAnsi"/>
                <w:bCs/>
                <w:szCs w:val="21"/>
              </w:rPr>
            </w:pPr>
            <w:r w:rsidRPr="00566516">
              <w:rPr>
                <w:rFonts w:cstheme="minorHAnsi" w:hint="eastAsia"/>
                <w:bCs/>
                <w:szCs w:val="21"/>
              </w:rPr>
              <w:t>1</w:t>
            </w:r>
            <w:r w:rsidRPr="00566516">
              <w:rPr>
                <w:rFonts w:cstheme="minorHAnsi"/>
                <w:bCs/>
                <w:szCs w:val="21"/>
              </w:rPr>
              <w:t>-6</w:t>
            </w:r>
            <w:r w:rsidRPr="00566516">
              <w:rPr>
                <w:rFonts w:cstheme="minorHAnsi" w:hint="eastAsia"/>
                <w:bCs/>
                <w:szCs w:val="21"/>
              </w:rPr>
              <w:t xml:space="preserve"> </w:t>
            </w:r>
            <w:r w:rsidRPr="00566516">
              <w:rPr>
                <w:rFonts w:cstheme="minorHAnsi"/>
                <w:bCs/>
                <w:szCs w:val="21"/>
              </w:rPr>
              <w:t>months</w:t>
            </w:r>
          </w:p>
        </w:tc>
        <w:tc>
          <w:tcPr>
            <w:tcW w:w="2922" w:type="dxa"/>
            <w:gridSpan w:val="3"/>
            <w:tcBorders>
              <w:top w:val="single" w:sz="4" w:space="0" w:color="auto"/>
              <w:bottom w:val="nil"/>
            </w:tcBorders>
          </w:tcPr>
          <w:p w14:paraId="533004DA" w14:textId="0C620A3C" w:rsidR="00566516" w:rsidRPr="00566516" w:rsidRDefault="00566516" w:rsidP="00DD099F">
            <w:pPr>
              <w:jc w:val="center"/>
              <w:rPr>
                <w:rFonts w:cstheme="minorHAnsi"/>
                <w:bCs/>
                <w:szCs w:val="21"/>
              </w:rPr>
            </w:pPr>
            <w:r w:rsidRPr="00566516">
              <w:rPr>
                <w:rFonts w:cstheme="minorHAnsi" w:hint="eastAsia"/>
                <w:bCs/>
                <w:szCs w:val="21"/>
              </w:rPr>
              <w:t>7</w:t>
            </w:r>
            <w:r w:rsidRPr="00566516">
              <w:rPr>
                <w:rFonts w:cstheme="minorHAnsi"/>
                <w:bCs/>
                <w:szCs w:val="21"/>
              </w:rPr>
              <w:t>-12</w:t>
            </w:r>
            <w:r w:rsidRPr="00566516">
              <w:rPr>
                <w:rFonts w:cstheme="minorHAnsi" w:hint="eastAsia"/>
                <w:bCs/>
                <w:szCs w:val="21"/>
              </w:rPr>
              <w:t xml:space="preserve"> </w:t>
            </w:r>
            <w:r w:rsidRPr="00566516">
              <w:rPr>
                <w:rFonts w:cstheme="minorHAnsi"/>
                <w:bCs/>
                <w:szCs w:val="21"/>
              </w:rPr>
              <w:t>months</w:t>
            </w:r>
          </w:p>
        </w:tc>
      </w:tr>
      <w:tr w:rsidR="00566516" w:rsidRPr="0063639B" w14:paraId="44D5E725" w14:textId="77777777" w:rsidTr="00DD099F">
        <w:trPr>
          <w:trHeight w:val="275"/>
        </w:trPr>
        <w:tc>
          <w:tcPr>
            <w:tcW w:w="1669" w:type="dxa"/>
            <w:vMerge/>
            <w:tcBorders>
              <w:top w:val="nil"/>
              <w:bottom w:val="single" w:sz="4" w:space="0" w:color="auto"/>
            </w:tcBorders>
          </w:tcPr>
          <w:p w14:paraId="7E5844C8" w14:textId="77777777" w:rsidR="00566516" w:rsidRPr="00566516" w:rsidRDefault="00566516" w:rsidP="00DD099F">
            <w:pPr>
              <w:rPr>
                <w:rFonts w:cstheme="minorHAnsi"/>
                <w:bCs/>
                <w:szCs w:val="21"/>
              </w:rPr>
            </w:pPr>
          </w:p>
        </w:tc>
        <w:tc>
          <w:tcPr>
            <w:tcW w:w="1335" w:type="dxa"/>
            <w:tcBorders>
              <w:top w:val="single" w:sz="4" w:space="0" w:color="auto"/>
              <w:bottom w:val="single" w:sz="4" w:space="0" w:color="auto"/>
            </w:tcBorders>
          </w:tcPr>
          <w:p w14:paraId="1B5396FB" w14:textId="56105A2F" w:rsidR="00566516" w:rsidRPr="00566516" w:rsidRDefault="00566516" w:rsidP="00DD099F">
            <w:pPr>
              <w:spacing w:line="240" w:lineRule="exact"/>
              <w:jc w:val="center"/>
              <w:rPr>
                <w:rFonts w:cstheme="minorHAnsi"/>
                <w:bCs/>
              </w:rPr>
            </w:pPr>
            <w:r>
              <w:rPr>
                <w:rFonts w:cstheme="minorHAnsi"/>
                <w:bCs/>
              </w:rPr>
              <w:t>Combined group</w:t>
            </w:r>
          </w:p>
        </w:tc>
        <w:tc>
          <w:tcPr>
            <w:tcW w:w="1335" w:type="dxa"/>
            <w:tcBorders>
              <w:top w:val="single" w:sz="4" w:space="0" w:color="auto"/>
              <w:bottom w:val="single" w:sz="4" w:space="0" w:color="auto"/>
            </w:tcBorders>
          </w:tcPr>
          <w:p w14:paraId="70D3EB6E" w14:textId="553BF322" w:rsidR="00566516" w:rsidRPr="00566516" w:rsidRDefault="00566516" w:rsidP="00DD099F">
            <w:pPr>
              <w:spacing w:line="240" w:lineRule="exact"/>
              <w:jc w:val="center"/>
              <w:rPr>
                <w:rFonts w:cstheme="minorHAnsi"/>
                <w:bCs/>
              </w:rPr>
            </w:pPr>
            <w:r>
              <w:rPr>
                <w:rFonts w:cstheme="minorHAnsi" w:hint="eastAsia"/>
                <w:bCs/>
              </w:rPr>
              <w:t>S</w:t>
            </w:r>
            <w:r>
              <w:rPr>
                <w:rFonts w:cstheme="minorHAnsi"/>
                <w:bCs/>
              </w:rPr>
              <w:t>ubsequent group</w:t>
            </w:r>
          </w:p>
        </w:tc>
        <w:tc>
          <w:tcPr>
            <w:tcW w:w="342" w:type="dxa"/>
            <w:gridSpan w:val="2"/>
            <w:tcBorders>
              <w:top w:val="nil"/>
              <w:bottom w:val="single" w:sz="4" w:space="0" w:color="auto"/>
            </w:tcBorders>
          </w:tcPr>
          <w:p w14:paraId="0CFBC969" w14:textId="77777777" w:rsidR="00566516" w:rsidRPr="00566516" w:rsidRDefault="00566516" w:rsidP="00DD099F">
            <w:pPr>
              <w:jc w:val="center"/>
              <w:rPr>
                <w:rFonts w:cstheme="minorHAnsi"/>
                <w:bCs/>
                <w:szCs w:val="21"/>
              </w:rPr>
            </w:pPr>
          </w:p>
        </w:tc>
        <w:tc>
          <w:tcPr>
            <w:tcW w:w="1492" w:type="dxa"/>
            <w:tcBorders>
              <w:top w:val="single" w:sz="4" w:space="0" w:color="auto"/>
              <w:bottom w:val="single" w:sz="4" w:space="0" w:color="auto"/>
            </w:tcBorders>
          </w:tcPr>
          <w:p w14:paraId="326A6ABB" w14:textId="3DD8BE4B" w:rsidR="00566516" w:rsidRPr="00566516" w:rsidRDefault="00566516" w:rsidP="00DD099F">
            <w:pPr>
              <w:jc w:val="center"/>
              <w:rPr>
                <w:rFonts w:cstheme="minorHAnsi"/>
                <w:bCs/>
              </w:rPr>
            </w:pPr>
            <w:r>
              <w:rPr>
                <w:rFonts w:cstheme="minorHAnsi"/>
                <w:bCs/>
              </w:rPr>
              <w:t>Combined group</w:t>
            </w:r>
          </w:p>
        </w:tc>
        <w:tc>
          <w:tcPr>
            <w:tcW w:w="1426" w:type="dxa"/>
            <w:gridSpan w:val="2"/>
            <w:tcBorders>
              <w:top w:val="single" w:sz="4" w:space="0" w:color="auto"/>
              <w:bottom w:val="single" w:sz="4" w:space="0" w:color="auto"/>
            </w:tcBorders>
          </w:tcPr>
          <w:p w14:paraId="378D5A81" w14:textId="086317B7" w:rsidR="00566516" w:rsidRPr="00566516" w:rsidRDefault="00566516" w:rsidP="00DD099F">
            <w:pPr>
              <w:jc w:val="center"/>
              <w:rPr>
                <w:rFonts w:cstheme="minorHAnsi"/>
                <w:bCs/>
              </w:rPr>
            </w:pPr>
            <w:r>
              <w:rPr>
                <w:rFonts w:cstheme="minorHAnsi"/>
                <w:bCs/>
              </w:rPr>
              <w:t>Subsequent group</w:t>
            </w:r>
          </w:p>
        </w:tc>
      </w:tr>
      <w:tr w:rsidR="00566516" w:rsidRPr="0063639B" w14:paraId="6BB59FB4" w14:textId="77777777" w:rsidTr="00DD099F">
        <w:trPr>
          <w:trHeight w:val="627"/>
        </w:trPr>
        <w:tc>
          <w:tcPr>
            <w:tcW w:w="1669" w:type="dxa"/>
            <w:tcBorders>
              <w:top w:val="single" w:sz="4" w:space="0" w:color="auto"/>
            </w:tcBorders>
          </w:tcPr>
          <w:p w14:paraId="5D115FF0" w14:textId="77777777" w:rsidR="00566516" w:rsidRPr="0063639B" w:rsidRDefault="00566516" w:rsidP="00DD099F">
            <w:pPr>
              <w:spacing w:line="288" w:lineRule="auto"/>
              <w:rPr>
                <w:rFonts w:cstheme="minorHAnsi"/>
                <w:szCs w:val="21"/>
              </w:rPr>
            </w:pPr>
            <w:r w:rsidRPr="0063639B">
              <w:rPr>
                <w:rFonts w:cstheme="minorHAnsi"/>
                <w:szCs w:val="21"/>
              </w:rPr>
              <w:t xml:space="preserve">VH, </w:t>
            </w:r>
            <w:r>
              <w:rPr>
                <w:rFonts w:cstheme="minorHAnsi" w:hint="eastAsia"/>
                <w:szCs w:val="21"/>
              </w:rPr>
              <w:t>人（%）</w:t>
            </w:r>
          </w:p>
        </w:tc>
        <w:tc>
          <w:tcPr>
            <w:tcW w:w="1335" w:type="dxa"/>
            <w:tcBorders>
              <w:top w:val="single" w:sz="4" w:space="0" w:color="auto"/>
            </w:tcBorders>
          </w:tcPr>
          <w:p w14:paraId="7E9A70CC" w14:textId="77777777" w:rsidR="00566516" w:rsidRPr="0063639B" w:rsidRDefault="00566516" w:rsidP="00DD099F">
            <w:pPr>
              <w:spacing w:line="288" w:lineRule="auto"/>
              <w:jc w:val="center"/>
              <w:rPr>
                <w:rFonts w:cstheme="minorHAnsi"/>
                <w:szCs w:val="21"/>
              </w:rPr>
            </w:pPr>
            <w:r w:rsidRPr="0063639B">
              <w:rPr>
                <w:rFonts w:cstheme="minorHAnsi"/>
                <w:szCs w:val="21"/>
              </w:rPr>
              <w:t>5</w:t>
            </w:r>
          </w:p>
        </w:tc>
        <w:tc>
          <w:tcPr>
            <w:tcW w:w="1335" w:type="dxa"/>
            <w:tcBorders>
              <w:top w:val="single" w:sz="4" w:space="0" w:color="auto"/>
            </w:tcBorders>
          </w:tcPr>
          <w:p w14:paraId="05E6308F" w14:textId="77777777" w:rsidR="00566516" w:rsidRPr="0063639B" w:rsidRDefault="00566516" w:rsidP="00DD099F">
            <w:pPr>
              <w:spacing w:line="288" w:lineRule="auto"/>
              <w:jc w:val="center"/>
              <w:rPr>
                <w:rFonts w:cstheme="minorHAnsi"/>
                <w:szCs w:val="21"/>
              </w:rPr>
            </w:pPr>
            <w:r w:rsidRPr="0063639B">
              <w:rPr>
                <w:rFonts w:cstheme="minorHAnsi"/>
                <w:szCs w:val="21"/>
              </w:rPr>
              <w:t>3</w:t>
            </w:r>
          </w:p>
        </w:tc>
        <w:tc>
          <w:tcPr>
            <w:tcW w:w="342" w:type="dxa"/>
            <w:gridSpan w:val="2"/>
            <w:tcBorders>
              <w:top w:val="single" w:sz="4" w:space="0" w:color="auto"/>
            </w:tcBorders>
          </w:tcPr>
          <w:p w14:paraId="6AE18788" w14:textId="77777777" w:rsidR="00566516" w:rsidRPr="0063639B" w:rsidRDefault="00566516" w:rsidP="00DD099F">
            <w:pPr>
              <w:spacing w:line="288" w:lineRule="auto"/>
              <w:jc w:val="center"/>
              <w:rPr>
                <w:rFonts w:cstheme="minorHAnsi"/>
                <w:szCs w:val="21"/>
              </w:rPr>
            </w:pPr>
          </w:p>
        </w:tc>
        <w:tc>
          <w:tcPr>
            <w:tcW w:w="1492" w:type="dxa"/>
            <w:tcBorders>
              <w:top w:val="single" w:sz="4" w:space="0" w:color="auto"/>
            </w:tcBorders>
          </w:tcPr>
          <w:p w14:paraId="69196557" w14:textId="77777777" w:rsidR="00566516" w:rsidRPr="0063639B" w:rsidRDefault="00566516" w:rsidP="00DD099F">
            <w:pPr>
              <w:spacing w:line="288" w:lineRule="auto"/>
              <w:jc w:val="center"/>
              <w:rPr>
                <w:rFonts w:cstheme="minorHAnsi"/>
                <w:szCs w:val="21"/>
              </w:rPr>
            </w:pPr>
            <w:r w:rsidRPr="0063639B">
              <w:rPr>
                <w:rFonts w:cstheme="minorHAnsi"/>
                <w:szCs w:val="21"/>
              </w:rPr>
              <w:t>0</w:t>
            </w:r>
          </w:p>
        </w:tc>
        <w:tc>
          <w:tcPr>
            <w:tcW w:w="1426" w:type="dxa"/>
            <w:gridSpan w:val="2"/>
            <w:tcBorders>
              <w:top w:val="single" w:sz="4" w:space="0" w:color="auto"/>
            </w:tcBorders>
          </w:tcPr>
          <w:p w14:paraId="0E519B0B" w14:textId="77777777" w:rsidR="00566516" w:rsidRPr="0063639B" w:rsidRDefault="00566516" w:rsidP="00DD099F">
            <w:pPr>
              <w:spacing w:line="288" w:lineRule="auto"/>
              <w:jc w:val="center"/>
              <w:rPr>
                <w:rFonts w:cstheme="minorHAnsi"/>
                <w:szCs w:val="21"/>
              </w:rPr>
            </w:pPr>
            <w:r w:rsidRPr="0063639B">
              <w:rPr>
                <w:rFonts w:cstheme="minorHAnsi"/>
                <w:szCs w:val="21"/>
              </w:rPr>
              <w:t>0</w:t>
            </w:r>
          </w:p>
        </w:tc>
      </w:tr>
      <w:tr w:rsidR="00566516" w:rsidRPr="0063639B" w14:paraId="5690913C" w14:textId="77777777" w:rsidTr="00DD099F">
        <w:trPr>
          <w:trHeight w:val="627"/>
        </w:trPr>
        <w:tc>
          <w:tcPr>
            <w:tcW w:w="1669" w:type="dxa"/>
          </w:tcPr>
          <w:p w14:paraId="31BCAAC3" w14:textId="77777777" w:rsidR="00566516" w:rsidRPr="0063639B" w:rsidRDefault="00566516" w:rsidP="00DD099F">
            <w:pPr>
              <w:spacing w:line="288" w:lineRule="auto"/>
              <w:rPr>
                <w:rFonts w:cstheme="minorHAnsi"/>
                <w:szCs w:val="21"/>
              </w:rPr>
            </w:pPr>
            <w:r w:rsidRPr="0063639B">
              <w:rPr>
                <w:rFonts w:cstheme="minorHAnsi"/>
                <w:szCs w:val="21"/>
              </w:rPr>
              <w:t xml:space="preserve">NVG, </w:t>
            </w:r>
            <w:r>
              <w:rPr>
                <w:rFonts w:cstheme="minorHAnsi" w:hint="eastAsia"/>
                <w:szCs w:val="21"/>
              </w:rPr>
              <w:t>人（%）</w:t>
            </w:r>
          </w:p>
        </w:tc>
        <w:tc>
          <w:tcPr>
            <w:tcW w:w="1335" w:type="dxa"/>
          </w:tcPr>
          <w:p w14:paraId="2DEFC3BF" w14:textId="77777777" w:rsidR="00566516" w:rsidRPr="0063639B" w:rsidRDefault="00566516" w:rsidP="00DD099F">
            <w:pPr>
              <w:spacing w:line="288" w:lineRule="auto"/>
              <w:jc w:val="center"/>
              <w:rPr>
                <w:rFonts w:cstheme="minorHAnsi"/>
                <w:szCs w:val="21"/>
              </w:rPr>
            </w:pPr>
            <w:r w:rsidRPr="0063639B">
              <w:rPr>
                <w:rFonts w:cstheme="minorHAnsi"/>
                <w:szCs w:val="21"/>
              </w:rPr>
              <w:t>2</w:t>
            </w:r>
          </w:p>
        </w:tc>
        <w:tc>
          <w:tcPr>
            <w:tcW w:w="1335" w:type="dxa"/>
          </w:tcPr>
          <w:p w14:paraId="6235461C" w14:textId="77777777" w:rsidR="00566516" w:rsidRPr="0063639B" w:rsidRDefault="00566516" w:rsidP="00DD099F">
            <w:pPr>
              <w:spacing w:line="288" w:lineRule="auto"/>
              <w:jc w:val="center"/>
              <w:rPr>
                <w:rFonts w:cstheme="minorHAnsi"/>
                <w:szCs w:val="21"/>
              </w:rPr>
            </w:pPr>
            <w:r w:rsidRPr="0063639B">
              <w:rPr>
                <w:rFonts w:cstheme="minorHAnsi"/>
                <w:szCs w:val="21"/>
              </w:rPr>
              <w:t>2</w:t>
            </w:r>
          </w:p>
        </w:tc>
        <w:tc>
          <w:tcPr>
            <w:tcW w:w="342" w:type="dxa"/>
            <w:gridSpan w:val="2"/>
          </w:tcPr>
          <w:p w14:paraId="30CF8434" w14:textId="77777777" w:rsidR="00566516" w:rsidRPr="0063639B" w:rsidRDefault="00566516" w:rsidP="00DD099F">
            <w:pPr>
              <w:spacing w:line="288" w:lineRule="auto"/>
              <w:jc w:val="center"/>
              <w:rPr>
                <w:rFonts w:cstheme="minorHAnsi"/>
                <w:szCs w:val="21"/>
              </w:rPr>
            </w:pPr>
          </w:p>
        </w:tc>
        <w:tc>
          <w:tcPr>
            <w:tcW w:w="1492" w:type="dxa"/>
          </w:tcPr>
          <w:p w14:paraId="240F852D" w14:textId="77777777" w:rsidR="00566516" w:rsidRPr="0063639B" w:rsidRDefault="00566516" w:rsidP="00DD099F">
            <w:pPr>
              <w:spacing w:line="288" w:lineRule="auto"/>
              <w:jc w:val="center"/>
              <w:rPr>
                <w:rFonts w:cstheme="minorHAnsi"/>
                <w:szCs w:val="21"/>
              </w:rPr>
            </w:pPr>
            <w:r w:rsidRPr="0063639B">
              <w:rPr>
                <w:rFonts w:cstheme="minorHAnsi"/>
                <w:szCs w:val="21"/>
              </w:rPr>
              <w:t>0</w:t>
            </w:r>
          </w:p>
        </w:tc>
        <w:tc>
          <w:tcPr>
            <w:tcW w:w="1426" w:type="dxa"/>
            <w:gridSpan w:val="2"/>
          </w:tcPr>
          <w:p w14:paraId="0274D15D" w14:textId="77777777" w:rsidR="00566516" w:rsidRPr="0063639B" w:rsidRDefault="00566516" w:rsidP="00DD099F">
            <w:pPr>
              <w:spacing w:line="288" w:lineRule="auto"/>
              <w:jc w:val="center"/>
              <w:rPr>
                <w:rFonts w:cstheme="minorHAnsi"/>
                <w:szCs w:val="21"/>
              </w:rPr>
            </w:pPr>
            <w:r w:rsidRPr="0063639B">
              <w:rPr>
                <w:rFonts w:cstheme="minorHAnsi"/>
                <w:szCs w:val="21"/>
              </w:rPr>
              <w:t>7</w:t>
            </w:r>
          </w:p>
        </w:tc>
      </w:tr>
      <w:tr w:rsidR="00566516" w:rsidRPr="0063639B" w14:paraId="03C5C24E" w14:textId="77777777" w:rsidTr="00DD099F">
        <w:trPr>
          <w:trHeight w:val="627"/>
        </w:trPr>
        <w:tc>
          <w:tcPr>
            <w:tcW w:w="1669" w:type="dxa"/>
          </w:tcPr>
          <w:p w14:paraId="03208A56" w14:textId="77777777" w:rsidR="00566516" w:rsidRPr="0063639B" w:rsidRDefault="00566516" w:rsidP="00DD099F">
            <w:pPr>
              <w:spacing w:line="288" w:lineRule="auto"/>
              <w:rPr>
                <w:rFonts w:cstheme="minorHAnsi"/>
                <w:szCs w:val="21"/>
              </w:rPr>
            </w:pPr>
            <w:r w:rsidRPr="0063639B">
              <w:rPr>
                <w:rFonts w:cstheme="minorHAnsi"/>
                <w:szCs w:val="21"/>
              </w:rPr>
              <w:t xml:space="preserve">RD, </w:t>
            </w:r>
            <w:r>
              <w:rPr>
                <w:rFonts w:cstheme="minorHAnsi" w:hint="eastAsia"/>
                <w:szCs w:val="21"/>
              </w:rPr>
              <w:t>人（%）</w:t>
            </w:r>
          </w:p>
        </w:tc>
        <w:tc>
          <w:tcPr>
            <w:tcW w:w="1335" w:type="dxa"/>
          </w:tcPr>
          <w:p w14:paraId="1267C010" w14:textId="77777777" w:rsidR="00566516" w:rsidRPr="0063639B" w:rsidRDefault="00566516" w:rsidP="00DD099F">
            <w:pPr>
              <w:spacing w:line="288" w:lineRule="auto"/>
              <w:jc w:val="center"/>
              <w:rPr>
                <w:rFonts w:cstheme="minorHAnsi"/>
                <w:szCs w:val="21"/>
              </w:rPr>
            </w:pPr>
            <w:r w:rsidRPr="0063639B">
              <w:rPr>
                <w:rFonts w:cstheme="minorHAnsi"/>
                <w:szCs w:val="21"/>
              </w:rPr>
              <w:t>2</w:t>
            </w:r>
          </w:p>
        </w:tc>
        <w:tc>
          <w:tcPr>
            <w:tcW w:w="1335" w:type="dxa"/>
          </w:tcPr>
          <w:p w14:paraId="313FEFD8" w14:textId="77777777" w:rsidR="00566516" w:rsidRPr="0063639B" w:rsidRDefault="00566516" w:rsidP="00DD099F">
            <w:pPr>
              <w:spacing w:line="288" w:lineRule="auto"/>
              <w:jc w:val="center"/>
              <w:rPr>
                <w:rFonts w:cstheme="minorHAnsi"/>
                <w:szCs w:val="21"/>
              </w:rPr>
            </w:pPr>
            <w:r w:rsidRPr="0063639B">
              <w:rPr>
                <w:rFonts w:cstheme="minorHAnsi"/>
                <w:szCs w:val="21"/>
              </w:rPr>
              <w:t>2</w:t>
            </w:r>
          </w:p>
        </w:tc>
        <w:tc>
          <w:tcPr>
            <w:tcW w:w="342" w:type="dxa"/>
            <w:gridSpan w:val="2"/>
          </w:tcPr>
          <w:p w14:paraId="7CE10DA1" w14:textId="77777777" w:rsidR="00566516" w:rsidRPr="0063639B" w:rsidRDefault="00566516" w:rsidP="00DD099F">
            <w:pPr>
              <w:spacing w:line="288" w:lineRule="auto"/>
              <w:jc w:val="center"/>
              <w:rPr>
                <w:rFonts w:cstheme="minorHAnsi"/>
                <w:szCs w:val="21"/>
              </w:rPr>
            </w:pPr>
          </w:p>
        </w:tc>
        <w:tc>
          <w:tcPr>
            <w:tcW w:w="1492" w:type="dxa"/>
          </w:tcPr>
          <w:p w14:paraId="60D4C35C" w14:textId="77777777" w:rsidR="00566516" w:rsidRPr="0063639B" w:rsidRDefault="00566516" w:rsidP="00DD099F">
            <w:pPr>
              <w:spacing w:line="288" w:lineRule="auto"/>
              <w:jc w:val="center"/>
              <w:rPr>
                <w:rFonts w:cstheme="minorHAnsi"/>
                <w:szCs w:val="21"/>
              </w:rPr>
            </w:pPr>
            <w:r w:rsidRPr="0063639B">
              <w:rPr>
                <w:rFonts w:cstheme="minorHAnsi"/>
                <w:szCs w:val="21"/>
              </w:rPr>
              <w:t>0</w:t>
            </w:r>
          </w:p>
        </w:tc>
        <w:tc>
          <w:tcPr>
            <w:tcW w:w="1426" w:type="dxa"/>
            <w:gridSpan w:val="2"/>
          </w:tcPr>
          <w:p w14:paraId="5D579396" w14:textId="77777777" w:rsidR="00566516" w:rsidRPr="0063639B" w:rsidRDefault="00566516" w:rsidP="00DD099F">
            <w:pPr>
              <w:spacing w:line="288" w:lineRule="auto"/>
              <w:jc w:val="center"/>
              <w:rPr>
                <w:rFonts w:cstheme="minorHAnsi"/>
                <w:szCs w:val="21"/>
              </w:rPr>
            </w:pPr>
            <w:r w:rsidRPr="0063639B">
              <w:rPr>
                <w:rFonts w:cstheme="minorHAnsi"/>
                <w:szCs w:val="21"/>
              </w:rPr>
              <w:t>0</w:t>
            </w:r>
          </w:p>
        </w:tc>
      </w:tr>
      <w:tr w:rsidR="00566516" w:rsidRPr="0063639B" w14:paraId="3A29983A" w14:textId="77777777" w:rsidTr="00DD099F">
        <w:trPr>
          <w:trHeight w:val="627"/>
        </w:trPr>
        <w:tc>
          <w:tcPr>
            <w:tcW w:w="1669" w:type="dxa"/>
          </w:tcPr>
          <w:p w14:paraId="54BBD186" w14:textId="77777777" w:rsidR="00566516" w:rsidRPr="0063639B" w:rsidRDefault="00566516" w:rsidP="00DD099F">
            <w:pPr>
              <w:spacing w:line="288" w:lineRule="auto"/>
              <w:rPr>
                <w:rFonts w:cstheme="minorHAnsi"/>
                <w:szCs w:val="21"/>
              </w:rPr>
            </w:pPr>
            <w:r w:rsidRPr="0063639B">
              <w:rPr>
                <w:rFonts w:cstheme="minorHAnsi"/>
                <w:szCs w:val="21"/>
              </w:rPr>
              <w:t xml:space="preserve">ME, </w:t>
            </w:r>
            <w:r>
              <w:rPr>
                <w:rFonts w:cstheme="minorHAnsi" w:hint="eastAsia"/>
                <w:szCs w:val="21"/>
              </w:rPr>
              <w:t>人（%）</w:t>
            </w:r>
            <w:r>
              <w:rPr>
                <w:rFonts w:cstheme="minorHAnsi"/>
                <w:szCs w:val="21"/>
              </w:rPr>
              <w:t>*</w:t>
            </w:r>
          </w:p>
        </w:tc>
        <w:tc>
          <w:tcPr>
            <w:tcW w:w="1335" w:type="dxa"/>
          </w:tcPr>
          <w:p w14:paraId="4461DB72" w14:textId="77777777" w:rsidR="00566516" w:rsidRPr="0063639B" w:rsidRDefault="00566516" w:rsidP="00DD099F">
            <w:pPr>
              <w:spacing w:line="288" w:lineRule="auto"/>
              <w:jc w:val="center"/>
              <w:rPr>
                <w:rFonts w:cstheme="minorHAnsi"/>
                <w:szCs w:val="21"/>
              </w:rPr>
            </w:pPr>
            <w:r>
              <w:rPr>
                <w:rFonts w:cstheme="minorHAnsi"/>
                <w:szCs w:val="21"/>
              </w:rPr>
              <w:t>8</w:t>
            </w:r>
          </w:p>
        </w:tc>
        <w:tc>
          <w:tcPr>
            <w:tcW w:w="1335" w:type="dxa"/>
          </w:tcPr>
          <w:p w14:paraId="792C6F1D" w14:textId="77777777" w:rsidR="00566516" w:rsidRPr="0063639B" w:rsidRDefault="00566516" w:rsidP="00DD099F">
            <w:pPr>
              <w:spacing w:line="288" w:lineRule="auto"/>
              <w:jc w:val="center"/>
              <w:rPr>
                <w:rFonts w:cstheme="minorHAnsi"/>
                <w:szCs w:val="21"/>
              </w:rPr>
            </w:pPr>
            <w:r w:rsidRPr="0063639B">
              <w:rPr>
                <w:rFonts w:cstheme="minorHAnsi"/>
                <w:szCs w:val="21"/>
              </w:rPr>
              <w:t>7</w:t>
            </w:r>
          </w:p>
        </w:tc>
        <w:tc>
          <w:tcPr>
            <w:tcW w:w="342" w:type="dxa"/>
            <w:gridSpan w:val="2"/>
          </w:tcPr>
          <w:p w14:paraId="38AFAF69" w14:textId="77777777" w:rsidR="00566516" w:rsidRPr="0063639B" w:rsidRDefault="00566516" w:rsidP="00DD099F">
            <w:pPr>
              <w:spacing w:line="288" w:lineRule="auto"/>
              <w:jc w:val="center"/>
              <w:rPr>
                <w:rFonts w:cstheme="minorHAnsi"/>
                <w:szCs w:val="21"/>
              </w:rPr>
            </w:pPr>
          </w:p>
        </w:tc>
        <w:tc>
          <w:tcPr>
            <w:tcW w:w="1492" w:type="dxa"/>
          </w:tcPr>
          <w:p w14:paraId="46E91CFF" w14:textId="77777777" w:rsidR="00566516" w:rsidRPr="0063639B" w:rsidRDefault="00566516" w:rsidP="00DD099F">
            <w:pPr>
              <w:spacing w:line="288" w:lineRule="auto"/>
              <w:jc w:val="center"/>
              <w:rPr>
                <w:rFonts w:cstheme="minorHAnsi"/>
                <w:szCs w:val="21"/>
              </w:rPr>
            </w:pPr>
            <w:r>
              <w:rPr>
                <w:rFonts w:cstheme="minorHAnsi"/>
                <w:szCs w:val="21"/>
              </w:rPr>
              <w:t>1</w:t>
            </w:r>
          </w:p>
        </w:tc>
        <w:tc>
          <w:tcPr>
            <w:tcW w:w="1426" w:type="dxa"/>
            <w:gridSpan w:val="2"/>
          </w:tcPr>
          <w:p w14:paraId="780A31E8" w14:textId="77777777" w:rsidR="00566516" w:rsidRPr="0063639B" w:rsidRDefault="00566516" w:rsidP="00DD099F">
            <w:pPr>
              <w:spacing w:line="288" w:lineRule="auto"/>
              <w:jc w:val="center"/>
              <w:rPr>
                <w:rFonts w:cstheme="minorHAnsi"/>
                <w:szCs w:val="21"/>
              </w:rPr>
            </w:pPr>
            <w:r>
              <w:rPr>
                <w:rFonts w:cstheme="minorHAnsi"/>
                <w:szCs w:val="21"/>
              </w:rPr>
              <w:t>6</w:t>
            </w:r>
          </w:p>
        </w:tc>
      </w:tr>
    </w:tbl>
    <w:p w14:paraId="495C5016" w14:textId="668A5CA4" w:rsidR="0092696A" w:rsidRPr="0092696A" w:rsidRDefault="00566516" w:rsidP="00DD11F7">
      <w:r w:rsidRPr="00865495">
        <w:rPr>
          <w:sz w:val="18"/>
          <w:szCs w:val="18"/>
        </w:rPr>
        <w:t>Abbreviations:</w:t>
      </w:r>
      <w:r>
        <w:rPr>
          <w:sz w:val="18"/>
          <w:szCs w:val="18"/>
        </w:rPr>
        <w:t xml:space="preserve"> ME is for macular edema; VH is for vitreous hemorrhage; RD is for retinal detachment; NVG is for neovascular glaucoma</w:t>
      </w:r>
      <w:r w:rsidR="00AD39D6">
        <w:rPr>
          <w:sz w:val="18"/>
          <w:szCs w:val="18"/>
        </w:rPr>
        <w:t>. *Participants in the subsequent group received cataract surgery at month six.</w:t>
      </w:r>
    </w:p>
    <w:p w14:paraId="0F39335E" w14:textId="4D83B160" w:rsidR="007842DB" w:rsidRDefault="00FC33E0" w:rsidP="00025378">
      <w:r>
        <w:t>The summa</w:t>
      </w:r>
      <w:r w:rsidR="00B26F85">
        <w:t xml:space="preserve">rization of the four major complications and corresponding </w:t>
      </w:r>
      <w:r w:rsidR="00B26F85" w:rsidRPr="00B26F85">
        <w:t>modified allocated intervention</w:t>
      </w:r>
      <w:r w:rsidR="00B26F85">
        <w:t>s</w:t>
      </w:r>
      <w:r w:rsidR="00B26F85" w:rsidRPr="00B26F85">
        <w:t xml:space="preserve"> </w:t>
      </w:r>
      <w:r w:rsidR="00B26F85">
        <w:t>are provided in Tab.S</w:t>
      </w:r>
      <w:r w:rsidR="00FA6D50">
        <w:t>5</w:t>
      </w:r>
      <w:r w:rsidR="00B26F85">
        <w:t xml:space="preserve">. </w:t>
      </w:r>
      <w:r w:rsidR="008E13F7">
        <w:t>Other m</w:t>
      </w:r>
      <w:r w:rsidR="00025378">
        <w:t>ild postoperative c</w:t>
      </w:r>
      <w:r w:rsidR="00025378" w:rsidRPr="00830154">
        <w:t>omplications</w:t>
      </w:r>
      <w:r w:rsidR="00025378">
        <w:t>,</w:t>
      </w:r>
      <w:r w:rsidR="00025378" w:rsidRPr="00830154">
        <w:t xml:space="preserve"> </w:t>
      </w:r>
      <w:r w:rsidR="00025378">
        <w:t xml:space="preserve">like cornea edema, </w:t>
      </w:r>
      <w:r w:rsidR="00025378" w:rsidRPr="005A2ED8">
        <w:t>corneal epithelium defect</w:t>
      </w:r>
      <w:r w:rsidR="00025378">
        <w:t xml:space="preserve">, transient intraocular hypertension, </w:t>
      </w:r>
      <w:r w:rsidR="00025378" w:rsidRPr="005A2ED8">
        <w:rPr>
          <w:i/>
          <w:iCs/>
        </w:rPr>
        <w:t>et</w:t>
      </w:r>
      <w:r w:rsidR="0065509F">
        <w:rPr>
          <w:i/>
          <w:iCs/>
        </w:rPr>
        <w:t>c</w:t>
      </w:r>
      <w:r w:rsidR="00025378">
        <w:t>., were</w:t>
      </w:r>
      <w:r w:rsidR="00025378" w:rsidRPr="00830154">
        <w:t xml:space="preserve"> </w:t>
      </w:r>
      <w:r w:rsidR="00025378">
        <w:t xml:space="preserve">observed occasionally. Most of them recovered spontaneously </w:t>
      </w:r>
      <w:r w:rsidR="00FB70F4">
        <w:t xml:space="preserve">or experienced </w:t>
      </w:r>
      <w:r w:rsidR="00FB70F4" w:rsidRPr="00183A99">
        <w:t xml:space="preserve">symptom </w:t>
      </w:r>
      <w:r w:rsidR="00FB70F4">
        <w:t xml:space="preserve">alleviation </w:t>
      </w:r>
      <w:r w:rsidR="00025378">
        <w:t>in a few days</w:t>
      </w:r>
      <w:r w:rsidR="0065509F">
        <w:t>.</w:t>
      </w:r>
      <w:r w:rsidR="00025378" w:rsidRPr="00183A99">
        <w:t xml:space="preserve"> </w:t>
      </w:r>
      <w:r w:rsidR="0065509F">
        <w:t xml:space="preserve">Certain </w:t>
      </w:r>
      <w:r w:rsidR="00025378" w:rsidRPr="00183A99">
        <w:t>supportive treatment</w:t>
      </w:r>
      <w:r w:rsidR="00025378">
        <w:t xml:space="preserve">, including NaCl eye drops, </w:t>
      </w:r>
      <w:r w:rsidR="00025378" w:rsidRPr="00D967C7">
        <w:t>epidermal growth factor</w:t>
      </w:r>
      <w:r w:rsidR="00025378">
        <w:t xml:space="preserve"> </w:t>
      </w:r>
      <w:r w:rsidR="00025378">
        <w:lastRenderedPageBreak/>
        <w:t>eye gel, and b</w:t>
      </w:r>
      <w:r w:rsidR="00025378" w:rsidRPr="0037035D">
        <w:t>rinzolamide</w:t>
      </w:r>
      <w:r w:rsidR="00025378">
        <w:t xml:space="preserve"> e</w:t>
      </w:r>
      <w:r w:rsidR="00025378" w:rsidRPr="0037035D">
        <w:t>ye</w:t>
      </w:r>
      <w:r w:rsidR="00025378">
        <w:t xml:space="preserve"> d</w:t>
      </w:r>
      <w:r w:rsidR="00025378" w:rsidRPr="0037035D">
        <w:t>rops</w:t>
      </w:r>
      <w:r w:rsidR="00025378">
        <w:t>,</w:t>
      </w:r>
      <w:r w:rsidR="00025378" w:rsidRPr="007D5B99">
        <w:rPr>
          <w:i/>
          <w:iCs/>
        </w:rPr>
        <w:t xml:space="preserve"> </w:t>
      </w:r>
      <w:r w:rsidR="00025378" w:rsidRPr="005A2ED8">
        <w:rPr>
          <w:i/>
          <w:iCs/>
        </w:rPr>
        <w:t>et</w:t>
      </w:r>
      <w:r w:rsidR="00F24F02">
        <w:rPr>
          <w:i/>
          <w:iCs/>
        </w:rPr>
        <w:t>c</w:t>
      </w:r>
      <w:r w:rsidR="00025378">
        <w:t>., were given a</w:t>
      </w:r>
      <w:r w:rsidR="00025378" w:rsidRPr="0098154D">
        <w:t>ccording to the actual conditions</w:t>
      </w:r>
      <w:r w:rsidR="00025378">
        <w:t>.</w:t>
      </w:r>
    </w:p>
    <w:p w14:paraId="53ACA468" w14:textId="4C096A90" w:rsidR="00B26F85" w:rsidRDefault="007842DB" w:rsidP="00025378">
      <w:bookmarkStart w:id="3" w:name="_Hlk127616021"/>
      <w:r>
        <w:t>Tab.S</w:t>
      </w:r>
      <w:r w:rsidR="00FA6D50">
        <w:t>5</w:t>
      </w:r>
      <w:r w:rsidR="00FB70F4">
        <w:t xml:space="preserve"> </w:t>
      </w:r>
      <w:r w:rsidRPr="007842DB">
        <w:t>The summarization of the four major complications and corresponding modified allocated interventions</w:t>
      </w:r>
      <w:r>
        <w:t xml:space="preserve"> in both groups.</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268"/>
        <w:gridCol w:w="2127"/>
        <w:gridCol w:w="2205"/>
      </w:tblGrid>
      <w:tr w:rsidR="00B26F85" w14:paraId="69BE1D9E" w14:textId="77777777" w:rsidTr="00B15DC0">
        <w:trPr>
          <w:trHeight w:val="362"/>
          <w:jc w:val="center"/>
        </w:trPr>
        <w:tc>
          <w:tcPr>
            <w:tcW w:w="1696" w:type="dxa"/>
            <w:tcBorders>
              <w:top w:val="single" w:sz="4" w:space="0" w:color="auto"/>
              <w:bottom w:val="single" w:sz="4" w:space="0" w:color="auto"/>
            </w:tcBorders>
          </w:tcPr>
          <w:p w14:paraId="58D17199" w14:textId="7B9400A5" w:rsidR="00B26F85" w:rsidRDefault="00B26F85" w:rsidP="007842DB">
            <w:pPr>
              <w:jc w:val="center"/>
            </w:pPr>
            <w:r>
              <w:rPr>
                <w:rFonts w:hint="eastAsia"/>
              </w:rPr>
              <w:t>C</w:t>
            </w:r>
            <w:r>
              <w:t>omplications</w:t>
            </w:r>
          </w:p>
        </w:tc>
        <w:tc>
          <w:tcPr>
            <w:tcW w:w="2268" w:type="dxa"/>
            <w:tcBorders>
              <w:top w:val="single" w:sz="4" w:space="0" w:color="auto"/>
              <w:bottom w:val="single" w:sz="4" w:space="0" w:color="auto"/>
            </w:tcBorders>
          </w:tcPr>
          <w:p w14:paraId="75FFD8D7" w14:textId="09F7315B" w:rsidR="00B26F85" w:rsidRDefault="00B26F85" w:rsidP="007842DB">
            <w:pPr>
              <w:jc w:val="center"/>
            </w:pPr>
            <w:r>
              <w:t>Modified interventions</w:t>
            </w:r>
          </w:p>
        </w:tc>
        <w:tc>
          <w:tcPr>
            <w:tcW w:w="2127" w:type="dxa"/>
            <w:tcBorders>
              <w:top w:val="single" w:sz="4" w:space="0" w:color="auto"/>
              <w:bottom w:val="single" w:sz="4" w:space="0" w:color="auto"/>
            </w:tcBorders>
          </w:tcPr>
          <w:p w14:paraId="732E9D46" w14:textId="25AD151B" w:rsidR="00B26F85" w:rsidRDefault="00B26F85" w:rsidP="007842DB">
            <w:pPr>
              <w:jc w:val="center"/>
            </w:pPr>
            <w:r>
              <w:rPr>
                <w:rFonts w:hint="eastAsia"/>
              </w:rPr>
              <w:t>C</w:t>
            </w:r>
            <w:r>
              <w:t>ombined group, n</w:t>
            </w:r>
          </w:p>
        </w:tc>
        <w:tc>
          <w:tcPr>
            <w:tcW w:w="2205" w:type="dxa"/>
            <w:tcBorders>
              <w:top w:val="single" w:sz="4" w:space="0" w:color="auto"/>
              <w:bottom w:val="single" w:sz="4" w:space="0" w:color="auto"/>
            </w:tcBorders>
          </w:tcPr>
          <w:p w14:paraId="5E54794B" w14:textId="64270945" w:rsidR="00B26F85" w:rsidRDefault="00B26F85" w:rsidP="007842DB">
            <w:pPr>
              <w:jc w:val="center"/>
            </w:pPr>
            <w:r>
              <w:rPr>
                <w:rFonts w:hint="eastAsia"/>
              </w:rPr>
              <w:t>S</w:t>
            </w:r>
            <w:r>
              <w:t>ubsequent group, n</w:t>
            </w:r>
          </w:p>
        </w:tc>
      </w:tr>
      <w:tr w:rsidR="007842DB" w14:paraId="4D9A757A" w14:textId="77777777" w:rsidTr="00B15DC0">
        <w:trPr>
          <w:jc w:val="center"/>
        </w:trPr>
        <w:tc>
          <w:tcPr>
            <w:tcW w:w="1696" w:type="dxa"/>
            <w:vMerge w:val="restart"/>
            <w:tcBorders>
              <w:top w:val="single" w:sz="4" w:space="0" w:color="auto"/>
            </w:tcBorders>
            <w:vAlign w:val="center"/>
          </w:tcPr>
          <w:p w14:paraId="3D831B67" w14:textId="5D5E2C79" w:rsidR="007842DB" w:rsidRDefault="007842DB" w:rsidP="007842DB">
            <w:pPr>
              <w:jc w:val="center"/>
            </w:pPr>
            <w:r>
              <w:rPr>
                <w:rFonts w:hint="eastAsia"/>
              </w:rPr>
              <w:t>M</w:t>
            </w:r>
            <w:r>
              <w:t>E</w:t>
            </w:r>
          </w:p>
        </w:tc>
        <w:tc>
          <w:tcPr>
            <w:tcW w:w="2268" w:type="dxa"/>
            <w:tcBorders>
              <w:top w:val="single" w:sz="4" w:space="0" w:color="auto"/>
            </w:tcBorders>
          </w:tcPr>
          <w:p w14:paraId="69BF128F" w14:textId="7CC5BFE8" w:rsidR="007842DB" w:rsidRDefault="007842DB" w:rsidP="007842DB">
            <w:pPr>
              <w:jc w:val="center"/>
            </w:pPr>
            <w:r>
              <w:t xml:space="preserve">Anti-VEGF </w:t>
            </w:r>
            <w:r w:rsidRPr="00B26F85">
              <w:t>intravitreal injection</w:t>
            </w:r>
          </w:p>
        </w:tc>
        <w:tc>
          <w:tcPr>
            <w:tcW w:w="2127" w:type="dxa"/>
            <w:tcBorders>
              <w:top w:val="single" w:sz="4" w:space="0" w:color="auto"/>
            </w:tcBorders>
          </w:tcPr>
          <w:p w14:paraId="6237F77A" w14:textId="01D74012" w:rsidR="007842DB" w:rsidRDefault="007842DB" w:rsidP="007842DB">
            <w:pPr>
              <w:jc w:val="center"/>
            </w:pPr>
            <w:r>
              <w:rPr>
                <w:rFonts w:hint="eastAsia"/>
              </w:rPr>
              <w:t>2</w:t>
            </w:r>
          </w:p>
        </w:tc>
        <w:tc>
          <w:tcPr>
            <w:tcW w:w="2205" w:type="dxa"/>
            <w:tcBorders>
              <w:top w:val="single" w:sz="4" w:space="0" w:color="auto"/>
            </w:tcBorders>
          </w:tcPr>
          <w:p w14:paraId="181DE302" w14:textId="532505FA" w:rsidR="007842DB" w:rsidRDefault="007842DB" w:rsidP="007842DB">
            <w:pPr>
              <w:jc w:val="center"/>
            </w:pPr>
            <w:r>
              <w:rPr>
                <w:rFonts w:hint="eastAsia"/>
              </w:rPr>
              <w:t>1</w:t>
            </w:r>
          </w:p>
        </w:tc>
      </w:tr>
      <w:tr w:rsidR="007842DB" w14:paraId="5D0E7D4C" w14:textId="77777777" w:rsidTr="00B15DC0">
        <w:trPr>
          <w:jc w:val="center"/>
        </w:trPr>
        <w:tc>
          <w:tcPr>
            <w:tcW w:w="1696" w:type="dxa"/>
            <w:vMerge/>
            <w:tcBorders>
              <w:bottom w:val="single" w:sz="4" w:space="0" w:color="auto"/>
            </w:tcBorders>
            <w:vAlign w:val="center"/>
          </w:tcPr>
          <w:p w14:paraId="3999BA8A" w14:textId="2D1AA8F9" w:rsidR="007842DB" w:rsidRDefault="007842DB" w:rsidP="007842DB">
            <w:pPr>
              <w:jc w:val="center"/>
            </w:pPr>
          </w:p>
        </w:tc>
        <w:tc>
          <w:tcPr>
            <w:tcW w:w="2268" w:type="dxa"/>
            <w:tcBorders>
              <w:bottom w:val="single" w:sz="4" w:space="0" w:color="auto"/>
            </w:tcBorders>
          </w:tcPr>
          <w:p w14:paraId="59960537" w14:textId="0513B759" w:rsidR="007842DB" w:rsidRDefault="007842DB" w:rsidP="007842DB">
            <w:pPr>
              <w:jc w:val="center"/>
            </w:pPr>
            <w:r>
              <w:t>PRP</w:t>
            </w:r>
          </w:p>
        </w:tc>
        <w:tc>
          <w:tcPr>
            <w:tcW w:w="2127" w:type="dxa"/>
            <w:tcBorders>
              <w:bottom w:val="single" w:sz="4" w:space="0" w:color="auto"/>
            </w:tcBorders>
          </w:tcPr>
          <w:p w14:paraId="6B52FAF3" w14:textId="78AC3FD3" w:rsidR="007842DB" w:rsidRDefault="007842DB" w:rsidP="007842DB">
            <w:pPr>
              <w:jc w:val="center"/>
            </w:pPr>
            <w:r>
              <w:rPr>
                <w:rFonts w:hint="eastAsia"/>
              </w:rPr>
              <w:t>0</w:t>
            </w:r>
          </w:p>
        </w:tc>
        <w:tc>
          <w:tcPr>
            <w:tcW w:w="2205" w:type="dxa"/>
            <w:tcBorders>
              <w:bottom w:val="single" w:sz="4" w:space="0" w:color="auto"/>
            </w:tcBorders>
          </w:tcPr>
          <w:p w14:paraId="697232A9" w14:textId="30AD052C" w:rsidR="007842DB" w:rsidRDefault="007842DB" w:rsidP="007842DB">
            <w:pPr>
              <w:jc w:val="center"/>
            </w:pPr>
            <w:r>
              <w:rPr>
                <w:rFonts w:hint="eastAsia"/>
              </w:rPr>
              <w:t>1</w:t>
            </w:r>
          </w:p>
        </w:tc>
      </w:tr>
      <w:tr w:rsidR="007842DB" w14:paraId="3D678C06" w14:textId="77777777" w:rsidTr="00B15DC0">
        <w:trPr>
          <w:jc w:val="center"/>
        </w:trPr>
        <w:tc>
          <w:tcPr>
            <w:tcW w:w="1696" w:type="dxa"/>
            <w:vMerge w:val="restart"/>
            <w:tcBorders>
              <w:top w:val="single" w:sz="4" w:space="0" w:color="auto"/>
            </w:tcBorders>
            <w:vAlign w:val="center"/>
          </w:tcPr>
          <w:p w14:paraId="0FE9A8C6" w14:textId="4E930F75" w:rsidR="007842DB" w:rsidRDefault="007842DB" w:rsidP="00053018">
            <w:pPr>
              <w:jc w:val="center"/>
            </w:pPr>
            <w:r>
              <w:rPr>
                <w:rFonts w:hint="eastAsia"/>
              </w:rPr>
              <w:t>V</w:t>
            </w:r>
            <w:r>
              <w:t>H</w:t>
            </w:r>
          </w:p>
        </w:tc>
        <w:tc>
          <w:tcPr>
            <w:tcW w:w="2268" w:type="dxa"/>
            <w:tcBorders>
              <w:top w:val="single" w:sz="4" w:space="0" w:color="auto"/>
            </w:tcBorders>
          </w:tcPr>
          <w:p w14:paraId="11FC7771" w14:textId="11BF48D9" w:rsidR="007842DB" w:rsidRDefault="007842DB" w:rsidP="007842DB">
            <w:pPr>
              <w:jc w:val="center"/>
            </w:pPr>
            <w:r w:rsidRPr="004D646E">
              <w:t>Oral medicine</w:t>
            </w:r>
          </w:p>
        </w:tc>
        <w:tc>
          <w:tcPr>
            <w:tcW w:w="2127" w:type="dxa"/>
            <w:tcBorders>
              <w:top w:val="single" w:sz="4" w:space="0" w:color="auto"/>
            </w:tcBorders>
          </w:tcPr>
          <w:p w14:paraId="1D7EF6C8" w14:textId="51CEDBE2" w:rsidR="007842DB" w:rsidRDefault="007842DB" w:rsidP="007842DB">
            <w:pPr>
              <w:jc w:val="center"/>
            </w:pPr>
            <w:r>
              <w:rPr>
                <w:rFonts w:hint="eastAsia"/>
              </w:rPr>
              <w:t>5</w:t>
            </w:r>
          </w:p>
        </w:tc>
        <w:tc>
          <w:tcPr>
            <w:tcW w:w="2205" w:type="dxa"/>
            <w:tcBorders>
              <w:top w:val="single" w:sz="4" w:space="0" w:color="auto"/>
            </w:tcBorders>
          </w:tcPr>
          <w:p w14:paraId="2ACE0A22" w14:textId="41E2636E" w:rsidR="007842DB" w:rsidRDefault="007842DB" w:rsidP="007842DB">
            <w:pPr>
              <w:jc w:val="center"/>
            </w:pPr>
            <w:r>
              <w:rPr>
                <w:rFonts w:hint="eastAsia"/>
              </w:rPr>
              <w:t>3</w:t>
            </w:r>
          </w:p>
        </w:tc>
      </w:tr>
      <w:tr w:rsidR="007842DB" w14:paraId="1980610F" w14:textId="77777777" w:rsidTr="00B15DC0">
        <w:trPr>
          <w:jc w:val="center"/>
        </w:trPr>
        <w:tc>
          <w:tcPr>
            <w:tcW w:w="1696" w:type="dxa"/>
            <w:vMerge/>
            <w:vAlign w:val="center"/>
          </w:tcPr>
          <w:p w14:paraId="3A28F3FC" w14:textId="19897C5B" w:rsidR="007842DB" w:rsidRDefault="007842DB" w:rsidP="007842DB">
            <w:pPr>
              <w:jc w:val="center"/>
            </w:pPr>
          </w:p>
        </w:tc>
        <w:tc>
          <w:tcPr>
            <w:tcW w:w="2268" w:type="dxa"/>
          </w:tcPr>
          <w:p w14:paraId="5024ED14" w14:textId="4001E304" w:rsidR="007842DB" w:rsidRDefault="007842DB" w:rsidP="007842DB">
            <w:pPr>
              <w:jc w:val="center"/>
            </w:pPr>
            <w:r>
              <w:t>PRP</w:t>
            </w:r>
          </w:p>
        </w:tc>
        <w:tc>
          <w:tcPr>
            <w:tcW w:w="2127" w:type="dxa"/>
          </w:tcPr>
          <w:p w14:paraId="33A7ECA3" w14:textId="236EE892" w:rsidR="007842DB" w:rsidRDefault="007842DB" w:rsidP="007842DB">
            <w:pPr>
              <w:jc w:val="center"/>
            </w:pPr>
            <w:r>
              <w:rPr>
                <w:rFonts w:hint="eastAsia"/>
              </w:rPr>
              <w:t>3</w:t>
            </w:r>
          </w:p>
        </w:tc>
        <w:tc>
          <w:tcPr>
            <w:tcW w:w="2205" w:type="dxa"/>
          </w:tcPr>
          <w:p w14:paraId="4C2DF0EC" w14:textId="70DCF3E4" w:rsidR="007842DB" w:rsidRDefault="007842DB" w:rsidP="007842DB">
            <w:pPr>
              <w:jc w:val="center"/>
            </w:pPr>
            <w:r>
              <w:rPr>
                <w:rFonts w:hint="eastAsia"/>
              </w:rPr>
              <w:t>3</w:t>
            </w:r>
          </w:p>
        </w:tc>
      </w:tr>
      <w:tr w:rsidR="007842DB" w14:paraId="1DD7A5B8" w14:textId="77777777" w:rsidTr="00B15DC0">
        <w:trPr>
          <w:jc w:val="center"/>
        </w:trPr>
        <w:tc>
          <w:tcPr>
            <w:tcW w:w="1696" w:type="dxa"/>
            <w:vMerge/>
            <w:tcBorders>
              <w:bottom w:val="single" w:sz="4" w:space="0" w:color="auto"/>
            </w:tcBorders>
            <w:vAlign w:val="center"/>
          </w:tcPr>
          <w:p w14:paraId="48739B92" w14:textId="08592FA2" w:rsidR="007842DB" w:rsidRDefault="007842DB" w:rsidP="007842DB">
            <w:pPr>
              <w:jc w:val="center"/>
            </w:pPr>
          </w:p>
        </w:tc>
        <w:tc>
          <w:tcPr>
            <w:tcW w:w="2268" w:type="dxa"/>
            <w:tcBorders>
              <w:bottom w:val="single" w:sz="4" w:space="0" w:color="auto"/>
            </w:tcBorders>
          </w:tcPr>
          <w:p w14:paraId="1623FE44" w14:textId="428479DE" w:rsidR="007842DB" w:rsidRDefault="007842DB" w:rsidP="007842DB">
            <w:pPr>
              <w:jc w:val="center"/>
            </w:pPr>
            <w:r>
              <w:t xml:space="preserve">Additional </w:t>
            </w:r>
            <w:r>
              <w:rPr>
                <w:rFonts w:hint="eastAsia"/>
              </w:rPr>
              <w:t>P</w:t>
            </w:r>
            <w:r>
              <w:t>PV</w:t>
            </w:r>
          </w:p>
        </w:tc>
        <w:tc>
          <w:tcPr>
            <w:tcW w:w="2127" w:type="dxa"/>
            <w:tcBorders>
              <w:bottom w:val="single" w:sz="4" w:space="0" w:color="auto"/>
            </w:tcBorders>
          </w:tcPr>
          <w:p w14:paraId="7DDE4274" w14:textId="637B98D5" w:rsidR="007842DB" w:rsidRDefault="007842DB" w:rsidP="007842DB">
            <w:pPr>
              <w:jc w:val="center"/>
            </w:pPr>
            <w:r>
              <w:rPr>
                <w:rFonts w:hint="eastAsia"/>
              </w:rPr>
              <w:t>2</w:t>
            </w:r>
          </w:p>
        </w:tc>
        <w:tc>
          <w:tcPr>
            <w:tcW w:w="2205" w:type="dxa"/>
            <w:tcBorders>
              <w:bottom w:val="single" w:sz="4" w:space="0" w:color="auto"/>
            </w:tcBorders>
          </w:tcPr>
          <w:p w14:paraId="52A84E7B" w14:textId="17A31905" w:rsidR="007842DB" w:rsidRDefault="007842DB" w:rsidP="007842DB">
            <w:pPr>
              <w:jc w:val="center"/>
            </w:pPr>
            <w:r>
              <w:rPr>
                <w:rFonts w:hint="eastAsia"/>
              </w:rPr>
              <w:t>0</w:t>
            </w:r>
          </w:p>
        </w:tc>
      </w:tr>
      <w:tr w:rsidR="004D646E" w14:paraId="30179FF8" w14:textId="77777777" w:rsidTr="00B15DC0">
        <w:trPr>
          <w:jc w:val="center"/>
        </w:trPr>
        <w:tc>
          <w:tcPr>
            <w:tcW w:w="1696" w:type="dxa"/>
            <w:tcBorders>
              <w:top w:val="single" w:sz="4" w:space="0" w:color="auto"/>
              <w:bottom w:val="single" w:sz="4" w:space="0" w:color="auto"/>
            </w:tcBorders>
            <w:vAlign w:val="center"/>
          </w:tcPr>
          <w:p w14:paraId="74FD3FEF" w14:textId="21F450DA" w:rsidR="004D646E" w:rsidRDefault="004D646E" w:rsidP="007842DB">
            <w:pPr>
              <w:jc w:val="center"/>
            </w:pPr>
            <w:r>
              <w:rPr>
                <w:rFonts w:hint="eastAsia"/>
              </w:rPr>
              <w:t>R</w:t>
            </w:r>
            <w:r>
              <w:t>D</w:t>
            </w:r>
          </w:p>
        </w:tc>
        <w:tc>
          <w:tcPr>
            <w:tcW w:w="2268" w:type="dxa"/>
            <w:tcBorders>
              <w:top w:val="single" w:sz="4" w:space="0" w:color="auto"/>
              <w:bottom w:val="single" w:sz="4" w:space="0" w:color="auto"/>
            </w:tcBorders>
          </w:tcPr>
          <w:p w14:paraId="328AA797" w14:textId="1E09A0E2" w:rsidR="004D646E" w:rsidRDefault="004D646E" w:rsidP="007842DB">
            <w:pPr>
              <w:jc w:val="center"/>
            </w:pPr>
            <w:r>
              <w:t xml:space="preserve">Additional </w:t>
            </w:r>
            <w:r>
              <w:rPr>
                <w:rFonts w:hint="eastAsia"/>
              </w:rPr>
              <w:t>P</w:t>
            </w:r>
            <w:r>
              <w:t>PV</w:t>
            </w:r>
          </w:p>
        </w:tc>
        <w:tc>
          <w:tcPr>
            <w:tcW w:w="2127" w:type="dxa"/>
            <w:tcBorders>
              <w:top w:val="single" w:sz="4" w:space="0" w:color="auto"/>
              <w:bottom w:val="single" w:sz="4" w:space="0" w:color="auto"/>
            </w:tcBorders>
          </w:tcPr>
          <w:p w14:paraId="0C4C17C3" w14:textId="235BB852" w:rsidR="004D646E" w:rsidRDefault="004D646E" w:rsidP="007842DB">
            <w:pPr>
              <w:jc w:val="center"/>
            </w:pPr>
            <w:r>
              <w:rPr>
                <w:rFonts w:hint="eastAsia"/>
              </w:rPr>
              <w:t>2</w:t>
            </w:r>
          </w:p>
        </w:tc>
        <w:tc>
          <w:tcPr>
            <w:tcW w:w="2205" w:type="dxa"/>
            <w:tcBorders>
              <w:top w:val="single" w:sz="4" w:space="0" w:color="auto"/>
              <w:bottom w:val="single" w:sz="4" w:space="0" w:color="auto"/>
            </w:tcBorders>
          </w:tcPr>
          <w:p w14:paraId="5E384764" w14:textId="10BAF689" w:rsidR="004D646E" w:rsidRDefault="004D646E" w:rsidP="007842DB">
            <w:pPr>
              <w:jc w:val="center"/>
            </w:pPr>
            <w:r>
              <w:rPr>
                <w:rFonts w:hint="eastAsia"/>
              </w:rPr>
              <w:t>2</w:t>
            </w:r>
          </w:p>
        </w:tc>
      </w:tr>
      <w:tr w:rsidR="007842DB" w14:paraId="02136B1E" w14:textId="77777777" w:rsidTr="00B15DC0">
        <w:trPr>
          <w:jc w:val="center"/>
        </w:trPr>
        <w:tc>
          <w:tcPr>
            <w:tcW w:w="1696" w:type="dxa"/>
            <w:vMerge w:val="restart"/>
            <w:tcBorders>
              <w:top w:val="single" w:sz="4" w:space="0" w:color="auto"/>
              <w:bottom w:val="single" w:sz="4" w:space="0" w:color="auto"/>
            </w:tcBorders>
            <w:vAlign w:val="center"/>
          </w:tcPr>
          <w:p w14:paraId="0249E167" w14:textId="28C2A725" w:rsidR="007842DB" w:rsidRDefault="007842DB" w:rsidP="00053018">
            <w:pPr>
              <w:jc w:val="center"/>
            </w:pPr>
            <w:r>
              <w:rPr>
                <w:rFonts w:hint="eastAsia"/>
              </w:rPr>
              <w:t>N</w:t>
            </w:r>
            <w:r>
              <w:t>VG</w:t>
            </w:r>
          </w:p>
        </w:tc>
        <w:tc>
          <w:tcPr>
            <w:tcW w:w="2268" w:type="dxa"/>
            <w:tcBorders>
              <w:top w:val="single" w:sz="4" w:space="0" w:color="auto"/>
            </w:tcBorders>
          </w:tcPr>
          <w:p w14:paraId="6758CE0F" w14:textId="21562F20" w:rsidR="007842DB" w:rsidRDefault="007842DB" w:rsidP="007842DB">
            <w:pPr>
              <w:jc w:val="center"/>
            </w:pPr>
            <w:r>
              <w:rPr>
                <w:rFonts w:hint="eastAsia"/>
              </w:rPr>
              <w:t>P</w:t>
            </w:r>
            <w:r>
              <w:t>RP</w:t>
            </w:r>
          </w:p>
        </w:tc>
        <w:tc>
          <w:tcPr>
            <w:tcW w:w="2127" w:type="dxa"/>
            <w:tcBorders>
              <w:top w:val="single" w:sz="4" w:space="0" w:color="auto"/>
            </w:tcBorders>
          </w:tcPr>
          <w:p w14:paraId="54E604A5" w14:textId="025A910E" w:rsidR="007842DB" w:rsidRDefault="007842DB" w:rsidP="007842DB">
            <w:pPr>
              <w:jc w:val="center"/>
            </w:pPr>
            <w:r>
              <w:rPr>
                <w:rFonts w:hint="eastAsia"/>
              </w:rPr>
              <w:t>2</w:t>
            </w:r>
          </w:p>
        </w:tc>
        <w:tc>
          <w:tcPr>
            <w:tcW w:w="2205" w:type="dxa"/>
            <w:tcBorders>
              <w:top w:val="single" w:sz="4" w:space="0" w:color="auto"/>
            </w:tcBorders>
          </w:tcPr>
          <w:p w14:paraId="174D0DB4" w14:textId="677B82ED" w:rsidR="007842DB" w:rsidRDefault="007842DB" w:rsidP="007842DB">
            <w:pPr>
              <w:jc w:val="center"/>
            </w:pPr>
            <w:r>
              <w:rPr>
                <w:rFonts w:hint="eastAsia"/>
              </w:rPr>
              <w:t>9</w:t>
            </w:r>
          </w:p>
        </w:tc>
      </w:tr>
      <w:tr w:rsidR="007842DB" w14:paraId="2D6D8F50" w14:textId="77777777" w:rsidTr="00B15DC0">
        <w:trPr>
          <w:jc w:val="center"/>
        </w:trPr>
        <w:tc>
          <w:tcPr>
            <w:tcW w:w="1696" w:type="dxa"/>
            <w:vMerge/>
            <w:tcBorders>
              <w:bottom w:val="single" w:sz="4" w:space="0" w:color="auto"/>
            </w:tcBorders>
          </w:tcPr>
          <w:p w14:paraId="1560C25D" w14:textId="0EA109C3" w:rsidR="007842DB" w:rsidRDefault="007842DB" w:rsidP="004D646E"/>
        </w:tc>
        <w:tc>
          <w:tcPr>
            <w:tcW w:w="2268" w:type="dxa"/>
          </w:tcPr>
          <w:p w14:paraId="3C0D3863" w14:textId="1310287B" w:rsidR="007842DB" w:rsidRDefault="007842DB" w:rsidP="007842DB">
            <w:pPr>
              <w:jc w:val="center"/>
            </w:pPr>
            <w:r>
              <w:t xml:space="preserve">Anti-VEGF </w:t>
            </w:r>
            <w:r w:rsidRPr="00B26F85">
              <w:t>intravitreal injection</w:t>
            </w:r>
          </w:p>
        </w:tc>
        <w:tc>
          <w:tcPr>
            <w:tcW w:w="2127" w:type="dxa"/>
          </w:tcPr>
          <w:p w14:paraId="6238F632" w14:textId="5D7594EA" w:rsidR="007842DB" w:rsidRDefault="007842DB" w:rsidP="007842DB">
            <w:pPr>
              <w:jc w:val="center"/>
            </w:pPr>
            <w:r>
              <w:rPr>
                <w:rFonts w:hint="eastAsia"/>
              </w:rPr>
              <w:t>2</w:t>
            </w:r>
          </w:p>
        </w:tc>
        <w:tc>
          <w:tcPr>
            <w:tcW w:w="2205" w:type="dxa"/>
          </w:tcPr>
          <w:p w14:paraId="3E49B9E6" w14:textId="194036E3" w:rsidR="007842DB" w:rsidRDefault="007842DB" w:rsidP="007842DB">
            <w:pPr>
              <w:jc w:val="center"/>
            </w:pPr>
            <w:r>
              <w:rPr>
                <w:rFonts w:hint="eastAsia"/>
              </w:rPr>
              <w:t>8</w:t>
            </w:r>
          </w:p>
        </w:tc>
      </w:tr>
      <w:tr w:rsidR="007842DB" w14:paraId="16ABA624" w14:textId="77777777" w:rsidTr="00B15DC0">
        <w:trPr>
          <w:jc w:val="center"/>
        </w:trPr>
        <w:tc>
          <w:tcPr>
            <w:tcW w:w="1696" w:type="dxa"/>
            <w:vMerge/>
            <w:tcBorders>
              <w:bottom w:val="single" w:sz="4" w:space="0" w:color="auto"/>
            </w:tcBorders>
          </w:tcPr>
          <w:p w14:paraId="4245B426" w14:textId="025589BB" w:rsidR="007842DB" w:rsidRDefault="007842DB" w:rsidP="004D646E"/>
        </w:tc>
        <w:tc>
          <w:tcPr>
            <w:tcW w:w="2268" w:type="dxa"/>
          </w:tcPr>
          <w:p w14:paraId="071CEB4D" w14:textId="1EE84DEE" w:rsidR="007842DB" w:rsidRDefault="007842DB" w:rsidP="007842DB">
            <w:pPr>
              <w:jc w:val="center"/>
            </w:pPr>
            <w:r>
              <w:t>T</w:t>
            </w:r>
            <w:r w:rsidRPr="00EC32E9">
              <w:t>rabeculectomy</w:t>
            </w:r>
          </w:p>
        </w:tc>
        <w:tc>
          <w:tcPr>
            <w:tcW w:w="2127" w:type="dxa"/>
          </w:tcPr>
          <w:p w14:paraId="7B7BA61C" w14:textId="3653BBF7" w:rsidR="007842DB" w:rsidRDefault="007842DB" w:rsidP="007842DB">
            <w:pPr>
              <w:jc w:val="center"/>
            </w:pPr>
            <w:r>
              <w:rPr>
                <w:rFonts w:hint="eastAsia"/>
              </w:rPr>
              <w:t>2</w:t>
            </w:r>
          </w:p>
        </w:tc>
        <w:tc>
          <w:tcPr>
            <w:tcW w:w="2205" w:type="dxa"/>
          </w:tcPr>
          <w:p w14:paraId="51A088C4" w14:textId="455ED290" w:rsidR="007842DB" w:rsidRDefault="007842DB" w:rsidP="007842DB">
            <w:pPr>
              <w:jc w:val="center"/>
            </w:pPr>
            <w:r>
              <w:rPr>
                <w:rFonts w:hint="eastAsia"/>
              </w:rPr>
              <w:t>4</w:t>
            </w:r>
          </w:p>
        </w:tc>
      </w:tr>
      <w:tr w:rsidR="007842DB" w14:paraId="2D8027DA" w14:textId="77777777" w:rsidTr="00B15DC0">
        <w:trPr>
          <w:jc w:val="center"/>
        </w:trPr>
        <w:tc>
          <w:tcPr>
            <w:tcW w:w="1696" w:type="dxa"/>
            <w:vMerge/>
            <w:tcBorders>
              <w:bottom w:val="single" w:sz="4" w:space="0" w:color="auto"/>
            </w:tcBorders>
          </w:tcPr>
          <w:p w14:paraId="4990EE19" w14:textId="0E7A884A" w:rsidR="007842DB" w:rsidRDefault="007842DB" w:rsidP="004D646E"/>
        </w:tc>
        <w:tc>
          <w:tcPr>
            <w:tcW w:w="2268" w:type="dxa"/>
            <w:tcBorders>
              <w:bottom w:val="single" w:sz="4" w:space="0" w:color="auto"/>
            </w:tcBorders>
          </w:tcPr>
          <w:p w14:paraId="580B1570" w14:textId="65A51AA1" w:rsidR="007842DB" w:rsidRPr="00EC32E9" w:rsidRDefault="007842DB" w:rsidP="007842DB">
            <w:pPr>
              <w:jc w:val="center"/>
            </w:pPr>
            <w:r>
              <w:t>A</w:t>
            </w:r>
            <w:r w:rsidRPr="009D5B32">
              <w:t>queous humor drainage device implan</w:t>
            </w:r>
            <w:r>
              <w:t>t</w:t>
            </w:r>
            <w:r w:rsidRPr="009D5B32">
              <w:t>ation</w:t>
            </w:r>
          </w:p>
        </w:tc>
        <w:tc>
          <w:tcPr>
            <w:tcW w:w="2127" w:type="dxa"/>
            <w:tcBorders>
              <w:bottom w:val="single" w:sz="4" w:space="0" w:color="auto"/>
            </w:tcBorders>
          </w:tcPr>
          <w:p w14:paraId="3C425A28" w14:textId="3B3A0CC3" w:rsidR="007842DB" w:rsidRDefault="007842DB" w:rsidP="007842DB">
            <w:pPr>
              <w:jc w:val="center"/>
            </w:pPr>
            <w:r>
              <w:rPr>
                <w:rFonts w:hint="eastAsia"/>
              </w:rPr>
              <w:t>0</w:t>
            </w:r>
          </w:p>
        </w:tc>
        <w:tc>
          <w:tcPr>
            <w:tcW w:w="2205" w:type="dxa"/>
            <w:tcBorders>
              <w:bottom w:val="single" w:sz="4" w:space="0" w:color="auto"/>
            </w:tcBorders>
          </w:tcPr>
          <w:p w14:paraId="58897CA8" w14:textId="09FB75EC" w:rsidR="007842DB" w:rsidRPr="00195896" w:rsidRDefault="007842DB" w:rsidP="007842DB">
            <w:pPr>
              <w:jc w:val="center"/>
            </w:pPr>
            <w:r>
              <w:rPr>
                <w:rFonts w:hint="eastAsia"/>
              </w:rPr>
              <w:t>2</w:t>
            </w:r>
          </w:p>
        </w:tc>
      </w:tr>
    </w:tbl>
    <w:p w14:paraId="0DA3F3CE" w14:textId="16013A52" w:rsidR="004C2FB2" w:rsidRDefault="007842DB" w:rsidP="00025378">
      <w:r w:rsidRPr="00865495">
        <w:rPr>
          <w:sz w:val="18"/>
          <w:szCs w:val="18"/>
        </w:rPr>
        <w:t>Abbreviations:</w:t>
      </w:r>
      <w:r w:rsidR="00053018">
        <w:rPr>
          <w:sz w:val="18"/>
          <w:szCs w:val="18"/>
        </w:rPr>
        <w:t xml:space="preserve"> ME is for macular edema; VH is for vitreous hemorrhage; RD is for retinal detachment; NVG is for neovascular glaucoma; PRP is for </w:t>
      </w:r>
      <w:proofErr w:type="spellStart"/>
      <w:r w:rsidR="00053018" w:rsidRPr="00053018">
        <w:rPr>
          <w:sz w:val="18"/>
          <w:szCs w:val="18"/>
        </w:rPr>
        <w:t>panretinal</w:t>
      </w:r>
      <w:proofErr w:type="spellEnd"/>
      <w:r w:rsidR="00053018" w:rsidRPr="00053018">
        <w:rPr>
          <w:sz w:val="18"/>
          <w:szCs w:val="18"/>
        </w:rPr>
        <w:t xml:space="preserve"> photocoagulation</w:t>
      </w:r>
      <w:r w:rsidR="00053018">
        <w:rPr>
          <w:sz w:val="18"/>
          <w:szCs w:val="18"/>
        </w:rPr>
        <w:t xml:space="preserve">; </w:t>
      </w:r>
      <w:r w:rsidR="00053018" w:rsidRPr="00053018">
        <w:rPr>
          <w:sz w:val="18"/>
          <w:szCs w:val="18"/>
        </w:rPr>
        <w:t>Anti-VEGF</w:t>
      </w:r>
      <w:r w:rsidR="00053018">
        <w:rPr>
          <w:sz w:val="18"/>
          <w:szCs w:val="18"/>
        </w:rPr>
        <w:t xml:space="preserve"> is for </w:t>
      </w:r>
      <w:r w:rsidR="00053018" w:rsidRPr="00053018">
        <w:rPr>
          <w:sz w:val="18"/>
          <w:szCs w:val="18"/>
        </w:rPr>
        <w:t>anti-vascular endothelial growth factor</w:t>
      </w:r>
      <w:r w:rsidR="00A36E5C">
        <w:rPr>
          <w:sz w:val="18"/>
          <w:szCs w:val="18"/>
        </w:rPr>
        <w:t xml:space="preserve">; </w:t>
      </w:r>
      <w:r w:rsidR="00A36E5C">
        <w:rPr>
          <w:color w:val="000000" w:themeColor="text1"/>
          <w:sz w:val="18"/>
          <w:szCs w:val="18"/>
        </w:rPr>
        <w:t xml:space="preserve">PPV is for </w:t>
      </w:r>
      <w:r w:rsidR="00A36E5C" w:rsidRPr="005D1F86">
        <w:rPr>
          <w:color w:val="000000" w:themeColor="text1"/>
          <w:sz w:val="18"/>
          <w:szCs w:val="18"/>
        </w:rPr>
        <w:t>pars</w:t>
      </w:r>
      <w:r w:rsidR="00A36E5C">
        <w:rPr>
          <w:color w:val="000000" w:themeColor="text1"/>
          <w:sz w:val="18"/>
          <w:szCs w:val="18"/>
        </w:rPr>
        <w:t xml:space="preserve"> </w:t>
      </w:r>
      <w:r w:rsidR="00A36E5C" w:rsidRPr="005D1F86">
        <w:rPr>
          <w:color w:val="000000" w:themeColor="text1"/>
          <w:sz w:val="18"/>
          <w:szCs w:val="18"/>
        </w:rPr>
        <w:t>plana</w:t>
      </w:r>
      <w:r w:rsidR="00A36E5C">
        <w:rPr>
          <w:color w:val="000000" w:themeColor="text1"/>
          <w:sz w:val="18"/>
          <w:szCs w:val="18"/>
        </w:rPr>
        <w:t xml:space="preserve"> </w:t>
      </w:r>
      <w:r w:rsidR="00A36E5C" w:rsidRPr="005D1F86">
        <w:rPr>
          <w:color w:val="000000" w:themeColor="text1"/>
          <w:sz w:val="18"/>
          <w:szCs w:val="18"/>
        </w:rPr>
        <w:t>vitrectomy</w:t>
      </w:r>
      <w:r w:rsidR="00A36E5C">
        <w:rPr>
          <w:color w:val="000000" w:themeColor="text1"/>
          <w:sz w:val="18"/>
          <w:szCs w:val="18"/>
        </w:rPr>
        <w:t>.</w:t>
      </w:r>
    </w:p>
    <w:bookmarkEnd w:id="3"/>
    <w:p w14:paraId="6833A9D2" w14:textId="1B1DD805" w:rsidR="004578A9" w:rsidRDefault="003D66C2" w:rsidP="00025378">
      <w:r>
        <w:rPr>
          <w:noProof/>
        </w:rPr>
        <w:lastRenderedPageBreak/>
        <w:drawing>
          <wp:inline distT="0" distB="0" distL="0" distR="0" wp14:anchorId="2840C957" wp14:editId="705F827D">
            <wp:extent cx="4930775" cy="886333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0775" cy="8863330"/>
                    </a:xfrm>
                    <a:prstGeom prst="rect">
                      <a:avLst/>
                    </a:prstGeom>
                    <a:noFill/>
                    <a:ln>
                      <a:noFill/>
                    </a:ln>
                  </pic:spPr>
                </pic:pic>
              </a:graphicData>
            </a:graphic>
          </wp:inline>
        </w:drawing>
      </w:r>
    </w:p>
    <w:p w14:paraId="7F8E5A29" w14:textId="2FEFF2FA" w:rsidR="004C2FB2" w:rsidRPr="00D77434" w:rsidRDefault="004C2FB2" w:rsidP="00025378">
      <w:pPr>
        <w:rPr>
          <w:sz w:val="18"/>
          <w:szCs w:val="18"/>
        </w:rPr>
      </w:pPr>
      <w:r w:rsidRPr="00D77434">
        <w:rPr>
          <w:rFonts w:hint="eastAsia"/>
          <w:sz w:val="18"/>
          <w:szCs w:val="18"/>
        </w:rPr>
        <w:lastRenderedPageBreak/>
        <w:t>F</w:t>
      </w:r>
      <w:r w:rsidRPr="00D77434">
        <w:rPr>
          <w:sz w:val="18"/>
          <w:szCs w:val="18"/>
        </w:rPr>
        <w:t>ig.S</w:t>
      </w:r>
      <w:r w:rsidR="00C1321D">
        <w:rPr>
          <w:sz w:val="18"/>
          <w:szCs w:val="18"/>
        </w:rPr>
        <w:t>3</w:t>
      </w:r>
      <w:r w:rsidRPr="00D77434">
        <w:rPr>
          <w:sz w:val="18"/>
          <w:szCs w:val="18"/>
        </w:rPr>
        <w:t xml:space="preserve"> </w:t>
      </w:r>
      <w:r w:rsidR="00F15E4B" w:rsidRPr="00D77434">
        <w:rPr>
          <w:sz w:val="18"/>
          <w:szCs w:val="18"/>
        </w:rPr>
        <w:t>These images were from a</w:t>
      </w:r>
      <w:r w:rsidR="00EF2098" w:rsidRPr="00D77434">
        <w:rPr>
          <w:sz w:val="18"/>
          <w:szCs w:val="18"/>
        </w:rPr>
        <w:t xml:space="preserve"> typical example of NVG patients</w:t>
      </w:r>
      <w:r w:rsidR="004158A5" w:rsidRPr="00D77434">
        <w:rPr>
          <w:sz w:val="18"/>
          <w:szCs w:val="18"/>
        </w:rPr>
        <w:t xml:space="preserve"> in</w:t>
      </w:r>
      <w:r w:rsidR="006E0D0F">
        <w:rPr>
          <w:sz w:val="18"/>
          <w:szCs w:val="18"/>
        </w:rPr>
        <w:t xml:space="preserve"> the subsequent group 2 months after the cataract surgery</w:t>
      </w:r>
      <w:r w:rsidR="00EF2098" w:rsidRPr="00D77434">
        <w:rPr>
          <w:sz w:val="18"/>
          <w:szCs w:val="18"/>
        </w:rPr>
        <w:t xml:space="preserve">. </w:t>
      </w:r>
      <w:r w:rsidR="009A7789" w:rsidRPr="00D77434">
        <w:rPr>
          <w:sz w:val="18"/>
          <w:szCs w:val="18"/>
        </w:rPr>
        <w:t xml:space="preserve">From </w:t>
      </w:r>
      <w:r w:rsidR="004578A9" w:rsidRPr="00D77434">
        <w:rPr>
          <w:sz w:val="18"/>
          <w:szCs w:val="18"/>
        </w:rPr>
        <w:t xml:space="preserve">the </w:t>
      </w:r>
      <w:r w:rsidR="006E0D0F">
        <w:rPr>
          <w:sz w:val="18"/>
          <w:szCs w:val="18"/>
        </w:rPr>
        <w:t>cornea</w:t>
      </w:r>
      <w:r w:rsidR="009A7789" w:rsidRPr="00D77434">
        <w:rPr>
          <w:sz w:val="18"/>
          <w:szCs w:val="18"/>
        </w:rPr>
        <w:t xml:space="preserve"> photograph</w:t>
      </w:r>
      <w:r w:rsidR="00386670" w:rsidRPr="00D77434">
        <w:rPr>
          <w:sz w:val="18"/>
          <w:szCs w:val="18"/>
        </w:rPr>
        <w:t xml:space="preserve"> (A)</w:t>
      </w:r>
      <w:r w:rsidR="009A7789" w:rsidRPr="00D77434">
        <w:rPr>
          <w:sz w:val="18"/>
          <w:szCs w:val="18"/>
        </w:rPr>
        <w:t>,</w:t>
      </w:r>
      <w:r w:rsidR="006E0D0F">
        <w:rPr>
          <w:sz w:val="18"/>
          <w:szCs w:val="18"/>
        </w:rPr>
        <w:t xml:space="preserve"> an obvious cornea edema was found.</w:t>
      </w:r>
      <w:r w:rsidR="00933743" w:rsidRPr="00D77434">
        <w:rPr>
          <w:sz w:val="18"/>
          <w:szCs w:val="18"/>
        </w:rPr>
        <w:t xml:space="preserve"> </w:t>
      </w:r>
      <w:r w:rsidR="009A7789" w:rsidRPr="00D77434">
        <w:rPr>
          <w:sz w:val="18"/>
          <w:szCs w:val="18"/>
        </w:rPr>
        <w:t xml:space="preserve">From </w:t>
      </w:r>
      <w:r w:rsidR="004578A9" w:rsidRPr="00D77434">
        <w:rPr>
          <w:sz w:val="18"/>
          <w:szCs w:val="18"/>
        </w:rPr>
        <w:t xml:space="preserve">the </w:t>
      </w:r>
      <w:r w:rsidR="009A7789" w:rsidRPr="00D77434">
        <w:rPr>
          <w:sz w:val="18"/>
          <w:szCs w:val="18"/>
        </w:rPr>
        <w:t>FFA</w:t>
      </w:r>
      <w:r w:rsidR="00386670" w:rsidRPr="00D77434">
        <w:rPr>
          <w:sz w:val="18"/>
          <w:szCs w:val="18"/>
        </w:rPr>
        <w:t xml:space="preserve"> images (B)</w:t>
      </w:r>
      <w:r w:rsidR="009A7789" w:rsidRPr="00D77434">
        <w:rPr>
          <w:sz w:val="18"/>
          <w:szCs w:val="18"/>
        </w:rPr>
        <w:t>,</w:t>
      </w:r>
      <w:r w:rsidR="00F15E4B" w:rsidRPr="00D77434">
        <w:rPr>
          <w:sz w:val="18"/>
          <w:szCs w:val="18"/>
        </w:rPr>
        <w:t xml:space="preserve"> </w:t>
      </w:r>
      <w:r w:rsidR="006E0D0F">
        <w:rPr>
          <w:sz w:val="18"/>
          <w:szCs w:val="18"/>
        </w:rPr>
        <w:t xml:space="preserve">in spite of sufficient </w:t>
      </w:r>
      <w:proofErr w:type="spellStart"/>
      <w:r w:rsidR="006E0D0F">
        <w:rPr>
          <w:sz w:val="18"/>
          <w:szCs w:val="18"/>
        </w:rPr>
        <w:t>panretinal</w:t>
      </w:r>
      <w:proofErr w:type="spellEnd"/>
      <w:r w:rsidR="006E0D0F">
        <w:rPr>
          <w:sz w:val="18"/>
          <w:szCs w:val="18"/>
        </w:rPr>
        <w:t xml:space="preserve"> photocoagulations, </w:t>
      </w:r>
      <w:r w:rsidR="00F15E4B" w:rsidRPr="00D77434">
        <w:rPr>
          <w:sz w:val="18"/>
          <w:szCs w:val="18"/>
        </w:rPr>
        <w:t>non-perfusion zone</w:t>
      </w:r>
      <w:r w:rsidR="0077749C" w:rsidRPr="00D77434">
        <w:rPr>
          <w:sz w:val="18"/>
          <w:szCs w:val="18"/>
        </w:rPr>
        <w:t xml:space="preserve"> </w:t>
      </w:r>
      <w:r w:rsidR="009A7789" w:rsidRPr="00D77434">
        <w:rPr>
          <w:sz w:val="18"/>
          <w:szCs w:val="18"/>
        </w:rPr>
        <w:t xml:space="preserve">was </w:t>
      </w:r>
      <w:r w:rsidR="006E0D0F">
        <w:rPr>
          <w:sz w:val="18"/>
          <w:szCs w:val="18"/>
        </w:rPr>
        <w:t xml:space="preserve">still </w:t>
      </w:r>
      <w:r w:rsidR="009A7789" w:rsidRPr="00D77434">
        <w:rPr>
          <w:sz w:val="18"/>
          <w:szCs w:val="18"/>
        </w:rPr>
        <w:t>detected</w:t>
      </w:r>
      <w:r w:rsidR="0077749C" w:rsidRPr="00D77434">
        <w:rPr>
          <w:sz w:val="18"/>
          <w:szCs w:val="18"/>
        </w:rPr>
        <w:t xml:space="preserve">. This patient was then </w:t>
      </w:r>
      <w:r w:rsidR="00AB0DDF" w:rsidRPr="00D77434">
        <w:rPr>
          <w:sz w:val="18"/>
          <w:szCs w:val="18"/>
        </w:rPr>
        <w:t xml:space="preserve">diagnosed with NVG and </w:t>
      </w:r>
      <w:r w:rsidR="00933743" w:rsidRPr="00D77434">
        <w:rPr>
          <w:sz w:val="18"/>
          <w:szCs w:val="18"/>
        </w:rPr>
        <w:t>received</w:t>
      </w:r>
      <w:r w:rsidR="0077749C" w:rsidRPr="00D77434">
        <w:rPr>
          <w:sz w:val="18"/>
          <w:szCs w:val="18"/>
        </w:rPr>
        <w:t xml:space="preserve"> photocoagulation, </w:t>
      </w:r>
      <w:r w:rsidR="006D5E67" w:rsidRPr="00D77434">
        <w:rPr>
          <w:sz w:val="18"/>
          <w:szCs w:val="18"/>
        </w:rPr>
        <w:t xml:space="preserve">anti-VEGF </w:t>
      </w:r>
      <w:r w:rsidR="00AB0DDF" w:rsidRPr="00D77434">
        <w:rPr>
          <w:sz w:val="18"/>
          <w:szCs w:val="18"/>
        </w:rPr>
        <w:t xml:space="preserve">intravitreal injection </w:t>
      </w:r>
      <w:r w:rsidR="006D5E67" w:rsidRPr="00D77434">
        <w:rPr>
          <w:sz w:val="18"/>
          <w:szCs w:val="18"/>
        </w:rPr>
        <w:t>and trabeculectomy.</w:t>
      </w:r>
    </w:p>
    <w:p w14:paraId="5E674ED7" w14:textId="77777777" w:rsidR="00741DD9" w:rsidRDefault="00741DD9" w:rsidP="00D45A24">
      <w:pPr>
        <w:rPr>
          <w:b/>
          <w:bCs/>
        </w:rPr>
      </w:pPr>
    </w:p>
    <w:p w14:paraId="5059FCD0" w14:textId="31928E3C" w:rsidR="00D45A24" w:rsidRPr="00617677" w:rsidRDefault="00EF704E" w:rsidP="00D45A24">
      <w:pPr>
        <w:rPr>
          <w:b/>
          <w:bCs/>
        </w:rPr>
      </w:pPr>
      <w:r>
        <w:rPr>
          <w:b/>
          <w:bCs/>
        </w:rPr>
        <w:t>5</w:t>
      </w:r>
      <w:r w:rsidR="00D45A24" w:rsidRPr="00617677">
        <w:rPr>
          <w:b/>
          <w:bCs/>
        </w:rPr>
        <w:t xml:space="preserve">. </w:t>
      </w:r>
      <w:r w:rsidR="00D45A24">
        <w:rPr>
          <w:b/>
          <w:bCs/>
        </w:rPr>
        <w:t>O</w:t>
      </w:r>
      <w:r w:rsidR="00D45A24" w:rsidRPr="007445D4">
        <w:rPr>
          <w:b/>
          <w:bCs/>
        </w:rPr>
        <w:t>peration details</w:t>
      </w:r>
      <w:r w:rsidR="00D45A24" w:rsidRPr="00617677">
        <w:rPr>
          <w:b/>
          <w:bCs/>
        </w:rPr>
        <w:t xml:space="preserve"> and intraoperative </w:t>
      </w:r>
      <w:r w:rsidR="00D45A24">
        <w:rPr>
          <w:b/>
          <w:bCs/>
        </w:rPr>
        <w:t>complications</w:t>
      </w:r>
      <w:r w:rsidR="00D45A24" w:rsidRPr="00617677">
        <w:rPr>
          <w:b/>
          <w:bCs/>
        </w:rPr>
        <w:t>.</w:t>
      </w:r>
    </w:p>
    <w:p w14:paraId="27448A6F" w14:textId="223F3CE7" w:rsidR="00D45A24" w:rsidRDefault="002E53AF" w:rsidP="00D45A24">
      <w:pPr>
        <w:rPr>
          <w:rFonts w:cstheme="minorHAnsi"/>
        </w:rPr>
      </w:pPr>
      <w:r>
        <w:t>As we can see in</w:t>
      </w:r>
      <w:r w:rsidR="0095336B">
        <w:t xml:space="preserve"> Tab.S</w:t>
      </w:r>
      <w:r w:rsidR="00FA6D50">
        <w:t>6</w:t>
      </w:r>
      <w:r w:rsidR="0095336B">
        <w:t>,</w:t>
      </w:r>
      <w:r>
        <w:t xml:space="preserve"> most of the surgical details were balanced in the both groups, except for the</w:t>
      </w:r>
      <w:r w:rsidRPr="002E53AF">
        <w:t xml:space="preserve"> duration of work incapacity.</w:t>
      </w:r>
      <w:r>
        <w:t xml:space="preserve"> The majority </w:t>
      </w:r>
      <w:r w:rsidR="00D45A24" w:rsidRPr="00C31518">
        <w:t>of the participants strictly adhered to o</w:t>
      </w:r>
      <w:r w:rsidR="00D45A24" w:rsidRPr="005407E8">
        <w:rPr>
          <w:rFonts w:cstheme="minorHAnsi"/>
        </w:rPr>
        <w:t xml:space="preserve">ur study protocol and </w:t>
      </w:r>
      <w:r w:rsidR="00D45A24">
        <w:rPr>
          <w:rFonts w:cstheme="minorHAnsi"/>
        </w:rPr>
        <w:t>recei</w:t>
      </w:r>
      <w:r w:rsidR="00D45A24" w:rsidRPr="005E253C">
        <w:rPr>
          <w:rFonts w:cstheme="minorHAnsi"/>
        </w:rPr>
        <w:t>ved correspond</w:t>
      </w:r>
      <w:r w:rsidR="00D45A24">
        <w:rPr>
          <w:rFonts w:cstheme="minorHAnsi"/>
        </w:rPr>
        <w:t>ing</w:t>
      </w:r>
      <w:r w:rsidR="00D45A24" w:rsidRPr="005E253C">
        <w:rPr>
          <w:rFonts w:cstheme="minorHAnsi"/>
        </w:rPr>
        <w:t xml:space="preserve"> </w:t>
      </w:r>
      <w:r w:rsidR="00D45A24">
        <w:rPr>
          <w:rFonts w:cstheme="minorHAnsi"/>
        </w:rPr>
        <w:t xml:space="preserve">allocated </w:t>
      </w:r>
      <w:r w:rsidR="00D45A24" w:rsidRPr="005E253C">
        <w:rPr>
          <w:rFonts w:cstheme="minorHAnsi"/>
        </w:rPr>
        <w:t>therapy.</w:t>
      </w:r>
      <w:r w:rsidR="00D45A24">
        <w:rPr>
          <w:rFonts w:cstheme="minorHAnsi"/>
        </w:rPr>
        <w:t xml:space="preserve"> All the participants in our study received </w:t>
      </w:r>
      <w:r w:rsidR="00D45A24">
        <w:t>p</w:t>
      </w:r>
      <w:r w:rsidR="00D45A24" w:rsidRPr="005B22D4">
        <w:t>ars plana vitrectomy</w:t>
      </w:r>
      <w:r w:rsidR="00D45A24">
        <w:rPr>
          <w:rFonts w:cstheme="minorHAnsi"/>
        </w:rPr>
        <w:t xml:space="preserve"> (PPV) surgery. In the subsequent group, a total of 11 patients discontinued the subsequent cataract surgery, 8 due to lack of adherence</w:t>
      </w:r>
      <w:r w:rsidR="00D45A24">
        <w:rPr>
          <w:rFonts w:cstheme="minorHAnsi" w:hint="eastAsia"/>
        </w:rPr>
        <w:t>,</w:t>
      </w:r>
      <w:r w:rsidR="00D45A24">
        <w:rPr>
          <w:rFonts w:cstheme="minorHAnsi"/>
        </w:rPr>
        <w:t xml:space="preserve"> 3 due to failure to meet the criteria. </w:t>
      </w:r>
      <w:r w:rsidR="0095336B" w:rsidRPr="0095336B">
        <w:rPr>
          <w:rFonts w:cstheme="minorHAnsi"/>
        </w:rPr>
        <w:t xml:space="preserve">Surgical expenses, including economical expense, time of operation and duration of work incapacity were analyzed </w:t>
      </w:r>
      <w:r w:rsidR="007205A2">
        <w:rPr>
          <w:rFonts w:cstheme="minorHAnsi"/>
        </w:rPr>
        <w:t xml:space="preserve">only </w:t>
      </w:r>
      <w:r w:rsidR="0095336B" w:rsidRPr="0095336B">
        <w:rPr>
          <w:rFonts w:cstheme="minorHAnsi"/>
        </w:rPr>
        <w:t>in participants who finished PPV and cataract surgery according our protocol in both groups.</w:t>
      </w:r>
    </w:p>
    <w:p w14:paraId="0B7F9A1F" w14:textId="6CC42826" w:rsidR="00D45A24" w:rsidRPr="009D798A" w:rsidRDefault="00D45A24" w:rsidP="00D45A24">
      <w:r>
        <w:t xml:space="preserve">The safety of the participants was always our priority in this study. </w:t>
      </w:r>
      <w:r w:rsidR="00884D91" w:rsidRPr="00884D91">
        <w:t>If any unexpected accidents happened during the surgeries, surgeons were allowed to make any necessary modification on surgical plan to ensure the health of participants</w:t>
      </w:r>
      <w:r>
        <w:t>.</w:t>
      </w:r>
      <w:r>
        <w:rPr>
          <w:rFonts w:hint="eastAsia"/>
        </w:rPr>
        <w:t xml:space="preserve"> T</w:t>
      </w:r>
      <w:r>
        <w:t>he most common intraoperative complication was</w:t>
      </w:r>
      <w:r>
        <w:rPr>
          <w:rFonts w:hint="eastAsia"/>
        </w:rPr>
        <w:t xml:space="preserve"> </w:t>
      </w:r>
      <w:r>
        <w:t>i</w:t>
      </w:r>
      <w:r w:rsidRPr="00F72047">
        <w:t>atrogenic retinal breaks</w:t>
      </w:r>
      <w:r>
        <w:t xml:space="preserve">/detachment. In this study, severe </w:t>
      </w:r>
      <w:r w:rsidRPr="008D6369">
        <w:t>retinal detachment</w:t>
      </w:r>
      <w:r>
        <w:t xml:space="preserve"> cases with silicon oil tamponade were excluded preoperatively. However, as an </w:t>
      </w:r>
      <w:r w:rsidRPr="00577385">
        <w:t>inevitable</w:t>
      </w:r>
      <w:r>
        <w:t xml:space="preserve"> intraoperative complication, the iatrogenic retinal </w:t>
      </w:r>
      <w:r w:rsidRPr="00577385">
        <w:t>breaks/detachment</w:t>
      </w:r>
      <w:r>
        <w:t xml:space="preserve"> still caused 14 cases with unplanned silicon oil</w:t>
      </w:r>
      <w:r>
        <w:rPr>
          <w:vertAlign w:val="subscript"/>
        </w:rPr>
        <w:t xml:space="preserve"> </w:t>
      </w:r>
      <w:r>
        <w:t>tampo</w:t>
      </w:r>
      <w:r w:rsidRPr="00D2714F">
        <w:t>nade (5 in the combined group and 9 in the subsequent group).</w:t>
      </w:r>
      <w:r w:rsidRPr="00D2714F">
        <w:rPr>
          <w:rFonts w:hint="eastAsia"/>
        </w:rPr>
        <w:t xml:space="preserve"> </w:t>
      </w:r>
    </w:p>
    <w:p w14:paraId="394849EA" w14:textId="3153DE79" w:rsidR="00D45A24" w:rsidRPr="00B61147" w:rsidRDefault="00D45A24" w:rsidP="00D45A24">
      <w:pPr>
        <w:ind w:left="210" w:hangingChars="100" w:hanging="210"/>
        <w:rPr>
          <w:rFonts w:cstheme="minorHAnsi"/>
        </w:rPr>
      </w:pPr>
      <w:bookmarkStart w:id="4" w:name="_Hlk113486131"/>
      <w:r w:rsidRPr="005E253C">
        <w:rPr>
          <w:rFonts w:cstheme="minorHAnsi"/>
        </w:rPr>
        <w:t>Tab.</w:t>
      </w:r>
      <w:r>
        <w:rPr>
          <w:rFonts w:cstheme="minorHAnsi"/>
        </w:rPr>
        <w:t>S</w:t>
      </w:r>
      <w:r w:rsidR="00FA6D50">
        <w:rPr>
          <w:rFonts w:cstheme="minorHAnsi"/>
        </w:rPr>
        <w:t>6</w:t>
      </w:r>
      <w:r w:rsidRPr="005E253C">
        <w:rPr>
          <w:rFonts w:cstheme="minorHAnsi"/>
        </w:rPr>
        <w:t xml:space="preserve"> Medical expenses and operation details in both groups.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75"/>
        <w:gridCol w:w="1669"/>
        <w:gridCol w:w="1034"/>
      </w:tblGrid>
      <w:tr w:rsidR="00D45A24" w:rsidRPr="005E253C" w14:paraId="293D1202" w14:textId="77777777" w:rsidTr="00324CE5">
        <w:tc>
          <w:tcPr>
            <w:tcW w:w="3828" w:type="dxa"/>
            <w:tcBorders>
              <w:top w:val="single" w:sz="4" w:space="0" w:color="auto"/>
              <w:bottom w:val="single" w:sz="4" w:space="0" w:color="auto"/>
            </w:tcBorders>
          </w:tcPr>
          <w:p w14:paraId="254867C2" w14:textId="77777777" w:rsidR="00D45A24" w:rsidRPr="005E253C" w:rsidRDefault="00D45A24" w:rsidP="00324CE5">
            <w:pPr>
              <w:rPr>
                <w:rFonts w:cstheme="minorHAnsi"/>
              </w:rPr>
            </w:pPr>
            <w:bookmarkStart w:id="5" w:name="_Hlk113536314"/>
          </w:p>
        </w:tc>
        <w:tc>
          <w:tcPr>
            <w:tcW w:w="1775" w:type="dxa"/>
            <w:tcBorders>
              <w:top w:val="single" w:sz="4" w:space="0" w:color="auto"/>
              <w:bottom w:val="single" w:sz="4" w:space="0" w:color="auto"/>
            </w:tcBorders>
          </w:tcPr>
          <w:p w14:paraId="65C13778" w14:textId="77777777" w:rsidR="00D45A24" w:rsidRPr="005E253C" w:rsidRDefault="00D45A24" w:rsidP="00324CE5">
            <w:pPr>
              <w:jc w:val="center"/>
              <w:rPr>
                <w:rFonts w:cstheme="minorHAnsi"/>
              </w:rPr>
            </w:pPr>
            <w:r w:rsidRPr="005E253C">
              <w:rPr>
                <w:rFonts w:cstheme="minorHAnsi"/>
              </w:rPr>
              <w:t>Combined group</w:t>
            </w:r>
          </w:p>
        </w:tc>
        <w:tc>
          <w:tcPr>
            <w:tcW w:w="1669" w:type="dxa"/>
            <w:tcBorders>
              <w:top w:val="single" w:sz="4" w:space="0" w:color="auto"/>
              <w:bottom w:val="single" w:sz="4" w:space="0" w:color="auto"/>
            </w:tcBorders>
          </w:tcPr>
          <w:p w14:paraId="4079E710" w14:textId="77777777" w:rsidR="00D45A24" w:rsidRPr="005E253C" w:rsidRDefault="00D45A24" w:rsidP="00324CE5">
            <w:pPr>
              <w:jc w:val="center"/>
              <w:rPr>
                <w:rFonts w:cstheme="minorHAnsi"/>
              </w:rPr>
            </w:pPr>
            <w:r w:rsidRPr="005E253C">
              <w:rPr>
                <w:rFonts w:cstheme="minorHAnsi"/>
              </w:rPr>
              <w:t>Subsequent group</w:t>
            </w:r>
          </w:p>
        </w:tc>
        <w:tc>
          <w:tcPr>
            <w:tcW w:w="1034" w:type="dxa"/>
            <w:tcBorders>
              <w:top w:val="single" w:sz="4" w:space="0" w:color="auto"/>
              <w:bottom w:val="single" w:sz="4" w:space="0" w:color="auto"/>
            </w:tcBorders>
          </w:tcPr>
          <w:p w14:paraId="1FA21CF1" w14:textId="77777777" w:rsidR="00D45A24" w:rsidRPr="00B6108E" w:rsidRDefault="00D45A24" w:rsidP="00324CE5">
            <w:pPr>
              <w:jc w:val="center"/>
              <w:rPr>
                <w:rFonts w:cstheme="minorHAnsi"/>
                <w:i/>
                <w:iCs/>
              </w:rPr>
            </w:pPr>
            <w:r w:rsidRPr="00B6108E">
              <w:rPr>
                <w:rFonts w:cstheme="minorHAnsi"/>
                <w:i/>
                <w:iCs/>
              </w:rPr>
              <w:t>P</w:t>
            </w:r>
          </w:p>
        </w:tc>
      </w:tr>
      <w:tr w:rsidR="00D45A24" w:rsidRPr="005E253C" w14:paraId="463E864A" w14:textId="77777777" w:rsidTr="00324CE5">
        <w:tc>
          <w:tcPr>
            <w:tcW w:w="3828" w:type="dxa"/>
          </w:tcPr>
          <w:p w14:paraId="26E8A301" w14:textId="3C18E43B" w:rsidR="00D45A24" w:rsidRPr="00700571" w:rsidRDefault="00D45A24" w:rsidP="00324CE5">
            <w:pPr>
              <w:rPr>
                <w:rFonts w:cstheme="minorHAnsi"/>
              </w:rPr>
            </w:pPr>
            <w:r>
              <w:rPr>
                <w:rFonts w:cstheme="minorHAnsi"/>
              </w:rPr>
              <w:t>Surgical</w:t>
            </w:r>
            <w:r w:rsidRPr="00700571">
              <w:rPr>
                <w:rFonts w:cstheme="minorHAnsi"/>
              </w:rPr>
              <w:t xml:space="preserve"> expenses</w:t>
            </w:r>
            <w:r>
              <w:rPr>
                <w:rFonts w:cstheme="minorHAnsi"/>
              </w:rPr>
              <w:t>, n</w:t>
            </w:r>
            <w:r w:rsidR="0095336B">
              <w:rPr>
                <w:rFonts w:cstheme="minorHAnsi"/>
              </w:rPr>
              <w:t xml:space="preserve"> </w:t>
            </w:r>
          </w:p>
        </w:tc>
        <w:tc>
          <w:tcPr>
            <w:tcW w:w="1775" w:type="dxa"/>
          </w:tcPr>
          <w:p w14:paraId="45C233C1" w14:textId="21B5C0D1" w:rsidR="00D45A24" w:rsidRDefault="00D45A24" w:rsidP="00324CE5">
            <w:pPr>
              <w:jc w:val="center"/>
              <w:rPr>
                <w:rFonts w:cstheme="minorHAnsi"/>
                <w:szCs w:val="21"/>
              </w:rPr>
            </w:pPr>
            <w:r>
              <w:rPr>
                <w:rFonts w:cstheme="minorHAnsi"/>
                <w:szCs w:val="21"/>
              </w:rPr>
              <w:t>66</w:t>
            </w:r>
          </w:p>
        </w:tc>
        <w:tc>
          <w:tcPr>
            <w:tcW w:w="1669" w:type="dxa"/>
          </w:tcPr>
          <w:p w14:paraId="46485D83" w14:textId="74F39513" w:rsidR="00D45A24" w:rsidRDefault="00D45A24" w:rsidP="00324CE5">
            <w:pPr>
              <w:jc w:val="center"/>
              <w:rPr>
                <w:rFonts w:cstheme="minorHAnsi"/>
                <w:szCs w:val="21"/>
              </w:rPr>
            </w:pPr>
            <w:r>
              <w:rPr>
                <w:rFonts w:cstheme="minorHAnsi"/>
                <w:szCs w:val="21"/>
              </w:rPr>
              <w:t>52</w:t>
            </w:r>
          </w:p>
        </w:tc>
        <w:tc>
          <w:tcPr>
            <w:tcW w:w="1034" w:type="dxa"/>
          </w:tcPr>
          <w:p w14:paraId="613841BB" w14:textId="77777777" w:rsidR="00D45A24" w:rsidRPr="00700571" w:rsidRDefault="00D45A24" w:rsidP="00324CE5">
            <w:pPr>
              <w:jc w:val="center"/>
              <w:rPr>
                <w:rFonts w:cstheme="minorHAnsi"/>
                <w:szCs w:val="21"/>
              </w:rPr>
            </w:pPr>
          </w:p>
        </w:tc>
      </w:tr>
      <w:tr w:rsidR="00D45A24" w:rsidRPr="005E253C" w14:paraId="4826116D" w14:textId="77777777" w:rsidTr="00324CE5">
        <w:tc>
          <w:tcPr>
            <w:tcW w:w="3828" w:type="dxa"/>
          </w:tcPr>
          <w:p w14:paraId="67B2992D" w14:textId="77777777" w:rsidR="00D45A24" w:rsidRPr="00700571" w:rsidRDefault="00D45A24" w:rsidP="00324CE5">
            <w:pPr>
              <w:rPr>
                <w:rFonts w:cstheme="minorHAnsi"/>
              </w:rPr>
            </w:pPr>
            <w:r w:rsidRPr="00700571">
              <w:rPr>
                <w:rFonts w:cstheme="minorHAnsi"/>
              </w:rPr>
              <w:t xml:space="preserve">Total </w:t>
            </w:r>
            <w:r>
              <w:rPr>
                <w:rFonts w:cstheme="minorHAnsi"/>
              </w:rPr>
              <w:t>economical</w:t>
            </w:r>
            <w:r w:rsidRPr="00700571">
              <w:rPr>
                <w:rFonts w:cstheme="minorHAnsi"/>
              </w:rPr>
              <w:t xml:space="preserve"> expense, </w:t>
            </w:r>
            <w:r>
              <w:rPr>
                <w:rFonts w:cstheme="minorHAnsi"/>
              </w:rPr>
              <w:t>USD</w:t>
            </w:r>
            <w:r w:rsidRPr="00700571">
              <w:rPr>
                <w:rFonts w:cstheme="minorHAnsi"/>
                <w:szCs w:val="21"/>
              </w:rPr>
              <w:t>, Median (IQR)</w:t>
            </w:r>
          </w:p>
        </w:tc>
        <w:tc>
          <w:tcPr>
            <w:tcW w:w="1775" w:type="dxa"/>
          </w:tcPr>
          <w:p w14:paraId="49AB3A73" w14:textId="77777777" w:rsidR="00D45A24" w:rsidRPr="00700571" w:rsidRDefault="00D45A24" w:rsidP="00324CE5">
            <w:pPr>
              <w:jc w:val="center"/>
              <w:rPr>
                <w:rFonts w:cstheme="minorHAnsi"/>
              </w:rPr>
            </w:pPr>
            <w:r>
              <w:rPr>
                <w:rFonts w:cstheme="minorHAnsi"/>
                <w:szCs w:val="21"/>
              </w:rPr>
              <w:t>3114</w:t>
            </w:r>
            <w:r w:rsidRPr="00700571">
              <w:rPr>
                <w:rFonts w:cstheme="minorHAnsi"/>
                <w:szCs w:val="21"/>
              </w:rPr>
              <w:t xml:space="preserve"> (</w:t>
            </w:r>
            <w:r>
              <w:rPr>
                <w:rFonts w:cstheme="minorHAnsi"/>
                <w:szCs w:val="21"/>
              </w:rPr>
              <w:t>2885</w:t>
            </w:r>
            <w:r w:rsidRPr="00700571">
              <w:rPr>
                <w:rFonts w:cstheme="minorHAnsi"/>
                <w:szCs w:val="21"/>
              </w:rPr>
              <w:t>-</w:t>
            </w:r>
            <w:r>
              <w:rPr>
                <w:rFonts w:cstheme="minorHAnsi"/>
                <w:szCs w:val="21"/>
              </w:rPr>
              <w:t>3314</w:t>
            </w:r>
            <w:r w:rsidRPr="00700571">
              <w:rPr>
                <w:rFonts w:cstheme="minorHAnsi"/>
                <w:szCs w:val="21"/>
              </w:rPr>
              <w:t>)</w:t>
            </w:r>
          </w:p>
        </w:tc>
        <w:tc>
          <w:tcPr>
            <w:tcW w:w="1669" w:type="dxa"/>
          </w:tcPr>
          <w:p w14:paraId="48EE2538" w14:textId="77777777" w:rsidR="00D45A24" w:rsidRPr="00700571" w:rsidRDefault="00D45A24" w:rsidP="00324CE5">
            <w:pPr>
              <w:jc w:val="center"/>
              <w:rPr>
                <w:rFonts w:cstheme="minorHAnsi"/>
              </w:rPr>
            </w:pPr>
            <w:r>
              <w:rPr>
                <w:rFonts w:cstheme="minorHAnsi"/>
                <w:szCs w:val="21"/>
              </w:rPr>
              <w:t>3228</w:t>
            </w:r>
            <w:r w:rsidRPr="00700571">
              <w:rPr>
                <w:rFonts w:cstheme="minorHAnsi"/>
                <w:szCs w:val="21"/>
              </w:rPr>
              <w:t xml:space="preserve"> (</w:t>
            </w:r>
            <w:r>
              <w:rPr>
                <w:rFonts w:cstheme="minorHAnsi"/>
                <w:szCs w:val="21"/>
              </w:rPr>
              <w:t>3042</w:t>
            </w:r>
            <w:r w:rsidRPr="00700571">
              <w:rPr>
                <w:rFonts w:cstheme="minorHAnsi"/>
                <w:szCs w:val="21"/>
              </w:rPr>
              <w:t>-</w:t>
            </w:r>
            <w:r>
              <w:rPr>
                <w:rFonts w:cstheme="minorHAnsi"/>
                <w:szCs w:val="21"/>
              </w:rPr>
              <w:t>3428</w:t>
            </w:r>
            <w:r w:rsidRPr="00700571">
              <w:rPr>
                <w:rFonts w:cstheme="minorHAnsi"/>
                <w:szCs w:val="21"/>
              </w:rPr>
              <w:t>)</w:t>
            </w:r>
          </w:p>
        </w:tc>
        <w:tc>
          <w:tcPr>
            <w:tcW w:w="1034" w:type="dxa"/>
          </w:tcPr>
          <w:p w14:paraId="7316AE35" w14:textId="77777777" w:rsidR="00D45A24" w:rsidRPr="00700571" w:rsidRDefault="00D45A24" w:rsidP="00324CE5">
            <w:pPr>
              <w:jc w:val="center"/>
              <w:rPr>
                <w:rFonts w:cstheme="minorHAnsi"/>
              </w:rPr>
            </w:pPr>
            <w:r w:rsidRPr="00700571">
              <w:rPr>
                <w:rFonts w:cstheme="minorHAnsi"/>
                <w:szCs w:val="21"/>
              </w:rPr>
              <w:t>0.090†</w:t>
            </w:r>
          </w:p>
        </w:tc>
      </w:tr>
      <w:tr w:rsidR="00D45A24" w:rsidRPr="005E253C" w14:paraId="155E6933" w14:textId="77777777" w:rsidTr="00324CE5">
        <w:tc>
          <w:tcPr>
            <w:tcW w:w="3828" w:type="dxa"/>
          </w:tcPr>
          <w:p w14:paraId="77776B45" w14:textId="77777777" w:rsidR="00D45A24" w:rsidRPr="00700571" w:rsidRDefault="00D45A24" w:rsidP="00324CE5">
            <w:pPr>
              <w:rPr>
                <w:rFonts w:cstheme="minorHAnsi"/>
              </w:rPr>
            </w:pPr>
            <w:r w:rsidRPr="00700571">
              <w:rPr>
                <w:rFonts w:cstheme="minorHAnsi"/>
              </w:rPr>
              <w:t xml:space="preserve">Total operation </w:t>
            </w:r>
            <w:r>
              <w:rPr>
                <w:rFonts w:cstheme="minorHAnsi"/>
              </w:rPr>
              <w:t xml:space="preserve">time </w:t>
            </w:r>
            <w:r w:rsidRPr="00700571">
              <w:rPr>
                <w:rFonts w:cstheme="minorHAnsi"/>
              </w:rPr>
              <w:t xml:space="preserve">(min), </w:t>
            </w:r>
            <w:r w:rsidRPr="00700571">
              <w:rPr>
                <w:rFonts w:cstheme="minorHAnsi"/>
                <w:szCs w:val="21"/>
              </w:rPr>
              <w:t>Median (IQR)</w:t>
            </w:r>
          </w:p>
        </w:tc>
        <w:tc>
          <w:tcPr>
            <w:tcW w:w="1775" w:type="dxa"/>
          </w:tcPr>
          <w:p w14:paraId="3B5B2CC1" w14:textId="77777777" w:rsidR="00D45A24" w:rsidRPr="00700571" w:rsidRDefault="00D45A24" w:rsidP="00324CE5">
            <w:pPr>
              <w:jc w:val="center"/>
              <w:rPr>
                <w:rFonts w:cstheme="minorHAnsi"/>
              </w:rPr>
            </w:pPr>
            <w:r w:rsidRPr="00700571">
              <w:rPr>
                <w:rFonts w:cstheme="minorHAnsi"/>
                <w:szCs w:val="21"/>
              </w:rPr>
              <w:t>74.5 (60-96)</w:t>
            </w:r>
          </w:p>
        </w:tc>
        <w:tc>
          <w:tcPr>
            <w:tcW w:w="1669" w:type="dxa"/>
          </w:tcPr>
          <w:p w14:paraId="33D0B72A" w14:textId="77777777" w:rsidR="00D45A24" w:rsidRPr="00700571" w:rsidRDefault="00D45A24" w:rsidP="00324CE5">
            <w:pPr>
              <w:jc w:val="center"/>
              <w:rPr>
                <w:rFonts w:cstheme="minorHAnsi"/>
              </w:rPr>
            </w:pPr>
            <w:r w:rsidRPr="00700571">
              <w:rPr>
                <w:rFonts w:cstheme="minorHAnsi"/>
                <w:szCs w:val="21"/>
              </w:rPr>
              <w:t>70 (52-96)</w:t>
            </w:r>
          </w:p>
        </w:tc>
        <w:tc>
          <w:tcPr>
            <w:tcW w:w="1034" w:type="dxa"/>
          </w:tcPr>
          <w:p w14:paraId="690F91EF" w14:textId="77777777" w:rsidR="00D45A24" w:rsidRPr="00700571" w:rsidRDefault="00D45A24" w:rsidP="00324CE5">
            <w:pPr>
              <w:jc w:val="center"/>
              <w:rPr>
                <w:rFonts w:cstheme="minorHAnsi"/>
              </w:rPr>
            </w:pPr>
            <w:r w:rsidRPr="00700571">
              <w:rPr>
                <w:rFonts w:cstheme="minorHAnsi"/>
                <w:szCs w:val="21"/>
              </w:rPr>
              <w:t>0.209†</w:t>
            </w:r>
          </w:p>
        </w:tc>
      </w:tr>
      <w:tr w:rsidR="00D45A24" w:rsidRPr="005E253C" w14:paraId="5B191D7E" w14:textId="77777777" w:rsidTr="00324CE5">
        <w:tc>
          <w:tcPr>
            <w:tcW w:w="3828" w:type="dxa"/>
          </w:tcPr>
          <w:p w14:paraId="61F6882A" w14:textId="77777777" w:rsidR="00D45A24" w:rsidRPr="00700571" w:rsidRDefault="00D45A24" w:rsidP="00324CE5">
            <w:pPr>
              <w:rPr>
                <w:rFonts w:cstheme="minorHAnsi"/>
              </w:rPr>
            </w:pPr>
            <w:r w:rsidRPr="00700571">
              <w:rPr>
                <w:rFonts w:cstheme="minorHAnsi"/>
              </w:rPr>
              <w:t xml:space="preserve">Total </w:t>
            </w:r>
            <w:r>
              <w:rPr>
                <w:rFonts w:cstheme="minorHAnsi"/>
              </w:rPr>
              <w:t>duration</w:t>
            </w:r>
            <w:r w:rsidRPr="00700571">
              <w:rPr>
                <w:rFonts w:cstheme="minorHAnsi"/>
              </w:rPr>
              <w:t xml:space="preserve"> of </w:t>
            </w:r>
            <w:r>
              <w:rPr>
                <w:rFonts w:cstheme="minorHAnsi"/>
              </w:rPr>
              <w:t xml:space="preserve">work </w:t>
            </w:r>
            <w:r w:rsidRPr="00700571">
              <w:rPr>
                <w:rFonts w:cstheme="minorHAnsi"/>
              </w:rPr>
              <w:t xml:space="preserve">incapacity (day), </w:t>
            </w:r>
            <w:r w:rsidRPr="00700571">
              <w:rPr>
                <w:rFonts w:cstheme="minorHAnsi"/>
                <w:szCs w:val="21"/>
              </w:rPr>
              <w:t>Mean (SD)</w:t>
            </w:r>
          </w:p>
        </w:tc>
        <w:tc>
          <w:tcPr>
            <w:tcW w:w="1775" w:type="dxa"/>
          </w:tcPr>
          <w:p w14:paraId="49D2ADC4" w14:textId="77777777" w:rsidR="00D45A24" w:rsidRPr="00700571" w:rsidRDefault="00D45A24" w:rsidP="00324CE5">
            <w:pPr>
              <w:jc w:val="center"/>
              <w:rPr>
                <w:rFonts w:cstheme="minorHAnsi"/>
              </w:rPr>
            </w:pPr>
            <w:r w:rsidRPr="00700571">
              <w:rPr>
                <w:rFonts w:cstheme="minorHAnsi"/>
                <w:szCs w:val="21"/>
              </w:rPr>
              <w:t>12.44 (6.48)</w:t>
            </w:r>
          </w:p>
        </w:tc>
        <w:tc>
          <w:tcPr>
            <w:tcW w:w="1669" w:type="dxa"/>
          </w:tcPr>
          <w:p w14:paraId="3261115E" w14:textId="77777777" w:rsidR="00D45A24" w:rsidRPr="00700571" w:rsidRDefault="00D45A24" w:rsidP="00324CE5">
            <w:pPr>
              <w:jc w:val="center"/>
              <w:rPr>
                <w:rFonts w:cstheme="minorHAnsi"/>
              </w:rPr>
            </w:pPr>
            <w:r w:rsidRPr="00700571">
              <w:rPr>
                <w:rFonts w:cstheme="minorHAnsi"/>
                <w:szCs w:val="21"/>
              </w:rPr>
              <w:t>22.54 (9.11)</w:t>
            </w:r>
          </w:p>
        </w:tc>
        <w:tc>
          <w:tcPr>
            <w:tcW w:w="1034" w:type="dxa"/>
          </w:tcPr>
          <w:p w14:paraId="50E422D5" w14:textId="77777777" w:rsidR="00D45A24" w:rsidRPr="00700571" w:rsidRDefault="00D45A24" w:rsidP="00324CE5">
            <w:pPr>
              <w:jc w:val="center"/>
              <w:rPr>
                <w:rFonts w:cstheme="minorHAnsi"/>
              </w:rPr>
            </w:pPr>
            <w:r w:rsidRPr="00700571">
              <w:rPr>
                <w:rFonts w:cstheme="minorHAnsi"/>
                <w:szCs w:val="21"/>
              </w:rPr>
              <w:t>&lt;0.001‡</w:t>
            </w:r>
          </w:p>
        </w:tc>
      </w:tr>
      <w:tr w:rsidR="00D45A24" w:rsidRPr="005E253C" w14:paraId="71F7CCC7" w14:textId="77777777" w:rsidTr="00324CE5">
        <w:tc>
          <w:tcPr>
            <w:tcW w:w="3828" w:type="dxa"/>
          </w:tcPr>
          <w:p w14:paraId="6D8D5BFD" w14:textId="77777777" w:rsidR="00D45A24" w:rsidRPr="00700571" w:rsidRDefault="00D45A24" w:rsidP="00324CE5">
            <w:pPr>
              <w:rPr>
                <w:rFonts w:cstheme="minorHAnsi"/>
              </w:rPr>
            </w:pPr>
            <w:r w:rsidRPr="00700571">
              <w:rPr>
                <w:rFonts w:cstheme="minorHAnsi"/>
              </w:rPr>
              <w:t>Pars plana vitrectomy, n (%)</w:t>
            </w:r>
          </w:p>
        </w:tc>
        <w:tc>
          <w:tcPr>
            <w:tcW w:w="1775" w:type="dxa"/>
          </w:tcPr>
          <w:p w14:paraId="630EE45B" w14:textId="77777777" w:rsidR="00D45A24" w:rsidRPr="00700571" w:rsidRDefault="00D45A24" w:rsidP="00324CE5">
            <w:pPr>
              <w:jc w:val="center"/>
              <w:rPr>
                <w:rFonts w:cstheme="minorHAnsi"/>
              </w:rPr>
            </w:pPr>
            <w:r w:rsidRPr="00700571">
              <w:rPr>
                <w:rFonts w:cstheme="minorHAnsi"/>
              </w:rPr>
              <w:t>66 (100)</w:t>
            </w:r>
          </w:p>
        </w:tc>
        <w:tc>
          <w:tcPr>
            <w:tcW w:w="1669" w:type="dxa"/>
          </w:tcPr>
          <w:p w14:paraId="4D5B632E" w14:textId="77777777" w:rsidR="00D45A24" w:rsidRPr="00700571" w:rsidRDefault="00D45A24" w:rsidP="00324CE5">
            <w:pPr>
              <w:jc w:val="center"/>
              <w:rPr>
                <w:rFonts w:cstheme="minorHAnsi"/>
              </w:rPr>
            </w:pPr>
            <w:r w:rsidRPr="00700571">
              <w:rPr>
                <w:rFonts w:cstheme="minorHAnsi"/>
              </w:rPr>
              <w:t>63 (100)</w:t>
            </w:r>
          </w:p>
        </w:tc>
        <w:tc>
          <w:tcPr>
            <w:tcW w:w="1034" w:type="dxa"/>
          </w:tcPr>
          <w:p w14:paraId="45F8B9AC" w14:textId="77777777" w:rsidR="00D45A24" w:rsidRPr="00700571" w:rsidRDefault="00D45A24" w:rsidP="00324CE5">
            <w:pPr>
              <w:jc w:val="center"/>
              <w:rPr>
                <w:rFonts w:cstheme="minorHAnsi"/>
              </w:rPr>
            </w:pPr>
            <w:r w:rsidRPr="00700571">
              <w:rPr>
                <w:rFonts w:cstheme="minorHAnsi"/>
              </w:rPr>
              <w:t>/</w:t>
            </w:r>
          </w:p>
        </w:tc>
      </w:tr>
      <w:tr w:rsidR="00D45A24" w:rsidRPr="000D14F8" w14:paraId="345B5B54" w14:textId="77777777" w:rsidTr="00324CE5">
        <w:tc>
          <w:tcPr>
            <w:tcW w:w="3828" w:type="dxa"/>
          </w:tcPr>
          <w:p w14:paraId="4A77F191" w14:textId="77777777" w:rsidR="00D45A24" w:rsidRPr="00700571" w:rsidRDefault="00D45A24" w:rsidP="00324CE5">
            <w:pPr>
              <w:rPr>
                <w:rFonts w:cstheme="minorHAnsi"/>
              </w:rPr>
            </w:pPr>
            <w:bookmarkStart w:id="6" w:name="_Hlk113651882"/>
            <w:r w:rsidRPr="00700571">
              <w:rPr>
                <w:rFonts w:cstheme="minorHAnsi"/>
              </w:rPr>
              <w:t xml:space="preserve">Retinal </w:t>
            </w:r>
            <w:proofErr w:type="spellStart"/>
            <w:r w:rsidRPr="00700571">
              <w:rPr>
                <w:rFonts w:cstheme="minorHAnsi"/>
              </w:rPr>
              <w:t>endophotocoagulation</w:t>
            </w:r>
            <w:bookmarkEnd w:id="6"/>
            <w:proofErr w:type="spellEnd"/>
            <w:r w:rsidRPr="00700571">
              <w:rPr>
                <w:rFonts w:cstheme="minorHAnsi"/>
              </w:rPr>
              <w:t xml:space="preserve"> spots, </w:t>
            </w:r>
            <w:r w:rsidRPr="00700571">
              <w:rPr>
                <w:rFonts w:cstheme="minorHAnsi"/>
                <w:szCs w:val="21"/>
              </w:rPr>
              <w:t>Median (IQR)</w:t>
            </w:r>
          </w:p>
        </w:tc>
        <w:tc>
          <w:tcPr>
            <w:tcW w:w="1775" w:type="dxa"/>
          </w:tcPr>
          <w:p w14:paraId="767B2A81" w14:textId="77777777" w:rsidR="00D45A24" w:rsidRPr="00700571" w:rsidRDefault="00D45A24" w:rsidP="00324CE5">
            <w:pPr>
              <w:jc w:val="center"/>
              <w:rPr>
                <w:rFonts w:cstheme="minorHAnsi"/>
              </w:rPr>
            </w:pPr>
            <w:r w:rsidRPr="00700571">
              <w:rPr>
                <w:rFonts w:cstheme="minorHAnsi"/>
                <w:szCs w:val="21"/>
              </w:rPr>
              <w:t>890 (600-1207)</w:t>
            </w:r>
          </w:p>
        </w:tc>
        <w:tc>
          <w:tcPr>
            <w:tcW w:w="1669" w:type="dxa"/>
          </w:tcPr>
          <w:p w14:paraId="6E1A871A" w14:textId="77777777" w:rsidR="00D45A24" w:rsidRPr="00700571" w:rsidRDefault="00D45A24" w:rsidP="00324CE5">
            <w:pPr>
              <w:jc w:val="center"/>
              <w:rPr>
                <w:rFonts w:cstheme="minorHAnsi"/>
              </w:rPr>
            </w:pPr>
            <w:r w:rsidRPr="00700571">
              <w:rPr>
                <w:rFonts w:cstheme="minorHAnsi"/>
                <w:szCs w:val="21"/>
              </w:rPr>
              <w:t>786 (642-991)</w:t>
            </w:r>
          </w:p>
        </w:tc>
        <w:tc>
          <w:tcPr>
            <w:tcW w:w="1034" w:type="dxa"/>
          </w:tcPr>
          <w:p w14:paraId="0ABDF48C" w14:textId="77777777" w:rsidR="00D45A24" w:rsidRPr="00700571" w:rsidRDefault="00D45A24" w:rsidP="00324CE5">
            <w:pPr>
              <w:jc w:val="center"/>
              <w:rPr>
                <w:rFonts w:cstheme="minorHAnsi"/>
              </w:rPr>
            </w:pPr>
            <w:r w:rsidRPr="00700571">
              <w:rPr>
                <w:rFonts w:cstheme="minorHAnsi"/>
                <w:szCs w:val="21"/>
              </w:rPr>
              <w:t>0.332†</w:t>
            </w:r>
          </w:p>
        </w:tc>
      </w:tr>
      <w:tr w:rsidR="00D45A24" w:rsidRPr="005E253C" w14:paraId="24F09F9D" w14:textId="77777777" w:rsidTr="00324CE5">
        <w:tc>
          <w:tcPr>
            <w:tcW w:w="7272" w:type="dxa"/>
            <w:gridSpan w:val="3"/>
          </w:tcPr>
          <w:p w14:paraId="2FCB6F65" w14:textId="77777777" w:rsidR="00D45A24" w:rsidRPr="005E253C" w:rsidRDefault="00D45A24" w:rsidP="00324CE5">
            <w:pPr>
              <w:rPr>
                <w:rFonts w:cstheme="minorHAnsi"/>
              </w:rPr>
            </w:pPr>
            <w:r w:rsidRPr="005E253C">
              <w:rPr>
                <w:rFonts w:cstheme="minorHAnsi"/>
              </w:rPr>
              <w:t>Intraocular tamponade</w:t>
            </w:r>
          </w:p>
        </w:tc>
        <w:tc>
          <w:tcPr>
            <w:tcW w:w="1034" w:type="dxa"/>
          </w:tcPr>
          <w:p w14:paraId="2A7D5347" w14:textId="77777777" w:rsidR="00D45A24" w:rsidRPr="005E253C" w:rsidRDefault="00D45A24" w:rsidP="00324CE5">
            <w:pPr>
              <w:jc w:val="center"/>
              <w:rPr>
                <w:rFonts w:cstheme="minorHAnsi"/>
              </w:rPr>
            </w:pPr>
            <w:r w:rsidRPr="005E253C">
              <w:rPr>
                <w:rFonts w:cstheme="minorHAnsi"/>
                <w:szCs w:val="21"/>
              </w:rPr>
              <w:t>0.571</w:t>
            </w:r>
            <w:r w:rsidRPr="005E253C">
              <w:rPr>
                <w:rFonts w:ascii="Times New Roman" w:hAnsi="Times New Roman" w:cs="Times New Roman"/>
                <w:szCs w:val="21"/>
              </w:rPr>
              <w:t>⁋</w:t>
            </w:r>
          </w:p>
        </w:tc>
      </w:tr>
      <w:tr w:rsidR="00D45A24" w:rsidRPr="005E253C" w14:paraId="5E63D440" w14:textId="77777777" w:rsidTr="00324CE5">
        <w:tc>
          <w:tcPr>
            <w:tcW w:w="3828" w:type="dxa"/>
          </w:tcPr>
          <w:p w14:paraId="3E281530" w14:textId="77777777" w:rsidR="00D45A24" w:rsidRPr="005E253C" w:rsidRDefault="00D45A24" w:rsidP="00324CE5">
            <w:pPr>
              <w:rPr>
                <w:rFonts w:cstheme="minorHAnsi"/>
              </w:rPr>
            </w:pPr>
            <w:r w:rsidRPr="005E253C">
              <w:rPr>
                <w:rFonts w:cstheme="minorHAnsi"/>
              </w:rPr>
              <w:t>BSS, n (%)</w:t>
            </w:r>
          </w:p>
        </w:tc>
        <w:tc>
          <w:tcPr>
            <w:tcW w:w="1775" w:type="dxa"/>
          </w:tcPr>
          <w:p w14:paraId="22C1B366" w14:textId="77777777" w:rsidR="00D45A24" w:rsidRPr="005E253C" w:rsidRDefault="00D45A24" w:rsidP="00324CE5">
            <w:pPr>
              <w:jc w:val="center"/>
              <w:rPr>
                <w:rFonts w:cstheme="minorHAnsi"/>
              </w:rPr>
            </w:pPr>
            <w:r w:rsidRPr="005E253C">
              <w:rPr>
                <w:rFonts w:cstheme="minorHAnsi"/>
                <w:szCs w:val="21"/>
              </w:rPr>
              <w:t>49 (74.24)</w:t>
            </w:r>
          </w:p>
        </w:tc>
        <w:tc>
          <w:tcPr>
            <w:tcW w:w="1669" w:type="dxa"/>
          </w:tcPr>
          <w:p w14:paraId="7C0C052D" w14:textId="77777777" w:rsidR="00D45A24" w:rsidRPr="005E253C" w:rsidRDefault="00D45A24" w:rsidP="00324CE5">
            <w:pPr>
              <w:jc w:val="center"/>
              <w:rPr>
                <w:rFonts w:cstheme="minorHAnsi"/>
              </w:rPr>
            </w:pPr>
            <w:r w:rsidRPr="005E253C">
              <w:rPr>
                <w:rFonts w:cstheme="minorHAnsi"/>
                <w:szCs w:val="21"/>
              </w:rPr>
              <w:t>45 (71.43)</w:t>
            </w:r>
          </w:p>
        </w:tc>
        <w:tc>
          <w:tcPr>
            <w:tcW w:w="1034" w:type="dxa"/>
          </w:tcPr>
          <w:p w14:paraId="742F873B" w14:textId="77777777" w:rsidR="00D45A24" w:rsidRPr="005E253C" w:rsidRDefault="00D45A24" w:rsidP="00324CE5">
            <w:pPr>
              <w:rPr>
                <w:rFonts w:cstheme="minorHAnsi"/>
              </w:rPr>
            </w:pPr>
          </w:p>
        </w:tc>
      </w:tr>
      <w:tr w:rsidR="00D45A24" w:rsidRPr="005E253C" w14:paraId="41FD233D" w14:textId="77777777" w:rsidTr="00324CE5">
        <w:tc>
          <w:tcPr>
            <w:tcW w:w="3828" w:type="dxa"/>
          </w:tcPr>
          <w:p w14:paraId="36D271CB" w14:textId="77777777" w:rsidR="00D45A24" w:rsidRPr="005E253C" w:rsidRDefault="00D45A24" w:rsidP="00324CE5">
            <w:pPr>
              <w:rPr>
                <w:rFonts w:cstheme="minorHAnsi"/>
              </w:rPr>
            </w:pPr>
            <w:r w:rsidRPr="005E253C">
              <w:rPr>
                <w:rFonts w:cstheme="minorHAnsi"/>
              </w:rPr>
              <w:t>filtered air, n (%)</w:t>
            </w:r>
          </w:p>
        </w:tc>
        <w:tc>
          <w:tcPr>
            <w:tcW w:w="1775" w:type="dxa"/>
          </w:tcPr>
          <w:p w14:paraId="42644AB8" w14:textId="77777777" w:rsidR="00D45A24" w:rsidRPr="005E253C" w:rsidRDefault="00D45A24" w:rsidP="00324CE5">
            <w:pPr>
              <w:jc w:val="center"/>
              <w:rPr>
                <w:rFonts w:cstheme="minorHAnsi"/>
              </w:rPr>
            </w:pPr>
            <w:r w:rsidRPr="005E253C">
              <w:rPr>
                <w:rFonts w:cstheme="minorHAnsi"/>
                <w:szCs w:val="21"/>
              </w:rPr>
              <w:t>5 (7.58)</w:t>
            </w:r>
          </w:p>
        </w:tc>
        <w:tc>
          <w:tcPr>
            <w:tcW w:w="1669" w:type="dxa"/>
          </w:tcPr>
          <w:p w14:paraId="1C9343BF" w14:textId="77777777" w:rsidR="00D45A24" w:rsidRPr="005E253C" w:rsidRDefault="00D45A24" w:rsidP="00324CE5">
            <w:pPr>
              <w:jc w:val="center"/>
              <w:rPr>
                <w:rFonts w:cstheme="minorHAnsi"/>
              </w:rPr>
            </w:pPr>
            <w:r w:rsidRPr="005E253C">
              <w:rPr>
                <w:rFonts w:cstheme="minorHAnsi"/>
                <w:szCs w:val="21"/>
              </w:rPr>
              <w:t>5 (7.94)</w:t>
            </w:r>
          </w:p>
        </w:tc>
        <w:tc>
          <w:tcPr>
            <w:tcW w:w="1034" w:type="dxa"/>
          </w:tcPr>
          <w:p w14:paraId="589AB420" w14:textId="77777777" w:rsidR="00D45A24" w:rsidRPr="005E253C" w:rsidRDefault="00D45A24" w:rsidP="00324CE5">
            <w:pPr>
              <w:rPr>
                <w:rFonts w:cstheme="minorHAnsi"/>
              </w:rPr>
            </w:pPr>
          </w:p>
        </w:tc>
      </w:tr>
      <w:tr w:rsidR="00D45A24" w:rsidRPr="005E253C" w14:paraId="36DD03FD" w14:textId="77777777" w:rsidTr="00324CE5">
        <w:tc>
          <w:tcPr>
            <w:tcW w:w="3828" w:type="dxa"/>
          </w:tcPr>
          <w:p w14:paraId="273DBF6B" w14:textId="77777777" w:rsidR="00D45A24" w:rsidRPr="005E253C" w:rsidRDefault="00D45A24" w:rsidP="00324CE5">
            <w:pPr>
              <w:rPr>
                <w:rFonts w:cstheme="minorHAnsi"/>
              </w:rPr>
            </w:pPr>
            <w:r w:rsidRPr="005E253C">
              <w:rPr>
                <w:rFonts w:cstheme="minorHAnsi"/>
              </w:rPr>
              <w:t>C</w:t>
            </w:r>
            <w:r w:rsidRPr="005E253C">
              <w:rPr>
                <w:rFonts w:cstheme="minorHAnsi"/>
                <w:vertAlign w:val="subscript"/>
              </w:rPr>
              <w:t>3</w:t>
            </w:r>
            <w:r w:rsidRPr="005E253C">
              <w:rPr>
                <w:rFonts w:cstheme="minorHAnsi"/>
              </w:rPr>
              <w:t>F</w:t>
            </w:r>
            <w:r w:rsidRPr="005E253C">
              <w:rPr>
                <w:rFonts w:cstheme="minorHAnsi"/>
                <w:vertAlign w:val="subscript"/>
              </w:rPr>
              <w:t>8</w:t>
            </w:r>
            <w:r w:rsidRPr="005E253C">
              <w:rPr>
                <w:rFonts w:cstheme="minorHAnsi"/>
              </w:rPr>
              <w:t>, n (%)</w:t>
            </w:r>
          </w:p>
        </w:tc>
        <w:tc>
          <w:tcPr>
            <w:tcW w:w="1775" w:type="dxa"/>
          </w:tcPr>
          <w:p w14:paraId="06E520B3" w14:textId="77777777" w:rsidR="00D45A24" w:rsidRPr="005E253C" w:rsidRDefault="00D45A24" w:rsidP="00324CE5">
            <w:pPr>
              <w:jc w:val="center"/>
              <w:rPr>
                <w:rFonts w:cstheme="minorHAnsi"/>
              </w:rPr>
            </w:pPr>
            <w:r w:rsidRPr="005E253C">
              <w:rPr>
                <w:rFonts w:cstheme="minorHAnsi"/>
                <w:szCs w:val="21"/>
              </w:rPr>
              <w:t>7 (10.61)</w:t>
            </w:r>
          </w:p>
        </w:tc>
        <w:tc>
          <w:tcPr>
            <w:tcW w:w="1669" w:type="dxa"/>
          </w:tcPr>
          <w:p w14:paraId="1F2428AE" w14:textId="77777777" w:rsidR="00D45A24" w:rsidRPr="005E253C" w:rsidRDefault="00D45A24" w:rsidP="00324CE5">
            <w:pPr>
              <w:jc w:val="center"/>
              <w:rPr>
                <w:rFonts w:cstheme="minorHAnsi"/>
              </w:rPr>
            </w:pPr>
            <w:r w:rsidRPr="005E253C">
              <w:rPr>
                <w:rFonts w:cstheme="minorHAnsi"/>
                <w:szCs w:val="21"/>
              </w:rPr>
              <w:t>4 (6.35)</w:t>
            </w:r>
          </w:p>
        </w:tc>
        <w:tc>
          <w:tcPr>
            <w:tcW w:w="1034" w:type="dxa"/>
          </w:tcPr>
          <w:p w14:paraId="493950C9" w14:textId="77777777" w:rsidR="00D45A24" w:rsidRPr="005E253C" w:rsidRDefault="00D45A24" w:rsidP="00324CE5">
            <w:pPr>
              <w:rPr>
                <w:rFonts w:cstheme="minorHAnsi"/>
              </w:rPr>
            </w:pPr>
          </w:p>
        </w:tc>
      </w:tr>
      <w:tr w:rsidR="00D45A24" w:rsidRPr="005E253C" w14:paraId="7A0FC738" w14:textId="77777777" w:rsidTr="00324CE5">
        <w:tc>
          <w:tcPr>
            <w:tcW w:w="3828" w:type="dxa"/>
          </w:tcPr>
          <w:p w14:paraId="57EEDA00" w14:textId="77777777" w:rsidR="00D45A24" w:rsidRPr="005E253C" w:rsidRDefault="00D45A24" w:rsidP="00324CE5">
            <w:pPr>
              <w:rPr>
                <w:rFonts w:cstheme="minorHAnsi"/>
              </w:rPr>
            </w:pPr>
            <w:r w:rsidRPr="005E253C">
              <w:rPr>
                <w:rFonts w:cstheme="minorHAnsi"/>
              </w:rPr>
              <w:t>silicon oil, n (%)</w:t>
            </w:r>
          </w:p>
        </w:tc>
        <w:tc>
          <w:tcPr>
            <w:tcW w:w="1775" w:type="dxa"/>
          </w:tcPr>
          <w:p w14:paraId="012E0AB8" w14:textId="77777777" w:rsidR="00D45A24" w:rsidRPr="005E253C" w:rsidRDefault="00D45A24" w:rsidP="00324CE5">
            <w:pPr>
              <w:jc w:val="center"/>
              <w:rPr>
                <w:rFonts w:cstheme="minorHAnsi"/>
              </w:rPr>
            </w:pPr>
            <w:r w:rsidRPr="005E253C">
              <w:rPr>
                <w:rFonts w:cstheme="minorHAnsi"/>
                <w:szCs w:val="21"/>
              </w:rPr>
              <w:t>5 (7.58)</w:t>
            </w:r>
          </w:p>
        </w:tc>
        <w:tc>
          <w:tcPr>
            <w:tcW w:w="1669" w:type="dxa"/>
          </w:tcPr>
          <w:p w14:paraId="5E5DEAB7" w14:textId="77777777" w:rsidR="00D45A24" w:rsidRPr="005E253C" w:rsidRDefault="00D45A24" w:rsidP="00324CE5">
            <w:pPr>
              <w:jc w:val="center"/>
              <w:rPr>
                <w:rFonts w:cstheme="minorHAnsi"/>
              </w:rPr>
            </w:pPr>
            <w:r w:rsidRPr="005E253C">
              <w:rPr>
                <w:rFonts w:cstheme="minorHAnsi"/>
                <w:szCs w:val="21"/>
              </w:rPr>
              <w:t>9 (14.29)</w:t>
            </w:r>
          </w:p>
        </w:tc>
        <w:tc>
          <w:tcPr>
            <w:tcW w:w="1034" w:type="dxa"/>
          </w:tcPr>
          <w:p w14:paraId="54025F53" w14:textId="77777777" w:rsidR="00D45A24" w:rsidRPr="005E253C" w:rsidRDefault="00D45A24" w:rsidP="00324CE5">
            <w:pPr>
              <w:rPr>
                <w:rFonts w:cstheme="minorHAnsi"/>
              </w:rPr>
            </w:pPr>
          </w:p>
        </w:tc>
      </w:tr>
      <w:tr w:rsidR="00D45A24" w:rsidRPr="005E253C" w14:paraId="07B574A3" w14:textId="77777777" w:rsidTr="00324CE5">
        <w:tc>
          <w:tcPr>
            <w:tcW w:w="3828" w:type="dxa"/>
          </w:tcPr>
          <w:p w14:paraId="4A5AA7E7" w14:textId="77777777" w:rsidR="00D45A24" w:rsidRPr="005E253C" w:rsidRDefault="00D45A24" w:rsidP="00324CE5">
            <w:pPr>
              <w:rPr>
                <w:rFonts w:cstheme="minorHAnsi"/>
              </w:rPr>
            </w:pPr>
            <w:r w:rsidRPr="005E253C">
              <w:rPr>
                <w:rFonts w:cstheme="minorHAnsi"/>
              </w:rPr>
              <w:t>Phacoemulsification, n (%)</w:t>
            </w:r>
          </w:p>
        </w:tc>
        <w:tc>
          <w:tcPr>
            <w:tcW w:w="1775" w:type="dxa"/>
          </w:tcPr>
          <w:p w14:paraId="12E82CCD" w14:textId="77777777" w:rsidR="00D45A24" w:rsidRPr="005E253C" w:rsidRDefault="00D45A24" w:rsidP="00324CE5">
            <w:pPr>
              <w:jc w:val="center"/>
              <w:rPr>
                <w:rFonts w:cstheme="minorHAnsi"/>
                <w:szCs w:val="21"/>
              </w:rPr>
            </w:pPr>
            <w:r w:rsidRPr="005E253C">
              <w:rPr>
                <w:rFonts w:cstheme="minorHAnsi"/>
                <w:szCs w:val="21"/>
              </w:rPr>
              <w:t>66 (100.0)</w:t>
            </w:r>
          </w:p>
        </w:tc>
        <w:tc>
          <w:tcPr>
            <w:tcW w:w="1669" w:type="dxa"/>
          </w:tcPr>
          <w:p w14:paraId="700B6CD1" w14:textId="77777777" w:rsidR="00D45A24" w:rsidRPr="005E253C" w:rsidRDefault="00D45A24" w:rsidP="00324CE5">
            <w:pPr>
              <w:jc w:val="center"/>
              <w:rPr>
                <w:rFonts w:cstheme="minorHAnsi"/>
                <w:szCs w:val="21"/>
              </w:rPr>
            </w:pPr>
            <w:r w:rsidRPr="005E253C">
              <w:rPr>
                <w:rFonts w:cstheme="minorHAnsi"/>
                <w:szCs w:val="21"/>
              </w:rPr>
              <w:t>52 (100.0)</w:t>
            </w:r>
          </w:p>
        </w:tc>
        <w:tc>
          <w:tcPr>
            <w:tcW w:w="1034" w:type="dxa"/>
          </w:tcPr>
          <w:p w14:paraId="015A7E8C" w14:textId="77777777" w:rsidR="00D45A24" w:rsidRPr="005E253C" w:rsidRDefault="00D45A24" w:rsidP="00324CE5">
            <w:pPr>
              <w:rPr>
                <w:rFonts w:cstheme="minorHAnsi"/>
              </w:rPr>
            </w:pPr>
            <w:r w:rsidRPr="005E253C">
              <w:rPr>
                <w:rFonts w:cstheme="minorHAnsi"/>
              </w:rPr>
              <w:t>/</w:t>
            </w:r>
          </w:p>
        </w:tc>
      </w:tr>
      <w:tr w:rsidR="00D45A24" w:rsidRPr="005E253C" w14:paraId="39682E47" w14:textId="77777777" w:rsidTr="00324CE5">
        <w:tc>
          <w:tcPr>
            <w:tcW w:w="7272" w:type="dxa"/>
            <w:gridSpan w:val="3"/>
          </w:tcPr>
          <w:p w14:paraId="57485866" w14:textId="77777777" w:rsidR="00D45A24" w:rsidRPr="005E253C" w:rsidRDefault="00D45A24" w:rsidP="00324CE5">
            <w:pPr>
              <w:rPr>
                <w:rFonts w:cstheme="minorHAnsi"/>
                <w:szCs w:val="21"/>
              </w:rPr>
            </w:pPr>
            <w:r w:rsidRPr="005E253C">
              <w:rPr>
                <w:rFonts w:cstheme="minorHAnsi"/>
              </w:rPr>
              <w:t>IOL type, n (%)</w:t>
            </w:r>
          </w:p>
        </w:tc>
        <w:tc>
          <w:tcPr>
            <w:tcW w:w="1034" w:type="dxa"/>
          </w:tcPr>
          <w:p w14:paraId="0D741577" w14:textId="77777777" w:rsidR="00D45A24" w:rsidRPr="005E253C" w:rsidRDefault="00D45A24" w:rsidP="00324CE5">
            <w:pPr>
              <w:jc w:val="center"/>
              <w:rPr>
                <w:rFonts w:cstheme="minorHAnsi"/>
              </w:rPr>
            </w:pPr>
            <w:r w:rsidRPr="005E253C">
              <w:rPr>
                <w:rFonts w:cstheme="minorHAnsi"/>
                <w:szCs w:val="21"/>
              </w:rPr>
              <w:t>0.808§</w:t>
            </w:r>
          </w:p>
        </w:tc>
      </w:tr>
      <w:tr w:rsidR="00D45A24" w:rsidRPr="005E253C" w14:paraId="6C5C42CB" w14:textId="77777777" w:rsidTr="00324CE5">
        <w:tc>
          <w:tcPr>
            <w:tcW w:w="3828" w:type="dxa"/>
          </w:tcPr>
          <w:p w14:paraId="6CC42E89" w14:textId="77777777" w:rsidR="00D45A24" w:rsidRPr="005E253C" w:rsidRDefault="00D45A24" w:rsidP="00324CE5">
            <w:pPr>
              <w:rPr>
                <w:rFonts w:cstheme="minorHAnsi"/>
              </w:rPr>
            </w:pPr>
            <w:r w:rsidRPr="005E253C">
              <w:rPr>
                <w:rFonts w:cstheme="minorHAnsi"/>
              </w:rPr>
              <w:t>SN60WF</w:t>
            </w:r>
          </w:p>
        </w:tc>
        <w:tc>
          <w:tcPr>
            <w:tcW w:w="1775" w:type="dxa"/>
          </w:tcPr>
          <w:p w14:paraId="3D3A2851" w14:textId="77777777" w:rsidR="00D45A24" w:rsidRPr="005E253C" w:rsidRDefault="00D45A24" w:rsidP="00324CE5">
            <w:pPr>
              <w:jc w:val="center"/>
              <w:rPr>
                <w:rFonts w:cstheme="minorHAnsi"/>
              </w:rPr>
            </w:pPr>
            <w:r w:rsidRPr="005E253C">
              <w:rPr>
                <w:rFonts w:cstheme="minorHAnsi"/>
                <w:szCs w:val="21"/>
              </w:rPr>
              <w:t>52 (78.79)</w:t>
            </w:r>
          </w:p>
        </w:tc>
        <w:tc>
          <w:tcPr>
            <w:tcW w:w="1669" w:type="dxa"/>
          </w:tcPr>
          <w:p w14:paraId="7B2990A7" w14:textId="77777777" w:rsidR="00D45A24" w:rsidRPr="005E253C" w:rsidRDefault="00D45A24" w:rsidP="00324CE5">
            <w:pPr>
              <w:jc w:val="center"/>
              <w:rPr>
                <w:rFonts w:cstheme="minorHAnsi"/>
              </w:rPr>
            </w:pPr>
            <w:r w:rsidRPr="005E253C">
              <w:rPr>
                <w:rFonts w:cstheme="minorHAnsi"/>
                <w:szCs w:val="21"/>
              </w:rPr>
              <w:t>40 (76.92)</w:t>
            </w:r>
          </w:p>
        </w:tc>
        <w:tc>
          <w:tcPr>
            <w:tcW w:w="1034" w:type="dxa"/>
          </w:tcPr>
          <w:p w14:paraId="049F3FB9" w14:textId="77777777" w:rsidR="00D45A24" w:rsidRPr="005E253C" w:rsidRDefault="00D45A24" w:rsidP="00324CE5">
            <w:pPr>
              <w:rPr>
                <w:rFonts w:cstheme="minorHAnsi"/>
              </w:rPr>
            </w:pPr>
          </w:p>
        </w:tc>
      </w:tr>
      <w:tr w:rsidR="00D45A24" w:rsidRPr="005E253C" w14:paraId="732BEA83" w14:textId="77777777" w:rsidTr="00324CE5">
        <w:tc>
          <w:tcPr>
            <w:tcW w:w="3828" w:type="dxa"/>
            <w:tcBorders>
              <w:bottom w:val="single" w:sz="4" w:space="0" w:color="auto"/>
            </w:tcBorders>
          </w:tcPr>
          <w:p w14:paraId="2A7B547E" w14:textId="77777777" w:rsidR="00D45A24" w:rsidRPr="005E253C" w:rsidRDefault="00D45A24" w:rsidP="00324CE5">
            <w:pPr>
              <w:rPr>
                <w:rFonts w:cstheme="minorHAnsi"/>
              </w:rPr>
            </w:pPr>
            <w:r w:rsidRPr="005E253C">
              <w:rPr>
                <w:rFonts w:cstheme="minorHAnsi"/>
              </w:rPr>
              <w:t>Other</w:t>
            </w:r>
          </w:p>
        </w:tc>
        <w:tc>
          <w:tcPr>
            <w:tcW w:w="1775" w:type="dxa"/>
            <w:tcBorders>
              <w:bottom w:val="single" w:sz="4" w:space="0" w:color="auto"/>
            </w:tcBorders>
          </w:tcPr>
          <w:p w14:paraId="58652B3B" w14:textId="77777777" w:rsidR="00D45A24" w:rsidRPr="005E253C" w:rsidRDefault="00D45A24" w:rsidP="00324CE5">
            <w:pPr>
              <w:jc w:val="center"/>
              <w:rPr>
                <w:rFonts w:cstheme="minorHAnsi"/>
              </w:rPr>
            </w:pPr>
            <w:r w:rsidRPr="005E253C">
              <w:rPr>
                <w:rFonts w:cstheme="minorHAnsi"/>
                <w:szCs w:val="21"/>
              </w:rPr>
              <w:t>14 (21.21)</w:t>
            </w:r>
          </w:p>
        </w:tc>
        <w:tc>
          <w:tcPr>
            <w:tcW w:w="1669" w:type="dxa"/>
            <w:tcBorders>
              <w:bottom w:val="single" w:sz="4" w:space="0" w:color="auto"/>
            </w:tcBorders>
          </w:tcPr>
          <w:p w14:paraId="3C385EE2" w14:textId="77777777" w:rsidR="00D45A24" w:rsidRPr="005E253C" w:rsidRDefault="00D45A24" w:rsidP="00324CE5">
            <w:pPr>
              <w:jc w:val="center"/>
              <w:rPr>
                <w:rFonts w:cstheme="minorHAnsi"/>
              </w:rPr>
            </w:pPr>
            <w:r w:rsidRPr="005E253C">
              <w:rPr>
                <w:rFonts w:cstheme="minorHAnsi"/>
                <w:szCs w:val="21"/>
              </w:rPr>
              <w:t>12 (23.08)</w:t>
            </w:r>
          </w:p>
        </w:tc>
        <w:tc>
          <w:tcPr>
            <w:tcW w:w="1034" w:type="dxa"/>
            <w:tcBorders>
              <w:bottom w:val="single" w:sz="4" w:space="0" w:color="auto"/>
            </w:tcBorders>
          </w:tcPr>
          <w:p w14:paraId="599CE5E2" w14:textId="77777777" w:rsidR="00D45A24" w:rsidRPr="005E253C" w:rsidRDefault="00D45A24" w:rsidP="00324CE5">
            <w:pPr>
              <w:rPr>
                <w:rFonts w:cstheme="minorHAnsi"/>
              </w:rPr>
            </w:pPr>
          </w:p>
        </w:tc>
      </w:tr>
    </w:tbl>
    <w:bookmarkEnd w:id="4"/>
    <w:bookmarkEnd w:id="5"/>
    <w:p w14:paraId="76D09481" w14:textId="6245F170" w:rsidR="00D45A24" w:rsidRPr="00865495" w:rsidRDefault="00D45A24" w:rsidP="00D45A24">
      <w:pPr>
        <w:rPr>
          <w:sz w:val="18"/>
          <w:szCs w:val="18"/>
        </w:rPr>
      </w:pPr>
      <w:r w:rsidRPr="00865495">
        <w:rPr>
          <w:sz w:val="18"/>
          <w:szCs w:val="18"/>
        </w:rPr>
        <w:lastRenderedPageBreak/>
        <w:t xml:space="preserve">Abbreviations: IQR is for Inter quartile range; SD is for Standard deviation; PPV is for pars plana vitrectomy; BSS is for balanced salt solution; USD </w:t>
      </w:r>
      <w:r w:rsidRPr="00865495">
        <w:rPr>
          <w:rFonts w:hint="eastAsia"/>
          <w:sz w:val="18"/>
          <w:szCs w:val="18"/>
        </w:rPr>
        <w:t>is</w:t>
      </w:r>
      <w:r w:rsidRPr="00865495">
        <w:rPr>
          <w:sz w:val="18"/>
          <w:szCs w:val="18"/>
        </w:rPr>
        <w:t xml:space="preserve"> for United States dollar</w:t>
      </w:r>
      <w:r w:rsidR="00A36E5C">
        <w:rPr>
          <w:sz w:val="18"/>
          <w:szCs w:val="18"/>
        </w:rPr>
        <w:t>.</w:t>
      </w:r>
    </w:p>
    <w:p w14:paraId="3ADE0EE0" w14:textId="77777777" w:rsidR="00D45A24" w:rsidRPr="00865495" w:rsidRDefault="00D45A24" w:rsidP="00D45A24">
      <w:pPr>
        <w:rPr>
          <w:sz w:val="18"/>
          <w:szCs w:val="18"/>
        </w:rPr>
      </w:pPr>
      <w:r w:rsidRPr="00865495">
        <w:rPr>
          <w:sz w:val="18"/>
          <w:szCs w:val="18"/>
        </w:rPr>
        <w:t>* In subsequent-surgery group, 11 persons did not receive cataract surgery.</w:t>
      </w:r>
    </w:p>
    <w:p w14:paraId="447B7C3D" w14:textId="3CD7FD23" w:rsidR="00D45A24" w:rsidRPr="008463F5" w:rsidRDefault="00D45A24" w:rsidP="00DD11F7">
      <w:pPr>
        <w:rPr>
          <w:sz w:val="18"/>
          <w:szCs w:val="18"/>
        </w:rPr>
      </w:pPr>
      <w:r w:rsidRPr="00865495">
        <w:rPr>
          <w:rFonts w:hint="eastAsia"/>
          <w:sz w:val="18"/>
          <w:szCs w:val="18"/>
        </w:rPr>
        <w:t>†</w:t>
      </w:r>
      <w:r w:rsidRPr="00865495">
        <w:rPr>
          <w:sz w:val="18"/>
          <w:szCs w:val="18"/>
        </w:rPr>
        <w:t xml:space="preserve"> Wilcoxon rank sum test; ‡ Two-sample t test; </w:t>
      </w:r>
      <w:r w:rsidRPr="00865495">
        <w:rPr>
          <w:rFonts w:ascii="Times New Roman" w:hAnsi="Times New Roman" w:cs="Times New Roman"/>
          <w:sz w:val="18"/>
          <w:szCs w:val="18"/>
        </w:rPr>
        <w:t>⁋</w:t>
      </w:r>
      <w:r w:rsidRPr="00865495">
        <w:rPr>
          <w:sz w:val="18"/>
          <w:szCs w:val="18"/>
        </w:rPr>
        <w:t xml:space="preserve"> Fisher</w:t>
      </w:r>
      <w:proofErr w:type="gramStart"/>
      <w:r w:rsidRPr="00865495">
        <w:rPr>
          <w:rFonts w:ascii="等线" w:eastAsia="等线" w:hAnsi="等线" w:cs="等线" w:hint="eastAsia"/>
          <w:sz w:val="18"/>
          <w:szCs w:val="18"/>
        </w:rPr>
        <w:t>’</w:t>
      </w:r>
      <w:proofErr w:type="gramEnd"/>
      <w:r w:rsidRPr="00865495">
        <w:rPr>
          <w:sz w:val="18"/>
          <w:szCs w:val="18"/>
        </w:rPr>
        <w:t xml:space="preserve">s exact test; </w:t>
      </w:r>
      <w:r w:rsidRPr="00865495">
        <w:rPr>
          <w:rFonts w:ascii="等线" w:eastAsia="等线" w:hAnsi="等线" w:cs="等线" w:hint="eastAsia"/>
          <w:sz w:val="18"/>
          <w:szCs w:val="18"/>
        </w:rPr>
        <w:t>§</w:t>
      </w:r>
      <w:r w:rsidRPr="00865495">
        <w:rPr>
          <w:sz w:val="18"/>
          <w:szCs w:val="18"/>
        </w:rPr>
        <w:t xml:space="preserve"> Chi-square test</w:t>
      </w:r>
    </w:p>
    <w:p w14:paraId="4AFB9BBD" w14:textId="77777777" w:rsidR="00741DD9" w:rsidRDefault="00741DD9" w:rsidP="00DD11F7">
      <w:pPr>
        <w:rPr>
          <w:b/>
          <w:bCs/>
        </w:rPr>
      </w:pPr>
    </w:p>
    <w:p w14:paraId="5B8BA45A" w14:textId="49D9FE3F" w:rsidR="00E32B1F" w:rsidRPr="00087743" w:rsidRDefault="00EF704E" w:rsidP="00DD11F7">
      <w:pPr>
        <w:rPr>
          <w:b/>
          <w:bCs/>
        </w:rPr>
      </w:pPr>
      <w:r>
        <w:rPr>
          <w:b/>
          <w:bCs/>
        </w:rPr>
        <w:t>6</w:t>
      </w:r>
      <w:r w:rsidR="00DD11F7" w:rsidRPr="00087743">
        <w:rPr>
          <w:b/>
          <w:bCs/>
        </w:rPr>
        <w:t>. C</w:t>
      </w:r>
      <w:r w:rsidR="00DD11F7" w:rsidRPr="00087743">
        <w:rPr>
          <w:rFonts w:hint="eastAsia"/>
          <w:b/>
          <w:bCs/>
        </w:rPr>
        <w:t>ataract</w:t>
      </w:r>
      <w:r w:rsidR="00DD11F7" w:rsidRPr="00087743">
        <w:rPr>
          <w:b/>
          <w:bCs/>
        </w:rPr>
        <w:t xml:space="preserve"> </w:t>
      </w:r>
      <w:r w:rsidR="000D4A42" w:rsidRPr="00087743">
        <w:rPr>
          <w:b/>
          <w:bCs/>
        </w:rPr>
        <w:t>aggravation</w:t>
      </w:r>
      <w:r w:rsidR="00DD11F7" w:rsidRPr="00087743">
        <w:rPr>
          <w:b/>
          <w:bCs/>
        </w:rPr>
        <w:t xml:space="preserve"> in </w:t>
      </w:r>
      <w:r w:rsidR="000D4A42" w:rsidRPr="00087743">
        <w:rPr>
          <w:b/>
          <w:bCs/>
        </w:rPr>
        <w:t xml:space="preserve">the </w:t>
      </w:r>
      <w:r w:rsidR="00166B4F">
        <w:rPr>
          <w:b/>
          <w:bCs/>
        </w:rPr>
        <w:t>subsequent</w:t>
      </w:r>
      <w:r w:rsidR="00DD11F7" w:rsidRPr="00087743">
        <w:rPr>
          <w:b/>
          <w:bCs/>
        </w:rPr>
        <w:t xml:space="preserve"> group</w:t>
      </w:r>
    </w:p>
    <w:p w14:paraId="19AA44CD" w14:textId="5F906B7A" w:rsidR="002E1F6D" w:rsidRPr="002E1F6D" w:rsidRDefault="006449B4" w:rsidP="002E1F6D">
      <w:r>
        <w:rPr>
          <w:rFonts w:hint="eastAsia"/>
        </w:rPr>
        <w:t>I</w:t>
      </w:r>
      <w:r>
        <w:t xml:space="preserve">n </w:t>
      </w:r>
      <w:r w:rsidR="00700571">
        <w:t xml:space="preserve">the </w:t>
      </w:r>
      <w:r w:rsidR="00166B4F">
        <w:t>subsequent</w:t>
      </w:r>
      <w:r w:rsidR="002C59A4">
        <w:t xml:space="preserve"> group</w:t>
      </w:r>
      <w:r>
        <w:t xml:space="preserve">, lens opacity was evaluated based </w:t>
      </w:r>
      <w:bookmarkStart w:id="7" w:name="_Hlk91172620"/>
      <w:r w:rsidR="007120E8">
        <w:t xml:space="preserve">on </w:t>
      </w:r>
      <w:r w:rsidRPr="000E76F8">
        <w:rPr>
          <w:rFonts w:hint="eastAsia"/>
        </w:rPr>
        <w:t>LOCSⅢ</w:t>
      </w:r>
      <w:bookmarkEnd w:id="7"/>
      <w:r w:rsidR="00FB4985">
        <w:rPr>
          <w:rFonts w:hint="eastAsia"/>
        </w:rPr>
        <w:t xml:space="preserve"> </w:t>
      </w:r>
      <w:r w:rsidR="00FB4985">
        <w:t>during</w:t>
      </w:r>
      <w:r w:rsidR="007205A2">
        <w:t xml:space="preserve"> </w:t>
      </w:r>
      <w:r w:rsidR="00FB70F4">
        <w:t>1-6 months</w:t>
      </w:r>
      <w:r w:rsidR="00CA0FED">
        <w:rPr>
          <w:rFonts w:hint="eastAsia"/>
        </w:rPr>
        <w:t>.</w:t>
      </w:r>
      <w:r>
        <w:rPr>
          <w:rFonts w:hint="eastAsia"/>
        </w:rPr>
        <w:t xml:space="preserve"> </w:t>
      </w:r>
      <w:r w:rsidR="00CA0FED">
        <w:t xml:space="preserve">Any </w:t>
      </w:r>
      <w:r w:rsidR="0065509F">
        <w:t>exacerbation</w:t>
      </w:r>
      <w:r w:rsidR="00CA0FED">
        <w:t xml:space="preserve"> </w:t>
      </w:r>
      <w:r w:rsidR="00FB4985">
        <w:t>in</w:t>
      </w:r>
      <w:r w:rsidR="00CA0FED">
        <w:t xml:space="preserve"> cortex, nuclear or posterior subcapsular </w:t>
      </w:r>
      <w:r w:rsidR="00E04875">
        <w:t xml:space="preserve">opacities </w:t>
      </w:r>
      <w:r w:rsidR="00880C07">
        <w:t xml:space="preserve">more than </w:t>
      </w:r>
      <w:r w:rsidR="00814C55">
        <w:t>one</w:t>
      </w:r>
      <w:r w:rsidR="00880C07">
        <w:t xml:space="preserve"> degree </w:t>
      </w:r>
      <w:r w:rsidR="00CA0FED">
        <w:t>would be defined as</w:t>
      </w:r>
      <w:r w:rsidRPr="006449B4">
        <w:t xml:space="preserve"> </w:t>
      </w:r>
      <w:r>
        <w:t xml:space="preserve">cataract </w:t>
      </w:r>
      <w:r w:rsidR="00AF278D">
        <w:t>aggravation</w:t>
      </w:r>
      <w:r w:rsidR="00CA0FED">
        <w:t>.</w:t>
      </w:r>
      <w:r w:rsidR="00814C55">
        <w:t xml:space="preserve"> </w:t>
      </w:r>
      <w:r w:rsidR="002E1F6D">
        <w:t>A total of 8 participants lost to our follow-up with unknown cataract condition in the first six months. In the rest 55 participants adhered in study, 54 were diagnosed with complicated cataract and only 1 did not appear obvious cataract aggravation six months after the PPV. The most common type of complicated cataract after PPV was posterior subcapsular cataract (PSC, 42.8%), followed by nuclear sclerosing cataract (NSC, 41.3%).</w:t>
      </w:r>
      <w:r w:rsidR="002E1F6D" w:rsidRPr="002E1F6D">
        <w:t xml:space="preserve"> </w:t>
      </w:r>
      <w:r w:rsidR="002E1F6D">
        <w:t>In Tab.S</w:t>
      </w:r>
      <w:r w:rsidR="00FA6D50">
        <w:t>7</w:t>
      </w:r>
      <w:r w:rsidR="002E1F6D">
        <w:t>, we elaborated the number and percentage of cataract aggravation situation in the subsequent group during the follow-up and a typical example of lens photographs is provided in Fig.S4.</w:t>
      </w:r>
    </w:p>
    <w:p w14:paraId="64EDCD67" w14:textId="56CF9C62" w:rsidR="00FB70F4" w:rsidRPr="009B1446" w:rsidRDefault="009B1446" w:rsidP="00DD11F7">
      <w:r>
        <w:rPr>
          <w:rFonts w:hint="eastAsia"/>
        </w:rPr>
        <w:t>T</w:t>
      </w:r>
      <w:r>
        <w:t>ab.S</w:t>
      </w:r>
      <w:r w:rsidR="00FA6D50">
        <w:t>7</w:t>
      </w:r>
      <w:r>
        <w:t xml:space="preserve"> The details of cataract degrees and aggravation situation during the follow-up time in the subsequent group.</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985"/>
        <w:gridCol w:w="2126"/>
        <w:gridCol w:w="1922"/>
      </w:tblGrid>
      <w:tr w:rsidR="00E9698B" w14:paraId="4398FB1C" w14:textId="77777777" w:rsidTr="00BA5768">
        <w:tc>
          <w:tcPr>
            <w:tcW w:w="2263" w:type="dxa"/>
            <w:tcBorders>
              <w:top w:val="single" w:sz="4" w:space="0" w:color="auto"/>
              <w:bottom w:val="single" w:sz="4" w:space="0" w:color="auto"/>
            </w:tcBorders>
          </w:tcPr>
          <w:p w14:paraId="674F573D" w14:textId="6B3957E5" w:rsidR="00E9698B" w:rsidRDefault="00852BFC" w:rsidP="00812A1A">
            <w:r>
              <w:rPr>
                <w:rFonts w:hint="eastAsia"/>
              </w:rPr>
              <w:t>C</w:t>
            </w:r>
            <w:r>
              <w:t>ataract type</w:t>
            </w:r>
          </w:p>
        </w:tc>
        <w:tc>
          <w:tcPr>
            <w:tcW w:w="1985" w:type="dxa"/>
            <w:tcBorders>
              <w:top w:val="single" w:sz="4" w:space="0" w:color="auto"/>
              <w:bottom w:val="single" w:sz="4" w:space="0" w:color="auto"/>
            </w:tcBorders>
          </w:tcPr>
          <w:p w14:paraId="69D2B193" w14:textId="39968354" w:rsidR="00B54567" w:rsidRDefault="00E9698B" w:rsidP="00FE0CF5">
            <w:pPr>
              <w:jc w:val="center"/>
            </w:pPr>
            <w:r>
              <w:rPr>
                <w:rFonts w:hint="eastAsia"/>
              </w:rPr>
              <w:t>1</w:t>
            </w:r>
            <w:r>
              <w:t xml:space="preserve"> month</w:t>
            </w:r>
            <w:r w:rsidR="00B54567">
              <w:t>*</w:t>
            </w:r>
          </w:p>
        </w:tc>
        <w:tc>
          <w:tcPr>
            <w:tcW w:w="2126" w:type="dxa"/>
            <w:tcBorders>
              <w:top w:val="single" w:sz="4" w:space="0" w:color="auto"/>
              <w:bottom w:val="single" w:sz="4" w:space="0" w:color="auto"/>
            </w:tcBorders>
          </w:tcPr>
          <w:p w14:paraId="52F33C41" w14:textId="5E38F4B2" w:rsidR="00E9698B" w:rsidRDefault="00E9698B" w:rsidP="00FE0CF5">
            <w:pPr>
              <w:jc w:val="center"/>
            </w:pPr>
            <w:r>
              <w:rPr>
                <w:rFonts w:hint="eastAsia"/>
              </w:rPr>
              <w:t>3</w:t>
            </w:r>
            <w:r>
              <w:t xml:space="preserve"> months</w:t>
            </w:r>
            <w:r w:rsidR="00B54567">
              <w:t>*</w:t>
            </w:r>
          </w:p>
        </w:tc>
        <w:tc>
          <w:tcPr>
            <w:tcW w:w="1922" w:type="dxa"/>
            <w:tcBorders>
              <w:top w:val="single" w:sz="4" w:space="0" w:color="auto"/>
              <w:bottom w:val="single" w:sz="4" w:space="0" w:color="auto"/>
            </w:tcBorders>
          </w:tcPr>
          <w:p w14:paraId="585B5A03" w14:textId="4A103FEF" w:rsidR="00E9698B" w:rsidRDefault="00E9698B" w:rsidP="00FE0CF5">
            <w:pPr>
              <w:jc w:val="center"/>
            </w:pPr>
            <w:r>
              <w:rPr>
                <w:rFonts w:hint="eastAsia"/>
              </w:rPr>
              <w:t>6</w:t>
            </w:r>
            <w:r>
              <w:t xml:space="preserve"> months</w:t>
            </w:r>
            <w:r w:rsidR="00B54567">
              <w:t>*</w:t>
            </w:r>
          </w:p>
        </w:tc>
      </w:tr>
      <w:tr w:rsidR="00870C9D" w14:paraId="00750925" w14:textId="77777777" w:rsidTr="00BA5768">
        <w:tc>
          <w:tcPr>
            <w:tcW w:w="2263" w:type="dxa"/>
            <w:tcBorders>
              <w:top w:val="single" w:sz="4" w:space="0" w:color="auto"/>
            </w:tcBorders>
          </w:tcPr>
          <w:p w14:paraId="2969059D" w14:textId="258E825D" w:rsidR="00870C9D" w:rsidRDefault="00870C9D" w:rsidP="00870C9D">
            <w:r>
              <w:t>Cor</w:t>
            </w:r>
            <w:r w:rsidR="00BA5768">
              <w:t>tical</w:t>
            </w:r>
            <w:r>
              <w:t xml:space="preserve"> </w:t>
            </w:r>
          </w:p>
        </w:tc>
        <w:tc>
          <w:tcPr>
            <w:tcW w:w="1985" w:type="dxa"/>
            <w:tcBorders>
              <w:top w:val="single" w:sz="4" w:space="0" w:color="auto"/>
            </w:tcBorders>
          </w:tcPr>
          <w:p w14:paraId="3D0915DA" w14:textId="7B263005" w:rsidR="00870C9D" w:rsidRDefault="00A32AC0" w:rsidP="00B54567">
            <w:pPr>
              <w:jc w:val="center"/>
            </w:pPr>
            <w:r>
              <w:rPr>
                <w:rFonts w:hint="eastAsia"/>
              </w:rPr>
              <w:t>8</w:t>
            </w:r>
            <w:r>
              <w:t xml:space="preserve"> (</w:t>
            </w:r>
            <w:r w:rsidR="00FE0CF5">
              <w:t>12.6</w:t>
            </w:r>
            <w:r>
              <w:t>%)</w:t>
            </w:r>
          </w:p>
        </w:tc>
        <w:tc>
          <w:tcPr>
            <w:tcW w:w="2126" w:type="dxa"/>
            <w:tcBorders>
              <w:top w:val="single" w:sz="4" w:space="0" w:color="auto"/>
            </w:tcBorders>
          </w:tcPr>
          <w:p w14:paraId="2098206B" w14:textId="54FE6A38" w:rsidR="00870C9D" w:rsidRDefault="003A444E" w:rsidP="00B54567">
            <w:pPr>
              <w:jc w:val="center"/>
            </w:pPr>
            <w:r>
              <w:rPr>
                <w:rFonts w:hint="eastAsia"/>
              </w:rPr>
              <w:t>3</w:t>
            </w:r>
            <w:r w:rsidR="00AF6E6D">
              <w:t xml:space="preserve"> (</w:t>
            </w:r>
            <w:r w:rsidR="001240C9">
              <w:t>4.7</w:t>
            </w:r>
            <w:r w:rsidR="00AF6E6D">
              <w:t>%)</w:t>
            </w:r>
          </w:p>
        </w:tc>
        <w:tc>
          <w:tcPr>
            <w:tcW w:w="1922" w:type="dxa"/>
            <w:tcBorders>
              <w:top w:val="single" w:sz="4" w:space="0" w:color="auto"/>
            </w:tcBorders>
          </w:tcPr>
          <w:p w14:paraId="072062A5" w14:textId="6217873F" w:rsidR="00870C9D" w:rsidRDefault="002C01B3" w:rsidP="00B54567">
            <w:pPr>
              <w:jc w:val="center"/>
            </w:pPr>
            <w:r>
              <w:rPr>
                <w:rFonts w:hint="eastAsia"/>
              </w:rPr>
              <w:t>1</w:t>
            </w:r>
            <w:r w:rsidR="00BA0401">
              <w:t xml:space="preserve"> (</w:t>
            </w:r>
            <w:r w:rsidR="001240C9">
              <w:t>1.5</w:t>
            </w:r>
            <w:r w:rsidR="00BA0401">
              <w:t>%)</w:t>
            </w:r>
          </w:p>
        </w:tc>
      </w:tr>
      <w:tr w:rsidR="00870C9D" w14:paraId="1148E822" w14:textId="77777777" w:rsidTr="00BA5768">
        <w:tc>
          <w:tcPr>
            <w:tcW w:w="2263" w:type="dxa"/>
          </w:tcPr>
          <w:p w14:paraId="24EC8292" w14:textId="2FC1DC27" w:rsidR="00870C9D" w:rsidRDefault="00870C9D" w:rsidP="00870C9D">
            <w:r>
              <w:rPr>
                <w:rFonts w:hint="eastAsia"/>
              </w:rPr>
              <w:t>N</w:t>
            </w:r>
            <w:r>
              <w:t>uclear</w:t>
            </w:r>
          </w:p>
        </w:tc>
        <w:tc>
          <w:tcPr>
            <w:tcW w:w="1985" w:type="dxa"/>
          </w:tcPr>
          <w:p w14:paraId="2059E260" w14:textId="1696B00F" w:rsidR="00870C9D" w:rsidRDefault="00A32AC0" w:rsidP="00B54567">
            <w:pPr>
              <w:jc w:val="center"/>
            </w:pPr>
            <w:r>
              <w:rPr>
                <w:rFonts w:hint="eastAsia"/>
              </w:rPr>
              <w:t>1</w:t>
            </w:r>
            <w:r>
              <w:t>9 (</w:t>
            </w:r>
            <w:r w:rsidR="00FE0CF5">
              <w:t>30.1</w:t>
            </w:r>
            <w:r>
              <w:t>%)</w:t>
            </w:r>
          </w:p>
        </w:tc>
        <w:tc>
          <w:tcPr>
            <w:tcW w:w="2126" w:type="dxa"/>
          </w:tcPr>
          <w:p w14:paraId="334E38DB" w14:textId="647FDB73" w:rsidR="00870C9D" w:rsidRDefault="003A444E" w:rsidP="00B54567">
            <w:pPr>
              <w:jc w:val="center"/>
            </w:pPr>
            <w:r>
              <w:rPr>
                <w:rFonts w:hint="eastAsia"/>
              </w:rPr>
              <w:t>2</w:t>
            </w:r>
            <w:r w:rsidR="00AF6E6D">
              <w:t>1 (</w:t>
            </w:r>
            <w:r w:rsidR="001240C9">
              <w:t>33.3</w:t>
            </w:r>
            <w:r w:rsidR="00AF6E6D">
              <w:t>%)</w:t>
            </w:r>
          </w:p>
        </w:tc>
        <w:tc>
          <w:tcPr>
            <w:tcW w:w="1922" w:type="dxa"/>
          </w:tcPr>
          <w:p w14:paraId="5AE7FFB0" w14:textId="72DE2FF4" w:rsidR="00870C9D" w:rsidRDefault="008C15DA" w:rsidP="00B54567">
            <w:pPr>
              <w:jc w:val="center"/>
            </w:pPr>
            <w:r>
              <w:rPr>
                <w:rFonts w:hint="eastAsia"/>
              </w:rPr>
              <w:t>2</w:t>
            </w:r>
            <w:r>
              <w:t>6</w:t>
            </w:r>
            <w:r w:rsidR="00BA0401">
              <w:t xml:space="preserve"> (</w:t>
            </w:r>
            <w:r w:rsidR="001240C9">
              <w:t>41.3</w:t>
            </w:r>
            <w:r w:rsidR="00BA0401">
              <w:t>%)</w:t>
            </w:r>
          </w:p>
        </w:tc>
      </w:tr>
      <w:tr w:rsidR="00870C9D" w14:paraId="5EEC5305" w14:textId="77777777" w:rsidTr="00BA5768">
        <w:tc>
          <w:tcPr>
            <w:tcW w:w="2263" w:type="dxa"/>
          </w:tcPr>
          <w:p w14:paraId="565499B4" w14:textId="6448DC06" w:rsidR="00870C9D" w:rsidRDefault="00870C9D" w:rsidP="00870C9D">
            <w:r>
              <w:t xml:space="preserve">Posterior </w:t>
            </w:r>
            <w:bookmarkStart w:id="8" w:name="_Hlk111627187"/>
            <w:r>
              <w:t>subcapsular</w:t>
            </w:r>
            <w:bookmarkEnd w:id="8"/>
          </w:p>
        </w:tc>
        <w:tc>
          <w:tcPr>
            <w:tcW w:w="1985" w:type="dxa"/>
          </w:tcPr>
          <w:p w14:paraId="069964A3" w14:textId="4E9B5F51" w:rsidR="00870C9D" w:rsidRDefault="00A32AC0" w:rsidP="00B54567">
            <w:pPr>
              <w:jc w:val="center"/>
            </w:pPr>
            <w:r>
              <w:rPr>
                <w:rFonts w:hint="eastAsia"/>
              </w:rPr>
              <w:t>3</w:t>
            </w:r>
            <w:r>
              <w:t>0 (</w:t>
            </w:r>
            <w:r w:rsidR="00FE0CF5">
              <w:t>47.6</w:t>
            </w:r>
            <w:r>
              <w:t>%)</w:t>
            </w:r>
          </w:p>
        </w:tc>
        <w:tc>
          <w:tcPr>
            <w:tcW w:w="2126" w:type="dxa"/>
          </w:tcPr>
          <w:p w14:paraId="45B67750" w14:textId="02912380" w:rsidR="00870C9D" w:rsidRDefault="00AF6E6D" w:rsidP="00B54567">
            <w:pPr>
              <w:jc w:val="center"/>
            </w:pPr>
            <w:r>
              <w:rPr>
                <w:rFonts w:hint="eastAsia"/>
              </w:rPr>
              <w:t>2</w:t>
            </w:r>
            <w:r>
              <w:t>9 (</w:t>
            </w:r>
            <w:r w:rsidR="001240C9">
              <w:t>46</w:t>
            </w:r>
            <w:r>
              <w:t>%)</w:t>
            </w:r>
          </w:p>
        </w:tc>
        <w:tc>
          <w:tcPr>
            <w:tcW w:w="1922" w:type="dxa"/>
          </w:tcPr>
          <w:p w14:paraId="040C1773" w14:textId="538A35CC" w:rsidR="00870C9D" w:rsidRDefault="008C15DA" w:rsidP="00B54567">
            <w:pPr>
              <w:jc w:val="center"/>
            </w:pPr>
            <w:r>
              <w:rPr>
                <w:rFonts w:hint="eastAsia"/>
              </w:rPr>
              <w:t>2</w:t>
            </w:r>
            <w:r>
              <w:t>7</w:t>
            </w:r>
            <w:r w:rsidR="00BA0401">
              <w:t xml:space="preserve"> (</w:t>
            </w:r>
            <w:r w:rsidR="001240C9">
              <w:t>42.8</w:t>
            </w:r>
            <w:r w:rsidR="00BA0401">
              <w:t>%)</w:t>
            </w:r>
          </w:p>
        </w:tc>
      </w:tr>
      <w:tr w:rsidR="00BA7AE0" w14:paraId="1194A20A" w14:textId="77777777" w:rsidTr="00BA5768">
        <w:tc>
          <w:tcPr>
            <w:tcW w:w="2263" w:type="dxa"/>
          </w:tcPr>
          <w:p w14:paraId="548F033C" w14:textId="6EBF20F0" w:rsidR="00BA7AE0" w:rsidRDefault="00BA7AE0" w:rsidP="00870C9D">
            <w:r>
              <w:rPr>
                <w:rFonts w:hint="eastAsia"/>
              </w:rPr>
              <w:t>C</w:t>
            </w:r>
            <w:r>
              <w:t>rystal</w:t>
            </w:r>
          </w:p>
        </w:tc>
        <w:tc>
          <w:tcPr>
            <w:tcW w:w="1985" w:type="dxa"/>
          </w:tcPr>
          <w:p w14:paraId="37EA1FD7" w14:textId="20C1B3E2" w:rsidR="00BA7AE0" w:rsidRDefault="00A32AC0" w:rsidP="00B54567">
            <w:pPr>
              <w:jc w:val="center"/>
            </w:pPr>
            <w:r>
              <w:rPr>
                <w:rFonts w:hint="eastAsia"/>
              </w:rPr>
              <w:t>4</w:t>
            </w:r>
            <w:r>
              <w:t xml:space="preserve"> (</w:t>
            </w:r>
            <w:r w:rsidR="00FE0CF5">
              <w:t>6.3</w:t>
            </w:r>
            <w:r>
              <w:t>%)</w:t>
            </w:r>
          </w:p>
        </w:tc>
        <w:tc>
          <w:tcPr>
            <w:tcW w:w="2126" w:type="dxa"/>
          </w:tcPr>
          <w:p w14:paraId="2BD43FAB" w14:textId="05CE934D" w:rsidR="00BA7AE0" w:rsidRDefault="003A444E" w:rsidP="00B54567">
            <w:pPr>
              <w:jc w:val="center"/>
            </w:pPr>
            <w:r>
              <w:rPr>
                <w:rFonts w:hint="eastAsia"/>
              </w:rPr>
              <w:t>3</w:t>
            </w:r>
            <w:r w:rsidR="00AF6E6D">
              <w:t xml:space="preserve"> (</w:t>
            </w:r>
            <w:r w:rsidR="001240C9">
              <w:t>4.7</w:t>
            </w:r>
            <w:r w:rsidR="00AF6E6D">
              <w:t>%)</w:t>
            </w:r>
          </w:p>
        </w:tc>
        <w:tc>
          <w:tcPr>
            <w:tcW w:w="1922" w:type="dxa"/>
          </w:tcPr>
          <w:p w14:paraId="515A55A6" w14:textId="7EB3FCA9" w:rsidR="00BA7AE0" w:rsidRDefault="00BA7AE0" w:rsidP="00B54567">
            <w:pPr>
              <w:jc w:val="center"/>
            </w:pPr>
            <w:r>
              <w:rPr>
                <w:rFonts w:hint="eastAsia"/>
              </w:rPr>
              <w:t>1</w:t>
            </w:r>
            <w:r w:rsidR="00BA0401">
              <w:t xml:space="preserve"> (</w:t>
            </w:r>
            <w:r w:rsidR="001240C9">
              <w:t>1.5%</w:t>
            </w:r>
            <w:r w:rsidR="00BA0401">
              <w:t>)</w:t>
            </w:r>
          </w:p>
        </w:tc>
      </w:tr>
      <w:tr w:rsidR="004F38A4" w14:paraId="6ADBA195" w14:textId="77777777" w:rsidTr="00FE0CF5">
        <w:tc>
          <w:tcPr>
            <w:tcW w:w="2263" w:type="dxa"/>
          </w:tcPr>
          <w:p w14:paraId="4DADFA4B" w14:textId="7AE45BBE" w:rsidR="004F38A4" w:rsidRDefault="00FF3684" w:rsidP="00870C9D">
            <w:r>
              <w:t>C</w:t>
            </w:r>
            <w:r w:rsidR="00261AD6">
              <w:t>ataract aggravation</w:t>
            </w:r>
          </w:p>
        </w:tc>
        <w:tc>
          <w:tcPr>
            <w:tcW w:w="1985" w:type="dxa"/>
          </w:tcPr>
          <w:p w14:paraId="2667E065" w14:textId="0C24EC19" w:rsidR="004F38A4" w:rsidRDefault="001F33A6" w:rsidP="00B54567">
            <w:pPr>
              <w:jc w:val="center"/>
            </w:pPr>
            <w:r>
              <w:rPr>
                <w:rFonts w:hint="eastAsia"/>
              </w:rPr>
              <w:t>5</w:t>
            </w:r>
            <w:r>
              <w:t xml:space="preserve"> (</w:t>
            </w:r>
            <w:r w:rsidR="00FE0CF5">
              <w:t>7.9</w:t>
            </w:r>
            <w:r>
              <w:t>%)</w:t>
            </w:r>
          </w:p>
        </w:tc>
        <w:tc>
          <w:tcPr>
            <w:tcW w:w="2126" w:type="dxa"/>
          </w:tcPr>
          <w:p w14:paraId="7A1851AA" w14:textId="2E0A73F3" w:rsidR="004F38A4" w:rsidRDefault="00AF6E6D" w:rsidP="00B54567">
            <w:pPr>
              <w:jc w:val="center"/>
            </w:pPr>
            <w:r>
              <w:rPr>
                <w:rFonts w:hint="eastAsia"/>
              </w:rPr>
              <w:t>1</w:t>
            </w:r>
            <w:r w:rsidR="002C01B3">
              <w:t>8</w:t>
            </w:r>
            <w:r>
              <w:t xml:space="preserve"> (</w:t>
            </w:r>
            <w:r w:rsidR="001240C9">
              <w:t>28.5</w:t>
            </w:r>
            <w:r>
              <w:t>%)</w:t>
            </w:r>
          </w:p>
        </w:tc>
        <w:tc>
          <w:tcPr>
            <w:tcW w:w="1922" w:type="dxa"/>
          </w:tcPr>
          <w:p w14:paraId="1201D1D5" w14:textId="059F38DE" w:rsidR="004F38A4" w:rsidRDefault="00BA0401" w:rsidP="00B54567">
            <w:pPr>
              <w:jc w:val="center"/>
            </w:pPr>
            <w:r>
              <w:t>54 (</w:t>
            </w:r>
            <w:r w:rsidR="001240C9">
              <w:t>85.7</w:t>
            </w:r>
            <w:r>
              <w:t>%)</w:t>
            </w:r>
          </w:p>
        </w:tc>
      </w:tr>
      <w:tr w:rsidR="00FE0CF5" w14:paraId="2DB15B39" w14:textId="77777777" w:rsidTr="00BA5768">
        <w:tc>
          <w:tcPr>
            <w:tcW w:w="2263" w:type="dxa"/>
            <w:tcBorders>
              <w:bottom w:val="single" w:sz="4" w:space="0" w:color="auto"/>
            </w:tcBorders>
          </w:tcPr>
          <w:p w14:paraId="1CF08380" w14:textId="5908B0A5" w:rsidR="00FE0CF5" w:rsidRDefault="00FE0CF5" w:rsidP="00870C9D">
            <w:r>
              <w:rPr>
                <w:rFonts w:hint="eastAsia"/>
              </w:rPr>
              <w:t>L</w:t>
            </w:r>
            <w:r>
              <w:t>ost follow-up</w:t>
            </w:r>
          </w:p>
        </w:tc>
        <w:tc>
          <w:tcPr>
            <w:tcW w:w="1985" w:type="dxa"/>
            <w:tcBorders>
              <w:bottom w:val="single" w:sz="4" w:space="0" w:color="auto"/>
            </w:tcBorders>
          </w:tcPr>
          <w:p w14:paraId="51F18138" w14:textId="7F3D64FC" w:rsidR="00FE0CF5" w:rsidRDefault="00FE0CF5" w:rsidP="00B54567">
            <w:pPr>
              <w:jc w:val="center"/>
            </w:pPr>
            <w:r>
              <w:rPr>
                <w:rFonts w:hint="eastAsia"/>
              </w:rPr>
              <w:t>2</w:t>
            </w:r>
            <w:r>
              <w:t xml:space="preserve"> (3.17%)</w:t>
            </w:r>
          </w:p>
        </w:tc>
        <w:tc>
          <w:tcPr>
            <w:tcW w:w="2126" w:type="dxa"/>
            <w:tcBorders>
              <w:bottom w:val="single" w:sz="4" w:space="0" w:color="auto"/>
            </w:tcBorders>
          </w:tcPr>
          <w:p w14:paraId="38F72945" w14:textId="15B93439" w:rsidR="00FE0CF5" w:rsidRDefault="00FE0CF5" w:rsidP="00B54567">
            <w:pPr>
              <w:jc w:val="center"/>
            </w:pPr>
            <w:r>
              <w:rPr>
                <w:rFonts w:hint="eastAsia"/>
              </w:rPr>
              <w:t>7</w:t>
            </w:r>
            <w:r>
              <w:t xml:space="preserve"> (</w:t>
            </w:r>
            <w:r w:rsidR="001240C9">
              <w:t>11.1</w:t>
            </w:r>
            <w:r>
              <w:t>%)</w:t>
            </w:r>
          </w:p>
        </w:tc>
        <w:tc>
          <w:tcPr>
            <w:tcW w:w="1922" w:type="dxa"/>
            <w:tcBorders>
              <w:bottom w:val="single" w:sz="4" w:space="0" w:color="auto"/>
            </w:tcBorders>
          </w:tcPr>
          <w:p w14:paraId="7CF7136E" w14:textId="32521109" w:rsidR="00FE0CF5" w:rsidRDefault="00FE0CF5" w:rsidP="00B54567">
            <w:pPr>
              <w:jc w:val="center"/>
            </w:pPr>
            <w:r>
              <w:rPr>
                <w:rFonts w:hint="eastAsia"/>
              </w:rPr>
              <w:t>8</w:t>
            </w:r>
            <w:r>
              <w:t xml:space="preserve"> (</w:t>
            </w:r>
            <w:r w:rsidR="001240C9">
              <w:t>12.6</w:t>
            </w:r>
            <w:r>
              <w:t>)</w:t>
            </w:r>
          </w:p>
        </w:tc>
      </w:tr>
    </w:tbl>
    <w:p w14:paraId="5CFAC8CC" w14:textId="2F27303F" w:rsidR="00135C33" w:rsidRPr="00D77434" w:rsidRDefault="00B54567" w:rsidP="0033505D">
      <w:pPr>
        <w:rPr>
          <w:sz w:val="18"/>
          <w:szCs w:val="18"/>
        </w:rPr>
      </w:pPr>
      <w:r w:rsidRPr="00D77434">
        <w:rPr>
          <w:rFonts w:cstheme="minorHAnsi"/>
          <w:sz w:val="18"/>
          <w:szCs w:val="18"/>
        </w:rPr>
        <w:t xml:space="preserve">* After the PPV surgery, 2 persons </w:t>
      </w:r>
      <w:r w:rsidR="004A521F">
        <w:rPr>
          <w:rFonts w:cstheme="minorHAnsi"/>
          <w:sz w:val="18"/>
          <w:szCs w:val="18"/>
        </w:rPr>
        <w:t>at</w:t>
      </w:r>
      <w:r w:rsidRPr="00D77434">
        <w:rPr>
          <w:rFonts w:cstheme="minorHAnsi"/>
          <w:sz w:val="18"/>
          <w:szCs w:val="18"/>
        </w:rPr>
        <w:t xml:space="preserve"> 1months, 7 persons </w:t>
      </w:r>
      <w:r w:rsidR="004A521F">
        <w:rPr>
          <w:rFonts w:cstheme="minorHAnsi"/>
          <w:sz w:val="18"/>
          <w:szCs w:val="18"/>
        </w:rPr>
        <w:t>at</w:t>
      </w:r>
      <w:r w:rsidRPr="00D77434">
        <w:rPr>
          <w:rFonts w:cstheme="minorHAnsi"/>
          <w:sz w:val="18"/>
          <w:szCs w:val="18"/>
        </w:rPr>
        <w:t xml:space="preserve"> 3 months, and 8 persons </w:t>
      </w:r>
      <w:r w:rsidR="004A521F">
        <w:rPr>
          <w:rFonts w:cstheme="minorHAnsi"/>
          <w:sz w:val="18"/>
          <w:szCs w:val="18"/>
        </w:rPr>
        <w:t>at</w:t>
      </w:r>
      <w:r w:rsidRPr="00D77434">
        <w:rPr>
          <w:rFonts w:cstheme="minorHAnsi"/>
          <w:sz w:val="18"/>
          <w:szCs w:val="18"/>
        </w:rPr>
        <w:t xml:space="preserve"> 6 months were lost to follow up with unknown conditions of lens opacity.</w:t>
      </w:r>
    </w:p>
    <w:p w14:paraId="00BF9F17" w14:textId="2FB9B4E3" w:rsidR="00E9698B" w:rsidRDefault="00EF704E" w:rsidP="00DD11F7">
      <w:r>
        <w:rPr>
          <w:noProof/>
        </w:rPr>
        <w:drawing>
          <wp:inline distT="0" distB="0" distL="0" distR="0" wp14:anchorId="176FC167" wp14:editId="69C78BC9">
            <wp:extent cx="5274310" cy="22923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292350"/>
                    </a:xfrm>
                    <a:prstGeom prst="rect">
                      <a:avLst/>
                    </a:prstGeom>
                    <a:noFill/>
                    <a:ln>
                      <a:noFill/>
                    </a:ln>
                  </pic:spPr>
                </pic:pic>
              </a:graphicData>
            </a:graphic>
          </wp:inline>
        </w:drawing>
      </w:r>
      <w:r w:rsidR="0033505D" w:rsidRPr="00D77434">
        <w:rPr>
          <w:rFonts w:hint="eastAsia"/>
          <w:sz w:val="18"/>
          <w:szCs w:val="18"/>
        </w:rPr>
        <w:t>F</w:t>
      </w:r>
      <w:r w:rsidR="0033505D" w:rsidRPr="00D77434">
        <w:rPr>
          <w:sz w:val="18"/>
          <w:szCs w:val="18"/>
        </w:rPr>
        <w:t>ig.S</w:t>
      </w:r>
      <w:r w:rsidR="001512EA">
        <w:rPr>
          <w:sz w:val="18"/>
          <w:szCs w:val="18"/>
        </w:rPr>
        <w:t>4</w:t>
      </w:r>
      <w:r w:rsidR="001F4FFA" w:rsidRPr="00D77434">
        <w:rPr>
          <w:sz w:val="18"/>
          <w:szCs w:val="18"/>
        </w:rPr>
        <w:t xml:space="preserve"> </w:t>
      </w:r>
      <w:r w:rsidR="005B0BF4" w:rsidRPr="00D77434">
        <w:rPr>
          <w:sz w:val="18"/>
          <w:szCs w:val="18"/>
        </w:rPr>
        <w:t>A</w:t>
      </w:r>
      <w:r w:rsidR="00403000" w:rsidRPr="00D77434">
        <w:rPr>
          <w:sz w:val="18"/>
          <w:szCs w:val="18"/>
        </w:rPr>
        <w:t xml:space="preserve"> t</w:t>
      </w:r>
      <w:r w:rsidR="0033505D" w:rsidRPr="00D77434">
        <w:rPr>
          <w:sz w:val="18"/>
          <w:szCs w:val="18"/>
        </w:rPr>
        <w:t xml:space="preserve">ypical </w:t>
      </w:r>
      <w:r w:rsidR="00403000" w:rsidRPr="00D77434">
        <w:rPr>
          <w:sz w:val="18"/>
          <w:szCs w:val="18"/>
        </w:rPr>
        <w:t>example of participant</w:t>
      </w:r>
      <w:r w:rsidR="001F4FFA" w:rsidRPr="00D77434">
        <w:rPr>
          <w:sz w:val="18"/>
          <w:szCs w:val="18"/>
        </w:rPr>
        <w:t>s</w:t>
      </w:r>
      <w:r w:rsidR="00403000" w:rsidRPr="00D77434">
        <w:rPr>
          <w:sz w:val="18"/>
          <w:szCs w:val="18"/>
        </w:rPr>
        <w:t xml:space="preserve"> in </w:t>
      </w:r>
      <w:r w:rsidR="00700571" w:rsidRPr="00D77434">
        <w:rPr>
          <w:sz w:val="18"/>
          <w:szCs w:val="18"/>
        </w:rPr>
        <w:t xml:space="preserve">the </w:t>
      </w:r>
      <w:r w:rsidR="00166B4F" w:rsidRPr="00D77434">
        <w:rPr>
          <w:sz w:val="18"/>
          <w:szCs w:val="18"/>
        </w:rPr>
        <w:t>subsequent</w:t>
      </w:r>
      <w:r w:rsidR="00403000" w:rsidRPr="00D77434">
        <w:rPr>
          <w:sz w:val="18"/>
          <w:szCs w:val="18"/>
        </w:rPr>
        <w:t xml:space="preserve"> group</w:t>
      </w:r>
      <w:r w:rsidR="0033505D" w:rsidRPr="00D77434">
        <w:rPr>
          <w:sz w:val="18"/>
          <w:szCs w:val="18"/>
        </w:rPr>
        <w:t xml:space="preserve">. </w:t>
      </w:r>
      <w:r w:rsidR="00F63B96" w:rsidRPr="00D77434">
        <w:rPr>
          <w:sz w:val="18"/>
          <w:szCs w:val="18"/>
        </w:rPr>
        <w:t xml:space="preserve">Compared to the pre-PPV condition, </w:t>
      </w:r>
      <w:r w:rsidR="001F4FFA" w:rsidRPr="00D77434">
        <w:rPr>
          <w:sz w:val="18"/>
          <w:szCs w:val="18"/>
        </w:rPr>
        <w:t xml:space="preserve">nuclear and post subcapsular </w:t>
      </w:r>
      <w:r w:rsidR="00D77434">
        <w:rPr>
          <w:sz w:val="18"/>
          <w:szCs w:val="18"/>
        </w:rPr>
        <w:t xml:space="preserve">opacities </w:t>
      </w:r>
      <w:r w:rsidR="00F63B96" w:rsidRPr="00D77434">
        <w:rPr>
          <w:sz w:val="18"/>
          <w:szCs w:val="18"/>
        </w:rPr>
        <w:t>w</w:t>
      </w:r>
      <w:r w:rsidR="00D77434">
        <w:rPr>
          <w:sz w:val="18"/>
          <w:szCs w:val="18"/>
        </w:rPr>
        <w:t>ere</w:t>
      </w:r>
      <w:r w:rsidR="00F63B96" w:rsidRPr="00D77434">
        <w:rPr>
          <w:sz w:val="18"/>
          <w:szCs w:val="18"/>
        </w:rPr>
        <w:t xml:space="preserve"> </w:t>
      </w:r>
      <w:r w:rsidR="00D77434">
        <w:rPr>
          <w:sz w:val="18"/>
          <w:szCs w:val="18"/>
        </w:rPr>
        <w:t xml:space="preserve">clearly </w:t>
      </w:r>
      <w:r w:rsidR="00F63B96" w:rsidRPr="00D77434">
        <w:rPr>
          <w:sz w:val="18"/>
          <w:szCs w:val="18"/>
        </w:rPr>
        <w:t>found six months later.</w:t>
      </w:r>
    </w:p>
    <w:p w14:paraId="67C9DAD4" w14:textId="6738EBB6" w:rsidR="00087743" w:rsidRDefault="00087743" w:rsidP="00DD11F7"/>
    <w:p w14:paraId="5071EB49" w14:textId="56F9B3C5" w:rsidR="00AC6C3E" w:rsidRPr="00700571" w:rsidRDefault="00EF704E" w:rsidP="00DD11F7">
      <w:pPr>
        <w:rPr>
          <w:b/>
          <w:bCs/>
        </w:rPr>
      </w:pPr>
      <w:r>
        <w:rPr>
          <w:b/>
          <w:bCs/>
        </w:rPr>
        <w:t>7</w:t>
      </w:r>
      <w:r w:rsidR="00AC6C3E" w:rsidRPr="00700571">
        <w:rPr>
          <w:b/>
          <w:bCs/>
        </w:rPr>
        <w:t>.S</w:t>
      </w:r>
      <w:r w:rsidR="00AC6C3E" w:rsidRPr="00700571">
        <w:rPr>
          <w:rFonts w:hint="eastAsia"/>
          <w:b/>
          <w:bCs/>
        </w:rPr>
        <w:t>ur</w:t>
      </w:r>
      <w:r w:rsidR="00AC6C3E" w:rsidRPr="00700571">
        <w:rPr>
          <w:b/>
          <w:bCs/>
        </w:rPr>
        <w:t xml:space="preserve">gical </w:t>
      </w:r>
      <w:r w:rsidR="00CB29FF">
        <w:rPr>
          <w:b/>
          <w:bCs/>
        </w:rPr>
        <w:t xml:space="preserve">procedure and </w:t>
      </w:r>
      <w:r w:rsidR="00AC6C3E" w:rsidRPr="00700571">
        <w:rPr>
          <w:b/>
          <w:bCs/>
        </w:rPr>
        <w:t>devices</w:t>
      </w:r>
    </w:p>
    <w:p w14:paraId="080D61C8" w14:textId="7BFA66A6" w:rsidR="00CB29FF" w:rsidRDefault="00CB29FF" w:rsidP="00CB29FF">
      <w:r>
        <w:t xml:space="preserve">All participants were allocated anti-vascular endothelial growth factor (anti-VEGF, </w:t>
      </w:r>
      <w:r>
        <w:lastRenderedPageBreak/>
        <w:t xml:space="preserve">KANGHONG, China) intravitreal injection 1 week before an extensive 3-port PPV using 25-gauge instrument. All PPV surgeries were performed by three experienced surgeons in each hospital respectively under retrobulbar local anesthesia. Using non-contact lenses, posterior hyaloid separation, removal of the posterior vitreous membrane and peripheral vitrectomy were performed, and then manual delamination, dissection, and segment were used to remove proliferative tissues. Membrane dissection and segmentation were performed when necessary to eliminate all tangential tractions. </w:t>
      </w:r>
      <w:proofErr w:type="spellStart"/>
      <w:r>
        <w:t>Panretinal</w:t>
      </w:r>
      <w:proofErr w:type="spellEnd"/>
      <w:r>
        <w:t xml:space="preserve"> </w:t>
      </w:r>
      <w:proofErr w:type="spellStart"/>
      <w:r>
        <w:t>endophotocoagulation</w:t>
      </w:r>
      <w:proofErr w:type="spellEnd"/>
      <w:r>
        <w:t xml:space="preserve"> were routinely performed under air or fluid condition. </w:t>
      </w:r>
      <w:r w:rsidR="0053097F">
        <w:t xml:space="preserve">A total of 600–1200 burns with a spot size of approximately 500 µm were applied on the retina over 50–200 </w:t>
      </w:r>
      <w:proofErr w:type="spellStart"/>
      <w:r w:rsidR="0053097F">
        <w:t>ms.</w:t>
      </w:r>
      <w:proofErr w:type="spellEnd"/>
      <w:r w:rsidR="0053097F">
        <w:t xml:space="preserve"> The laser power was modified according to the retinal conditions until an effective retinal laser spot is obtained. </w:t>
      </w:r>
      <w:r>
        <w:t>Air-fluid exchange and C3F8 tamponade were performed when an iatrogenic retinal tear/</w:t>
      </w:r>
      <w:proofErr w:type="spellStart"/>
      <w:r>
        <w:t>rhegmatogenous</w:t>
      </w:r>
      <w:proofErr w:type="spellEnd"/>
      <w:r>
        <w:t xml:space="preserve"> retinal detachment were identified intraoperatively. Triamcinolone acetonide was injected intraocularly at the end of PPV if conditions allowed.</w:t>
      </w:r>
    </w:p>
    <w:p w14:paraId="72F4FF47" w14:textId="602CFAC9" w:rsidR="00CB29FF" w:rsidRDefault="00CB29FF" w:rsidP="00AC6C3E">
      <w:r>
        <w:t xml:space="preserve">As for the cataract surgery, lens extraction was routinely performed by phacoemulsification under surface anesthesia through a 3.2-mm clear corneal incision, followed by implantation of aspherical </w:t>
      </w:r>
      <w:proofErr w:type="spellStart"/>
      <w:r>
        <w:t>monofocal</w:t>
      </w:r>
      <w:proofErr w:type="spellEnd"/>
      <w:r>
        <w:t xml:space="preserve"> foldable IOL. </w:t>
      </w:r>
      <w:bookmarkStart w:id="9" w:name="_Hlk122557235"/>
      <w:r>
        <w:t>In the combined surgery, lens extraction would be the first step before vitrectomy to assure a clear surgical field and IOL implantation would be left to the last step until all PPV procedures were successfully accomplished.</w:t>
      </w:r>
    </w:p>
    <w:bookmarkEnd w:id="9"/>
    <w:p w14:paraId="005C5705" w14:textId="2AEAFEEF" w:rsidR="00AC6C3E" w:rsidRDefault="00685D6B" w:rsidP="00AC6C3E">
      <w:r>
        <w:t>In Tab.S</w:t>
      </w:r>
      <w:r w:rsidR="00FA6D50">
        <w:t>8</w:t>
      </w:r>
      <w:r>
        <w:t>, we exhibit the</w:t>
      </w:r>
      <w:r w:rsidR="00985C9E">
        <w:t xml:space="preserve"> details of surgical devices </w:t>
      </w:r>
      <w:r>
        <w:t xml:space="preserve">used </w:t>
      </w:r>
      <w:r w:rsidR="00901BD5">
        <w:t>in each hospital</w:t>
      </w:r>
      <w:r w:rsidR="00985C9E">
        <w:t>.</w:t>
      </w:r>
      <w:r w:rsidR="00901BD5">
        <w:t xml:space="preserve"> R</w:t>
      </w:r>
      <w:r w:rsidR="00AC6C3E">
        <w:t xml:space="preserve">etinal </w:t>
      </w:r>
      <w:proofErr w:type="spellStart"/>
      <w:r w:rsidR="00AC6C3E">
        <w:t>endophotocoagulation</w:t>
      </w:r>
      <w:proofErr w:type="spellEnd"/>
      <w:r w:rsidR="00AC6C3E">
        <w:t xml:space="preserve"> was performed using </w:t>
      </w:r>
      <w:r w:rsidR="006B7F5D">
        <w:rPr>
          <w:rFonts w:hint="eastAsia"/>
        </w:rPr>
        <w:t>C</w:t>
      </w:r>
      <w:r w:rsidR="006B7F5D">
        <w:t>onstellation Vision System (Alcon laboratories, USA) during PPV</w:t>
      </w:r>
      <w:r w:rsidR="00AC6C3E">
        <w:t xml:space="preserve">. The </w:t>
      </w:r>
      <w:proofErr w:type="spellStart"/>
      <w:r w:rsidR="00AC6C3E">
        <w:t>keratometric</w:t>
      </w:r>
      <w:proofErr w:type="spellEnd"/>
      <w:r w:rsidR="00AC6C3E">
        <w:t xml:space="preserve"> values, axial length, anterior chamber depth and other biometers were measured </w:t>
      </w:r>
      <w:r w:rsidR="006B7F5D">
        <w:t>before cataract surgery</w:t>
      </w:r>
      <w:r w:rsidR="00AC6C3E">
        <w:t xml:space="preserve"> </w:t>
      </w:r>
      <w:r w:rsidR="006B7F5D">
        <w:t>using I</w:t>
      </w:r>
      <w:r w:rsidR="006B7F5D" w:rsidRPr="00F773B7">
        <w:t>OL Master 700</w:t>
      </w:r>
      <w:r w:rsidR="006B7F5D">
        <w:t>/500</w:t>
      </w:r>
      <w:r w:rsidR="006B7F5D" w:rsidRPr="00F773B7">
        <w:t xml:space="preserve"> (Carl Zeiss </w:t>
      </w:r>
      <w:proofErr w:type="spellStart"/>
      <w:r w:rsidR="006B7F5D" w:rsidRPr="00F773B7">
        <w:t>Meditec</w:t>
      </w:r>
      <w:proofErr w:type="spellEnd"/>
      <w:r w:rsidR="006B7F5D" w:rsidRPr="00F773B7">
        <w:t xml:space="preserve"> AG, Germany)</w:t>
      </w:r>
      <w:r w:rsidR="00AC6C3E">
        <w:t>. Barret U Ⅱ</w:t>
      </w:r>
      <w:r w:rsidR="006B7F5D">
        <w:t xml:space="preserve"> was used as the IOL power calculation in three hospital</w:t>
      </w:r>
      <w:r w:rsidR="00901BD5">
        <w:t>s.</w:t>
      </w:r>
    </w:p>
    <w:p w14:paraId="620B2927" w14:textId="13C8316D" w:rsidR="00047177" w:rsidRPr="00326B6E" w:rsidRDefault="00047177" w:rsidP="00AC6C3E">
      <w:r w:rsidRPr="00326B6E">
        <w:rPr>
          <w:rFonts w:hint="eastAsia"/>
        </w:rPr>
        <w:t>T</w:t>
      </w:r>
      <w:r w:rsidRPr="00326B6E">
        <w:t>ab.S</w:t>
      </w:r>
      <w:r w:rsidR="00FA6D50">
        <w:t>8</w:t>
      </w:r>
      <w:r w:rsidRPr="00326B6E">
        <w:t xml:space="preserve"> The details of surgical devices in each hospital.</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2098"/>
        <w:gridCol w:w="2126"/>
        <w:gridCol w:w="2064"/>
      </w:tblGrid>
      <w:tr w:rsidR="005D1EC9" w14:paraId="1871AA36" w14:textId="77777777" w:rsidTr="00047177">
        <w:tc>
          <w:tcPr>
            <w:tcW w:w="2008" w:type="dxa"/>
            <w:tcBorders>
              <w:top w:val="single" w:sz="4" w:space="0" w:color="auto"/>
              <w:bottom w:val="single" w:sz="4" w:space="0" w:color="auto"/>
            </w:tcBorders>
          </w:tcPr>
          <w:p w14:paraId="34DBBA18" w14:textId="77777777" w:rsidR="005D1EC9" w:rsidRDefault="005D1EC9" w:rsidP="00001892"/>
        </w:tc>
        <w:tc>
          <w:tcPr>
            <w:tcW w:w="2098" w:type="dxa"/>
            <w:tcBorders>
              <w:top w:val="single" w:sz="4" w:space="0" w:color="auto"/>
              <w:bottom w:val="single" w:sz="4" w:space="0" w:color="auto"/>
            </w:tcBorders>
          </w:tcPr>
          <w:p w14:paraId="6C7EF2CC" w14:textId="66D652BD" w:rsidR="005D1EC9" w:rsidRDefault="00F03999" w:rsidP="00B54567">
            <w:pPr>
              <w:jc w:val="center"/>
            </w:pPr>
            <w:r>
              <w:rPr>
                <w:rFonts w:hint="eastAsia"/>
              </w:rPr>
              <w:t>Z</w:t>
            </w:r>
            <w:r>
              <w:t>OC</w:t>
            </w:r>
          </w:p>
        </w:tc>
        <w:tc>
          <w:tcPr>
            <w:tcW w:w="2126" w:type="dxa"/>
            <w:tcBorders>
              <w:top w:val="single" w:sz="4" w:space="0" w:color="auto"/>
              <w:bottom w:val="single" w:sz="4" w:space="0" w:color="auto"/>
            </w:tcBorders>
          </w:tcPr>
          <w:p w14:paraId="5D357245" w14:textId="77D75504" w:rsidR="005D1EC9" w:rsidRDefault="00F03999" w:rsidP="00B54567">
            <w:pPr>
              <w:jc w:val="center"/>
            </w:pPr>
            <w:r>
              <w:rPr>
                <w:rFonts w:hint="eastAsia"/>
              </w:rPr>
              <w:t>S</w:t>
            </w:r>
            <w:r>
              <w:t>EH</w:t>
            </w:r>
          </w:p>
        </w:tc>
        <w:tc>
          <w:tcPr>
            <w:tcW w:w="2064" w:type="dxa"/>
            <w:tcBorders>
              <w:top w:val="single" w:sz="4" w:space="0" w:color="auto"/>
              <w:bottom w:val="single" w:sz="4" w:space="0" w:color="auto"/>
            </w:tcBorders>
          </w:tcPr>
          <w:p w14:paraId="666DAC23" w14:textId="3ADC91CE" w:rsidR="005D1EC9" w:rsidRDefault="00F03999" w:rsidP="00B54567">
            <w:pPr>
              <w:jc w:val="center"/>
            </w:pPr>
            <w:r>
              <w:rPr>
                <w:rFonts w:hint="eastAsia"/>
              </w:rPr>
              <w:t>G</w:t>
            </w:r>
            <w:r>
              <w:t>MU</w:t>
            </w:r>
          </w:p>
        </w:tc>
      </w:tr>
      <w:tr w:rsidR="00AC6C3E" w14:paraId="2901E94C" w14:textId="77777777" w:rsidTr="00047177">
        <w:tc>
          <w:tcPr>
            <w:tcW w:w="2008" w:type="dxa"/>
            <w:tcBorders>
              <w:top w:val="single" w:sz="4" w:space="0" w:color="auto"/>
            </w:tcBorders>
          </w:tcPr>
          <w:p w14:paraId="69B666D3" w14:textId="77777777" w:rsidR="00AC6C3E" w:rsidRDefault="00AC6C3E" w:rsidP="00001892">
            <w:r>
              <w:rPr>
                <w:rFonts w:hint="eastAsia"/>
              </w:rPr>
              <w:t>P</w:t>
            </w:r>
            <w:r>
              <w:t>PV device</w:t>
            </w:r>
          </w:p>
        </w:tc>
        <w:tc>
          <w:tcPr>
            <w:tcW w:w="2098" w:type="dxa"/>
            <w:tcBorders>
              <w:top w:val="single" w:sz="4" w:space="0" w:color="auto"/>
            </w:tcBorders>
          </w:tcPr>
          <w:p w14:paraId="15939D1F" w14:textId="42630510" w:rsidR="00AC6C3E" w:rsidRDefault="00F03999" w:rsidP="00B54567">
            <w:pPr>
              <w:jc w:val="center"/>
            </w:pPr>
            <w:r>
              <w:rPr>
                <w:rFonts w:hint="eastAsia"/>
              </w:rPr>
              <w:t>C</w:t>
            </w:r>
            <w:r>
              <w:t xml:space="preserve">onstellation </w:t>
            </w:r>
            <w:r w:rsidR="00777F1C">
              <w:t xml:space="preserve">Vision System </w:t>
            </w:r>
            <w:r>
              <w:t>(Alcon laboratories, USA)</w:t>
            </w:r>
          </w:p>
        </w:tc>
        <w:tc>
          <w:tcPr>
            <w:tcW w:w="2126" w:type="dxa"/>
            <w:tcBorders>
              <w:top w:val="single" w:sz="4" w:space="0" w:color="auto"/>
            </w:tcBorders>
          </w:tcPr>
          <w:p w14:paraId="5AFF7A63" w14:textId="69B9F0C7" w:rsidR="00AC6C3E" w:rsidRDefault="00F03999" w:rsidP="00B54567">
            <w:pPr>
              <w:jc w:val="center"/>
            </w:pPr>
            <w:r>
              <w:rPr>
                <w:rFonts w:hint="eastAsia"/>
              </w:rPr>
              <w:t>C</w:t>
            </w:r>
            <w:r>
              <w:t xml:space="preserve">onstellation </w:t>
            </w:r>
            <w:r w:rsidR="00777F1C">
              <w:t xml:space="preserve">Vision System </w:t>
            </w:r>
            <w:r>
              <w:t>(Alcon laboratories, USA)</w:t>
            </w:r>
          </w:p>
        </w:tc>
        <w:tc>
          <w:tcPr>
            <w:tcW w:w="2064" w:type="dxa"/>
            <w:tcBorders>
              <w:top w:val="single" w:sz="4" w:space="0" w:color="auto"/>
            </w:tcBorders>
          </w:tcPr>
          <w:p w14:paraId="160716C9" w14:textId="2A2AC04C" w:rsidR="00AC6C3E" w:rsidRDefault="00F03999" w:rsidP="00B54567">
            <w:pPr>
              <w:jc w:val="center"/>
            </w:pPr>
            <w:r>
              <w:rPr>
                <w:rFonts w:hint="eastAsia"/>
              </w:rPr>
              <w:t>C</w:t>
            </w:r>
            <w:r>
              <w:t xml:space="preserve">onstellation </w:t>
            </w:r>
            <w:r w:rsidR="00777F1C">
              <w:t xml:space="preserve">Vision System </w:t>
            </w:r>
            <w:r>
              <w:t>(Alcon laboratories, USA)</w:t>
            </w:r>
          </w:p>
        </w:tc>
      </w:tr>
      <w:tr w:rsidR="00AC6C3E" w14:paraId="3AB4A07B" w14:textId="77777777" w:rsidTr="00047177">
        <w:tc>
          <w:tcPr>
            <w:tcW w:w="2008" w:type="dxa"/>
          </w:tcPr>
          <w:p w14:paraId="495FDF00" w14:textId="77777777" w:rsidR="00AC6C3E" w:rsidRDefault="00AC6C3E" w:rsidP="00001892">
            <w:r>
              <w:t>Phacoemulsification device</w:t>
            </w:r>
          </w:p>
        </w:tc>
        <w:tc>
          <w:tcPr>
            <w:tcW w:w="2098" w:type="dxa"/>
          </w:tcPr>
          <w:p w14:paraId="7DFAED65" w14:textId="44110884" w:rsidR="00AC6C3E" w:rsidRDefault="00777F1C" w:rsidP="00B54567">
            <w:pPr>
              <w:jc w:val="center"/>
            </w:pPr>
            <w:r>
              <w:rPr>
                <w:rFonts w:hint="eastAsia"/>
              </w:rPr>
              <w:t>C</w:t>
            </w:r>
            <w:r>
              <w:t>enturion (Alcon laboratories, USA)</w:t>
            </w:r>
          </w:p>
        </w:tc>
        <w:tc>
          <w:tcPr>
            <w:tcW w:w="2126" w:type="dxa"/>
          </w:tcPr>
          <w:p w14:paraId="1E723933" w14:textId="52AA6FE2" w:rsidR="00AC6C3E" w:rsidRDefault="009C10A6" w:rsidP="00B54567">
            <w:pPr>
              <w:jc w:val="center"/>
            </w:pPr>
            <w:r>
              <w:rPr>
                <w:rFonts w:hint="eastAsia"/>
              </w:rPr>
              <w:t>C</w:t>
            </w:r>
            <w:r>
              <w:t>enturion (Alcon laboratories, USA)</w:t>
            </w:r>
          </w:p>
        </w:tc>
        <w:tc>
          <w:tcPr>
            <w:tcW w:w="2064" w:type="dxa"/>
          </w:tcPr>
          <w:p w14:paraId="1F091699" w14:textId="7C892B7F" w:rsidR="00AC6C3E" w:rsidRDefault="00F03999" w:rsidP="00B54567">
            <w:pPr>
              <w:jc w:val="center"/>
            </w:pPr>
            <w:r>
              <w:rPr>
                <w:rFonts w:hint="eastAsia"/>
              </w:rPr>
              <w:t>C</w:t>
            </w:r>
            <w:r>
              <w:t>onstellation (Alcon laboratories, USA)</w:t>
            </w:r>
          </w:p>
        </w:tc>
      </w:tr>
      <w:tr w:rsidR="00AC6C3E" w14:paraId="262E10FC" w14:textId="77777777" w:rsidTr="00047177">
        <w:tc>
          <w:tcPr>
            <w:tcW w:w="2008" w:type="dxa"/>
            <w:tcBorders>
              <w:bottom w:val="single" w:sz="4" w:space="0" w:color="auto"/>
            </w:tcBorders>
          </w:tcPr>
          <w:p w14:paraId="3E7D71AA" w14:textId="77777777" w:rsidR="00AC6C3E" w:rsidRPr="00801E9D" w:rsidRDefault="00AC6C3E" w:rsidP="00001892">
            <w:pPr>
              <w:rPr>
                <w:rFonts w:eastAsiaTheme="minorHAnsi"/>
              </w:rPr>
            </w:pPr>
            <w:r w:rsidRPr="00801E9D">
              <w:rPr>
                <w:rFonts w:eastAsiaTheme="minorHAnsi" w:cs="Arial"/>
                <w:color w:val="333333"/>
                <w:sz w:val="20"/>
                <w:szCs w:val="20"/>
                <w:shd w:val="clear" w:color="auto" w:fill="FFFFFF"/>
              </w:rPr>
              <w:t>Optical Biometry</w:t>
            </w:r>
            <w:r>
              <w:rPr>
                <w:rFonts w:eastAsiaTheme="minorHAnsi" w:cs="Arial"/>
                <w:color w:val="333333"/>
                <w:sz w:val="20"/>
                <w:szCs w:val="20"/>
                <w:shd w:val="clear" w:color="auto" w:fill="FFFFFF"/>
              </w:rPr>
              <w:t xml:space="preserve"> device</w:t>
            </w:r>
          </w:p>
        </w:tc>
        <w:tc>
          <w:tcPr>
            <w:tcW w:w="2098" w:type="dxa"/>
            <w:tcBorders>
              <w:bottom w:val="single" w:sz="4" w:space="0" w:color="auto"/>
            </w:tcBorders>
          </w:tcPr>
          <w:p w14:paraId="6D7E5E92" w14:textId="451FFB33" w:rsidR="00AC6C3E" w:rsidRDefault="00AC6C3E" w:rsidP="00B54567">
            <w:pPr>
              <w:jc w:val="center"/>
            </w:pPr>
            <w:r w:rsidRPr="00F773B7">
              <w:t xml:space="preserve">IOL Master 700 (Carl Zeiss </w:t>
            </w:r>
            <w:proofErr w:type="spellStart"/>
            <w:r w:rsidRPr="00F773B7">
              <w:t>Meditec</w:t>
            </w:r>
            <w:proofErr w:type="spellEnd"/>
            <w:r w:rsidRPr="00F773B7">
              <w:t xml:space="preserve"> AG, Germany)</w:t>
            </w:r>
          </w:p>
        </w:tc>
        <w:tc>
          <w:tcPr>
            <w:tcW w:w="2126" w:type="dxa"/>
            <w:tcBorders>
              <w:bottom w:val="single" w:sz="4" w:space="0" w:color="auto"/>
            </w:tcBorders>
          </w:tcPr>
          <w:p w14:paraId="23FF02BF" w14:textId="76F4BA53" w:rsidR="00AC6C3E" w:rsidRDefault="00AC6C3E" w:rsidP="00B54567">
            <w:pPr>
              <w:jc w:val="center"/>
            </w:pPr>
            <w:r w:rsidRPr="00F773B7">
              <w:t xml:space="preserve">IOL Master 700 (Carl Zeiss </w:t>
            </w:r>
            <w:proofErr w:type="spellStart"/>
            <w:r w:rsidRPr="00F773B7">
              <w:t>Meditec</w:t>
            </w:r>
            <w:proofErr w:type="spellEnd"/>
            <w:r w:rsidRPr="00F773B7">
              <w:t xml:space="preserve"> AG, Germany)</w:t>
            </w:r>
          </w:p>
        </w:tc>
        <w:tc>
          <w:tcPr>
            <w:tcW w:w="2064" w:type="dxa"/>
            <w:tcBorders>
              <w:bottom w:val="single" w:sz="4" w:space="0" w:color="auto"/>
            </w:tcBorders>
          </w:tcPr>
          <w:p w14:paraId="09192F09" w14:textId="259D0A73" w:rsidR="00AC6C3E" w:rsidRDefault="00AC6C3E" w:rsidP="00B54567">
            <w:pPr>
              <w:jc w:val="center"/>
            </w:pPr>
            <w:r w:rsidRPr="00F773B7">
              <w:t xml:space="preserve">IOL Master </w:t>
            </w:r>
            <w:r>
              <w:t>5</w:t>
            </w:r>
            <w:r w:rsidRPr="00F773B7">
              <w:t xml:space="preserve">00 (Carl Zeiss </w:t>
            </w:r>
            <w:proofErr w:type="spellStart"/>
            <w:r w:rsidRPr="00F773B7">
              <w:t>Meditec</w:t>
            </w:r>
            <w:proofErr w:type="spellEnd"/>
            <w:r w:rsidRPr="00F773B7">
              <w:t xml:space="preserve"> AG, Germany)</w:t>
            </w:r>
          </w:p>
        </w:tc>
      </w:tr>
    </w:tbl>
    <w:p w14:paraId="01AB3790" w14:textId="74D360F2" w:rsidR="00AC6C3E" w:rsidRPr="00AC6C3E" w:rsidRDefault="00327E0F" w:rsidP="00DD11F7">
      <w:r w:rsidRPr="007523CF">
        <w:rPr>
          <w:color w:val="000000" w:themeColor="text1"/>
          <w:sz w:val="18"/>
          <w:szCs w:val="18"/>
        </w:rPr>
        <w:t xml:space="preserve">ZOC is for Zhongshan Ophthalmic Center, Sun </w:t>
      </w:r>
      <w:proofErr w:type="spellStart"/>
      <w:r w:rsidRPr="007523CF">
        <w:rPr>
          <w:color w:val="000000" w:themeColor="text1"/>
          <w:sz w:val="18"/>
          <w:szCs w:val="18"/>
        </w:rPr>
        <w:t>Yat-sen</w:t>
      </w:r>
      <w:proofErr w:type="spellEnd"/>
      <w:r w:rsidRPr="007523CF">
        <w:rPr>
          <w:color w:val="000000" w:themeColor="text1"/>
          <w:sz w:val="18"/>
          <w:szCs w:val="18"/>
        </w:rPr>
        <w:t xml:space="preserve"> University; SHE is for Shenzhen Eye Hospital; GMU is for The Affiliated Hospital of Guizhou Medical University</w:t>
      </w:r>
      <w:r w:rsidR="00A36E5C">
        <w:rPr>
          <w:color w:val="000000" w:themeColor="text1"/>
          <w:sz w:val="18"/>
          <w:szCs w:val="18"/>
        </w:rPr>
        <w:t xml:space="preserve">; </w:t>
      </w:r>
      <w:r w:rsidR="00A36E5C" w:rsidRPr="00A36E5C">
        <w:rPr>
          <w:color w:val="000000" w:themeColor="text1"/>
          <w:sz w:val="18"/>
          <w:szCs w:val="18"/>
        </w:rPr>
        <w:t>PPV is for pars plana vitrectomy</w:t>
      </w:r>
      <w:r w:rsidR="00A36E5C">
        <w:rPr>
          <w:color w:val="000000" w:themeColor="text1"/>
          <w:sz w:val="18"/>
          <w:szCs w:val="18"/>
        </w:rPr>
        <w:t>.</w:t>
      </w:r>
    </w:p>
    <w:sectPr w:rsidR="00AC6C3E" w:rsidRPr="00AC6C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1600B" w14:textId="77777777" w:rsidR="00112FF5" w:rsidRDefault="00112FF5" w:rsidP="00CD6D60">
      <w:r>
        <w:separator/>
      </w:r>
    </w:p>
  </w:endnote>
  <w:endnote w:type="continuationSeparator" w:id="0">
    <w:p w14:paraId="50DF3080" w14:textId="77777777" w:rsidR="00112FF5" w:rsidRDefault="00112FF5" w:rsidP="00CD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B5B50" w14:textId="77777777" w:rsidR="00112FF5" w:rsidRDefault="00112FF5" w:rsidP="00CD6D60">
      <w:r>
        <w:separator/>
      </w:r>
    </w:p>
  </w:footnote>
  <w:footnote w:type="continuationSeparator" w:id="0">
    <w:p w14:paraId="45AAFFE3" w14:textId="77777777" w:rsidR="00112FF5" w:rsidRDefault="00112FF5" w:rsidP="00CD6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4E86"/>
    <w:multiLevelType w:val="hybridMultilevel"/>
    <w:tmpl w:val="BEF8EB90"/>
    <w:lvl w:ilvl="0" w:tplc="55C4A8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C3B6968"/>
    <w:multiLevelType w:val="hybridMultilevel"/>
    <w:tmpl w:val="91866F34"/>
    <w:lvl w:ilvl="0" w:tplc="CC8E04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BD9300C"/>
    <w:multiLevelType w:val="hybridMultilevel"/>
    <w:tmpl w:val="F95E39A8"/>
    <w:lvl w:ilvl="0" w:tplc="CFBCE1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73145000">
    <w:abstractNumId w:val="0"/>
  </w:num>
  <w:num w:numId="2" w16cid:durableId="1229460373">
    <w:abstractNumId w:val="1"/>
  </w:num>
  <w:num w:numId="3" w16cid:durableId="170675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32"/>
    <w:rsid w:val="00004439"/>
    <w:rsid w:val="00004708"/>
    <w:rsid w:val="000050C8"/>
    <w:rsid w:val="00005B57"/>
    <w:rsid w:val="000113A9"/>
    <w:rsid w:val="000240C5"/>
    <w:rsid w:val="00024550"/>
    <w:rsid w:val="00024B71"/>
    <w:rsid w:val="00025378"/>
    <w:rsid w:val="00035EB7"/>
    <w:rsid w:val="000403A7"/>
    <w:rsid w:val="00047177"/>
    <w:rsid w:val="00053018"/>
    <w:rsid w:val="000572CC"/>
    <w:rsid w:val="000578D7"/>
    <w:rsid w:val="00062DC7"/>
    <w:rsid w:val="00065DB9"/>
    <w:rsid w:val="000735C7"/>
    <w:rsid w:val="00074868"/>
    <w:rsid w:val="00075F99"/>
    <w:rsid w:val="00087743"/>
    <w:rsid w:val="00087997"/>
    <w:rsid w:val="000A721C"/>
    <w:rsid w:val="000A77FA"/>
    <w:rsid w:val="000B0993"/>
    <w:rsid w:val="000B32EB"/>
    <w:rsid w:val="000B3CA9"/>
    <w:rsid w:val="000C331C"/>
    <w:rsid w:val="000D14F8"/>
    <w:rsid w:val="000D1C8A"/>
    <w:rsid w:val="000D4A42"/>
    <w:rsid w:val="000D7412"/>
    <w:rsid w:val="000D7FC5"/>
    <w:rsid w:val="000E09DB"/>
    <w:rsid w:val="000E2FB9"/>
    <w:rsid w:val="000E3BAA"/>
    <w:rsid w:val="000E4E1E"/>
    <w:rsid w:val="000F436D"/>
    <w:rsid w:val="000F56C2"/>
    <w:rsid w:val="00101190"/>
    <w:rsid w:val="00105EBB"/>
    <w:rsid w:val="00112FF5"/>
    <w:rsid w:val="001165B7"/>
    <w:rsid w:val="0012226B"/>
    <w:rsid w:val="00123951"/>
    <w:rsid w:val="001240C9"/>
    <w:rsid w:val="00135C33"/>
    <w:rsid w:val="001369C2"/>
    <w:rsid w:val="00147107"/>
    <w:rsid w:val="001512EA"/>
    <w:rsid w:val="001552A9"/>
    <w:rsid w:val="0016024A"/>
    <w:rsid w:val="00166B4F"/>
    <w:rsid w:val="00183A99"/>
    <w:rsid w:val="00195896"/>
    <w:rsid w:val="001A5CA6"/>
    <w:rsid w:val="001A6D62"/>
    <w:rsid w:val="001B1C52"/>
    <w:rsid w:val="001B1E36"/>
    <w:rsid w:val="001B4BC4"/>
    <w:rsid w:val="001B60B4"/>
    <w:rsid w:val="001C07E5"/>
    <w:rsid w:val="001C2774"/>
    <w:rsid w:val="001C7B5A"/>
    <w:rsid w:val="001E6DEB"/>
    <w:rsid w:val="001F1DFA"/>
    <w:rsid w:val="001F33A6"/>
    <w:rsid w:val="001F4FFA"/>
    <w:rsid w:val="00207B7E"/>
    <w:rsid w:val="00217901"/>
    <w:rsid w:val="002246EB"/>
    <w:rsid w:val="002321FF"/>
    <w:rsid w:val="00236588"/>
    <w:rsid w:val="00251ED0"/>
    <w:rsid w:val="00261AD6"/>
    <w:rsid w:val="00271166"/>
    <w:rsid w:val="002848BC"/>
    <w:rsid w:val="00293C80"/>
    <w:rsid w:val="002A2530"/>
    <w:rsid w:val="002A5F1F"/>
    <w:rsid w:val="002B6384"/>
    <w:rsid w:val="002B65D6"/>
    <w:rsid w:val="002C01B3"/>
    <w:rsid w:val="002C59A4"/>
    <w:rsid w:val="002C6B81"/>
    <w:rsid w:val="002D3DD9"/>
    <w:rsid w:val="002D683A"/>
    <w:rsid w:val="002E1F6D"/>
    <w:rsid w:val="002E53AF"/>
    <w:rsid w:val="002F06FF"/>
    <w:rsid w:val="002F0DA9"/>
    <w:rsid w:val="002F5AFC"/>
    <w:rsid w:val="00305113"/>
    <w:rsid w:val="00312598"/>
    <w:rsid w:val="003222FB"/>
    <w:rsid w:val="003236A5"/>
    <w:rsid w:val="00326B6E"/>
    <w:rsid w:val="00327E0F"/>
    <w:rsid w:val="00333290"/>
    <w:rsid w:val="00334247"/>
    <w:rsid w:val="0033505D"/>
    <w:rsid w:val="003515CD"/>
    <w:rsid w:val="003538E0"/>
    <w:rsid w:val="00355B38"/>
    <w:rsid w:val="0036528B"/>
    <w:rsid w:val="0037035D"/>
    <w:rsid w:val="00374E91"/>
    <w:rsid w:val="00375667"/>
    <w:rsid w:val="00375C7E"/>
    <w:rsid w:val="00386670"/>
    <w:rsid w:val="00397BD5"/>
    <w:rsid w:val="003A444E"/>
    <w:rsid w:val="003B5AE3"/>
    <w:rsid w:val="003C5236"/>
    <w:rsid w:val="003D66C2"/>
    <w:rsid w:val="003D6B8E"/>
    <w:rsid w:val="003D7240"/>
    <w:rsid w:val="003F4EBA"/>
    <w:rsid w:val="003F7FCB"/>
    <w:rsid w:val="00403000"/>
    <w:rsid w:val="00403559"/>
    <w:rsid w:val="00405BBD"/>
    <w:rsid w:val="004158A5"/>
    <w:rsid w:val="0041636B"/>
    <w:rsid w:val="00420C62"/>
    <w:rsid w:val="00421F5E"/>
    <w:rsid w:val="0042749B"/>
    <w:rsid w:val="00437655"/>
    <w:rsid w:val="004429B5"/>
    <w:rsid w:val="00445798"/>
    <w:rsid w:val="00447A37"/>
    <w:rsid w:val="0045345C"/>
    <w:rsid w:val="004578A9"/>
    <w:rsid w:val="00464C32"/>
    <w:rsid w:val="004650A3"/>
    <w:rsid w:val="0047056B"/>
    <w:rsid w:val="00472516"/>
    <w:rsid w:val="00472C62"/>
    <w:rsid w:val="00481FE5"/>
    <w:rsid w:val="00482928"/>
    <w:rsid w:val="00487567"/>
    <w:rsid w:val="004949E9"/>
    <w:rsid w:val="00494A97"/>
    <w:rsid w:val="004A25EB"/>
    <w:rsid w:val="004A521F"/>
    <w:rsid w:val="004B0733"/>
    <w:rsid w:val="004B0FE1"/>
    <w:rsid w:val="004B1B93"/>
    <w:rsid w:val="004B22BB"/>
    <w:rsid w:val="004B4F04"/>
    <w:rsid w:val="004C2FB2"/>
    <w:rsid w:val="004D03DF"/>
    <w:rsid w:val="004D4032"/>
    <w:rsid w:val="004D646E"/>
    <w:rsid w:val="004D7A31"/>
    <w:rsid w:val="004E3118"/>
    <w:rsid w:val="004E768F"/>
    <w:rsid w:val="004F38A4"/>
    <w:rsid w:val="004F4A7A"/>
    <w:rsid w:val="004F6C04"/>
    <w:rsid w:val="004F732B"/>
    <w:rsid w:val="004F798F"/>
    <w:rsid w:val="00500E48"/>
    <w:rsid w:val="0050200F"/>
    <w:rsid w:val="00525582"/>
    <w:rsid w:val="0052606D"/>
    <w:rsid w:val="005308D1"/>
    <w:rsid w:val="0053097F"/>
    <w:rsid w:val="00530ED4"/>
    <w:rsid w:val="005353D6"/>
    <w:rsid w:val="005425A1"/>
    <w:rsid w:val="00543F0E"/>
    <w:rsid w:val="00546C17"/>
    <w:rsid w:val="005472A6"/>
    <w:rsid w:val="005523F4"/>
    <w:rsid w:val="00556BE8"/>
    <w:rsid w:val="00566516"/>
    <w:rsid w:val="00575A1F"/>
    <w:rsid w:val="00577385"/>
    <w:rsid w:val="00580E29"/>
    <w:rsid w:val="00587B02"/>
    <w:rsid w:val="005943A2"/>
    <w:rsid w:val="005A0BDE"/>
    <w:rsid w:val="005A5938"/>
    <w:rsid w:val="005B0BF4"/>
    <w:rsid w:val="005B1638"/>
    <w:rsid w:val="005B1D08"/>
    <w:rsid w:val="005D1EC9"/>
    <w:rsid w:val="005D1F86"/>
    <w:rsid w:val="005D2686"/>
    <w:rsid w:val="005D5523"/>
    <w:rsid w:val="005F044D"/>
    <w:rsid w:val="00600122"/>
    <w:rsid w:val="00617677"/>
    <w:rsid w:val="006176D7"/>
    <w:rsid w:val="006254AB"/>
    <w:rsid w:val="006278C2"/>
    <w:rsid w:val="00635234"/>
    <w:rsid w:val="006421E7"/>
    <w:rsid w:val="00643B7E"/>
    <w:rsid w:val="006449B4"/>
    <w:rsid w:val="00646DA1"/>
    <w:rsid w:val="006501DD"/>
    <w:rsid w:val="0065393F"/>
    <w:rsid w:val="0065509F"/>
    <w:rsid w:val="00670B60"/>
    <w:rsid w:val="00671B25"/>
    <w:rsid w:val="0067263B"/>
    <w:rsid w:val="0067519D"/>
    <w:rsid w:val="00676A51"/>
    <w:rsid w:val="00680AFB"/>
    <w:rsid w:val="0068234E"/>
    <w:rsid w:val="00682591"/>
    <w:rsid w:val="006827D8"/>
    <w:rsid w:val="00685D6B"/>
    <w:rsid w:val="00692C2C"/>
    <w:rsid w:val="00695C18"/>
    <w:rsid w:val="00695E50"/>
    <w:rsid w:val="00697706"/>
    <w:rsid w:val="006A0B0B"/>
    <w:rsid w:val="006A43F9"/>
    <w:rsid w:val="006A622E"/>
    <w:rsid w:val="006A641A"/>
    <w:rsid w:val="006A6A61"/>
    <w:rsid w:val="006B2FE3"/>
    <w:rsid w:val="006B3953"/>
    <w:rsid w:val="006B5236"/>
    <w:rsid w:val="006B7F5D"/>
    <w:rsid w:val="006C3F8B"/>
    <w:rsid w:val="006D5E67"/>
    <w:rsid w:val="006E07B6"/>
    <w:rsid w:val="006E0D0F"/>
    <w:rsid w:val="006F2782"/>
    <w:rsid w:val="006F2DD4"/>
    <w:rsid w:val="006F7B38"/>
    <w:rsid w:val="006F7D8D"/>
    <w:rsid w:val="00700571"/>
    <w:rsid w:val="00701583"/>
    <w:rsid w:val="00705A33"/>
    <w:rsid w:val="007069E9"/>
    <w:rsid w:val="007120E8"/>
    <w:rsid w:val="007130BD"/>
    <w:rsid w:val="007171A2"/>
    <w:rsid w:val="007203EA"/>
    <w:rsid w:val="007205A2"/>
    <w:rsid w:val="00741DD9"/>
    <w:rsid w:val="00742144"/>
    <w:rsid w:val="007445D4"/>
    <w:rsid w:val="00744C12"/>
    <w:rsid w:val="007523CF"/>
    <w:rsid w:val="007541FE"/>
    <w:rsid w:val="00761200"/>
    <w:rsid w:val="0077749C"/>
    <w:rsid w:val="00777F1C"/>
    <w:rsid w:val="007821DD"/>
    <w:rsid w:val="007842DB"/>
    <w:rsid w:val="007A7892"/>
    <w:rsid w:val="007B33CB"/>
    <w:rsid w:val="007D5B99"/>
    <w:rsid w:val="007F3E11"/>
    <w:rsid w:val="00801E9D"/>
    <w:rsid w:val="00807672"/>
    <w:rsid w:val="00812F00"/>
    <w:rsid w:val="00814C55"/>
    <w:rsid w:val="0081735B"/>
    <w:rsid w:val="00833E02"/>
    <w:rsid w:val="0083725E"/>
    <w:rsid w:val="008463F5"/>
    <w:rsid w:val="00852BFC"/>
    <w:rsid w:val="00865495"/>
    <w:rsid w:val="00867686"/>
    <w:rsid w:val="00870C9D"/>
    <w:rsid w:val="0087241D"/>
    <w:rsid w:val="00877848"/>
    <w:rsid w:val="00880C07"/>
    <w:rsid w:val="00884D91"/>
    <w:rsid w:val="008854ED"/>
    <w:rsid w:val="0089773E"/>
    <w:rsid w:val="008A1351"/>
    <w:rsid w:val="008A258D"/>
    <w:rsid w:val="008B0229"/>
    <w:rsid w:val="008C15DA"/>
    <w:rsid w:val="008D0AB8"/>
    <w:rsid w:val="008D6369"/>
    <w:rsid w:val="008E13F7"/>
    <w:rsid w:val="008E4502"/>
    <w:rsid w:val="008E6B7A"/>
    <w:rsid w:val="008F62FE"/>
    <w:rsid w:val="00901BD5"/>
    <w:rsid w:val="009026E3"/>
    <w:rsid w:val="00907AEA"/>
    <w:rsid w:val="009113AF"/>
    <w:rsid w:val="00912AD4"/>
    <w:rsid w:val="009153E3"/>
    <w:rsid w:val="0092166C"/>
    <w:rsid w:val="0092366F"/>
    <w:rsid w:val="0092696A"/>
    <w:rsid w:val="00930CD9"/>
    <w:rsid w:val="00933743"/>
    <w:rsid w:val="00936536"/>
    <w:rsid w:val="0095336B"/>
    <w:rsid w:val="00956429"/>
    <w:rsid w:val="009566B1"/>
    <w:rsid w:val="00956FC2"/>
    <w:rsid w:val="009638AF"/>
    <w:rsid w:val="0096539A"/>
    <w:rsid w:val="009658CD"/>
    <w:rsid w:val="00965979"/>
    <w:rsid w:val="0097552D"/>
    <w:rsid w:val="0098154D"/>
    <w:rsid w:val="00983EBC"/>
    <w:rsid w:val="00983FBC"/>
    <w:rsid w:val="00985C9E"/>
    <w:rsid w:val="00986DC1"/>
    <w:rsid w:val="00986FB9"/>
    <w:rsid w:val="009A7789"/>
    <w:rsid w:val="009B1446"/>
    <w:rsid w:val="009B3563"/>
    <w:rsid w:val="009B5D97"/>
    <w:rsid w:val="009C10A6"/>
    <w:rsid w:val="009D5B32"/>
    <w:rsid w:val="009D6F05"/>
    <w:rsid w:val="009D798A"/>
    <w:rsid w:val="009E1D48"/>
    <w:rsid w:val="009E5308"/>
    <w:rsid w:val="009F0B77"/>
    <w:rsid w:val="00A1225B"/>
    <w:rsid w:val="00A15D36"/>
    <w:rsid w:val="00A20796"/>
    <w:rsid w:val="00A22563"/>
    <w:rsid w:val="00A32AC0"/>
    <w:rsid w:val="00A36E5C"/>
    <w:rsid w:val="00A37A2B"/>
    <w:rsid w:val="00A37D6D"/>
    <w:rsid w:val="00A535E1"/>
    <w:rsid w:val="00A53B6A"/>
    <w:rsid w:val="00A54258"/>
    <w:rsid w:val="00A8728F"/>
    <w:rsid w:val="00A87C51"/>
    <w:rsid w:val="00A9463C"/>
    <w:rsid w:val="00A967E0"/>
    <w:rsid w:val="00AA0E36"/>
    <w:rsid w:val="00AA7830"/>
    <w:rsid w:val="00AB0DDF"/>
    <w:rsid w:val="00AC6C3E"/>
    <w:rsid w:val="00AD11A7"/>
    <w:rsid w:val="00AD39D6"/>
    <w:rsid w:val="00AD4944"/>
    <w:rsid w:val="00AE1498"/>
    <w:rsid w:val="00AE7F1D"/>
    <w:rsid w:val="00AF278D"/>
    <w:rsid w:val="00AF5D16"/>
    <w:rsid w:val="00AF6E6D"/>
    <w:rsid w:val="00AF7C2A"/>
    <w:rsid w:val="00B00B16"/>
    <w:rsid w:val="00B05144"/>
    <w:rsid w:val="00B06714"/>
    <w:rsid w:val="00B14588"/>
    <w:rsid w:val="00B15DC0"/>
    <w:rsid w:val="00B17E5B"/>
    <w:rsid w:val="00B26F85"/>
    <w:rsid w:val="00B32A03"/>
    <w:rsid w:val="00B3463F"/>
    <w:rsid w:val="00B45CAA"/>
    <w:rsid w:val="00B5098D"/>
    <w:rsid w:val="00B54567"/>
    <w:rsid w:val="00B601C4"/>
    <w:rsid w:val="00B6108E"/>
    <w:rsid w:val="00B61147"/>
    <w:rsid w:val="00B70199"/>
    <w:rsid w:val="00B7174A"/>
    <w:rsid w:val="00B74568"/>
    <w:rsid w:val="00B77609"/>
    <w:rsid w:val="00B836BE"/>
    <w:rsid w:val="00B85A17"/>
    <w:rsid w:val="00B86994"/>
    <w:rsid w:val="00B91F4C"/>
    <w:rsid w:val="00B97890"/>
    <w:rsid w:val="00BA0401"/>
    <w:rsid w:val="00BA0AC6"/>
    <w:rsid w:val="00BA3063"/>
    <w:rsid w:val="00BA307F"/>
    <w:rsid w:val="00BA5768"/>
    <w:rsid w:val="00BA7AE0"/>
    <w:rsid w:val="00BB5F30"/>
    <w:rsid w:val="00BC0CAC"/>
    <w:rsid w:val="00BC12D8"/>
    <w:rsid w:val="00BC2DAA"/>
    <w:rsid w:val="00BC568A"/>
    <w:rsid w:val="00BC5AB4"/>
    <w:rsid w:val="00BC65DA"/>
    <w:rsid w:val="00BC797A"/>
    <w:rsid w:val="00BD2981"/>
    <w:rsid w:val="00BD6C75"/>
    <w:rsid w:val="00BE003E"/>
    <w:rsid w:val="00BF4BD0"/>
    <w:rsid w:val="00BF6D3C"/>
    <w:rsid w:val="00BF7F24"/>
    <w:rsid w:val="00C033FF"/>
    <w:rsid w:val="00C04139"/>
    <w:rsid w:val="00C10AC4"/>
    <w:rsid w:val="00C1321D"/>
    <w:rsid w:val="00C144C6"/>
    <w:rsid w:val="00C178CD"/>
    <w:rsid w:val="00C230FC"/>
    <w:rsid w:val="00C3705C"/>
    <w:rsid w:val="00C406AF"/>
    <w:rsid w:val="00C434A9"/>
    <w:rsid w:val="00C44748"/>
    <w:rsid w:val="00C46B05"/>
    <w:rsid w:val="00C52332"/>
    <w:rsid w:val="00C61FDB"/>
    <w:rsid w:val="00C63C37"/>
    <w:rsid w:val="00C71F4E"/>
    <w:rsid w:val="00C743EE"/>
    <w:rsid w:val="00C75147"/>
    <w:rsid w:val="00C75843"/>
    <w:rsid w:val="00C81737"/>
    <w:rsid w:val="00C84133"/>
    <w:rsid w:val="00C84593"/>
    <w:rsid w:val="00C91696"/>
    <w:rsid w:val="00C931B8"/>
    <w:rsid w:val="00CA0FED"/>
    <w:rsid w:val="00CB2784"/>
    <w:rsid w:val="00CB29FF"/>
    <w:rsid w:val="00CB64E6"/>
    <w:rsid w:val="00CD3840"/>
    <w:rsid w:val="00CD4B65"/>
    <w:rsid w:val="00CD6D60"/>
    <w:rsid w:val="00CE2969"/>
    <w:rsid w:val="00CE2C1F"/>
    <w:rsid w:val="00CE5F1D"/>
    <w:rsid w:val="00CF42A4"/>
    <w:rsid w:val="00CF4F36"/>
    <w:rsid w:val="00D01C79"/>
    <w:rsid w:val="00D05A45"/>
    <w:rsid w:val="00D2271E"/>
    <w:rsid w:val="00D25F9B"/>
    <w:rsid w:val="00D26B2C"/>
    <w:rsid w:val="00D2714F"/>
    <w:rsid w:val="00D341CE"/>
    <w:rsid w:val="00D35639"/>
    <w:rsid w:val="00D36081"/>
    <w:rsid w:val="00D43EEE"/>
    <w:rsid w:val="00D45A24"/>
    <w:rsid w:val="00D5008C"/>
    <w:rsid w:val="00D526CA"/>
    <w:rsid w:val="00D5547B"/>
    <w:rsid w:val="00D77434"/>
    <w:rsid w:val="00D8214E"/>
    <w:rsid w:val="00D86878"/>
    <w:rsid w:val="00D9075B"/>
    <w:rsid w:val="00D9189C"/>
    <w:rsid w:val="00D93C25"/>
    <w:rsid w:val="00D967C7"/>
    <w:rsid w:val="00D96943"/>
    <w:rsid w:val="00D97201"/>
    <w:rsid w:val="00DA02ED"/>
    <w:rsid w:val="00DA4AE8"/>
    <w:rsid w:val="00DB3858"/>
    <w:rsid w:val="00DB4D96"/>
    <w:rsid w:val="00DC3FBD"/>
    <w:rsid w:val="00DC753E"/>
    <w:rsid w:val="00DD11F7"/>
    <w:rsid w:val="00DD1B60"/>
    <w:rsid w:val="00DD2137"/>
    <w:rsid w:val="00DE4EA5"/>
    <w:rsid w:val="00DF688F"/>
    <w:rsid w:val="00E00F98"/>
    <w:rsid w:val="00E035A2"/>
    <w:rsid w:val="00E03C4B"/>
    <w:rsid w:val="00E04875"/>
    <w:rsid w:val="00E054B7"/>
    <w:rsid w:val="00E05C3E"/>
    <w:rsid w:val="00E062C5"/>
    <w:rsid w:val="00E13ED2"/>
    <w:rsid w:val="00E1423A"/>
    <w:rsid w:val="00E14CC7"/>
    <w:rsid w:val="00E15F53"/>
    <w:rsid w:val="00E21214"/>
    <w:rsid w:val="00E270FC"/>
    <w:rsid w:val="00E32B1F"/>
    <w:rsid w:val="00E565DD"/>
    <w:rsid w:val="00E57097"/>
    <w:rsid w:val="00E57B09"/>
    <w:rsid w:val="00E57B9F"/>
    <w:rsid w:val="00E606D9"/>
    <w:rsid w:val="00E61103"/>
    <w:rsid w:val="00E62578"/>
    <w:rsid w:val="00E64B57"/>
    <w:rsid w:val="00E65A96"/>
    <w:rsid w:val="00E672EF"/>
    <w:rsid w:val="00E70E60"/>
    <w:rsid w:val="00E753B8"/>
    <w:rsid w:val="00E756BF"/>
    <w:rsid w:val="00E8200B"/>
    <w:rsid w:val="00E8732E"/>
    <w:rsid w:val="00E9032F"/>
    <w:rsid w:val="00E9698B"/>
    <w:rsid w:val="00EA4334"/>
    <w:rsid w:val="00EA7358"/>
    <w:rsid w:val="00EC0F15"/>
    <w:rsid w:val="00EC2382"/>
    <w:rsid w:val="00EC32E9"/>
    <w:rsid w:val="00EC50AD"/>
    <w:rsid w:val="00EC6D93"/>
    <w:rsid w:val="00ED00EA"/>
    <w:rsid w:val="00ED4FC9"/>
    <w:rsid w:val="00EE0E5C"/>
    <w:rsid w:val="00EE26FC"/>
    <w:rsid w:val="00EE7BC6"/>
    <w:rsid w:val="00EF2098"/>
    <w:rsid w:val="00EF5AEC"/>
    <w:rsid w:val="00EF659A"/>
    <w:rsid w:val="00EF6604"/>
    <w:rsid w:val="00EF704E"/>
    <w:rsid w:val="00F035EE"/>
    <w:rsid w:val="00F03999"/>
    <w:rsid w:val="00F03AB6"/>
    <w:rsid w:val="00F1279A"/>
    <w:rsid w:val="00F15E4B"/>
    <w:rsid w:val="00F220CE"/>
    <w:rsid w:val="00F24F02"/>
    <w:rsid w:val="00F33074"/>
    <w:rsid w:val="00F40BC9"/>
    <w:rsid w:val="00F42CBD"/>
    <w:rsid w:val="00F43489"/>
    <w:rsid w:val="00F46AC9"/>
    <w:rsid w:val="00F50CA8"/>
    <w:rsid w:val="00F5406B"/>
    <w:rsid w:val="00F55DBB"/>
    <w:rsid w:val="00F637AE"/>
    <w:rsid w:val="00F63B96"/>
    <w:rsid w:val="00F70367"/>
    <w:rsid w:val="00F72911"/>
    <w:rsid w:val="00F74736"/>
    <w:rsid w:val="00F773B7"/>
    <w:rsid w:val="00F81128"/>
    <w:rsid w:val="00F8522B"/>
    <w:rsid w:val="00F91E90"/>
    <w:rsid w:val="00F942AA"/>
    <w:rsid w:val="00FA0B08"/>
    <w:rsid w:val="00FA5587"/>
    <w:rsid w:val="00FA6D50"/>
    <w:rsid w:val="00FB0A3E"/>
    <w:rsid w:val="00FB419C"/>
    <w:rsid w:val="00FB4985"/>
    <w:rsid w:val="00FB5712"/>
    <w:rsid w:val="00FB70F4"/>
    <w:rsid w:val="00FC06DB"/>
    <w:rsid w:val="00FC0973"/>
    <w:rsid w:val="00FC33E0"/>
    <w:rsid w:val="00FD2BCB"/>
    <w:rsid w:val="00FD32EF"/>
    <w:rsid w:val="00FD604C"/>
    <w:rsid w:val="00FE0CF5"/>
    <w:rsid w:val="00FF26A9"/>
    <w:rsid w:val="00FF3684"/>
    <w:rsid w:val="00FF5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FEAD0"/>
  <w15:chartTrackingRefBased/>
  <w15:docId w15:val="{E0A1A7B9-D713-4CED-BC17-39DB5CE4B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6D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6D60"/>
    <w:rPr>
      <w:sz w:val="18"/>
      <w:szCs w:val="18"/>
    </w:rPr>
  </w:style>
  <w:style w:type="paragraph" w:styleId="a5">
    <w:name w:val="footer"/>
    <w:basedOn w:val="a"/>
    <w:link w:val="a6"/>
    <w:uiPriority w:val="99"/>
    <w:unhideWhenUsed/>
    <w:rsid w:val="00CD6D60"/>
    <w:pPr>
      <w:tabs>
        <w:tab w:val="center" w:pos="4153"/>
        <w:tab w:val="right" w:pos="8306"/>
      </w:tabs>
      <w:snapToGrid w:val="0"/>
      <w:jc w:val="left"/>
    </w:pPr>
    <w:rPr>
      <w:sz w:val="18"/>
      <w:szCs w:val="18"/>
    </w:rPr>
  </w:style>
  <w:style w:type="character" w:customStyle="1" w:styleId="a6">
    <w:name w:val="页脚 字符"/>
    <w:basedOn w:val="a0"/>
    <w:link w:val="a5"/>
    <w:uiPriority w:val="99"/>
    <w:rsid w:val="00CD6D60"/>
    <w:rPr>
      <w:sz w:val="18"/>
      <w:szCs w:val="18"/>
    </w:rPr>
  </w:style>
  <w:style w:type="paragraph" w:styleId="a7">
    <w:name w:val="List Paragraph"/>
    <w:basedOn w:val="a"/>
    <w:uiPriority w:val="34"/>
    <w:qFormat/>
    <w:rsid w:val="00CD6D60"/>
    <w:pPr>
      <w:ind w:firstLineChars="200" w:firstLine="420"/>
    </w:pPr>
  </w:style>
  <w:style w:type="table" w:styleId="a8">
    <w:name w:val="Table Grid"/>
    <w:basedOn w:val="a1"/>
    <w:uiPriority w:val="59"/>
    <w:rsid w:val="00E32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895C3-639E-4534-9BBB-C8F29269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3334</TotalTime>
  <Pages>10</Pages>
  <Words>2732</Words>
  <Characters>15576</Characters>
  <Application>Microsoft Office Word</Application>
  <DocSecurity>0</DocSecurity>
  <Lines>129</Lines>
  <Paragraphs>36</Paragraphs>
  <ScaleCrop>false</ScaleCrop>
  <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weibo</dc:creator>
  <cp:keywords/>
  <dc:description/>
  <cp:lastModifiedBy>feng weibo</cp:lastModifiedBy>
  <cp:revision>153</cp:revision>
  <dcterms:created xsi:type="dcterms:W3CDTF">2022-01-02T13:00:00Z</dcterms:created>
  <dcterms:modified xsi:type="dcterms:W3CDTF">2023-02-23T11:46:00Z</dcterms:modified>
</cp:coreProperties>
</file>