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308D6" w14:textId="77777777" w:rsidR="00870838" w:rsidRDefault="00870838" w:rsidP="008254F3">
      <w:pPr>
        <w:spacing w:beforeLines="40" w:before="96" w:afterLines="40" w:after="96" w:line="48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4.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Determination of BBB and GI permeability of Selected medicinal agents via BOILED-Egg model</w:t>
      </w:r>
    </w:p>
    <w:tbl>
      <w:tblPr>
        <w:tblStyle w:val="TableGrid"/>
        <w:tblW w:w="10773" w:type="dxa"/>
        <w:tblInd w:w="42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6"/>
        <w:gridCol w:w="4085"/>
        <w:gridCol w:w="3848"/>
      </w:tblGrid>
      <w:tr w:rsidR="00870838" w14:paraId="461BA79C" w14:textId="77777777" w:rsidTr="000126C7">
        <w:trPr>
          <w:trHeight w:val="553"/>
        </w:trPr>
        <w:tc>
          <w:tcPr>
            <w:tcW w:w="1134" w:type="dxa"/>
            <w:hideMark/>
          </w:tcPr>
          <w:p w14:paraId="1646B8D6" w14:textId="77777777" w:rsidR="00870838" w:rsidRPr="000D4D88" w:rsidRDefault="00870838" w:rsidP="000D4D88">
            <w:pPr>
              <w:spacing w:beforeLines="40" w:before="96" w:afterLines="40" w:after="96" w:line="480" w:lineRule="auto"/>
              <w:rPr>
                <w:rFonts w:eastAsia="Times New Roman"/>
                <w:b/>
                <w:sz w:val="24"/>
                <w:szCs w:val="24"/>
              </w:rPr>
            </w:pPr>
            <w:r w:rsidRPr="000D4D88">
              <w:rPr>
                <w:rFonts w:eastAsia="Times New Roman"/>
                <w:b/>
                <w:sz w:val="24"/>
                <w:szCs w:val="24"/>
              </w:rPr>
              <w:t>Sr. No</w:t>
            </w:r>
          </w:p>
        </w:tc>
        <w:tc>
          <w:tcPr>
            <w:tcW w:w="1706" w:type="dxa"/>
            <w:hideMark/>
          </w:tcPr>
          <w:p w14:paraId="322D9AF9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Drug Name</w:t>
            </w:r>
          </w:p>
        </w:tc>
        <w:tc>
          <w:tcPr>
            <w:tcW w:w="4085" w:type="dxa"/>
            <w:hideMark/>
          </w:tcPr>
          <w:p w14:paraId="1A9F02E6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Structure</w:t>
            </w:r>
          </w:p>
        </w:tc>
        <w:tc>
          <w:tcPr>
            <w:tcW w:w="3848" w:type="dxa"/>
            <w:hideMark/>
          </w:tcPr>
          <w:p w14:paraId="613EED1F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Boiled-Egg portion</w:t>
            </w:r>
          </w:p>
        </w:tc>
      </w:tr>
      <w:tr w:rsidR="00870838" w14:paraId="0EF6F6B6" w14:textId="77777777" w:rsidTr="000126C7">
        <w:trPr>
          <w:trHeight w:val="2528"/>
        </w:trPr>
        <w:tc>
          <w:tcPr>
            <w:tcW w:w="1134" w:type="dxa"/>
          </w:tcPr>
          <w:p w14:paraId="2DF9F459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691FCAA7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Glyceryl trinitrite</w:t>
            </w:r>
          </w:p>
        </w:tc>
        <w:tc>
          <w:tcPr>
            <w:tcW w:w="4085" w:type="dxa"/>
            <w:hideMark/>
          </w:tcPr>
          <w:p w14:paraId="03AE5E16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196" w:dyaOrig="1080" w14:anchorId="5D7FF1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553" type="#_x0000_t75" style="width:110pt;height:54pt" o:ole="">
                  <v:imagedata r:id="rId5" o:title=""/>
                </v:shape>
                <o:OLEObject Type="Embed" ProgID="ChemDraw.Document.6.0" ShapeID="_x0000_i3553" DrawAspect="Content" ObjectID="_1739176058" r:id="rId6"/>
              </w:object>
            </w:r>
          </w:p>
        </w:tc>
        <w:tc>
          <w:tcPr>
            <w:tcW w:w="3848" w:type="dxa"/>
            <w:hideMark/>
          </w:tcPr>
          <w:p w14:paraId="535C174E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674A53C5" w14:textId="77777777" w:rsidTr="000126C7">
        <w:trPr>
          <w:trHeight w:val="3007"/>
        </w:trPr>
        <w:tc>
          <w:tcPr>
            <w:tcW w:w="1134" w:type="dxa"/>
          </w:tcPr>
          <w:p w14:paraId="336362C2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06D080A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Propranolol</w:t>
            </w:r>
          </w:p>
        </w:tc>
        <w:tc>
          <w:tcPr>
            <w:tcW w:w="4085" w:type="dxa"/>
            <w:hideMark/>
          </w:tcPr>
          <w:p w14:paraId="07E32CEE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352" w:dyaOrig="1476" w14:anchorId="1055BF33">
                <v:shape id="_x0000_i3554" type="#_x0000_t75" style="width:117.5pt;height:74pt" o:ole="">
                  <v:imagedata r:id="rId7" o:title=""/>
                </v:shape>
                <o:OLEObject Type="Embed" ProgID="ChemDraw.Document.6.0" ShapeID="_x0000_i3554" DrawAspect="Content" ObjectID="_1739176059" r:id="rId8"/>
              </w:object>
            </w:r>
          </w:p>
        </w:tc>
        <w:tc>
          <w:tcPr>
            <w:tcW w:w="3848" w:type="dxa"/>
            <w:hideMark/>
          </w:tcPr>
          <w:p w14:paraId="313F5FC8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6E185CBA" w14:textId="77777777" w:rsidTr="000126C7">
        <w:trPr>
          <w:trHeight w:val="3007"/>
        </w:trPr>
        <w:tc>
          <w:tcPr>
            <w:tcW w:w="1134" w:type="dxa"/>
          </w:tcPr>
          <w:p w14:paraId="297C9DC9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2CBDED1B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Verapamil</w:t>
            </w:r>
          </w:p>
        </w:tc>
        <w:tc>
          <w:tcPr>
            <w:tcW w:w="4085" w:type="dxa"/>
            <w:hideMark/>
          </w:tcPr>
          <w:p w14:paraId="0D3DEA6C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360" w:dyaOrig="1800" w14:anchorId="4494B070">
                <v:shape id="_x0000_i3555" type="#_x0000_t75" style="width:168pt;height:90pt" o:ole="">
                  <v:imagedata r:id="rId9" o:title=""/>
                </v:shape>
                <o:OLEObject Type="Embed" ProgID="ChemDraw.Document.6.0" ShapeID="_x0000_i3555" DrawAspect="Content" ObjectID="_1739176060" r:id="rId10"/>
              </w:object>
            </w:r>
          </w:p>
        </w:tc>
        <w:tc>
          <w:tcPr>
            <w:tcW w:w="3848" w:type="dxa"/>
            <w:hideMark/>
          </w:tcPr>
          <w:p w14:paraId="1B56DAE6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56AB8A31" w14:textId="77777777" w:rsidTr="000126C7">
        <w:trPr>
          <w:trHeight w:val="2743"/>
        </w:trPr>
        <w:tc>
          <w:tcPr>
            <w:tcW w:w="1134" w:type="dxa"/>
          </w:tcPr>
          <w:p w14:paraId="37AA4E19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1B82D8BF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Diltiazem</w:t>
            </w:r>
          </w:p>
        </w:tc>
        <w:tc>
          <w:tcPr>
            <w:tcW w:w="4085" w:type="dxa"/>
            <w:hideMark/>
          </w:tcPr>
          <w:p w14:paraId="05C1CBB1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064" w:dyaOrig="2472" w14:anchorId="17419946">
                <v:shape id="_x0000_i3556" type="#_x0000_t75" style="width:103pt;height:123.5pt" o:ole="">
                  <v:imagedata r:id="rId11" o:title=""/>
                </v:shape>
                <o:OLEObject Type="Embed" ProgID="ChemDraw.Document.6.0" ShapeID="_x0000_i3556" DrawAspect="Content" ObjectID="_1739176061" r:id="rId12"/>
              </w:object>
            </w:r>
          </w:p>
        </w:tc>
        <w:tc>
          <w:tcPr>
            <w:tcW w:w="3848" w:type="dxa"/>
            <w:hideMark/>
          </w:tcPr>
          <w:p w14:paraId="76AFF088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Not-effluated from the CNS by the P-glycoprotein</w:t>
            </w:r>
          </w:p>
        </w:tc>
      </w:tr>
      <w:tr w:rsidR="00870838" w14:paraId="2D9C72B1" w14:textId="77777777" w:rsidTr="000126C7">
        <w:trPr>
          <w:trHeight w:val="2743"/>
        </w:trPr>
        <w:tc>
          <w:tcPr>
            <w:tcW w:w="1134" w:type="dxa"/>
          </w:tcPr>
          <w:p w14:paraId="0DE14C26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1733192F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Nicorandil</w:t>
            </w:r>
          </w:p>
        </w:tc>
        <w:tc>
          <w:tcPr>
            <w:tcW w:w="4085" w:type="dxa"/>
            <w:hideMark/>
          </w:tcPr>
          <w:p w14:paraId="1E59EF93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508" w:dyaOrig="1008" w14:anchorId="4AA1CB13">
                <v:shape id="_x0000_i3557" type="#_x0000_t75" style="width:125.5pt;height:50.5pt" o:ole="">
                  <v:imagedata r:id="rId13" o:title=""/>
                </v:shape>
                <o:OLEObject Type="Embed" ProgID="ChemDraw.Document.6.0" ShapeID="_x0000_i3557" DrawAspect="Content" ObjectID="_1739176062" r:id="rId14"/>
              </w:object>
            </w:r>
          </w:p>
        </w:tc>
        <w:tc>
          <w:tcPr>
            <w:tcW w:w="3848" w:type="dxa"/>
            <w:hideMark/>
          </w:tcPr>
          <w:p w14:paraId="7B48A986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Not-effluated from the CNS by the P-glycoprotein</w:t>
            </w:r>
          </w:p>
        </w:tc>
      </w:tr>
      <w:tr w:rsidR="00870838" w14:paraId="1A9E8396" w14:textId="77777777" w:rsidTr="000126C7">
        <w:trPr>
          <w:trHeight w:val="2743"/>
        </w:trPr>
        <w:tc>
          <w:tcPr>
            <w:tcW w:w="1134" w:type="dxa"/>
          </w:tcPr>
          <w:p w14:paraId="65E8B143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2AE543B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Trimetazidine</w:t>
            </w:r>
          </w:p>
        </w:tc>
        <w:tc>
          <w:tcPr>
            <w:tcW w:w="4085" w:type="dxa"/>
            <w:hideMark/>
          </w:tcPr>
          <w:p w14:paraId="38628371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280" w:dyaOrig="1164" w14:anchorId="3BF87E08">
                <v:shape id="_x0000_i3558" type="#_x0000_t75" style="width:114pt;height:58pt" o:ole="">
                  <v:imagedata r:id="rId15" o:title=""/>
                </v:shape>
                <o:OLEObject Type="Embed" ProgID="ChemDraw.Document.6.0" ShapeID="_x0000_i3558" DrawAspect="Content" ObjectID="_1739176063" r:id="rId16"/>
              </w:object>
            </w:r>
          </w:p>
        </w:tc>
        <w:tc>
          <w:tcPr>
            <w:tcW w:w="3848" w:type="dxa"/>
            <w:hideMark/>
          </w:tcPr>
          <w:p w14:paraId="36594AFC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764D3A6A" w14:textId="77777777" w:rsidTr="000126C7">
        <w:trPr>
          <w:trHeight w:val="2743"/>
        </w:trPr>
        <w:tc>
          <w:tcPr>
            <w:tcW w:w="1134" w:type="dxa"/>
          </w:tcPr>
          <w:p w14:paraId="4E2AC365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5996D27B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Quinidine</w:t>
            </w:r>
          </w:p>
        </w:tc>
        <w:tc>
          <w:tcPr>
            <w:tcW w:w="4085" w:type="dxa"/>
            <w:hideMark/>
          </w:tcPr>
          <w:p w14:paraId="0A159BE4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568" w:dyaOrig="1596" w14:anchorId="4707C27C">
                <v:shape id="_x0000_i3559" type="#_x0000_t75" style="width:128.5pt;height:80pt" o:ole="">
                  <v:imagedata r:id="rId17" o:title=""/>
                </v:shape>
                <o:OLEObject Type="Embed" ProgID="ChemDraw.Document.6.0" ShapeID="_x0000_i3559" DrawAspect="Content" ObjectID="_1739176064" r:id="rId18"/>
              </w:object>
            </w:r>
          </w:p>
        </w:tc>
        <w:tc>
          <w:tcPr>
            <w:tcW w:w="3848" w:type="dxa"/>
            <w:hideMark/>
          </w:tcPr>
          <w:p w14:paraId="7A0A402F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4621FABA" w14:textId="77777777" w:rsidTr="000126C7">
        <w:trPr>
          <w:trHeight w:val="2790"/>
        </w:trPr>
        <w:tc>
          <w:tcPr>
            <w:tcW w:w="1134" w:type="dxa"/>
          </w:tcPr>
          <w:p w14:paraId="0BC6F1B7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6A33C109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Disopyramide</w:t>
            </w:r>
          </w:p>
        </w:tc>
        <w:tc>
          <w:tcPr>
            <w:tcW w:w="4085" w:type="dxa"/>
            <w:hideMark/>
          </w:tcPr>
          <w:p w14:paraId="5E816204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136" w:dyaOrig="1584" w14:anchorId="0FBCF720">
                <v:shape id="_x0000_i3560" type="#_x0000_t75" style="width:107pt;height:79pt" o:ole="">
                  <v:imagedata r:id="rId19" o:title=""/>
                </v:shape>
                <o:OLEObject Type="Embed" ProgID="ChemDraw.Document.6.0" ShapeID="_x0000_i3560" DrawAspect="Content" ObjectID="_1739176065" r:id="rId20"/>
              </w:object>
            </w:r>
          </w:p>
        </w:tc>
        <w:tc>
          <w:tcPr>
            <w:tcW w:w="3848" w:type="dxa"/>
            <w:hideMark/>
          </w:tcPr>
          <w:p w14:paraId="249A14F0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1FE6D454" w14:textId="77777777" w:rsidTr="000126C7">
        <w:trPr>
          <w:trHeight w:val="1879"/>
        </w:trPr>
        <w:tc>
          <w:tcPr>
            <w:tcW w:w="1134" w:type="dxa"/>
          </w:tcPr>
          <w:p w14:paraId="209C8C9C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30CB0AC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Amiodarone</w:t>
            </w:r>
          </w:p>
        </w:tc>
        <w:tc>
          <w:tcPr>
            <w:tcW w:w="4085" w:type="dxa"/>
            <w:hideMark/>
          </w:tcPr>
          <w:p w14:paraId="7868259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396" w:dyaOrig="1812" w14:anchorId="5F614590">
                <v:shape id="_x0000_i3561" type="#_x0000_t75" style="width:170pt;height:90.5pt" o:ole="">
                  <v:imagedata r:id="rId21" o:title=""/>
                </v:shape>
                <o:OLEObject Type="Embed" ProgID="ChemDraw.Document.6.0" ShapeID="_x0000_i3561" DrawAspect="Content" ObjectID="_1739176066" r:id="rId22"/>
              </w:object>
            </w:r>
          </w:p>
        </w:tc>
        <w:tc>
          <w:tcPr>
            <w:tcW w:w="3848" w:type="dxa"/>
            <w:hideMark/>
          </w:tcPr>
          <w:p w14:paraId="4E75FFE5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269AF072" w14:textId="77777777" w:rsidTr="000126C7">
        <w:trPr>
          <w:trHeight w:val="1879"/>
        </w:trPr>
        <w:tc>
          <w:tcPr>
            <w:tcW w:w="1134" w:type="dxa"/>
          </w:tcPr>
          <w:p w14:paraId="756C4FB6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573AF7F8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Dofetilide</w:t>
            </w:r>
            <w:proofErr w:type="spellEnd"/>
          </w:p>
        </w:tc>
        <w:tc>
          <w:tcPr>
            <w:tcW w:w="4085" w:type="dxa"/>
            <w:hideMark/>
          </w:tcPr>
          <w:p w14:paraId="0C47D2DE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320" w:dyaOrig="1548" w14:anchorId="31B69555">
                <v:shape id="_x0000_i3562" type="#_x0000_t75" style="width:3in;height:77.5pt" o:ole="">
                  <v:imagedata r:id="rId23" o:title=""/>
                </v:shape>
                <o:OLEObject Type="Embed" ProgID="ChemDraw.Document.6.0" ShapeID="_x0000_i3562" DrawAspect="Content" ObjectID="_1739176067" r:id="rId24"/>
              </w:object>
            </w:r>
          </w:p>
        </w:tc>
        <w:tc>
          <w:tcPr>
            <w:tcW w:w="3848" w:type="dxa"/>
            <w:hideMark/>
          </w:tcPr>
          <w:p w14:paraId="3A714619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3C88458F" w14:textId="77777777" w:rsidTr="000126C7">
        <w:trPr>
          <w:trHeight w:val="1879"/>
        </w:trPr>
        <w:tc>
          <w:tcPr>
            <w:tcW w:w="1134" w:type="dxa"/>
          </w:tcPr>
          <w:p w14:paraId="21070435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253920F9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Chlorthalidone</w:t>
            </w:r>
          </w:p>
        </w:tc>
        <w:tc>
          <w:tcPr>
            <w:tcW w:w="4085" w:type="dxa"/>
            <w:hideMark/>
          </w:tcPr>
          <w:p w14:paraId="1BB2C162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400" w:dyaOrig="1728" w14:anchorId="448BA68F">
                <v:shape id="_x0000_i3563" type="#_x0000_t75" style="width:120pt;height:86.5pt" o:ole="">
                  <v:imagedata r:id="rId25" o:title=""/>
                </v:shape>
                <o:OLEObject Type="Embed" ProgID="ChemDraw.Document.6.0" ShapeID="_x0000_i3563" DrawAspect="Content" ObjectID="_1739176068" r:id="rId26"/>
              </w:object>
            </w:r>
          </w:p>
        </w:tc>
        <w:tc>
          <w:tcPr>
            <w:tcW w:w="3848" w:type="dxa"/>
            <w:hideMark/>
          </w:tcPr>
          <w:p w14:paraId="33B186AC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39BED7F1" w14:textId="77777777" w:rsidTr="000126C7">
        <w:trPr>
          <w:trHeight w:val="1879"/>
        </w:trPr>
        <w:tc>
          <w:tcPr>
            <w:tcW w:w="1134" w:type="dxa"/>
          </w:tcPr>
          <w:p w14:paraId="52E146F4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276BEDD6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Furosemide</w:t>
            </w:r>
          </w:p>
        </w:tc>
        <w:tc>
          <w:tcPr>
            <w:tcW w:w="4085" w:type="dxa"/>
            <w:hideMark/>
          </w:tcPr>
          <w:p w14:paraId="728FF37F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592" w:dyaOrig="1368" w14:anchorId="3C819D22">
                <v:shape id="_x0000_i3564" type="#_x0000_t75" style="width:129.5pt;height:68.5pt" o:ole="">
                  <v:imagedata r:id="rId27" o:title=""/>
                </v:shape>
                <o:OLEObject Type="Embed" ProgID="ChemDraw.Document.6.0" ShapeID="_x0000_i3564" DrawAspect="Content" ObjectID="_1739176069" r:id="rId28"/>
              </w:object>
            </w:r>
          </w:p>
        </w:tc>
        <w:tc>
          <w:tcPr>
            <w:tcW w:w="3848" w:type="dxa"/>
            <w:hideMark/>
          </w:tcPr>
          <w:p w14:paraId="177D374A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0F810BFA" w14:textId="77777777" w:rsidTr="000126C7">
        <w:trPr>
          <w:trHeight w:val="1879"/>
        </w:trPr>
        <w:tc>
          <w:tcPr>
            <w:tcW w:w="1134" w:type="dxa"/>
          </w:tcPr>
          <w:p w14:paraId="696F0C05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642D02FE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spironolactone</w:t>
            </w:r>
          </w:p>
        </w:tc>
        <w:tc>
          <w:tcPr>
            <w:tcW w:w="4085" w:type="dxa"/>
            <w:hideMark/>
          </w:tcPr>
          <w:p w14:paraId="2DD8A8AF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640" w:dyaOrig="2016" w14:anchorId="5375EB61">
                <v:shape id="_x0000_i3565" type="#_x0000_t75" style="width:132pt;height:101pt" o:ole="">
                  <v:imagedata r:id="rId29" o:title=""/>
                </v:shape>
                <o:OLEObject Type="Embed" ProgID="ChemDraw.Document.6.0" ShapeID="_x0000_i3565" DrawAspect="Content" ObjectID="_1739176070" r:id="rId30"/>
              </w:object>
            </w:r>
          </w:p>
        </w:tc>
        <w:tc>
          <w:tcPr>
            <w:tcW w:w="3848" w:type="dxa"/>
            <w:hideMark/>
          </w:tcPr>
          <w:p w14:paraId="6BCC1651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1AD879D6" w14:textId="77777777" w:rsidTr="000126C7">
        <w:trPr>
          <w:trHeight w:val="1879"/>
        </w:trPr>
        <w:tc>
          <w:tcPr>
            <w:tcW w:w="1134" w:type="dxa"/>
          </w:tcPr>
          <w:p w14:paraId="64B534AF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16B306A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Indapamide</w:t>
            </w:r>
          </w:p>
        </w:tc>
        <w:tc>
          <w:tcPr>
            <w:tcW w:w="4085" w:type="dxa"/>
            <w:hideMark/>
          </w:tcPr>
          <w:p w14:paraId="6D11F4ED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1416" w:dyaOrig="2304" w14:anchorId="6DD3D3C2">
                <v:shape id="_x0000_i3566" type="#_x0000_t75" style="width:71pt;height:115pt" o:ole="">
                  <v:imagedata r:id="rId31" o:title=""/>
                </v:shape>
                <o:OLEObject Type="Embed" ProgID="ChemDraw.Document.6.0" ShapeID="_x0000_i3566" DrawAspect="Content" ObjectID="_1739176071" r:id="rId32"/>
              </w:object>
            </w:r>
          </w:p>
        </w:tc>
        <w:tc>
          <w:tcPr>
            <w:tcW w:w="3848" w:type="dxa"/>
            <w:hideMark/>
          </w:tcPr>
          <w:p w14:paraId="64EE08E7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4F2470F0" w14:textId="77777777" w:rsidTr="000126C7">
        <w:trPr>
          <w:trHeight w:val="1879"/>
        </w:trPr>
        <w:tc>
          <w:tcPr>
            <w:tcW w:w="1134" w:type="dxa"/>
          </w:tcPr>
          <w:p w14:paraId="7DC6BA24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BDFE825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Captopril</w:t>
            </w:r>
          </w:p>
        </w:tc>
        <w:tc>
          <w:tcPr>
            <w:tcW w:w="4085" w:type="dxa"/>
            <w:hideMark/>
          </w:tcPr>
          <w:p w14:paraId="67D9B106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1932" w:dyaOrig="1092" w14:anchorId="726FAC6A">
                <v:shape id="_x0000_i3567" type="#_x0000_t75" style="width:96.5pt;height:54.5pt" o:ole="">
                  <v:imagedata r:id="rId33" o:title=""/>
                </v:shape>
                <o:OLEObject Type="Embed" ProgID="ChemDraw.Document.6.0" ShapeID="_x0000_i3567" DrawAspect="Content" ObjectID="_1739176072" r:id="rId34"/>
              </w:object>
            </w:r>
          </w:p>
        </w:tc>
        <w:tc>
          <w:tcPr>
            <w:tcW w:w="3848" w:type="dxa"/>
            <w:hideMark/>
          </w:tcPr>
          <w:p w14:paraId="25692E5D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60546277" w14:textId="77777777" w:rsidTr="000126C7">
        <w:trPr>
          <w:trHeight w:val="1879"/>
        </w:trPr>
        <w:tc>
          <w:tcPr>
            <w:tcW w:w="1134" w:type="dxa"/>
          </w:tcPr>
          <w:p w14:paraId="440D8825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562CCEEE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Losartan</w:t>
            </w:r>
          </w:p>
        </w:tc>
        <w:tc>
          <w:tcPr>
            <w:tcW w:w="4085" w:type="dxa"/>
            <w:hideMark/>
          </w:tcPr>
          <w:p w14:paraId="100B51FC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520" w:dyaOrig="2400" w14:anchorId="413650EC">
                <v:shape id="_x0000_i3568" type="#_x0000_t75" style="width:126pt;height:120pt" o:ole="">
                  <v:imagedata r:id="rId35" o:title=""/>
                </v:shape>
                <o:OLEObject Type="Embed" ProgID="ChemDraw.Document.6.0" ShapeID="_x0000_i3568" DrawAspect="Content" ObjectID="_1739176073" r:id="rId36"/>
              </w:object>
            </w:r>
          </w:p>
        </w:tc>
        <w:tc>
          <w:tcPr>
            <w:tcW w:w="3848" w:type="dxa"/>
            <w:hideMark/>
          </w:tcPr>
          <w:p w14:paraId="1D54FC01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1B705E43" w14:textId="77777777" w:rsidTr="000126C7">
        <w:trPr>
          <w:trHeight w:val="1879"/>
        </w:trPr>
        <w:tc>
          <w:tcPr>
            <w:tcW w:w="1134" w:type="dxa"/>
          </w:tcPr>
          <w:p w14:paraId="20526099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1350A09B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Aliskiren</w:t>
            </w:r>
            <w:proofErr w:type="spellEnd"/>
          </w:p>
        </w:tc>
        <w:tc>
          <w:tcPr>
            <w:tcW w:w="4085" w:type="dxa"/>
            <w:hideMark/>
          </w:tcPr>
          <w:p w14:paraId="172E17AD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368" w:dyaOrig="912" w14:anchorId="5BCB55A9">
                <v:shape id="_x0000_i3569" type="#_x0000_t75" style="width:218.5pt;height:45.5pt" o:ole="">
                  <v:imagedata r:id="rId37" o:title=""/>
                </v:shape>
                <o:OLEObject Type="Embed" ProgID="ChemDraw.Document.6.0" ShapeID="_x0000_i3569" DrawAspect="Content" ObjectID="_1739176074" r:id="rId38"/>
              </w:object>
            </w:r>
          </w:p>
        </w:tc>
        <w:tc>
          <w:tcPr>
            <w:tcW w:w="3848" w:type="dxa"/>
            <w:hideMark/>
          </w:tcPr>
          <w:p w14:paraId="5E4F189E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40933F7C" w14:textId="77777777" w:rsidTr="000126C7">
        <w:trPr>
          <w:trHeight w:val="1879"/>
        </w:trPr>
        <w:tc>
          <w:tcPr>
            <w:tcW w:w="1134" w:type="dxa"/>
          </w:tcPr>
          <w:p w14:paraId="40DCE34B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75087B8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eastAsia="Times New Roman"/>
                <w:bCs/>
                <w:sz w:val="24"/>
                <w:szCs w:val="24"/>
              </w:rPr>
              <w:t>Prazosin</w:t>
            </w:r>
          </w:p>
        </w:tc>
        <w:tc>
          <w:tcPr>
            <w:tcW w:w="4085" w:type="dxa"/>
            <w:hideMark/>
          </w:tcPr>
          <w:p w14:paraId="6176D3BC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264" w:dyaOrig="1824" w14:anchorId="22A20BC3">
                <v:shape id="_x0000_i3570" type="#_x0000_t75" style="width:163pt;height:91pt" o:ole="">
                  <v:imagedata r:id="rId39" o:title=""/>
                </v:shape>
                <o:OLEObject Type="Embed" ProgID="ChemDraw.Document.6.0" ShapeID="_x0000_i3570" DrawAspect="Content" ObjectID="_1739176075" r:id="rId40"/>
              </w:object>
            </w:r>
          </w:p>
        </w:tc>
        <w:tc>
          <w:tcPr>
            <w:tcW w:w="3848" w:type="dxa"/>
            <w:hideMark/>
          </w:tcPr>
          <w:p w14:paraId="26A5C56A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2C1F92B6" w14:textId="77777777" w:rsidTr="000126C7">
        <w:trPr>
          <w:trHeight w:val="1879"/>
        </w:trPr>
        <w:tc>
          <w:tcPr>
            <w:tcW w:w="1134" w:type="dxa"/>
          </w:tcPr>
          <w:p w14:paraId="6BF758ED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0B1B76FC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Clonidine</w:t>
            </w:r>
          </w:p>
        </w:tc>
        <w:tc>
          <w:tcPr>
            <w:tcW w:w="4085" w:type="dxa"/>
            <w:hideMark/>
          </w:tcPr>
          <w:p w14:paraId="37B050D4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1524" w:dyaOrig="1080" w14:anchorId="3DAA09BD">
                <v:shape id="_x0000_i3571" type="#_x0000_t75" style="width:76pt;height:54pt" o:ole="">
                  <v:imagedata r:id="rId41" o:title=""/>
                </v:shape>
                <o:OLEObject Type="Embed" ProgID="ChemDraw.Document.6.0" ShapeID="_x0000_i3571" DrawAspect="Content" ObjectID="_1739176076" r:id="rId42"/>
              </w:object>
            </w:r>
          </w:p>
        </w:tc>
        <w:tc>
          <w:tcPr>
            <w:tcW w:w="3848" w:type="dxa"/>
            <w:hideMark/>
          </w:tcPr>
          <w:p w14:paraId="0219A019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57BA5B74" w14:textId="77777777" w:rsidTr="000126C7">
        <w:trPr>
          <w:trHeight w:val="1879"/>
        </w:trPr>
        <w:tc>
          <w:tcPr>
            <w:tcW w:w="1134" w:type="dxa"/>
          </w:tcPr>
          <w:p w14:paraId="524C095D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A101CEF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Hydralazine</w:t>
            </w:r>
          </w:p>
        </w:tc>
        <w:tc>
          <w:tcPr>
            <w:tcW w:w="4085" w:type="dxa"/>
            <w:hideMark/>
          </w:tcPr>
          <w:p w14:paraId="6732E918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1368" w:dyaOrig="1164" w14:anchorId="3F445F97">
                <v:shape id="_x0000_i3572" type="#_x0000_t75" style="width:68.5pt;height:58pt" o:ole="">
                  <v:imagedata r:id="rId43" o:title=""/>
                </v:shape>
                <o:OLEObject Type="Embed" ProgID="ChemDraw.Document.6.0" ShapeID="_x0000_i3572" DrawAspect="Content" ObjectID="_1739176077" r:id="rId44"/>
              </w:object>
            </w:r>
          </w:p>
        </w:tc>
        <w:tc>
          <w:tcPr>
            <w:tcW w:w="3848" w:type="dxa"/>
            <w:hideMark/>
          </w:tcPr>
          <w:p w14:paraId="2725299E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316A6A70" w14:textId="77777777" w:rsidTr="000126C7">
        <w:trPr>
          <w:trHeight w:val="2183"/>
        </w:trPr>
        <w:tc>
          <w:tcPr>
            <w:tcW w:w="1134" w:type="dxa"/>
          </w:tcPr>
          <w:p w14:paraId="23534ECE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E02EA42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Lovastatin</w:t>
            </w:r>
          </w:p>
        </w:tc>
        <w:tc>
          <w:tcPr>
            <w:tcW w:w="4085" w:type="dxa"/>
            <w:hideMark/>
          </w:tcPr>
          <w:p w14:paraId="60E1D35F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556" w:dyaOrig="2040" w14:anchorId="3D140C15">
                <v:shape id="_x0000_i3573" type="#_x0000_t75" style="width:128pt;height:102pt" o:ole="">
                  <v:imagedata r:id="rId45" o:title=""/>
                </v:shape>
                <o:OLEObject Type="Embed" ProgID="ChemDraw.Document.6.0" ShapeID="_x0000_i3573" DrawAspect="Content" ObjectID="_1739176078" r:id="rId46"/>
              </w:object>
            </w:r>
          </w:p>
        </w:tc>
        <w:tc>
          <w:tcPr>
            <w:tcW w:w="3848" w:type="dxa"/>
            <w:hideMark/>
          </w:tcPr>
          <w:p w14:paraId="5276C4D8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5F21B57B" w14:textId="77777777" w:rsidTr="000126C7">
        <w:trPr>
          <w:trHeight w:val="2183"/>
        </w:trPr>
        <w:tc>
          <w:tcPr>
            <w:tcW w:w="1134" w:type="dxa"/>
          </w:tcPr>
          <w:p w14:paraId="5A82079A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96A92A2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Pravastatin</w:t>
            </w:r>
          </w:p>
        </w:tc>
        <w:tc>
          <w:tcPr>
            <w:tcW w:w="4085" w:type="dxa"/>
            <w:hideMark/>
          </w:tcPr>
          <w:p w14:paraId="18883C14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516" w:dyaOrig="1944" w14:anchorId="45204E81">
                <v:shape id="_x0000_i3574" type="#_x0000_t75" style="width:176pt;height:97pt" o:ole="">
                  <v:imagedata r:id="rId47" o:title=""/>
                </v:shape>
                <o:OLEObject Type="Embed" ProgID="ChemDraw.Document.6.0" ShapeID="_x0000_i3574" DrawAspect="Content" ObjectID="_1739176079" r:id="rId48"/>
              </w:object>
            </w:r>
          </w:p>
        </w:tc>
        <w:tc>
          <w:tcPr>
            <w:tcW w:w="3848" w:type="dxa"/>
            <w:hideMark/>
          </w:tcPr>
          <w:p w14:paraId="3D757BF8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19FD0317" w14:textId="77777777" w:rsidTr="000126C7">
        <w:trPr>
          <w:trHeight w:val="2558"/>
        </w:trPr>
        <w:tc>
          <w:tcPr>
            <w:tcW w:w="1134" w:type="dxa"/>
          </w:tcPr>
          <w:p w14:paraId="2B3C081A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390F8DCF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t>Bezfibrate</w:t>
            </w:r>
            <w:proofErr w:type="spellEnd"/>
          </w:p>
        </w:tc>
        <w:tc>
          <w:tcPr>
            <w:tcW w:w="4085" w:type="dxa"/>
            <w:hideMark/>
          </w:tcPr>
          <w:p w14:paraId="24C0192A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024" w:dyaOrig="1176" w14:anchorId="037092A5">
                <v:shape id="_x0000_i3575" type="#_x0000_t75" style="width:151pt;height:59pt" o:ole="">
                  <v:imagedata r:id="rId49" o:title=""/>
                </v:shape>
                <o:OLEObject Type="Embed" ProgID="ChemDraw.Document.6.0" ShapeID="_x0000_i3575" DrawAspect="Content" ObjectID="_1739176080" r:id="rId50"/>
              </w:object>
            </w:r>
          </w:p>
        </w:tc>
        <w:tc>
          <w:tcPr>
            <w:tcW w:w="3848" w:type="dxa"/>
            <w:hideMark/>
          </w:tcPr>
          <w:p w14:paraId="7892275D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2A085E13" w14:textId="77777777" w:rsidTr="000126C7">
        <w:trPr>
          <w:trHeight w:val="1818"/>
        </w:trPr>
        <w:tc>
          <w:tcPr>
            <w:tcW w:w="1134" w:type="dxa"/>
          </w:tcPr>
          <w:p w14:paraId="1A6C36D7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4809366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Nicotinic acid</w:t>
            </w:r>
          </w:p>
        </w:tc>
        <w:tc>
          <w:tcPr>
            <w:tcW w:w="4085" w:type="dxa"/>
            <w:hideMark/>
          </w:tcPr>
          <w:p w14:paraId="13A379DD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1332" w:dyaOrig="984" w14:anchorId="10B66703">
                <v:shape id="_x0000_i3576" type="#_x0000_t75" style="width:66.5pt;height:49pt" o:ole="">
                  <v:imagedata r:id="rId51" o:title=""/>
                </v:shape>
                <o:OLEObject Type="Embed" ProgID="ChemDraw.Document.6.0" ShapeID="_x0000_i3576" DrawAspect="Content" ObjectID="_1739176081" r:id="rId52"/>
              </w:object>
            </w:r>
          </w:p>
        </w:tc>
        <w:tc>
          <w:tcPr>
            <w:tcW w:w="3848" w:type="dxa"/>
            <w:hideMark/>
          </w:tcPr>
          <w:p w14:paraId="0186C38B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088FB1E3" w14:textId="77777777" w:rsidTr="000126C7">
        <w:trPr>
          <w:trHeight w:val="3469"/>
        </w:trPr>
        <w:tc>
          <w:tcPr>
            <w:tcW w:w="1134" w:type="dxa"/>
          </w:tcPr>
          <w:p w14:paraId="1E0DC9AF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11FF0832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Ezetimibe</w:t>
            </w:r>
          </w:p>
        </w:tc>
        <w:tc>
          <w:tcPr>
            <w:tcW w:w="4085" w:type="dxa"/>
            <w:hideMark/>
          </w:tcPr>
          <w:p w14:paraId="7FEA182D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288" w:dyaOrig="2064" w14:anchorId="409A91DE">
                <v:shape id="_x0000_i3577" type="#_x0000_t75" style="width:164.5pt;height:103pt" o:ole="">
                  <v:imagedata r:id="rId53" o:title=""/>
                </v:shape>
                <o:OLEObject Type="Embed" ProgID="ChemDraw.Document.6.0" ShapeID="_x0000_i3577" DrawAspect="Content" ObjectID="_1739176082" r:id="rId54"/>
              </w:object>
            </w:r>
          </w:p>
        </w:tc>
        <w:tc>
          <w:tcPr>
            <w:tcW w:w="3848" w:type="dxa"/>
            <w:hideMark/>
          </w:tcPr>
          <w:p w14:paraId="52AE6CC5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20F59C38" w14:textId="77777777" w:rsidTr="000126C7">
        <w:trPr>
          <w:trHeight w:val="3469"/>
        </w:trPr>
        <w:tc>
          <w:tcPr>
            <w:tcW w:w="1134" w:type="dxa"/>
          </w:tcPr>
          <w:p w14:paraId="0BA80FA9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96D70BB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Pentoxifylline</w:t>
            </w:r>
          </w:p>
        </w:tc>
        <w:tc>
          <w:tcPr>
            <w:tcW w:w="4085" w:type="dxa"/>
            <w:hideMark/>
          </w:tcPr>
          <w:p w14:paraId="068A8177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520" w:dyaOrig="1296" w14:anchorId="04DAB8D6">
                <v:shape id="_x0000_i3578" type="#_x0000_t75" style="width:126pt;height:65pt" o:ole="">
                  <v:imagedata r:id="rId55" o:title=""/>
                </v:shape>
                <o:OLEObject Type="Embed" ProgID="ChemDraw.Document.6.0" ShapeID="_x0000_i3578" DrawAspect="Content" ObjectID="_1739176083" r:id="rId56"/>
              </w:object>
            </w:r>
          </w:p>
        </w:tc>
        <w:tc>
          <w:tcPr>
            <w:tcW w:w="3848" w:type="dxa"/>
            <w:hideMark/>
          </w:tcPr>
          <w:p w14:paraId="0A95694E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3DFA0E56" w14:textId="77777777" w:rsidTr="000126C7">
        <w:trPr>
          <w:trHeight w:val="2265"/>
        </w:trPr>
        <w:tc>
          <w:tcPr>
            <w:tcW w:w="1134" w:type="dxa"/>
          </w:tcPr>
          <w:p w14:paraId="0976E3BE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310BA9DF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Cyclandelate</w:t>
            </w:r>
          </w:p>
        </w:tc>
        <w:tc>
          <w:tcPr>
            <w:tcW w:w="4085" w:type="dxa"/>
            <w:hideMark/>
          </w:tcPr>
          <w:p w14:paraId="27808C2E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364" w:dyaOrig="1284" w14:anchorId="55F18C48">
                <v:shape id="_x0000_i3579" type="#_x0000_t75" style="width:118pt;height:64pt" o:ole="">
                  <v:imagedata r:id="rId57" o:title=""/>
                </v:shape>
                <o:OLEObject Type="Embed" ProgID="ChemDraw.Document.6.0" ShapeID="_x0000_i3579" DrawAspect="Content" ObjectID="_1739176084" r:id="rId58"/>
              </w:object>
            </w:r>
          </w:p>
        </w:tc>
        <w:tc>
          <w:tcPr>
            <w:tcW w:w="3848" w:type="dxa"/>
            <w:hideMark/>
          </w:tcPr>
          <w:p w14:paraId="098E9515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06AEA47C" w14:textId="77777777" w:rsidTr="000126C7">
        <w:trPr>
          <w:trHeight w:val="2265"/>
        </w:trPr>
        <w:tc>
          <w:tcPr>
            <w:tcW w:w="1134" w:type="dxa"/>
          </w:tcPr>
          <w:p w14:paraId="3D04CC90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7C28898C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Cilostazol</w:t>
            </w:r>
          </w:p>
        </w:tc>
        <w:tc>
          <w:tcPr>
            <w:tcW w:w="4085" w:type="dxa"/>
            <w:hideMark/>
          </w:tcPr>
          <w:p w14:paraId="3A31CCE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408" w:dyaOrig="1248" w14:anchorId="2E9F9C3F">
                <v:shape id="_x0000_i3580" type="#_x0000_t75" style="width:170.5pt;height:62.5pt" o:ole="">
                  <v:imagedata r:id="rId59" o:title=""/>
                </v:shape>
                <o:OLEObject Type="Embed" ProgID="ChemDraw.Document.6.0" ShapeID="_x0000_i3580" DrawAspect="Content" ObjectID="_1739176085" r:id="rId60"/>
              </w:object>
            </w:r>
          </w:p>
        </w:tc>
        <w:tc>
          <w:tcPr>
            <w:tcW w:w="3848" w:type="dxa"/>
            <w:hideMark/>
          </w:tcPr>
          <w:p w14:paraId="238D8186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2BEBE0E1" w14:textId="77777777" w:rsidTr="000126C7">
        <w:trPr>
          <w:trHeight w:val="2511"/>
        </w:trPr>
        <w:tc>
          <w:tcPr>
            <w:tcW w:w="1134" w:type="dxa"/>
          </w:tcPr>
          <w:p w14:paraId="74E8E25D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25410844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Clopidogrel</w:t>
            </w:r>
          </w:p>
        </w:tc>
        <w:tc>
          <w:tcPr>
            <w:tcW w:w="4085" w:type="dxa"/>
            <w:hideMark/>
          </w:tcPr>
          <w:p w14:paraId="4AE6E38E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028" w:dyaOrig="1440" w14:anchorId="3C39DA8E">
                <v:shape id="_x0000_i3581" type="#_x0000_t75" style="width:101.5pt;height:1in" o:ole="">
                  <v:imagedata r:id="rId61" o:title=""/>
                </v:shape>
                <o:OLEObject Type="Embed" ProgID="ChemDraw.Document.6.0" ShapeID="_x0000_i3581" DrawAspect="Content" ObjectID="_1739176086" r:id="rId62"/>
              </w:object>
            </w:r>
          </w:p>
        </w:tc>
        <w:tc>
          <w:tcPr>
            <w:tcW w:w="3848" w:type="dxa"/>
            <w:hideMark/>
          </w:tcPr>
          <w:p w14:paraId="16B4AA09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</w:tc>
      </w:tr>
      <w:tr w:rsidR="00870838" w14:paraId="27FBDF30" w14:textId="77777777" w:rsidTr="000126C7">
        <w:trPr>
          <w:trHeight w:val="2511"/>
        </w:trPr>
        <w:tc>
          <w:tcPr>
            <w:tcW w:w="1134" w:type="dxa"/>
          </w:tcPr>
          <w:p w14:paraId="131EE7C4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23ADFD62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Digoxin</w:t>
            </w:r>
          </w:p>
        </w:tc>
        <w:tc>
          <w:tcPr>
            <w:tcW w:w="4085" w:type="dxa"/>
            <w:hideMark/>
          </w:tcPr>
          <w:p w14:paraId="64DE4E66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368" w:dyaOrig="1668" w14:anchorId="12823FDF">
                <v:shape id="_x0000_i3582" type="#_x0000_t75" style="width:218.5pt;height:83.5pt" o:ole="">
                  <v:imagedata r:id="rId63" o:title=""/>
                </v:shape>
                <o:OLEObject Type="Embed" ProgID="ChemDraw.Document.6.0" ShapeID="_x0000_i3582" DrawAspect="Content" ObjectID="_1739176087" r:id="rId64"/>
              </w:object>
            </w:r>
          </w:p>
        </w:tc>
        <w:tc>
          <w:tcPr>
            <w:tcW w:w="3848" w:type="dxa"/>
            <w:hideMark/>
          </w:tcPr>
          <w:p w14:paraId="3F7288EE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Not-effluated from the CNS by the P-glycoprotein</w:t>
            </w:r>
          </w:p>
        </w:tc>
      </w:tr>
      <w:tr w:rsidR="00870838" w14:paraId="0E8C87AA" w14:textId="77777777" w:rsidTr="000126C7">
        <w:trPr>
          <w:trHeight w:val="2511"/>
        </w:trPr>
        <w:tc>
          <w:tcPr>
            <w:tcW w:w="1134" w:type="dxa"/>
          </w:tcPr>
          <w:p w14:paraId="04AE0E48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24668B78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Digitoxin</w:t>
            </w:r>
          </w:p>
        </w:tc>
        <w:tc>
          <w:tcPr>
            <w:tcW w:w="4085" w:type="dxa"/>
            <w:hideMark/>
          </w:tcPr>
          <w:p w14:paraId="0D012DA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368" w:dyaOrig="1668" w14:anchorId="29D91006">
                <v:shape id="_x0000_i3583" type="#_x0000_t75" style="width:218.5pt;height:83.5pt" o:ole="">
                  <v:imagedata r:id="rId65" o:title=""/>
                </v:shape>
                <o:OLEObject Type="Embed" ProgID="ChemDraw.Document.6.0" ShapeID="_x0000_i3583" DrawAspect="Content" ObjectID="_1739176088" r:id="rId66"/>
              </w:object>
            </w:r>
          </w:p>
        </w:tc>
        <w:tc>
          <w:tcPr>
            <w:tcW w:w="3848" w:type="dxa"/>
            <w:hideMark/>
          </w:tcPr>
          <w:p w14:paraId="013FFAFE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Not-effluated from the CNS by the P-glycoprotein</w:t>
            </w:r>
          </w:p>
        </w:tc>
      </w:tr>
      <w:tr w:rsidR="00870838" w14:paraId="6247C17D" w14:textId="77777777" w:rsidTr="000126C7">
        <w:trPr>
          <w:trHeight w:val="2511"/>
        </w:trPr>
        <w:tc>
          <w:tcPr>
            <w:tcW w:w="1134" w:type="dxa"/>
          </w:tcPr>
          <w:p w14:paraId="403D50BD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0B4F28AF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Dopamine</w:t>
            </w:r>
          </w:p>
        </w:tc>
        <w:tc>
          <w:tcPr>
            <w:tcW w:w="4085" w:type="dxa"/>
            <w:hideMark/>
          </w:tcPr>
          <w:p w14:paraId="76D87E6A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064" w:dyaOrig="840" w14:anchorId="074890FF">
                <v:shape id="_x0000_i3584" type="#_x0000_t75" style="width:103pt;height:42pt" o:ole="">
                  <v:imagedata r:id="rId67" o:title=""/>
                </v:shape>
                <o:OLEObject Type="Embed" ProgID="ChemDraw.Document.6.0" ShapeID="_x0000_i3584" DrawAspect="Content" ObjectID="_1739176089" r:id="rId68"/>
              </w:object>
            </w:r>
          </w:p>
        </w:tc>
        <w:tc>
          <w:tcPr>
            <w:tcW w:w="3848" w:type="dxa"/>
            <w:hideMark/>
          </w:tcPr>
          <w:p w14:paraId="6A76953A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5EA4E6A8" w14:textId="77777777" w:rsidTr="000126C7">
        <w:trPr>
          <w:trHeight w:val="2511"/>
        </w:trPr>
        <w:tc>
          <w:tcPr>
            <w:tcW w:w="1134" w:type="dxa"/>
          </w:tcPr>
          <w:p w14:paraId="75D6B611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913AC53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Verquvo</w:t>
            </w:r>
            <w:proofErr w:type="spellEnd"/>
          </w:p>
        </w:tc>
        <w:tc>
          <w:tcPr>
            <w:tcW w:w="4085" w:type="dxa"/>
            <w:hideMark/>
          </w:tcPr>
          <w:p w14:paraId="12C6D9A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268" w:dyaOrig="2916" w14:anchorId="05EF3FD0">
                <v:shape id="_x0000_i3585" type="#_x0000_t75" style="width:113.5pt;height:146pt" o:ole="">
                  <v:imagedata r:id="rId69" o:title=""/>
                </v:shape>
                <o:OLEObject Type="Embed" ProgID="ChemDraw.Document.6.0" ShapeID="_x0000_i3585" DrawAspect="Content" ObjectID="_1739176090" r:id="rId70"/>
              </w:object>
            </w:r>
          </w:p>
        </w:tc>
        <w:tc>
          <w:tcPr>
            <w:tcW w:w="3848" w:type="dxa"/>
            <w:hideMark/>
          </w:tcPr>
          <w:p w14:paraId="7197910F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Not-effluated from the CNS by the P-glycoprotein</w:t>
            </w:r>
          </w:p>
        </w:tc>
      </w:tr>
      <w:tr w:rsidR="00870838" w14:paraId="1D90723F" w14:textId="77777777" w:rsidTr="000126C7">
        <w:trPr>
          <w:trHeight w:val="2511"/>
        </w:trPr>
        <w:tc>
          <w:tcPr>
            <w:tcW w:w="1134" w:type="dxa"/>
          </w:tcPr>
          <w:p w14:paraId="77319EC2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5A46F9D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Orladeyo</w:t>
            </w:r>
            <w:proofErr w:type="spellEnd"/>
          </w:p>
        </w:tc>
        <w:tc>
          <w:tcPr>
            <w:tcW w:w="4085" w:type="dxa"/>
            <w:hideMark/>
          </w:tcPr>
          <w:p w14:paraId="505AACAE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480" w:dyaOrig="2484" w14:anchorId="466FB261">
                <v:shape id="_x0000_i3586" type="#_x0000_t75" style="width:174pt;height:124pt" o:ole="">
                  <v:imagedata r:id="rId71" o:title=""/>
                </v:shape>
                <o:OLEObject Type="Embed" ProgID="ChemDraw.Document.6.0" ShapeID="_x0000_i3586" DrawAspect="Content" ObjectID="_1739176091" r:id="rId72"/>
              </w:object>
            </w:r>
          </w:p>
        </w:tc>
        <w:tc>
          <w:tcPr>
            <w:tcW w:w="3848" w:type="dxa"/>
            <w:hideMark/>
          </w:tcPr>
          <w:p w14:paraId="419F7676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1902362A" w14:textId="77777777" w:rsidTr="000126C7">
        <w:trPr>
          <w:trHeight w:val="2511"/>
        </w:trPr>
        <w:tc>
          <w:tcPr>
            <w:tcW w:w="1134" w:type="dxa"/>
          </w:tcPr>
          <w:p w14:paraId="497BAB82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286F8527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Vyndaqel</w:t>
            </w:r>
            <w:proofErr w:type="spellEnd"/>
          </w:p>
        </w:tc>
        <w:tc>
          <w:tcPr>
            <w:tcW w:w="4085" w:type="dxa"/>
            <w:hideMark/>
          </w:tcPr>
          <w:p w14:paraId="5953E45C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736" w:dyaOrig="2304" w14:anchorId="461B0655">
                <v:shape id="_x0000_i3587" type="#_x0000_t75" style="width:137pt;height:115pt" o:ole="">
                  <v:imagedata r:id="rId73" o:title=""/>
                </v:shape>
                <o:OLEObject Type="Embed" ProgID="ChemDraw.Document.6.0" ShapeID="_x0000_i3587" DrawAspect="Content" ObjectID="_1739176092" r:id="rId74"/>
              </w:object>
            </w:r>
          </w:p>
        </w:tc>
        <w:tc>
          <w:tcPr>
            <w:tcW w:w="3848" w:type="dxa"/>
            <w:hideMark/>
          </w:tcPr>
          <w:p w14:paraId="026C8A4C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763AF344" w14:textId="77777777" w:rsidTr="000126C7">
        <w:trPr>
          <w:trHeight w:val="2511"/>
        </w:trPr>
        <w:tc>
          <w:tcPr>
            <w:tcW w:w="1134" w:type="dxa"/>
          </w:tcPr>
          <w:p w14:paraId="04E4B7B7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5568926A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Yupelri</w:t>
            </w:r>
            <w:proofErr w:type="spellEnd"/>
          </w:p>
        </w:tc>
        <w:tc>
          <w:tcPr>
            <w:tcW w:w="4085" w:type="dxa"/>
            <w:hideMark/>
          </w:tcPr>
          <w:p w14:paraId="27C5C96C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5604" w:dyaOrig="1944" w14:anchorId="15CED594">
                <v:shape id="_x0000_i3588" type="#_x0000_t75" style="width:280pt;height:97pt" o:ole="">
                  <v:imagedata r:id="rId75" o:title=""/>
                </v:shape>
                <o:OLEObject Type="Embed" ProgID="ChemDraw.Document.6.0" ShapeID="_x0000_i3588" DrawAspect="Content" ObjectID="_1739176093" r:id="rId76"/>
              </w:object>
            </w:r>
          </w:p>
        </w:tc>
        <w:tc>
          <w:tcPr>
            <w:tcW w:w="3848" w:type="dxa"/>
            <w:hideMark/>
          </w:tcPr>
          <w:p w14:paraId="69CCF0B3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1BADEBD6" w14:textId="77777777" w:rsidTr="000126C7">
        <w:trPr>
          <w:trHeight w:val="2511"/>
        </w:trPr>
        <w:tc>
          <w:tcPr>
            <w:tcW w:w="1134" w:type="dxa"/>
          </w:tcPr>
          <w:p w14:paraId="4E937BA7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0AFB8A91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Giapreza</w:t>
            </w:r>
            <w:proofErr w:type="spellEnd"/>
          </w:p>
        </w:tc>
        <w:tc>
          <w:tcPr>
            <w:tcW w:w="4085" w:type="dxa"/>
            <w:hideMark/>
          </w:tcPr>
          <w:p w14:paraId="6EFF886E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368" w:dyaOrig="2376" w14:anchorId="3AE45B6B">
                <v:shape id="_x0000_i3589" type="#_x0000_t75" style="width:218.5pt;height:119pt" o:ole="">
                  <v:imagedata r:id="rId77" o:title=""/>
                </v:shape>
                <o:OLEObject Type="Embed" ProgID="ChemDraw.Document.6.0" ShapeID="_x0000_i3589" DrawAspect="Content" ObjectID="_1739176094" r:id="rId78"/>
              </w:object>
            </w:r>
          </w:p>
        </w:tc>
        <w:tc>
          <w:tcPr>
            <w:tcW w:w="3848" w:type="dxa"/>
            <w:hideMark/>
          </w:tcPr>
          <w:p w14:paraId="5C21E729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28412353" w14:textId="77777777" w:rsidTr="000126C7">
        <w:trPr>
          <w:trHeight w:val="2511"/>
        </w:trPr>
        <w:tc>
          <w:tcPr>
            <w:tcW w:w="1134" w:type="dxa"/>
          </w:tcPr>
          <w:p w14:paraId="7A3D1F58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15E8726D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Rhopressa</w:t>
            </w:r>
            <w:proofErr w:type="spellEnd"/>
          </w:p>
        </w:tc>
        <w:tc>
          <w:tcPr>
            <w:tcW w:w="4085" w:type="dxa"/>
            <w:hideMark/>
          </w:tcPr>
          <w:p w14:paraId="117A7207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132" w:dyaOrig="2832" w14:anchorId="6593EABD">
                <v:shape id="_x0000_i3590" type="#_x0000_t75" style="width:156.5pt;height:141.5pt" o:ole="">
                  <v:imagedata r:id="rId79" o:title=""/>
                </v:shape>
                <o:OLEObject Type="Embed" ProgID="ChemDraw.Document.6.0" ShapeID="_x0000_i3590" DrawAspect="Content" ObjectID="_1739176095" r:id="rId80"/>
              </w:object>
            </w:r>
          </w:p>
        </w:tc>
        <w:tc>
          <w:tcPr>
            <w:tcW w:w="3848" w:type="dxa"/>
            <w:hideMark/>
          </w:tcPr>
          <w:p w14:paraId="21753363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0C23118C" w14:textId="77777777" w:rsidTr="000126C7">
        <w:trPr>
          <w:trHeight w:val="2511"/>
        </w:trPr>
        <w:tc>
          <w:tcPr>
            <w:tcW w:w="1134" w:type="dxa"/>
          </w:tcPr>
          <w:p w14:paraId="65F4F021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00AD1F0C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Vyzulta</w:t>
            </w:r>
            <w:proofErr w:type="spellEnd"/>
          </w:p>
        </w:tc>
        <w:tc>
          <w:tcPr>
            <w:tcW w:w="4085" w:type="dxa"/>
            <w:hideMark/>
          </w:tcPr>
          <w:p w14:paraId="0C8CC8E8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368" w:dyaOrig="1440" w14:anchorId="76A150D0">
                <v:shape id="_x0000_i3591" type="#_x0000_t75" style="width:218.5pt;height:1in" o:ole="">
                  <v:imagedata r:id="rId81" o:title=""/>
                </v:shape>
                <o:OLEObject Type="Embed" ProgID="ChemDraw.Document.6.0" ShapeID="_x0000_i3591" DrawAspect="Content" ObjectID="_1739176096" r:id="rId82"/>
              </w:object>
            </w:r>
          </w:p>
        </w:tc>
        <w:tc>
          <w:tcPr>
            <w:tcW w:w="3848" w:type="dxa"/>
            <w:hideMark/>
          </w:tcPr>
          <w:p w14:paraId="100432F1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74BFD2EC" w14:textId="77777777" w:rsidTr="000126C7">
        <w:trPr>
          <w:trHeight w:val="2511"/>
        </w:trPr>
        <w:tc>
          <w:tcPr>
            <w:tcW w:w="1134" w:type="dxa"/>
          </w:tcPr>
          <w:p w14:paraId="3864D65A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0F801C84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Uptravi</w:t>
            </w:r>
            <w:proofErr w:type="spellEnd"/>
          </w:p>
        </w:tc>
        <w:tc>
          <w:tcPr>
            <w:tcW w:w="4085" w:type="dxa"/>
            <w:hideMark/>
          </w:tcPr>
          <w:p w14:paraId="40D2BFA2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576" w:dyaOrig="2316" w14:anchorId="25A63AF1">
                <v:shape id="_x0000_i3592" type="#_x0000_t75" style="width:179pt;height:116pt" o:ole="">
                  <v:imagedata r:id="rId83" o:title=""/>
                </v:shape>
                <o:OLEObject Type="Embed" ProgID="ChemDraw.Document.6.0" ShapeID="_x0000_i3592" DrawAspect="Content" ObjectID="_1739176097" r:id="rId84"/>
              </w:object>
            </w:r>
          </w:p>
        </w:tc>
        <w:tc>
          <w:tcPr>
            <w:tcW w:w="3848" w:type="dxa"/>
            <w:hideMark/>
          </w:tcPr>
          <w:p w14:paraId="700E6EDC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283CC3B0" w14:textId="77777777" w:rsidTr="000126C7">
        <w:trPr>
          <w:trHeight w:val="2511"/>
        </w:trPr>
        <w:tc>
          <w:tcPr>
            <w:tcW w:w="1134" w:type="dxa"/>
          </w:tcPr>
          <w:p w14:paraId="7E0BA23D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1F5BFDC4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Kengreal</w:t>
            </w:r>
            <w:proofErr w:type="spellEnd"/>
          </w:p>
        </w:tc>
        <w:tc>
          <w:tcPr>
            <w:tcW w:w="4085" w:type="dxa"/>
            <w:hideMark/>
          </w:tcPr>
          <w:p w14:paraId="27230892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368" w:dyaOrig="2172" w14:anchorId="7530014B">
                <v:shape id="_x0000_i3593" type="#_x0000_t75" style="width:218.5pt;height:108.5pt" o:ole="">
                  <v:imagedata r:id="rId85" o:title=""/>
                </v:shape>
                <o:OLEObject Type="Embed" ProgID="ChemDraw.Document.6.0" ShapeID="_x0000_i3593" DrawAspect="Content" ObjectID="_1739176098" r:id="rId86"/>
              </w:object>
            </w:r>
          </w:p>
        </w:tc>
        <w:tc>
          <w:tcPr>
            <w:tcW w:w="3848" w:type="dxa"/>
            <w:hideMark/>
          </w:tcPr>
          <w:p w14:paraId="060C7DA5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Not-effluated from the CNS by the P-glycoprotein</w:t>
            </w:r>
          </w:p>
        </w:tc>
      </w:tr>
      <w:tr w:rsidR="00870838" w14:paraId="46B55C35" w14:textId="77777777" w:rsidTr="000126C7">
        <w:trPr>
          <w:trHeight w:val="2652"/>
        </w:trPr>
        <w:tc>
          <w:tcPr>
            <w:tcW w:w="1134" w:type="dxa"/>
          </w:tcPr>
          <w:p w14:paraId="3E2BF8E0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37F77D38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t>Corlanor</w:t>
            </w:r>
            <w:proofErr w:type="spellEnd"/>
          </w:p>
        </w:tc>
        <w:tc>
          <w:tcPr>
            <w:tcW w:w="4085" w:type="dxa"/>
            <w:hideMark/>
          </w:tcPr>
          <w:p w14:paraId="2C8BB100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368" w:dyaOrig="1560" w14:anchorId="4DAEA0F7">
                <v:shape id="_x0000_i3594" type="#_x0000_t75" style="width:218.5pt;height:78pt" o:ole="">
                  <v:imagedata r:id="rId87" o:title=""/>
                </v:shape>
                <o:OLEObject Type="Embed" ProgID="ChemDraw.Document.6.0" ShapeID="_x0000_i3594" DrawAspect="Content" ObjectID="_1739176099" r:id="rId88"/>
              </w:object>
            </w:r>
          </w:p>
        </w:tc>
        <w:tc>
          <w:tcPr>
            <w:tcW w:w="3848" w:type="dxa"/>
          </w:tcPr>
          <w:p w14:paraId="061216CF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</w:p>
          <w:p w14:paraId="7F01B373" w14:textId="77777777" w:rsidR="00870838" w:rsidRDefault="00870838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  <w:p w14:paraId="7F4E4214" w14:textId="77777777" w:rsidR="00870838" w:rsidRDefault="00870838">
            <w:pPr>
              <w:jc w:val="center"/>
              <w:rPr>
                <w:bCs/>
              </w:rPr>
            </w:pPr>
          </w:p>
          <w:p w14:paraId="7849EA7B" w14:textId="77777777" w:rsidR="00870838" w:rsidRDefault="00870838">
            <w:pPr>
              <w:jc w:val="center"/>
              <w:rPr>
                <w:bCs/>
              </w:rPr>
            </w:pPr>
          </w:p>
        </w:tc>
      </w:tr>
      <w:tr w:rsidR="00870838" w14:paraId="67E6E059" w14:textId="77777777" w:rsidTr="000126C7">
        <w:trPr>
          <w:trHeight w:val="2652"/>
        </w:trPr>
        <w:tc>
          <w:tcPr>
            <w:tcW w:w="1134" w:type="dxa"/>
          </w:tcPr>
          <w:p w14:paraId="369F29E8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13177C28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Savaysa</w:t>
            </w:r>
            <w:proofErr w:type="spellEnd"/>
          </w:p>
        </w:tc>
        <w:tc>
          <w:tcPr>
            <w:tcW w:w="4085" w:type="dxa"/>
            <w:hideMark/>
          </w:tcPr>
          <w:p w14:paraId="0702B9F7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828" w:dyaOrig="2124" w14:anchorId="3F621459">
                <v:shape id="_x0000_i3595" type="#_x0000_t75" style="width:191.5pt;height:106pt" o:ole="">
                  <v:imagedata r:id="rId89" o:title=""/>
                </v:shape>
                <o:OLEObject Type="Embed" ProgID="ChemDraw.Document.6.0" ShapeID="_x0000_i3595" DrawAspect="Content" ObjectID="_1739176100" r:id="rId90"/>
              </w:object>
            </w:r>
          </w:p>
        </w:tc>
        <w:tc>
          <w:tcPr>
            <w:tcW w:w="3848" w:type="dxa"/>
            <w:hideMark/>
          </w:tcPr>
          <w:p w14:paraId="0EA4EB63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437DE7B9" w14:textId="77777777" w:rsidTr="000126C7">
        <w:trPr>
          <w:trHeight w:val="2652"/>
        </w:trPr>
        <w:tc>
          <w:tcPr>
            <w:tcW w:w="1134" w:type="dxa"/>
          </w:tcPr>
          <w:p w14:paraId="1F3996B1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7F56CE67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Lumason</w:t>
            </w:r>
            <w:proofErr w:type="spellEnd"/>
          </w:p>
        </w:tc>
        <w:tc>
          <w:tcPr>
            <w:tcW w:w="4085" w:type="dxa"/>
            <w:hideMark/>
          </w:tcPr>
          <w:p w14:paraId="403937E9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1008" w:dyaOrig="1176" w14:anchorId="30B37466">
                <v:shape id="_x0000_i3596" type="#_x0000_t75" style="width:50.5pt;height:59pt" o:ole="">
                  <v:imagedata r:id="rId91" o:title=""/>
                </v:shape>
                <o:OLEObject Type="Embed" ProgID="ChemDraw.Document.6.0" ShapeID="_x0000_i3596" DrawAspect="Content" ObjectID="_1739176101" r:id="rId92"/>
              </w:object>
            </w:r>
          </w:p>
        </w:tc>
        <w:tc>
          <w:tcPr>
            <w:tcW w:w="3848" w:type="dxa"/>
            <w:hideMark/>
          </w:tcPr>
          <w:p w14:paraId="6E22AE19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76AC0642" w14:textId="77777777" w:rsidTr="000126C7">
        <w:trPr>
          <w:trHeight w:val="2652"/>
        </w:trPr>
        <w:tc>
          <w:tcPr>
            <w:tcW w:w="1134" w:type="dxa"/>
          </w:tcPr>
          <w:p w14:paraId="502F7AC0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884E9B9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Zontivity</w:t>
            </w:r>
            <w:proofErr w:type="spellEnd"/>
          </w:p>
        </w:tc>
        <w:tc>
          <w:tcPr>
            <w:tcW w:w="4085" w:type="dxa"/>
            <w:hideMark/>
          </w:tcPr>
          <w:p w14:paraId="2E072D1C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868" w:dyaOrig="3168" w14:anchorId="6F852D44">
                <v:shape id="_x0000_i3597" type="#_x0000_t75" style="width:143.5pt;height:158.5pt" o:ole="">
                  <v:imagedata r:id="rId93" o:title=""/>
                </v:shape>
                <o:OLEObject Type="Embed" ProgID="ChemDraw.Document.6.0" ShapeID="_x0000_i3597" DrawAspect="Content" ObjectID="_1739176102" r:id="rId94"/>
              </w:object>
            </w:r>
          </w:p>
        </w:tc>
        <w:tc>
          <w:tcPr>
            <w:tcW w:w="3848" w:type="dxa"/>
            <w:hideMark/>
          </w:tcPr>
          <w:p w14:paraId="645A48E9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04813BC5" w14:textId="77777777" w:rsidTr="000126C7">
        <w:trPr>
          <w:trHeight w:val="2652"/>
        </w:trPr>
        <w:tc>
          <w:tcPr>
            <w:tcW w:w="1134" w:type="dxa"/>
          </w:tcPr>
          <w:p w14:paraId="4078F63B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7B8B10C5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Opsumit</w:t>
            </w:r>
            <w:proofErr w:type="spellEnd"/>
          </w:p>
        </w:tc>
        <w:tc>
          <w:tcPr>
            <w:tcW w:w="4085" w:type="dxa"/>
            <w:hideMark/>
          </w:tcPr>
          <w:p w14:paraId="210F3F84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224" w:dyaOrig="1896" w14:anchorId="63267D17">
                <v:shape id="_x0000_i3598" type="#_x0000_t75" style="width:211pt;height:95pt" o:ole="">
                  <v:imagedata r:id="rId95" o:title=""/>
                </v:shape>
                <o:OLEObject Type="Embed" ProgID="ChemDraw.Document.6.0" ShapeID="_x0000_i3598" DrawAspect="Content" ObjectID="_1739176103" r:id="rId96"/>
              </w:object>
            </w:r>
          </w:p>
        </w:tc>
        <w:tc>
          <w:tcPr>
            <w:tcW w:w="3848" w:type="dxa"/>
            <w:hideMark/>
          </w:tcPr>
          <w:p w14:paraId="61047ECC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  <w:r>
              <w:rPr>
                <w:bCs/>
              </w:rPr>
              <w:t xml:space="preserve"> </w:t>
            </w:r>
          </w:p>
        </w:tc>
      </w:tr>
      <w:tr w:rsidR="00870838" w14:paraId="1C23E3B7" w14:textId="77777777" w:rsidTr="000126C7">
        <w:trPr>
          <w:trHeight w:val="2652"/>
        </w:trPr>
        <w:tc>
          <w:tcPr>
            <w:tcW w:w="1134" w:type="dxa"/>
          </w:tcPr>
          <w:p w14:paraId="6CDE9801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327A5B58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Adempas</w:t>
            </w:r>
          </w:p>
        </w:tc>
        <w:tc>
          <w:tcPr>
            <w:tcW w:w="4085" w:type="dxa"/>
            <w:hideMark/>
          </w:tcPr>
          <w:p w14:paraId="1B0F17E9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1944" w:dyaOrig="2952" w14:anchorId="5699D111">
                <v:shape id="_x0000_i3599" type="#_x0000_t75" style="width:97pt;height:147.5pt" o:ole="">
                  <v:imagedata r:id="rId97" o:title=""/>
                </v:shape>
                <o:OLEObject Type="Embed" ProgID="ChemDraw.Document.6.0" ShapeID="_x0000_i3599" DrawAspect="Content" ObjectID="_1739176104" r:id="rId98"/>
              </w:object>
            </w:r>
          </w:p>
        </w:tc>
        <w:tc>
          <w:tcPr>
            <w:tcW w:w="3848" w:type="dxa"/>
            <w:hideMark/>
          </w:tcPr>
          <w:p w14:paraId="2D15106D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Not-effluated from the CNS by the P-glycoprotein</w:t>
            </w:r>
          </w:p>
        </w:tc>
      </w:tr>
      <w:tr w:rsidR="00870838" w14:paraId="4498FC4F" w14:textId="77777777" w:rsidTr="000126C7">
        <w:trPr>
          <w:trHeight w:val="2652"/>
        </w:trPr>
        <w:tc>
          <w:tcPr>
            <w:tcW w:w="1134" w:type="dxa"/>
          </w:tcPr>
          <w:p w14:paraId="27E3AD36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6478C044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Eliquis</w:t>
            </w:r>
          </w:p>
        </w:tc>
        <w:tc>
          <w:tcPr>
            <w:tcW w:w="4085" w:type="dxa"/>
            <w:hideMark/>
          </w:tcPr>
          <w:p w14:paraId="0774CDC5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012" w:dyaOrig="2256" w14:anchorId="65F660BA">
                <v:shape id="_x0000_i3600" type="#_x0000_t75" style="width:150.5pt;height:113pt" o:ole="">
                  <v:imagedata r:id="rId99" o:title=""/>
                </v:shape>
                <o:OLEObject Type="Embed" ProgID="ChemDraw.Document.6.0" ShapeID="_x0000_i3600" DrawAspect="Content" ObjectID="_1739176105" r:id="rId100"/>
              </w:object>
            </w:r>
          </w:p>
        </w:tc>
        <w:tc>
          <w:tcPr>
            <w:tcW w:w="3848" w:type="dxa"/>
            <w:hideMark/>
          </w:tcPr>
          <w:p w14:paraId="2706A29C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252A9B60" w14:textId="77777777" w:rsidTr="000126C7">
        <w:trPr>
          <w:trHeight w:val="2652"/>
        </w:trPr>
        <w:tc>
          <w:tcPr>
            <w:tcW w:w="1134" w:type="dxa"/>
          </w:tcPr>
          <w:p w14:paraId="3C144109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700FC40B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Juxtapid</w:t>
            </w:r>
            <w:proofErr w:type="spellEnd"/>
          </w:p>
        </w:tc>
        <w:tc>
          <w:tcPr>
            <w:tcW w:w="4085" w:type="dxa"/>
            <w:hideMark/>
          </w:tcPr>
          <w:p w14:paraId="27E0C8AB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600" w:dyaOrig="3048" w14:anchorId="37E99A76">
                <v:shape id="_x0000_i3601" type="#_x0000_t75" style="width:180pt;height:152.5pt" o:ole="">
                  <v:imagedata r:id="rId101" o:title=""/>
                </v:shape>
                <o:OLEObject Type="Embed" ProgID="ChemDraw.Document.6.0" ShapeID="_x0000_i3601" DrawAspect="Content" ObjectID="_1739176106" r:id="rId102"/>
              </w:object>
            </w:r>
          </w:p>
        </w:tc>
        <w:tc>
          <w:tcPr>
            <w:tcW w:w="3848" w:type="dxa"/>
            <w:hideMark/>
          </w:tcPr>
          <w:p w14:paraId="757F0689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50084722" w14:textId="77777777" w:rsidTr="000126C7">
        <w:trPr>
          <w:trHeight w:val="1864"/>
        </w:trPr>
        <w:tc>
          <w:tcPr>
            <w:tcW w:w="1134" w:type="dxa"/>
          </w:tcPr>
          <w:p w14:paraId="6E977109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42D86B31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Belviq</w:t>
            </w:r>
          </w:p>
        </w:tc>
        <w:tc>
          <w:tcPr>
            <w:tcW w:w="4085" w:type="dxa"/>
            <w:hideMark/>
          </w:tcPr>
          <w:p w14:paraId="039519A3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2520" w:dyaOrig="1308" w14:anchorId="17D76102">
                <v:shape id="_x0000_i3602" type="#_x0000_t75" style="width:126pt;height:65.5pt" o:ole="">
                  <v:imagedata r:id="rId103" o:title=""/>
                </v:shape>
                <o:OLEObject Type="Embed" ProgID="ChemDraw.Document.6.0" ShapeID="_x0000_i3602" DrawAspect="Content" ObjectID="_1739176107" r:id="rId104"/>
              </w:object>
            </w:r>
          </w:p>
        </w:tc>
        <w:tc>
          <w:tcPr>
            <w:tcW w:w="3848" w:type="dxa"/>
          </w:tcPr>
          <w:p w14:paraId="0A0525BC" w14:textId="77777777" w:rsidR="00870838" w:rsidRDefault="00870838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permeate through the BBB</w:t>
            </w:r>
          </w:p>
          <w:p w14:paraId="02855486" w14:textId="77777777" w:rsidR="00870838" w:rsidRDefault="00870838">
            <w:pPr>
              <w:ind w:firstLine="720"/>
              <w:jc w:val="center"/>
              <w:rPr>
                <w:bCs/>
              </w:rPr>
            </w:pPr>
          </w:p>
        </w:tc>
      </w:tr>
      <w:tr w:rsidR="00870838" w14:paraId="79E8818D" w14:textId="77777777" w:rsidTr="000126C7">
        <w:trPr>
          <w:trHeight w:val="1864"/>
        </w:trPr>
        <w:tc>
          <w:tcPr>
            <w:tcW w:w="1134" w:type="dxa"/>
          </w:tcPr>
          <w:p w14:paraId="689DD4DE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09FC409D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Zioptan</w:t>
            </w:r>
            <w:proofErr w:type="spellEnd"/>
          </w:p>
        </w:tc>
        <w:tc>
          <w:tcPr>
            <w:tcW w:w="4085" w:type="dxa"/>
            <w:hideMark/>
          </w:tcPr>
          <w:p w14:paraId="2D477318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204" w:dyaOrig="1512" w14:anchorId="3CB14FC9">
                <v:shape id="_x0000_i3603" type="#_x0000_t75" style="width:160pt;height:75.5pt" o:ole="">
                  <v:imagedata r:id="rId105" o:title=""/>
                </v:shape>
                <o:OLEObject Type="Embed" ProgID="ChemDraw.Document.6.0" ShapeID="_x0000_i3603" DrawAspect="Content" ObjectID="_1739176108" r:id="rId106"/>
              </w:object>
            </w:r>
          </w:p>
        </w:tc>
        <w:tc>
          <w:tcPr>
            <w:tcW w:w="3848" w:type="dxa"/>
            <w:hideMark/>
          </w:tcPr>
          <w:p w14:paraId="29173211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  <w:tr w:rsidR="00870838" w14:paraId="585817F7" w14:textId="77777777" w:rsidTr="000126C7">
        <w:trPr>
          <w:trHeight w:val="1864"/>
        </w:trPr>
        <w:tc>
          <w:tcPr>
            <w:tcW w:w="1134" w:type="dxa"/>
          </w:tcPr>
          <w:p w14:paraId="67BEF415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23A6BF32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Firazyr</w:t>
            </w:r>
            <w:proofErr w:type="spellEnd"/>
          </w:p>
        </w:tc>
        <w:tc>
          <w:tcPr>
            <w:tcW w:w="4085" w:type="dxa"/>
            <w:hideMark/>
          </w:tcPr>
          <w:p w14:paraId="4F01946A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368" w:dyaOrig="3468" w14:anchorId="794EA57D">
                <v:shape id="_x0000_i3604" type="#_x0000_t75" style="width:218.5pt;height:173.5pt" o:ole="">
                  <v:imagedata r:id="rId107" o:title=""/>
                </v:shape>
                <o:OLEObject Type="Embed" ProgID="ChemDraw.Document.6.0" ShapeID="_x0000_i3604" DrawAspect="Content" ObjectID="_1739176109" r:id="rId108"/>
              </w:object>
            </w:r>
          </w:p>
        </w:tc>
        <w:tc>
          <w:tcPr>
            <w:tcW w:w="3848" w:type="dxa"/>
            <w:hideMark/>
          </w:tcPr>
          <w:p w14:paraId="0AA789A4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06C3D40A" w14:textId="77777777" w:rsidTr="000126C7">
        <w:trPr>
          <w:trHeight w:val="1864"/>
        </w:trPr>
        <w:tc>
          <w:tcPr>
            <w:tcW w:w="1134" w:type="dxa"/>
          </w:tcPr>
          <w:p w14:paraId="469C5232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760A1E7A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Brilinta</w:t>
            </w:r>
            <w:proofErr w:type="spellEnd"/>
          </w:p>
        </w:tc>
        <w:tc>
          <w:tcPr>
            <w:tcW w:w="4085" w:type="dxa"/>
            <w:hideMark/>
          </w:tcPr>
          <w:p w14:paraId="7D40381C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432" w:dyaOrig="2364" w14:anchorId="592F9396">
                <v:shape id="_x0000_i3605" type="#_x0000_t75" style="width:171.5pt;height:118pt" o:ole="">
                  <v:imagedata r:id="rId109" o:title=""/>
                </v:shape>
                <o:OLEObject Type="Embed" ProgID="ChemDraw.Document.6.0" ShapeID="_x0000_i3605" DrawAspect="Content" ObjectID="_1739176110" r:id="rId110"/>
              </w:object>
            </w:r>
          </w:p>
        </w:tc>
        <w:tc>
          <w:tcPr>
            <w:tcW w:w="3848" w:type="dxa"/>
            <w:hideMark/>
          </w:tcPr>
          <w:p w14:paraId="23B58BE0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72E0D19D" w14:textId="77777777" w:rsidTr="000126C7">
        <w:trPr>
          <w:trHeight w:val="1864"/>
        </w:trPr>
        <w:tc>
          <w:tcPr>
            <w:tcW w:w="1134" w:type="dxa"/>
          </w:tcPr>
          <w:p w14:paraId="21AA37EF" w14:textId="77777777" w:rsidR="00870838" w:rsidRPr="000D4D88" w:rsidRDefault="00870838" w:rsidP="000D4D88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1A309D6C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t>Xarelto</w:t>
            </w:r>
          </w:p>
        </w:tc>
        <w:tc>
          <w:tcPr>
            <w:tcW w:w="4085" w:type="dxa"/>
            <w:hideMark/>
          </w:tcPr>
          <w:p w14:paraId="56140AA8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4224" w:dyaOrig="1272" w14:anchorId="113DBFFB">
                <v:shape id="_x0000_i3606" type="#_x0000_t75" style="width:211pt;height:63.5pt" o:ole="">
                  <v:imagedata r:id="rId111" o:title=""/>
                </v:shape>
                <o:OLEObject Type="Embed" ProgID="ChemDraw.Document.6.0" ShapeID="_x0000_i3606" DrawAspect="Content" ObjectID="_1739176111" r:id="rId112"/>
              </w:object>
            </w:r>
          </w:p>
        </w:tc>
        <w:tc>
          <w:tcPr>
            <w:tcW w:w="3848" w:type="dxa"/>
            <w:hideMark/>
          </w:tcPr>
          <w:p w14:paraId="59E9A160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Effluated from the CNS by the P-glycoprotein</w:t>
            </w:r>
          </w:p>
        </w:tc>
      </w:tr>
      <w:tr w:rsidR="00870838" w14:paraId="2BE5F6C8" w14:textId="77777777" w:rsidTr="000126C7">
        <w:trPr>
          <w:trHeight w:val="1864"/>
        </w:trPr>
        <w:tc>
          <w:tcPr>
            <w:tcW w:w="1134" w:type="dxa"/>
          </w:tcPr>
          <w:p w14:paraId="35D669E6" w14:textId="77777777" w:rsidR="00870838" w:rsidRPr="000D4D88" w:rsidRDefault="00870838" w:rsidP="000D4D88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spacing w:beforeLines="40" w:before="96" w:afterLines="40" w:after="96" w:line="480" w:lineRule="auto"/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14:paraId="7DA96BC0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proofErr w:type="spellStart"/>
            <w:r>
              <w:t>Edarbi</w:t>
            </w:r>
            <w:proofErr w:type="spellEnd"/>
          </w:p>
        </w:tc>
        <w:tc>
          <w:tcPr>
            <w:tcW w:w="4085" w:type="dxa"/>
            <w:hideMark/>
          </w:tcPr>
          <w:p w14:paraId="6797A4BA" w14:textId="77777777" w:rsidR="00870838" w:rsidRDefault="00870838">
            <w:pPr>
              <w:spacing w:beforeLines="40" w:before="96" w:afterLines="40" w:after="96" w:line="480" w:lineRule="auto"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 w:bidi="ar-SA"/>
              </w:rPr>
              <w:object w:dxaOrig="3708" w:dyaOrig="2112" w14:anchorId="08FAB589">
                <v:shape id="_x0000_i3607" type="#_x0000_t75" style="width:185.5pt;height:105.5pt" o:ole="">
                  <v:imagedata r:id="rId113" o:title=""/>
                </v:shape>
                <o:OLEObject Type="Embed" ProgID="ChemDraw.Document.6.0" ShapeID="_x0000_i3607" DrawAspect="Content" ObjectID="_1739176112" r:id="rId114"/>
              </w:object>
            </w:r>
          </w:p>
        </w:tc>
        <w:tc>
          <w:tcPr>
            <w:tcW w:w="3848" w:type="dxa"/>
            <w:hideMark/>
          </w:tcPr>
          <w:p w14:paraId="3F9756B3" w14:textId="77777777" w:rsidR="00870838" w:rsidRDefault="00870838">
            <w:pPr>
              <w:spacing w:beforeLines="40" w:before="96" w:afterLines="40" w:after="96" w:line="480" w:lineRule="auto"/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Passively absorbed by the GI tract</w:t>
            </w:r>
          </w:p>
        </w:tc>
      </w:tr>
    </w:tbl>
    <w:p w14:paraId="303923C2" w14:textId="77777777" w:rsidR="00870838" w:rsidRDefault="00870838" w:rsidP="00870838">
      <w:pPr>
        <w:spacing w:beforeLines="40" w:before="96" w:afterLines="40" w:after="96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94DE9D" w14:textId="77777777" w:rsidR="002C1E1A" w:rsidRDefault="002C1E1A"/>
    <w:sectPr w:rsidR="002C1E1A" w:rsidSect="001B1917">
      <w:pgSz w:w="11906" w:h="16838"/>
      <w:pgMar w:top="1440" w:right="1440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10AD"/>
    <w:multiLevelType w:val="hybridMultilevel"/>
    <w:tmpl w:val="FCA61BEA"/>
    <w:lvl w:ilvl="0" w:tplc="FB685B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1B43"/>
    <w:multiLevelType w:val="hybridMultilevel"/>
    <w:tmpl w:val="2B1077F4"/>
    <w:lvl w:ilvl="0" w:tplc="4009000F">
      <w:start w:val="1"/>
      <w:numFmt w:val="decimal"/>
      <w:lvlText w:val="%1."/>
      <w:lvlJc w:val="left"/>
      <w:pPr>
        <w:ind w:left="1800" w:hanging="360"/>
      </w:p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E0F132D"/>
    <w:multiLevelType w:val="hybridMultilevel"/>
    <w:tmpl w:val="8A6017C8"/>
    <w:lvl w:ilvl="0" w:tplc="4009000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31E6DF6"/>
    <w:multiLevelType w:val="hybridMultilevel"/>
    <w:tmpl w:val="6F4046B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A3F5A"/>
    <w:multiLevelType w:val="hybridMultilevel"/>
    <w:tmpl w:val="E7EE29CC"/>
    <w:lvl w:ilvl="0" w:tplc="FB685B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CE41842"/>
    <w:multiLevelType w:val="hybridMultilevel"/>
    <w:tmpl w:val="B628CE00"/>
    <w:lvl w:ilvl="0" w:tplc="E0246D98">
      <w:start w:val="5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303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861249">
    <w:abstractNumId w:val="3"/>
  </w:num>
  <w:num w:numId="3" w16cid:durableId="1309630240">
    <w:abstractNumId w:val="1"/>
  </w:num>
  <w:num w:numId="4" w16cid:durableId="1757508603">
    <w:abstractNumId w:val="2"/>
  </w:num>
  <w:num w:numId="5" w16cid:durableId="772357336">
    <w:abstractNumId w:val="4"/>
  </w:num>
  <w:num w:numId="6" w16cid:durableId="1938363636">
    <w:abstractNumId w:val="0"/>
  </w:num>
  <w:num w:numId="7" w16cid:durableId="1686975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1A"/>
    <w:rsid w:val="000126C7"/>
    <w:rsid w:val="000D4D88"/>
    <w:rsid w:val="001B1917"/>
    <w:rsid w:val="002C1E1A"/>
    <w:rsid w:val="008254F3"/>
    <w:rsid w:val="0087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8FB27"/>
  <w15:chartTrackingRefBased/>
  <w15:docId w15:val="{E6FF0375-B74E-445E-88C3-3580D7B8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8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838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8708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bidi="k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e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e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emf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emf"/><Relationship Id="rId87" Type="http://schemas.openxmlformats.org/officeDocument/2006/relationships/image" Target="media/image42.emf"/><Relationship Id="rId102" Type="http://schemas.openxmlformats.org/officeDocument/2006/relationships/oleObject" Target="embeddings/oleObject49.bin"/><Relationship Id="rId110" Type="http://schemas.openxmlformats.org/officeDocument/2006/relationships/oleObject" Target="embeddings/oleObject53.bin"/><Relationship Id="rId115" Type="http://schemas.openxmlformats.org/officeDocument/2006/relationships/fontTable" Target="fontTable.xml"/><Relationship Id="rId5" Type="http://schemas.openxmlformats.org/officeDocument/2006/relationships/image" Target="media/image1.emf"/><Relationship Id="rId61" Type="http://schemas.openxmlformats.org/officeDocument/2006/relationships/image" Target="media/image29.e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emf"/><Relationship Id="rId19" Type="http://schemas.openxmlformats.org/officeDocument/2006/relationships/image" Target="media/image8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emf"/><Relationship Id="rId77" Type="http://schemas.openxmlformats.org/officeDocument/2006/relationships/image" Target="media/image37.e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emf"/><Relationship Id="rId113" Type="http://schemas.openxmlformats.org/officeDocument/2006/relationships/image" Target="media/image55.emf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emf"/><Relationship Id="rId93" Type="http://schemas.openxmlformats.org/officeDocument/2006/relationships/image" Target="media/image45.e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image" Target="media/image32.emf"/><Relationship Id="rId103" Type="http://schemas.openxmlformats.org/officeDocument/2006/relationships/image" Target="media/image50.emf"/><Relationship Id="rId108" Type="http://schemas.openxmlformats.org/officeDocument/2006/relationships/oleObject" Target="embeddings/oleObject52.bin"/><Relationship Id="rId116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emf"/><Relationship Id="rId83" Type="http://schemas.openxmlformats.org/officeDocument/2006/relationships/image" Target="media/image40.e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e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e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image" Target="media/image18.emf"/><Relationship Id="rId109" Type="http://schemas.openxmlformats.org/officeDocument/2006/relationships/image" Target="media/image53.e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emf"/><Relationship Id="rId104" Type="http://schemas.openxmlformats.org/officeDocument/2006/relationships/oleObject" Target="embeddings/oleObject50.bin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724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aparnainamdar31@gmail.com</dc:creator>
  <cp:keywords/>
  <dc:description/>
  <cp:lastModifiedBy>aparnainamdar31@gmail.com</cp:lastModifiedBy>
  <cp:revision>7</cp:revision>
  <dcterms:created xsi:type="dcterms:W3CDTF">2023-02-28T07:11:00Z</dcterms:created>
  <dcterms:modified xsi:type="dcterms:W3CDTF">2023-03-01T06:08:00Z</dcterms:modified>
</cp:coreProperties>
</file>