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A66FC" w:rsidRPr="004E1A3C" w:rsidRDefault="004E1A3C" w:rsidP="004E1A3C">
      <w:pPr>
        <w:pStyle w:val="HTMLPreformatted"/>
        <w:widowControl/>
        <w:spacing w:line="360" w:lineRule="auto"/>
        <w:ind w:right="-514"/>
        <w:rPr>
          <w:rFonts w:ascii="Times New Roman" w:hAnsi="Times New Roman" w:hint="default"/>
          <w:b/>
          <w:bCs/>
          <w:sz w:val="28"/>
          <w:szCs w:val="28"/>
        </w:rPr>
      </w:pPr>
      <w:r w:rsidRPr="004E1A3C">
        <w:rPr>
          <w:rFonts w:ascii="Times New Roman" w:hAnsi="Times New Roman" w:hint="default"/>
          <w:b/>
          <w:bCs/>
          <w:sz w:val="28"/>
          <w:szCs w:val="28"/>
        </w:rPr>
        <w:t>D</w:t>
      </w:r>
      <w:r w:rsidR="00C70A14" w:rsidRPr="004E1A3C">
        <w:rPr>
          <w:rFonts w:ascii="Times New Roman" w:hAnsi="Times New Roman" w:hint="default"/>
          <w:b/>
          <w:bCs/>
          <w:sz w:val="28"/>
          <w:szCs w:val="28"/>
        </w:rPr>
        <w:t>ecision trees as feature selection methods to characterize the novice panel’s perception of Pinot noir wines</w:t>
      </w:r>
    </w:p>
    <w:p w:rsidR="004E1A3C" w:rsidRDefault="004E1A3C" w:rsidP="004E1A3C">
      <w:pPr>
        <w:pStyle w:val="HTMLPreformatted"/>
        <w:widowControl/>
        <w:spacing w:line="360" w:lineRule="auto"/>
        <w:ind w:right="-514"/>
        <w:rPr>
          <w:rFonts w:ascii="Times New Roman" w:hAnsi="Times New Roman" w:hint="default"/>
          <w:b/>
          <w:bCs/>
        </w:rPr>
      </w:pPr>
    </w:p>
    <w:p w:rsidR="00FA66FC" w:rsidRDefault="00C70A14" w:rsidP="004E1A3C">
      <w:pPr>
        <w:autoSpaceDN w:val="0"/>
        <w:spacing w:line="360" w:lineRule="auto"/>
        <w:ind w:right="-514"/>
        <w:jc w:val="both"/>
        <w:rPr>
          <w:rFonts w:ascii="Times New Roman" w:eastAsia="SimSun" w:hAnsi="Times New Roman" w:cs="Times New Roman"/>
          <w:b/>
          <w:sz w:val="24"/>
        </w:rPr>
      </w:pPr>
      <w:r>
        <w:rPr>
          <w:rFonts w:ascii="Times New Roman" w:eastAsia="Times New Roman" w:hAnsi="Times New Roman" w:cs="Times New Roman"/>
          <w:b/>
          <w:sz w:val="24"/>
        </w:rPr>
        <w:t>Supplementary Materials</w:t>
      </w:r>
    </w:p>
    <w:p w:rsidR="00FA66FC" w:rsidRDefault="00C70A14" w:rsidP="004E1A3C">
      <w:pPr>
        <w:autoSpaceDN w:val="0"/>
        <w:spacing w:line="360" w:lineRule="auto"/>
        <w:ind w:right="-514"/>
        <w:jc w:val="both"/>
        <w:rPr>
          <w:rFonts w:ascii="Times New Roman" w:hAnsi="Times New Roman" w:cs="Times New Roman"/>
          <w:sz w:val="24"/>
        </w:rPr>
      </w:pPr>
      <w:r>
        <w:rPr>
          <w:rFonts w:ascii="Times New Roman" w:hAnsi="Times New Roman" w:cs="Times New Roman" w:hint="eastAsia"/>
          <w:b/>
          <w:sz w:val="24"/>
        </w:rPr>
        <w:t>Chemical reagent</w:t>
      </w:r>
    </w:p>
    <w:p w:rsidR="00FA66FC" w:rsidRDefault="00C70A14" w:rsidP="004E1A3C">
      <w:pPr>
        <w:spacing w:line="360" w:lineRule="auto"/>
        <w:ind w:right="-514"/>
        <w:jc w:val="both"/>
        <w:rPr>
          <w:rFonts w:ascii="Times New Roman" w:hAnsi="Times New Roman"/>
          <w:color w:val="000000"/>
          <w:sz w:val="24"/>
        </w:rPr>
      </w:pPr>
      <w:r>
        <w:rPr>
          <w:rFonts w:ascii="Times New Roman" w:hAnsi="Times New Roman"/>
          <w:color w:val="000000"/>
          <w:sz w:val="24"/>
          <w:shd w:val="clear" w:color="auto" w:fill="FFFFFF"/>
        </w:rPr>
        <w:t xml:space="preserve">Folin-Ciocalteu reagent (Merck), </w:t>
      </w:r>
      <w:r>
        <w:rPr>
          <w:rFonts w:ascii="Times New Roman" w:hAnsi="Times New Roman"/>
          <w:color w:val="000000"/>
          <w:sz w:val="24"/>
        </w:rPr>
        <w:t>vanillin assay (</w:t>
      </w:r>
      <w:r>
        <w:rPr>
          <w:rFonts w:ascii="Times New Roman" w:hAnsi="Times New Roman"/>
          <w:color w:val="000000"/>
          <w:sz w:val="24"/>
          <w:shd w:val="clear" w:color="auto" w:fill="FFFFFF"/>
        </w:rPr>
        <w:t xml:space="preserve">99%, </w:t>
      </w:r>
      <w:r>
        <w:rPr>
          <w:rFonts w:ascii="Times New Roman" w:hAnsi="Times New Roman"/>
          <w:color w:val="000000"/>
          <w:sz w:val="24"/>
        </w:rPr>
        <w:t xml:space="preserve">ECP), gallic acid (98%, ACROS), catechin-hydrate (99.8%, Sigma Aldrich), methyl cellulose (1500cp, Sigma Aldrich), methanol (Merck), </w:t>
      </w:r>
      <w:r>
        <w:rPr>
          <w:rFonts w:ascii="Times New Roman" w:eastAsia="Microsoft YaHei" w:hAnsi="Times New Roman"/>
          <w:color w:val="000000"/>
          <w:sz w:val="24"/>
        </w:rPr>
        <w:t>ρ</w:t>
      </w:r>
      <w:r>
        <w:rPr>
          <w:rFonts w:ascii="Times New Roman" w:hAnsi="Times New Roman"/>
          <w:color w:val="000000"/>
          <w:sz w:val="24"/>
        </w:rPr>
        <w:t>-(dimethylamino)cinamaldehyde (</w:t>
      </w:r>
      <w:r>
        <w:rPr>
          <w:rFonts w:ascii="Times New Roman" w:eastAsia="Microsoft YaHei" w:hAnsi="Times New Roman"/>
          <w:color w:val="000000"/>
          <w:sz w:val="24"/>
        </w:rPr>
        <w:t xml:space="preserve">ρ-DMACA) (Sigma Aldrich), HCl (37%, Thermo Fisher Scientific), </w:t>
      </w:r>
      <w:r>
        <w:rPr>
          <w:rFonts w:ascii="Times New Roman" w:hAnsi="Times New Roman"/>
          <w:color w:val="000000"/>
          <w:sz w:val="24"/>
          <w:shd w:val="clear" w:color="auto" w:fill="FFFFFF"/>
        </w:rPr>
        <w:t>glycerol (</w:t>
      </w:r>
      <w:r>
        <w:rPr>
          <w:rFonts w:ascii="Times New Roman" w:hAnsi="Times New Roman" w:hint="eastAsia"/>
          <w:color w:val="000000"/>
          <w:sz w:val="24"/>
          <w:shd w:val="clear" w:color="auto" w:fill="FFFFFF"/>
        </w:rPr>
        <w:t>99%,</w:t>
      </w:r>
      <w:r>
        <w:rPr>
          <w:rFonts w:ascii="Times New Roman" w:hAnsi="Times New Roman"/>
          <w:color w:val="000000"/>
          <w:sz w:val="24"/>
          <w:shd w:val="clear" w:color="auto" w:fill="FFFFFF"/>
        </w:rPr>
        <w:t xml:space="preserve"> Thermo Fisher Scientific), Na</w:t>
      </w:r>
      <w:r>
        <w:rPr>
          <w:rFonts w:ascii="Times New Roman" w:hAnsi="Times New Roman"/>
          <w:color w:val="000000"/>
          <w:sz w:val="24"/>
          <w:shd w:val="clear" w:color="auto" w:fill="FFFFFF"/>
          <w:vertAlign w:val="subscript"/>
        </w:rPr>
        <w:t>2</w:t>
      </w:r>
      <w:r>
        <w:rPr>
          <w:rFonts w:ascii="Times New Roman" w:hAnsi="Times New Roman"/>
          <w:color w:val="000000"/>
          <w:sz w:val="24"/>
          <w:shd w:val="clear" w:color="auto" w:fill="FFFFFF"/>
        </w:rPr>
        <w:t>CO</w:t>
      </w:r>
      <w:r>
        <w:rPr>
          <w:rFonts w:ascii="Times New Roman" w:hAnsi="Times New Roman"/>
          <w:color w:val="000000"/>
          <w:sz w:val="24"/>
          <w:shd w:val="clear" w:color="auto" w:fill="FFFFFF"/>
          <w:vertAlign w:val="subscript"/>
        </w:rPr>
        <w:t>3</w:t>
      </w:r>
      <w:r>
        <w:rPr>
          <w:rFonts w:ascii="Times New Roman" w:hAnsi="Times New Roman"/>
          <w:color w:val="000000"/>
          <w:sz w:val="24"/>
          <w:shd w:val="clear" w:color="auto" w:fill="FFFFFF"/>
        </w:rPr>
        <w:t xml:space="preserve"> (99.5%, ECP), Ammonium sulfate (100.1%, AnalaR NORMAPUR</w:t>
      </w:r>
      <w:r>
        <w:rPr>
          <w:rFonts w:ascii="Times New Roman" w:hAnsi="Times New Roman" w:cs="Times New Roman"/>
          <w:color w:val="000000"/>
          <w:sz w:val="24"/>
          <w:shd w:val="clear" w:color="auto" w:fill="FFFFFF"/>
        </w:rPr>
        <w:t>®</w:t>
      </w:r>
      <w:r>
        <w:rPr>
          <w:rFonts w:ascii="Times New Roman" w:hAnsi="Times New Roman"/>
          <w:color w:val="000000"/>
          <w:sz w:val="24"/>
          <w:shd w:val="clear" w:color="auto" w:fill="FFFFFF"/>
        </w:rPr>
        <w:t xml:space="preserve">). </w:t>
      </w:r>
    </w:p>
    <w:p w:rsidR="00FA66FC" w:rsidRDefault="00FA66FC" w:rsidP="004E1A3C">
      <w:pPr>
        <w:spacing w:line="360" w:lineRule="auto"/>
        <w:ind w:right="-514"/>
        <w:jc w:val="both"/>
        <w:rPr>
          <w:rFonts w:ascii="Times New Roman" w:hAnsi="Times New Roman"/>
          <w:color w:val="000000"/>
          <w:sz w:val="24"/>
        </w:rPr>
      </w:pPr>
    </w:p>
    <w:p w:rsidR="00FA66FC" w:rsidRDefault="00C70A14" w:rsidP="004E1A3C">
      <w:pPr>
        <w:spacing w:line="360" w:lineRule="auto"/>
        <w:ind w:right="-514"/>
        <w:jc w:val="both"/>
        <w:rPr>
          <w:rFonts w:ascii="Times New Roman" w:hAnsi="Times New Roman"/>
          <w:b/>
          <w:sz w:val="24"/>
        </w:rPr>
      </w:pPr>
      <w:r>
        <w:rPr>
          <w:rFonts w:ascii="Times New Roman" w:hAnsi="Times New Roman"/>
          <w:b/>
          <w:sz w:val="24"/>
        </w:rPr>
        <w:t>Chemical measurement procedure</w:t>
      </w:r>
    </w:p>
    <w:p w:rsidR="00FA66FC" w:rsidRDefault="00C70A14" w:rsidP="004E1A3C">
      <w:pPr>
        <w:spacing w:line="360" w:lineRule="auto"/>
        <w:ind w:right="-514"/>
        <w:jc w:val="both"/>
        <w:rPr>
          <w:rFonts w:ascii="Times New Roman" w:eastAsia="SimSun" w:hAnsi="Times New Roman" w:cs="Times New Roman"/>
          <w:sz w:val="24"/>
          <w:szCs w:val="21"/>
          <w:u w:val="single"/>
        </w:rPr>
      </w:pPr>
      <w:r>
        <w:rPr>
          <w:rFonts w:ascii="Times New Roman" w:eastAsia="SimSun" w:hAnsi="Times New Roman" w:cs="Times New Roman"/>
          <w:sz w:val="24"/>
          <w:szCs w:val="21"/>
          <w:u w:val="single"/>
        </w:rPr>
        <w:t>Colour measurement</w:t>
      </w:r>
    </w:p>
    <w:p w:rsidR="00FA66FC" w:rsidRDefault="00C70A14" w:rsidP="004E1A3C">
      <w:pPr>
        <w:spacing w:line="360" w:lineRule="auto"/>
        <w:ind w:right="-514"/>
        <w:jc w:val="both"/>
        <w:rPr>
          <w:rFonts w:ascii="Times New Roman" w:eastAsia="SimSun" w:hAnsi="Times New Roman" w:cs="Times New Roman"/>
          <w:sz w:val="24"/>
        </w:rPr>
      </w:pPr>
      <w:r>
        <w:rPr>
          <w:rFonts w:ascii="Times New Roman" w:eastAsia="SimSun" w:hAnsi="Times New Roman" w:cs="Times New Roman"/>
          <w:sz w:val="24"/>
        </w:rPr>
        <w:t>Shimadzu 2550 with 0.2 cm path length cuvettes were used for colour measurements. The colour of red wine can be determined at absorbance 420nm (A</w:t>
      </w:r>
      <w:r>
        <w:rPr>
          <w:rFonts w:ascii="Times New Roman" w:eastAsia="SimSun" w:hAnsi="Times New Roman" w:cs="Times New Roman"/>
          <w:sz w:val="24"/>
          <w:vertAlign w:val="subscript"/>
        </w:rPr>
        <w:t>420nm</w:t>
      </w:r>
      <w:r>
        <w:rPr>
          <w:rFonts w:ascii="Times New Roman" w:eastAsia="SimSun" w:hAnsi="Times New Roman" w:cs="Times New Roman"/>
          <w:sz w:val="24"/>
        </w:rPr>
        <w:t>) for yellow colour, absorbance 520nm (A</w:t>
      </w:r>
      <w:r>
        <w:rPr>
          <w:rFonts w:ascii="Times New Roman" w:eastAsia="SimSun" w:hAnsi="Times New Roman" w:cs="Times New Roman"/>
          <w:sz w:val="24"/>
          <w:vertAlign w:val="subscript"/>
        </w:rPr>
        <w:t>520nm</w:t>
      </w:r>
      <w:r>
        <w:rPr>
          <w:rFonts w:ascii="Times New Roman" w:eastAsia="SimSun" w:hAnsi="Times New Roman" w:cs="Times New Roman"/>
          <w:sz w:val="24"/>
        </w:rPr>
        <w:t>) for red colour and absorbance 620nm (A</w:t>
      </w:r>
      <w:r>
        <w:rPr>
          <w:rFonts w:ascii="Times New Roman" w:eastAsia="SimSun" w:hAnsi="Times New Roman" w:cs="Times New Roman"/>
          <w:sz w:val="24"/>
          <w:vertAlign w:val="subscript"/>
        </w:rPr>
        <w:t>620nm</w:t>
      </w:r>
      <w:r>
        <w:rPr>
          <w:rFonts w:ascii="Times New Roman" w:eastAsia="SimSun" w:hAnsi="Times New Roman" w:cs="Times New Roman"/>
          <w:sz w:val="24"/>
        </w:rPr>
        <w:t xml:space="preserve">) for blue colour. </w:t>
      </w:r>
      <w:r>
        <w:rPr>
          <w:rFonts w:ascii="Times New Roman" w:eastAsia="Helvetica" w:hAnsi="Times New Roman" w:cs="Times New Roman"/>
          <w:sz w:val="24"/>
          <w:shd w:val="clear" w:color="auto" w:fill="FFFFFF"/>
        </w:rPr>
        <w:t>(</w:t>
      </w:r>
      <w:r>
        <w:rPr>
          <w:rFonts w:ascii="Times New Roman" w:eastAsia="SimSun" w:hAnsi="Times New Roman" w:cs="Times New Roman"/>
          <w:sz w:val="24"/>
          <w:shd w:val="clear" w:color="auto" w:fill="FFFFFF"/>
        </w:rPr>
        <w:t>Dobrei, Poiana, Sala, Ghita, &amp; Gergen, 2010</w:t>
      </w:r>
      <w:r>
        <w:rPr>
          <w:rFonts w:ascii="Times New Roman" w:eastAsia="Helvetica" w:hAnsi="Times New Roman" w:cs="Times New Roman"/>
          <w:sz w:val="24"/>
          <w:shd w:val="clear" w:color="auto" w:fill="FFFFFF"/>
        </w:rPr>
        <w:t>)</w:t>
      </w:r>
      <w:r>
        <w:rPr>
          <w:rFonts w:ascii="Times New Roman" w:eastAsia="SimSun" w:hAnsi="Times New Roman" w:cs="Times New Roman" w:hint="eastAsia"/>
          <w:sz w:val="24"/>
        </w:rPr>
        <w:t xml:space="preserve">. </w:t>
      </w:r>
    </w:p>
    <w:p w:rsidR="00FA66FC" w:rsidRDefault="00FA66FC" w:rsidP="004E1A3C">
      <w:pPr>
        <w:spacing w:line="360" w:lineRule="auto"/>
        <w:ind w:right="-514"/>
        <w:jc w:val="both"/>
        <w:rPr>
          <w:rFonts w:ascii="Times New Roman" w:eastAsia="SimSun" w:hAnsi="Times New Roman" w:cs="Times New Roman"/>
          <w:sz w:val="24"/>
        </w:rPr>
      </w:pPr>
    </w:p>
    <w:p w:rsidR="00FA66FC" w:rsidRDefault="00C70A14" w:rsidP="004E1A3C">
      <w:pPr>
        <w:spacing w:line="360" w:lineRule="auto"/>
        <w:ind w:right="-514"/>
        <w:jc w:val="both"/>
        <w:rPr>
          <w:rFonts w:ascii="Times New Roman" w:eastAsia="SimSun" w:hAnsi="Times New Roman" w:cs="Times New Roman"/>
          <w:sz w:val="24"/>
          <w:szCs w:val="21"/>
          <w:u w:val="single"/>
        </w:rPr>
      </w:pPr>
      <w:r>
        <w:rPr>
          <w:rFonts w:ascii="Times New Roman" w:eastAsia="SimSun" w:hAnsi="Times New Roman" w:cs="Times New Roman"/>
          <w:color w:val="000000"/>
          <w:sz w:val="24"/>
          <w:szCs w:val="21"/>
          <w:u w:val="single"/>
          <w:shd w:val="clear" w:color="auto" w:fill="FFFFFF"/>
        </w:rPr>
        <w:t>Total phenolics assay</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shd w:val="clear" w:color="auto" w:fill="FFFFFF"/>
        </w:rPr>
        <w:t>The total phenolic contents (TP) of wines were determined using the Folin-Ciocalteu method. Briefly, an aliquot (1 mL) of diluted wines was placed in a 10 mL volumetric flask, containing 5 mL of distilled water and 0.5 mL of Folin-Ciocalteu’s reagent. After 3 min, 1.5 mL solution of Na</w:t>
      </w:r>
      <w:r>
        <w:rPr>
          <w:rFonts w:ascii="Times New Roman" w:eastAsia="SimSun" w:hAnsi="Times New Roman" w:cs="Times New Roman"/>
          <w:color w:val="000000"/>
          <w:sz w:val="24"/>
          <w:szCs w:val="21"/>
          <w:shd w:val="clear" w:color="auto" w:fill="FFFFFF"/>
          <w:vertAlign w:val="subscript"/>
        </w:rPr>
        <w:t>2</w:t>
      </w:r>
      <w:r>
        <w:rPr>
          <w:rFonts w:ascii="Times New Roman" w:eastAsia="SimSun" w:hAnsi="Times New Roman" w:cs="Times New Roman"/>
          <w:color w:val="000000"/>
          <w:sz w:val="24"/>
          <w:szCs w:val="21"/>
          <w:shd w:val="clear" w:color="auto" w:fill="FFFFFF"/>
        </w:rPr>
        <w:t>CO</w:t>
      </w:r>
      <w:r>
        <w:rPr>
          <w:rFonts w:ascii="Times New Roman" w:eastAsia="SimSun" w:hAnsi="Times New Roman" w:cs="Times New Roman"/>
          <w:color w:val="000000"/>
          <w:sz w:val="24"/>
          <w:szCs w:val="21"/>
          <w:shd w:val="clear" w:color="auto" w:fill="FFFFFF"/>
          <w:vertAlign w:val="subscript"/>
        </w:rPr>
        <w:t>3</w:t>
      </w:r>
      <w:r>
        <w:rPr>
          <w:rFonts w:ascii="Times New Roman" w:eastAsia="SimSun" w:hAnsi="Times New Roman" w:cs="Times New Roman"/>
          <w:color w:val="000000"/>
          <w:sz w:val="24"/>
          <w:szCs w:val="21"/>
          <w:shd w:val="clear" w:color="auto" w:fill="FFFFFF"/>
        </w:rPr>
        <w:t xml:space="preserve"> (20g/L) was added and the total volume was made up to 10 mL with distilled water. Samples were stored for 60 min at room temperature in sealed flasks surrounded by aluminium foil, and the absorbance was measured against the blank (distilled water) at 750nm. Gallic acid was used as a standard for the construction of the calibration curve. The concentration of TP was expressed in mg/L as gallic acid equivalents</w:t>
      </w:r>
      <w:r>
        <w:rPr>
          <w:rFonts w:ascii="Times New Roman" w:eastAsia="SimSun" w:hAnsi="Times New Roman" w:cs="Times New Roman" w:hint="eastAsia"/>
          <w:color w:val="000000"/>
          <w:sz w:val="24"/>
          <w:szCs w:val="21"/>
          <w:shd w:val="clear" w:color="auto" w:fill="FFFFFF"/>
        </w:rPr>
        <w:t xml:space="preserve"> </w:t>
      </w:r>
      <w:r>
        <w:rPr>
          <w:rFonts w:ascii="Times New Roman" w:eastAsia="Helvetica" w:hAnsi="Times New Roman" w:cs="Times New Roman"/>
          <w:color w:val="000000"/>
          <w:sz w:val="24"/>
          <w:szCs w:val="21"/>
          <w:shd w:val="clear" w:color="auto" w:fill="FFFFFF"/>
        </w:rPr>
        <w:t>(Ivanova et al., 2011)</w:t>
      </w:r>
      <w:r>
        <w:rPr>
          <w:rFonts w:ascii="Times New Roman" w:eastAsia="SimSun" w:hAnsi="Times New Roman" w:cs="Times New Roman"/>
          <w:color w:val="000000"/>
          <w:sz w:val="24"/>
          <w:szCs w:val="21"/>
          <w:shd w:val="clear" w:color="auto" w:fill="FFFFFF"/>
        </w:rPr>
        <w:t>.</w:t>
      </w:r>
    </w:p>
    <w:p w:rsidR="00FA66FC" w:rsidRDefault="00C70A14" w:rsidP="004E1A3C">
      <w:pPr>
        <w:ind w:right="-514"/>
        <w:jc w:val="both"/>
        <w:rPr>
          <w:rFonts w:ascii="Times New Roman" w:eastAsia="SimSun" w:hAnsi="Times New Roman" w:cs="Times New Roman"/>
          <w:sz w:val="24"/>
          <w:szCs w:val="21"/>
        </w:rPr>
      </w:pPr>
      <w:r>
        <w:rPr>
          <w:rFonts w:ascii="Times New Roman" w:eastAsia="SimSun" w:hAnsi="Times New Roman" w:cs="Times New Roman"/>
          <w:sz w:val="24"/>
          <w:szCs w:val="21"/>
        </w:rPr>
        <w:t xml:space="preserve"> </w:t>
      </w:r>
    </w:p>
    <w:p w:rsidR="00FA66FC" w:rsidRDefault="00C70A14" w:rsidP="004E1A3C">
      <w:pPr>
        <w:ind w:right="-514"/>
        <w:jc w:val="both"/>
        <w:rPr>
          <w:rFonts w:ascii="Times New Roman" w:eastAsia="SimSun" w:hAnsi="Times New Roman" w:cs="Times New Roman"/>
          <w:sz w:val="24"/>
          <w:szCs w:val="21"/>
        </w:rPr>
      </w:pPr>
      <w:r>
        <w:rPr>
          <w:rFonts w:ascii="Times New Roman" w:eastAsia="SimSun" w:hAnsi="Times New Roman" w:cs="Times New Roman"/>
          <w:color w:val="000000"/>
          <w:sz w:val="24"/>
          <w:szCs w:val="21"/>
          <w:u w:val="single"/>
        </w:rPr>
        <w:t>Total flavanol assay</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lastRenderedPageBreak/>
        <w:t xml:space="preserve">Total flavanol content was evaluated by the vanillin assay, in which one molecule of vanillin reacts with one molecule of flavanol to produce a red chromophore. The conversion was monitored as an increase in absorbance at 500 nm. One volume of sample diluted in methanol was mixed with 2.5 volumes of vanillin (1% in methanol) and 2.5 volumes of HCl (9M in methanol). The mixture was incubated for 20 min at 35 </w:t>
      </w:r>
      <w:r>
        <w:rPr>
          <w:rFonts w:ascii="Times New Roman" w:eastAsia="SimSun" w:hAnsi="Times New Roman" w:cs="Times New Roman"/>
          <w:color w:val="000000"/>
          <w:sz w:val="24"/>
          <w:szCs w:val="21"/>
          <w:vertAlign w:val="superscript"/>
        </w:rPr>
        <w:t>o</w:t>
      </w:r>
      <w:r>
        <w:rPr>
          <w:rFonts w:ascii="Times New Roman" w:eastAsia="SimSun" w:hAnsi="Times New Roman" w:cs="Times New Roman"/>
          <w:color w:val="000000"/>
          <w:sz w:val="24"/>
          <w:szCs w:val="21"/>
        </w:rPr>
        <w:t xml:space="preserve">C before analysis. For each sample, a blank was used in which the vanillin solution was replaced with methanol alone. A standard curve was constructed with catechin-hydrate </w:t>
      </w:r>
      <w:r>
        <w:rPr>
          <w:rFonts w:ascii="Times New Roman" w:eastAsia="Helvetica" w:hAnsi="Times New Roman" w:cs="Times New Roman"/>
          <w:color w:val="000000"/>
          <w:sz w:val="24"/>
          <w:szCs w:val="21"/>
          <w:shd w:val="clear" w:color="auto" w:fill="FFFFFF"/>
        </w:rPr>
        <w:t>(Tabart, Kevers, Pincemail, Defraigne, &amp; Dommes, 2010)</w:t>
      </w:r>
      <w:r>
        <w:rPr>
          <w:rFonts w:ascii="Times New Roman" w:eastAsia="SimSun" w:hAnsi="Times New Roman" w:cs="Times New Roman"/>
          <w:color w:val="000000"/>
          <w:sz w:val="24"/>
          <w:szCs w:val="21"/>
        </w:rPr>
        <w:t>.</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 xml:space="preserve"> </w:t>
      </w:r>
    </w:p>
    <w:p w:rsidR="00FA66FC" w:rsidRDefault="00C70A14" w:rsidP="004E1A3C">
      <w:pPr>
        <w:spacing w:line="360" w:lineRule="auto"/>
        <w:ind w:right="-514"/>
        <w:jc w:val="both"/>
        <w:rPr>
          <w:rFonts w:ascii="Times New Roman" w:eastAsia="SimSun" w:hAnsi="Times New Roman" w:cs="Times New Roman"/>
          <w:color w:val="000000"/>
          <w:sz w:val="24"/>
          <w:szCs w:val="21"/>
          <w:u w:val="single"/>
        </w:rPr>
      </w:pPr>
      <w:r>
        <w:rPr>
          <w:rFonts w:ascii="Times New Roman" w:eastAsia="SimSun" w:hAnsi="Times New Roman" w:cs="Times New Roman"/>
          <w:color w:val="000000"/>
          <w:sz w:val="24"/>
          <w:szCs w:val="21"/>
          <w:u w:val="single"/>
        </w:rPr>
        <w:t>Total flavan-3-ols assay</w:t>
      </w:r>
    </w:p>
    <w:p w:rsidR="00FA66FC" w:rsidRDefault="00C70A14" w:rsidP="004E1A3C">
      <w:pPr>
        <w:spacing w:line="360" w:lineRule="auto"/>
        <w:ind w:right="-514"/>
        <w:jc w:val="both"/>
        <w:rPr>
          <w:rFonts w:ascii="Times New Roman" w:eastAsia="SimSun" w:hAnsi="Times New Roman" w:cs="Times New Roman"/>
          <w:color w:val="000000"/>
          <w:sz w:val="24"/>
          <w:szCs w:val="21"/>
          <w:shd w:val="clear" w:color="auto" w:fill="FFFFFF"/>
        </w:rPr>
      </w:pPr>
      <w:r>
        <w:rPr>
          <w:rFonts w:ascii="Times New Roman" w:eastAsia="SimSun" w:hAnsi="Times New Roman" w:cs="Times New Roman"/>
          <w:color w:val="000000"/>
          <w:sz w:val="24"/>
          <w:szCs w:val="21"/>
        </w:rPr>
        <w:t xml:space="preserve">The concentration of total flavan-3-ols was measured using the </w:t>
      </w:r>
      <w:r>
        <w:rPr>
          <w:rFonts w:ascii="Times New Roman" w:eastAsia="Microsoft YaHei" w:hAnsi="Times New Roman" w:cs="Times New Roman"/>
          <w:color w:val="000000"/>
          <w:sz w:val="24"/>
          <w:szCs w:val="21"/>
        </w:rPr>
        <w:t>ρ</w:t>
      </w:r>
      <w:r>
        <w:rPr>
          <w:rFonts w:ascii="Times New Roman" w:eastAsia="SimSun" w:hAnsi="Times New Roman" w:cs="Times New Roman"/>
          <w:color w:val="000000"/>
          <w:sz w:val="24"/>
          <w:szCs w:val="21"/>
        </w:rPr>
        <w:t>-(dimethylamino)cinamaldehyde (</w:t>
      </w:r>
      <w:r>
        <w:rPr>
          <w:rFonts w:ascii="Times New Roman" w:eastAsia="Microsoft YaHei" w:hAnsi="Times New Roman" w:cs="Times New Roman"/>
          <w:color w:val="000000"/>
          <w:sz w:val="24"/>
          <w:szCs w:val="21"/>
        </w:rPr>
        <w:t>ρ-DMACA) method</w:t>
      </w:r>
      <w:r>
        <w:rPr>
          <w:rFonts w:ascii="Times New Roman" w:eastAsia="Microsoft YaHei" w:hAnsi="Times New Roman" w:cs="Times New Roman" w:hint="eastAsia"/>
          <w:color w:val="000000"/>
          <w:sz w:val="24"/>
          <w:szCs w:val="21"/>
        </w:rPr>
        <w:t xml:space="preserve"> </w:t>
      </w:r>
      <w:r>
        <w:rPr>
          <w:rFonts w:ascii="Times New Roman" w:eastAsia="Helvetica" w:hAnsi="Times New Roman" w:cs="Times New Roman"/>
          <w:color w:val="000000"/>
          <w:sz w:val="24"/>
          <w:szCs w:val="21"/>
          <w:shd w:val="clear" w:color="auto" w:fill="FFFFFF"/>
        </w:rPr>
        <w:t>(Ivanova, Stefova, &amp; Chinnici, 2010)</w:t>
      </w:r>
      <w:r>
        <w:rPr>
          <w:rFonts w:ascii="Times New Roman" w:eastAsia="SimSun" w:hAnsi="Times New Roman" w:cs="Times New Roman"/>
          <w:color w:val="000000"/>
          <w:sz w:val="24"/>
          <w:szCs w:val="21"/>
          <w:shd w:val="clear" w:color="auto" w:fill="FFFFFF"/>
        </w:rPr>
        <w:t xml:space="preserve">. The contents of flavan-3-ols in the wines are expressed as catechin-hydrate equivalents. An aliquot (1mL) of an appropriately diluted sample was added to a 10 mL volumetric flask followed by the addition of 3 drops of glycerol and 5 mL </w:t>
      </w:r>
      <w:r>
        <w:rPr>
          <w:rFonts w:ascii="Times New Roman" w:eastAsia="Microsoft YaHei" w:hAnsi="Times New Roman" w:cs="Times New Roman"/>
          <w:color w:val="000000"/>
          <w:sz w:val="24"/>
          <w:szCs w:val="21"/>
        </w:rPr>
        <w:t>ρ-DMACA</w:t>
      </w:r>
      <w:r>
        <w:rPr>
          <w:rFonts w:ascii="Times New Roman" w:eastAsia="SimSun" w:hAnsi="Times New Roman" w:cs="Times New Roman"/>
          <w:color w:val="000000"/>
          <w:sz w:val="24"/>
          <w:szCs w:val="21"/>
          <w:shd w:val="clear" w:color="auto" w:fill="FFFFFF"/>
        </w:rPr>
        <w:t xml:space="preserve"> reagent. The total volume was made up to 10 mL with methanol and after 7 min, the absorbance was read at 640nm against a methanol blank. The DMACA reagent was prepared immediately before use, and contained 1% (w/v) DMACA in a cold mixture of methanol and HCl (4:1)</w:t>
      </w:r>
      <w:r>
        <w:rPr>
          <w:rFonts w:ascii="Times New Roman" w:eastAsia="SimSun" w:hAnsi="Times New Roman" w:cs="Times New Roman" w:hint="eastAsia"/>
          <w:color w:val="000000"/>
          <w:sz w:val="24"/>
          <w:szCs w:val="21"/>
          <w:shd w:val="clear" w:color="auto" w:fill="FFFFFF"/>
        </w:rPr>
        <w:t xml:space="preserve">. </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 xml:space="preserve"> </w:t>
      </w:r>
    </w:p>
    <w:p w:rsidR="00FA66FC" w:rsidRDefault="00C70A14" w:rsidP="004E1A3C">
      <w:pPr>
        <w:spacing w:line="360" w:lineRule="auto"/>
        <w:ind w:right="-514"/>
        <w:jc w:val="both"/>
        <w:rPr>
          <w:rFonts w:ascii="Times New Roman" w:eastAsia="SimSun" w:hAnsi="Times New Roman" w:cs="Times New Roman"/>
          <w:color w:val="000000"/>
          <w:sz w:val="24"/>
          <w:szCs w:val="21"/>
          <w:u w:val="single"/>
        </w:rPr>
      </w:pPr>
      <w:r>
        <w:rPr>
          <w:rFonts w:ascii="Times New Roman" w:eastAsia="SimSun" w:hAnsi="Times New Roman" w:cs="Times New Roman"/>
          <w:color w:val="000000"/>
          <w:sz w:val="24"/>
          <w:szCs w:val="21"/>
          <w:u w:val="single"/>
        </w:rPr>
        <w:t>Total anthocyanins assay</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 xml:space="preserve">Wine samples were diluted with a solution consisting of 70/30/1(v/v/v) ethanol/water/HCl (concentrated) and the absorbance was measured at 540nm </w:t>
      </w:r>
      <w:r>
        <w:rPr>
          <w:rFonts w:ascii="Times New Roman" w:eastAsia="Helvetica" w:hAnsi="Times New Roman" w:cs="Times New Roman"/>
          <w:color w:val="000000"/>
          <w:sz w:val="24"/>
          <w:szCs w:val="21"/>
          <w:shd w:val="clear" w:color="auto" w:fill="FFFFFF"/>
        </w:rPr>
        <w:t>(Ivanova, Stefova, &amp; Chinnici, 2010)</w:t>
      </w:r>
      <w:r>
        <w:rPr>
          <w:rFonts w:ascii="Times New Roman" w:eastAsia="SimSun" w:hAnsi="Times New Roman" w:cs="Times New Roman"/>
          <w:color w:val="000000"/>
          <w:sz w:val="24"/>
          <w:szCs w:val="21"/>
        </w:rPr>
        <w:t>. Due to the lack of a malvidin-3-glucoside standard, the total anthocyanic content are expressed as malvidin-3-glucoside equivalents and calculated using the following equation</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TA</w:t>
      </w:r>
      <w:r>
        <w:rPr>
          <w:rFonts w:ascii="Times New Roman" w:eastAsia="SimSun" w:hAnsi="Times New Roman" w:cs="Times New Roman"/>
          <w:color w:val="000000"/>
          <w:sz w:val="24"/>
          <w:szCs w:val="21"/>
          <w:vertAlign w:val="subscript"/>
        </w:rPr>
        <w:t xml:space="preserve">540nm </w:t>
      </w:r>
      <w:r>
        <w:rPr>
          <w:rFonts w:ascii="Times New Roman" w:eastAsia="SimSun" w:hAnsi="Times New Roman" w:cs="Times New Roman"/>
          <w:color w:val="000000"/>
          <w:sz w:val="24"/>
          <w:szCs w:val="21"/>
        </w:rPr>
        <w:t>(mg/L) =A</w:t>
      </w:r>
      <w:r>
        <w:rPr>
          <w:rFonts w:ascii="Times New Roman" w:eastAsia="SimSun" w:hAnsi="Times New Roman" w:cs="Times New Roman"/>
          <w:color w:val="000000"/>
          <w:sz w:val="24"/>
          <w:szCs w:val="21"/>
          <w:vertAlign w:val="subscript"/>
        </w:rPr>
        <w:t>540nm</w:t>
      </w:r>
      <w:r>
        <w:rPr>
          <w:rFonts w:ascii="Times New Roman" w:eastAsia="SimSun" w:hAnsi="Times New Roman" w:cs="Times New Roman"/>
          <w:color w:val="000000"/>
          <w:sz w:val="24"/>
          <w:szCs w:val="21"/>
        </w:rPr>
        <w:t xml:space="preserve">16.7d </w:t>
      </w:r>
      <w:r>
        <w:rPr>
          <w:rFonts w:ascii="Times New Roman" w:eastAsia="Helvetica" w:hAnsi="Times New Roman" w:cs="Times New Roman"/>
          <w:color w:val="000000"/>
          <w:sz w:val="24"/>
          <w:szCs w:val="21"/>
          <w:shd w:val="clear" w:color="auto" w:fill="FFFFFF"/>
        </w:rPr>
        <w:t>(Ivanova, Stefova, &amp; Chinnici, 2010)</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Where A</w:t>
      </w:r>
      <w:r>
        <w:rPr>
          <w:rFonts w:ascii="Times New Roman" w:eastAsia="SimSun" w:hAnsi="Times New Roman" w:cs="Times New Roman"/>
          <w:color w:val="000000"/>
          <w:sz w:val="24"/>
          <w:szCs w:val="21"/>
          <w:vertAlign w:val="subscript"/>
        </w:rPr>
        <w:t>540nm</w:t>
      </w:r>
      <w:r>
        <w:rPr>
          <w:rFonts w:ascii="Times New Roman" w:eastAsia="SimSun" w:hAnsi="Times New Roman" w:cs="Times New Roman"/>
          <w:color w:val="000000"/>
          <w:sz w:val="24"/>
          <w:szCs w:val="21"/>
        </w:rPr>
        <w:t xml:space="preserve"> is the absorbance at 540nm and d is the dilution.</w:t>
      </w:r>
    </w:p>
    <w:p w:rsidR="00FA66FC" w:rsidRDefault="00C70A14" w:rsidP="004E1A3C">
      <w:pPr>
        <w:spacing w:line="360" w:lineRule="auto"/>
        <w:ind w:right="-514"/>
        <w:jc w:val="both"/>
        <w:rPr>
          <w:rFonts w:ascii="Times New Roman" w:eastAsia="SimSun" w:hAnsi="Times New Roman" w:cs="Times New Roman"/>
          <w:color w:val="000000"/>
          <w:sz w:val="24"/>
          <w:szCs w:val="21"/>
        </w:rPr>
      </w:pPr>
      <w:r>
        <w:rPr>
          <w:rFonts w:ascii="Times New Roman" w:eastAsia="SimSun" w:hAnsi="Times New Roman" w:cs="Times New Roman"/>
          <w:color w:val="000000"/>
          <w:sz w:val="24"/>
          <w:szCs w:val="21"/>
        </w:rPr>
        <w:t xml:space="preserve"> </w:t>
      </w:r>
    </w:p>
    <w:p w:rsidR="00FA66FC" w:rsidRDefault="00C70A14" w:rsidP="004E1A3C">
      <w:pPr>
        <w:spacing w:line="360" w:lineRule="auto"/>
        <w:ind w:right="-514"/>
        <w:jc w:val="both"/>
        <w:rPr>
          <w:rFonts w:ascii="Times New Roman" w:eastAsia="SimSun" w:hAnsi="Times New Roman" w:cs="Times New Roman"/>
          <w:color w:val="000000"/>
          <w:sz w:val="24"/>
          <w:szCs w:val="21"/>
          <w:u w:val="single"/>
        </w:rPr>
      </w:pPr>
      <w:r>
        <w:rPr>
          <w:rFonts w:ascii="Times New Roman" w:eastAsia="SimSun" w:hAnsi="Times New Roman" w:cs="Times New Roman" w:hint="eastAsia"/>
          <w:color w:val="000000"/>
          <w:sz w:val="24"/>
          <w:szCs w:val="21"/>
          <w:u w:val="single"/>
        </w:rPr>
        <w:t>Total tannins assay</w:t>
      </w:r>
    </w:p>
    <w:p w:rsidR="00FA66FC" w:rsidRDefault="00C70A14" w:rsidP="004E1A3C">
      <w:pPr>
        <w:spacing w:line="360" w:lineRule="auto"/>
        <w:ind w:right="-514"/>
        <w:jc w:val="both"/>
        <w:rPr>
          <w:rFonts w:ascii="Times New Roman" w:eastAsia="SimSun" w:hAnsi="Times New Roman" w:cs="Times New Roman"/>
          <w:sz w:val="24"/>
          <w:szCs w:val="21"/>
        </w:rPr>
      </w:pPr>
      <w:r>
        <w:rPr>
          <w:rFonts w:ascii="Times New Roman" w:eastAsia="SimSun" w:hAnsi="Times New Roman" w:cs="Times New Roman" w:hint="eastAsia"/>
          <w:color w:val="000000"/>
          <w:sz w:val="24"/>
          <w:szCs w:val="21"/>
        </w:rPr>
        <w:t xml:space="preserve">The use of other polymers to precipitate tannins has also been utilized in the methyl cellulose precipitable tannin assay (MCP). Briefly 3 mL MCP solution (0.04% w/v, 1500 cP viscosity) was </w:t>
      </w:r>
      <w:r>
        <w:rPr>
          <w:rFonts w:ascii="Times New Roman" w:eastAsia="SimSun" w:hAnsi="Times New Roman" w:cs="Times New Roman" w:hint="eastAsia"/>
          <w:color w:val="000000"/>
          <w:sz w:val="24"/>
          <w:szCs w:val="21"/>
        </w:rPr>
        <w:lastRenderedPageBreak/>
        <w:t>added into 0.25 ml wine sample. After 1 minute, 2 mL of a saturated solution of (NH</w:t>
      </w:r>
      <w:r>
        <w:rPr>
          <w:rFonts w:ascii="Times New Roman" w:eastAsia="SimSun" w:hAnsi="Times New Roman" w:cs="Times New Roman" w:hint="eastAsia"/>
          <w:color w:val="000000"/>
          <w:sz w:val="24"/>
          <w:szCs w:val="21"/>
          <w:vertAlign w:val="subscript"/>
        </w:rPr>
        <w:t>4</w:t>
      </w:r>
      <w:r>
        <w:rPr>
          <w:rFonts w:ascii="Times New Roman" w:eastAsia="SimSun" w:hAnsi="Times New Roman" w:cs="Times New Roman" w:hint="eastAsia"/>
          <w:color w:val="000000"/>
          <w:sz w:val="24"/>
          <w:szCs w:val="21"/>
        </w:rPr>
        <w:t>)</w:t>
      </w:r>
      <w:r>
        <w:rPr>
          <w:rFonts w:ascii="Times New Roman" w:eastAsia="SimSun" w:hAnsi="Times New Roman" w:cs="Times New Roman" w:hint="eastAsia"/>
          <w:color w:val="000000"/>
          <w:sz w:val="24"/>
          <w:szCs w:val="21"/>
          <w:vertAlign w:val="subscript"/>
        </w:rPr>
        <w:t>2</w:t>
      </w:r>
      <w:r>
        <w:rPr>
          <w:rFonts w:ascii="Times New Roman" w:eastAsia="SimSun" w:hAnsi="Times New Roman" w:cs="Times New Roman" w:hint="eastAsia"/>
          <w:color w:val="000000"/>
          <w:sz w:val="24"/>
          <w:szCs w:val="21"/>
        </w:rPr>
        <w:t>SO</w:t>
      </w:r>
      <w:r>
        <w:rPr>
          <w:rFonts w:ascii="Times New Roman" w:eastAsia="SimSun" w:hAnsi="Times New Roman" w:cs="Times New Roman" w:hint="eastAsia"/>
          <w:color w:val="000000"/>
          <w:sz w:val="24"/>
          <w:szCs w:val="21"/>
          <w:vertAlign w:val="subscript"/>
        </w:rPr>
        <w:t xml:space="preserve">4 </w:t>
      </w:r>
      <w:r>
        <w:rPr>
          <w:rFonts w:ascii="Times New Roman" w:eastAsia="SimSun" w:hAnsi="Times New Roman" w:cs="Times New Roman" w:hint="eastAsia"/>
          <w:color w:val="000000"/>
          <w:sz w:val="24"/>
          <w:szCs w:val="21"/>
        </w:rPr>
        <w:t>an</w:t>
      </w:r>
      <w:r>
        <w:rPr>
          <w:rFonts w:ascii="Times New Roman" w:eastAsia="SimSun" w:hAnsi="Times New Roman" w:cs="Times New Roman"/>
          <w:color w:val="000000"/>
          <w:sz w:val="24"/>
          <w:szCs w:val="21"/>
        </w:rPr>
        <w:t>d</w:t>
      </w:r>
      <w:r>
        <w:rPr>
          <w:rFonts w:ascii="Times New Roman" w:eastAsia="SimSun" w:hAnsi="Times New Roman" w:cs="Times New Roman" w:hint="eastAsia"/>
          <w:color w:val="000000"/>
          <w:sz w:val="24"/>
          <w:szCs w:val="21"/>
        </w:rPr>
        <w:t xml:space="preserve"> 4.75</w:t>
      </w:r>
      <w:r>
        <w:rPr>
          <w:rFonts w:ascii="Times New Roman" w:eastAsia="SimSun" w:hAnsi="Times New Roman" w:cs="Times New Roman"/>
          <w:color w:val="000000"/>
          <w:sz w:val="24"/>
          <w:szCs w:val="21"/>
        </w:rPr>
        <w:t xml:space="preserve"> </w:t>
      </w:r>
      <w:r>
        <w:rPr>
          <w:rFonts w:ascii="Times New Roman" w:eastAsia="SimSun" w:hAnsi="Times New Roman" w:cs="Times New Roman" w:hint="eastAsia"/>
          <w:color w:val="000000"/>
          <w:sz w:val="24"/>
          <w:szCs w:val="21"/>
        </w:rPr>
        <w:t>mL distilled water are added. A control sample is also prepared, but with distilled water instead of MCP solution. After 10 minutes, the samples are centrifuged for 5 min, and the tannin content is obtained by comparing the A</w:t>
      </w:r>
      <w:r>
        <w:rPr>
          <w:rFonts w:ascii="Times New Roman" w:eastAsia="SimSun" w:hAnsi="Times New Roman" w:cs="Times New Roman" w:hint="eastAsia"/>
          <w:color w:val="000000"/>
          <w:sz w:val="24"/>
          <w:szCs w:val="21"/>
          <w:vertAlign w:val="subscript"/>
        </w:rPr>
        <w:t>280nm</w:t>
      </w:r>
      <w:r>
        <w:rPr>
          <w:rFonts w:ascii="Times New Roman" w:eastAsia="SimSun" w:hAnsi="Times New Roman" w:cs="Times New Roman" w:hint="eastAsia"/>
          <w:color w:val="000000"/>
          <w:sz w:val="24"/>
          <w:szCs w:val="21"/>
          <w:vertAlign w:val="superscript"/>
        </w:rPr>
        <w:t>control</w:t>
      </w:r>
      <w:r>
        <w:rPr>
          <w:rFonts w:ascii="Times New Roman" w:eastAsia="SimSun" w:hAnsi="Times New Roman" w:cs="Times New Roman" w:hint="eastAsia"/>
          <w:color w:val="000000"/>
          <w:sz w:val="24"/>
          <w:szCs w:val="21"/>
        </w:rPr>
        <w:t xml:space="preserve"> and A</w:t>
      </w:r>
      <w:r>
        <w:rPr>
          <w:rFonts w:ascii="Times New Roman" w:eastAsia="SimSun" w:hAnsi="Times New Roman" w:cs="Times New Roman" w:hint="eastAsia"/>
          <w:color w:val="000000"/>
          <w:sz w:val="24"/>
          <w:szCs w:val="21"/>
          <w:vertAlign w:val="subscript"/>
        </w:rPr>
        <w:t>280nm</w:t>
      </w:r>
      <w:r>
        <w:rPr>
          <w:rFonts w:ascii="Times New Roman" w:eastAsia="SimSun" w:hAnsi="Times New Roman" w:cs="Times New Roman" w:hint="eastAsia"/>
          <w:color w:val="000000"/>
          <w:sz w:val="24"/>
          <w:szCs w:val="21"/>
        </w:rPr>
        <w:t xml:space="preserve"> treatment referenced to catechin-hydrate equivalents</w:t>
      </w:r>
      <w:r>
        <w:rPr>
          <w:rFonts w:ascii="Times New Roman" w:eastAsia="SimSun" w:hAnsi="Times New Roman" w:cs="Times New Roman" w:hint="eastAsia"/>
          <w:sz w:val="24"/>
          <w:szCs w:val="21"/>
        </w:rPr>
        <w:t xml:space="preserve"> </w:t>
      </w:r>
      <w:r>
        <w:rPr>
          <w:rFonts w:ascii="Times New Roman" w:eastAsia="Helvetica" w:hAnsi="Times New Roman" w:cs="Times New Roman"/>
          <w:sz w:val="24"/>
          <w:szCs w:val="21"/>
          <w:shd w:val="clear" w:color="auto" w:fill="FFFFFF"/>
        </w:rPr>
        <w:t>(Aleixandre-Tudo, Buica, Nieuwoudt, Aleixandre, &amp; Du Toit, 2017)</w:t>
      </w:r>
      <w:r>
        <w:rPr>
          <w:rFonts w:ascii="Times New Roman" w:eastAsia="SimSun" w:hAnsi="Times New Roman" w:cs="Times New Roman"/>
          <w:sz w:val="24"/>
          <w:szCs w:val="21"/>
        </w:rPr>
        <w:t>.</w:t>
      </w:r>
    </w:p>
    <w:p w:rsidR="00FA66FC" w:rsidRDefault="00C70A14" w:rsidP="004E1A3C">
      <w:pPr>
        <w:spacing w:line="360" w:lineRule="auto"/>
        <w:ind w:right="-514"/>
        <w:jc w:val="both"/>
        <w:rPr>
          <w:rFonts w:ascii="Times New Roman" w:eastAsia="SimSun" w:hAnsi="Times New Roman" w:cs="Times New Roman"/>
          <w:sz w:val="24"/>
          <w:szCs w:val="21"/>
        </w:rPr>
      </w:pPr>
      <w:r>
        <w:rPr>
          <w:rFonts w:ascii="Times New Roman" w:eastAsia="SimSun" w:hAnsi="Times New Roman" w:cs="Times New Roman"/>
          <w:sz w:val="24"/>
          <w:szCs w:val="21"/>
        </w:rPr>
        <w:t xml:space="preserve"> </w:t>
      </w:r>
    </w:p>
    <w:p w:rsidR="00FA66FC" w:rsidRDefault="00C70A14" w:rsidP="004E1A3C">
      <w:pPr>
        <w:spacing w:line="360" w:lineRule="auto"/>
        <w:ind w:right="-514"/>
        <w:jc w:val="both"/>
        <w:rPr>
          <w:rFonts w:ascii="Times New Roman" w:eastAsia="SimSun" w:hAnsi="Times New Roman" w:cs="Times New Roman"/>
          <w:sz w:val="24"/>
          <w:szCs w:val="21"/>
          <w:u w:val="single"/>
        </w:rPr>
      </w:pPr>
      <w:r>
        <w:rPr>
          <w:rFonts w:ascii="Times New Roman" w:eastAsia="SimSun" w:hAnsi="Times New Roman" w:cs="Times New Roman" w:hint="eastAsia"/>
          <w:sz w:val="24"/>
          <w:szCs w:val="21"/>
          <w:u w:val="single"/>
        </w:rPr>
        <w:t>Chemical age</w:t>
      </w:r>
    </w:p>
    <w:p w:rsidR="00FA66FC" w:rsidRDefault="00C70A14" w:rsidP="004E1A3C">
      <w:pPr>
        <w:spacing w:line="360" w:lineRule="auto"/>
        <w:ind w:right="-514"/>
        <w:jc w:val="both"/>
        <w:rPr>
          <w:rFonts w:ascii="Times New Roman" w:eastAsia="SimSun" w:hAnsi="Times New Roman" w:cs="Times New Roman"/>
          <w:sz w:val="24"/>
          <w:szCs w:val="21"/>
        </w:rPr>
      </w:pPr>
      <w:r>
        <w:rPr>
          <w:rFonts w:ascii="Times New Roman" w:eastAsia="SimSun" w:hAnsi="Times New Roman" w:cs="Times New Roman" w:hint="eastAsia"/>
          <w:sz w:val="24"/>
          <w:szCs w:val="21"/>
        </w:rPr>
        <w:t>To 0.</w:t>
      </w:r>
      <w:r>
        <w:rPr>
          <w:rFonts w:ascii="Times New Roman" w:eastAsia="SimSun" w:hAnsi="Times New Roman" w:cs="Times New Roman"/>
          <w:sz w:val="24"/>
          <w:szCs w:val="21"/>
        </w:rPr>
        <w:t>1</w:t>
      </w:r>
      <w:r>
        <w:rPr>
          <w:rFonts w:ascii="Times New Roman" w:eastAsia="SimSun" w:hAnsi="Times New Roman" w:cs="Times New Roman" w:hint="eastAsia"/>
          <w:sz w:val="24"/>
          <w:szCs w:val="21"/>
        </w:rPr>
        <w:t xml:space="preserve"> mL of wine, 10 mL of 1 N HCl was added and the value of absorbance was measured at 520nm in a 10 mm cuvette after 60 minutes. And then, this sample was measure at 520nm (A</w:t>
      </w:r>
      <w:r>
        <w:rPr>
          <w:rFonts w:ascii="Times New Roman" w:eastAsia="SimSun" w:hAnsi="Times New Roman" w:cs="Times New Roman" w:hint="eastAsia"/>
          <w:sz w:val="24"/>
          <w:szCs w:val="21"/>
          <w:vertAlign w:val="subscript"/>
        </w:rPr>
        <w:t>520nm</w:t>
      </w:r>
      <w:r>
        <w:rPr>
          <w:rFonts w:ascii="Times New Roman" w:eastAsia="SimSun" w:hAnsi="Times New Roman" w:cs="Times New Roman" w:hint="eastAsia"/>
          <w:sz w:val="24"/>
          <w:szCs w:val="21"/>
          <w:vertAlign w:val="superscript"/>
        </w:rPr>
        <w:t>HCl</w:t>
      </w:r>
      <w:r>
        <w:rPr>
          <w:rFonts w:ascii="Times New Roman" w:eastAsia="SimSun" w:hAnsi="Times New Roman" w:cs="Times New Roman" w:hint="eastAsia"/>
          <w:sz w:val="24"/>
          <w:szCs w:val="21"/>
        </w:rPr>
        <w:t>) and 280nm (A</w:t>
      </w:r>
      <w:r>
        <w:rPr>
          <w:rFonts w:ascii="Times New Roman" w:eastAsia="SimSun" w:hAnsi="Times New Roman" w:cs="Times New Roman" w:hint="eastAsia"/>
          <w:sz w:val="24"/>
          <w:szCs w:val="21"/>
          <w:vertAlign w:val="subscript"/>
        </w:rPr>
        <w:t>280nm</w:t>
      </w:r>
      <w:r>
        <w:rPr>
          <w:rFonts w:ascii="Times New Roman" w:eastAsia="SimSun" w:hAnsi="Times New Roman" w:cs="Times New Roman" w:hint="eastAsia"/>
          <w:sz w:val="24"/>
          <w:szCs w:val="21"/>
          <w:vertAlign w:val="superscript"/>
        </w:rPr>
        <w:t>HCl</w:t>
      </w:r>
      <w:r>
        <w:rPr>
          <w:rFonts w:ascii="Times New Roman" w:eastAsia="SimSun" w:hAnsi="Times New Roman" w:cs="Times New Roman" w:hint="eastAsia"/>
          <w:sz w:val="24"/>
          <w:szCs w:val="21"/>
        </w:rPr>
        <w:t>). Chemical age=A</w:t>
      </w:r>
      <w:r>
        <w:rPr>
          <w:rFonts w:ascii="Times New Roman" w:eastAsia="SimSun" w:hAnsi="Times New Roman" w:cs="Times New Roman" w:hint="eastAsia"/>
          <w:sz w:val="24"/>
          <w:szCs w:val="21"/>
          <w:vertAlign w:val="subscript"/>
        </w:rPr>
        <w:t>520nm</w:t>
      </w:r>
      <w:r>
        <w:rPr>
          <w:rFonts w:ascii="Times New Roman" w:eastAsia="SimSun" w:hAnsi="Times New Roman" w:cs="Times New Roman" w:hint="eastAsia"/>
          <w:sz w:val="24"/>
          <w:szCs w:val="21"/>
          <w:vertAlign w:val="superscript"/>
        </w:rPr>
        <w:t>HCl</w:t>
      </w:r>
      <w:r>
        <w:rPr>
          <w:rFonts w:ascii="Times New Roman" w:eastAsia="SimSun" w:hAnsi="Times New Roman" w:cs="Times New Roman" w:hint="eastAsia"/>
          <w:sz w:val="24"/>
          <w:szCs w:val="21"/>
        </w:rPr>
        <w:t>/</w:t>
      </w:r>
      <w:r>
        <w:rPr>
          <w:rFonts w:ascii="Times New Roman" w:eastAsia="SimSun" w:hAnsi="Times New Roman" w:cs="Times New Roman" w:hint="eastAsia"/>
          <w:sz w:val="24"/>
          <w:szCs w:val="21"/>
          <w:vertAlign w:val="subscript"/>
        </w:rPr>
        <w:t xml:space="preserve"> </w:t>
      </w:r>
      <w:r>
        <w:rPr>
          <w:rFonts w:ascii="Times New Roman" w:eastAsia="SimSun" w:hAnsi="Times New Roman" w:cs="Times New Roman" w:hint="eastAsia"/>
          <w:sz w:val="24"/>
          <w:szCs w:val="21"/>
        </w:rPr>
        <w:t>A</w:t>
      </w:r>
      <w:r>
        <w:rPr>
          <w:rFonts w:ascii="Times New Roman" w:eastAsia="SimSun" w:hAnsi="Times New Roman" w:cs="Times New Roman" w:hint="eastAsia"/>
          <w:sz w:val="24"/>
          <w:szCs w:val="21"/>
          <w:vertAlign w:val="subscript"/>
        </w:rPr>
        <w:t>280nm</w:t>
      </w:r>
      <w:r>
        <w:rPr>
          <w:rFonts w:ascii="Times New Roman" w:eastAsia="SimSun" w:hAnsi="Times New Roman" w:cs="Times New Roman" w:hint="eastAsia"/>
          <w:sz w:val="24"/>
          <w:szCs w:val="21"/>
          <w:vertAlign w:val="superscript"/>
        </w:rPr>
        <w:t xml:space="preserve">HCl </w:t>
      </w:r>
      <w:r>
        <w:rPr>
          <w:rFonts w:ascii="Times New Roman" w:eastAsia="Helvetica" w:hAnsi="Times New Roman" w:cs="Times New Roman"/>
          <w:sz w:val="24"/>
          <w:szCs w:val="21"/>
          <w:shd w:val="clear" w:color="auto" w:fill="FFFFFF"/>
        </w:rPr>
        <w:t>(</w:t>
      </w:r>
      <w:r>
        <w:rPr>
          <w:rFonts w:ascii="Times New Roman" w:eastAsia="SimSun" w:hAnsi="Times New Roman" w:cs="Times New Roman"/>
          <w:sz w:val="24"/>
          <w:szCs w:val="21"/>
          <w:shd w:val="clear" w:color="auto" w:fill="FFFFFF"/>
        </w:rPr>
        <w:t>Dobrei, Poiana, Sala, Ghita, &amp; Gergen, 2010</w:t>
      </w:r>
      <w:r>
        <w:rPr>
          <w:rFonts w:ascii="Times New Roman" w:eastAsia="Helvetica" w:hAnsi="Times New Roman" w:cs="Times New Roman"/>
          <w:sz w:val="24"/>
          <w:szCs w:val="21"/>
          <w:shd w:val="clear" w:color="auto" w:fill="FFFFFF"/>
        </w:rPr>
        <w:t>)</w:t>
      </w:r>
      <w:r>
        <w:rPr>
          <w:rFonts w:ascii="Times New Roman" w:eastAsia="SimSun" w:hAnsi="Times New Roman" w:cs="Times New Roman" w:hint="eastAsia"/>
          <w:sz w:val="24"/>
          <w:szCs w:val="21"/>
        </w:rPr>
        <w:t xml:space="preserve">. </w:t>
      </w:r>
    </w:p>
    <w:p w:rsidR="00FA66FC" w:rsidRDefault="00FA66FC">
      <w:pPr>
        <w:spacing w:line="360" w:lineRule="auto"/>
        <w:jc w:val="both"/>
        <w:rPr>
          <w:rFonts w:ascii="Times New Roman" w:eastAsia="SimSun" w:hAnsi="Times New Roman" w:cs="Times New Roman"/>
          <w:b/>
          <w:color w:val="000000"/>
          <w:sz w:val="24"/>
        </w:rPr>
      </w:pPr>
    </w:p>
    <w:p w:rsidR="00FA66FC" w:rsidRDefault="00C70A14">
      <w:pPr>
        <w:spacing w:line="360" w:lineRule="auto"/>
        <w:jc w:val="both"/>
        <w:rPr>
          <w:rFonts w:ascii="Times New Roman" w:eastAsia="SimSun" w:hAnsi="Times New Roman" w:cs="Times New Roman"/>
          <w:color w:val="000000"/>
          <w:sz w:val="24"/>
          <w:u w:val="single"/>
        </w:rPr>
      </w:pPr>
      <w:r>
        <w:rPr>
          <w:rFonts w:ascii="Times New Roman" w:eastAsia="SimSun" w:hAnsi="Times New Roman" w:cs="Times New Roman"/>
          <w:color w:val="000000"/>
          <w:sz w:val="24"/>
          <w:u w:val="single"/>
        </w:rPr>
        <w:t>pH measurement</w:t>
      </w:r>
    </w:p>
    <w:p w:rsidR="00FA66FC" w:rsidRDefault="00C70A14">
      <w:pPr>
        <w:spacing w:line="360" w:lineRule="auto"/>
        <w:jc w:val="both"/>
        <w:rPr>
          <w:rFonts w:ascii="Times New Roman" w:eastAsia="SimSun" w:hAnsi="Times New Roman" w:cs="Times New Roman"/>
          <w:color w:val="000000"/>
          <w:sz w:val="24"/>
        </w:rPr>
      </w:pPr>
      <w:r>
        <w:rPr>
          <w:rFonts w:ascii="Times New Roman" w:eastAsia="SimSun" w:hAnsi="Times New Roman" w:cs="Times New Roman"/>
          <w:color w:val="000000"/>
          <w:sz w:val="24"/>
        </w:rPr>
        <w:t>Edge pH meter has been applied to measure Pinot noir wines’ pH.</w:t>
      </w: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F47FA6" w:rsidRDefault="00F47FA6">
      <w:pPr>
        <w:spacing w:line="360" w:lineRule="auto"/>
        <w:jc w:val="both"/>
        <w:rPr>
          <w:rFonts w:ascii="Times New Roman" w:eastAsia="SimSun" w:hAnsi="Times New Roman" w:cs="Times New Roman"/>
          <w:color w:val="000000"/>
          <w:sz w:val="24"/>
        </w:rPr>
      </w:pPr>
    </w:p>
    <w:p w:rsidR="004E1A3C" w:rsidRDefault="00C70A14" w:rsidP="004E1A3C">
      <w:pPr>
        <w:ind w:right="-1324" w:hanging="1170"/>
        <w:jc w:val="center"/>
      </w:pPr>
      <w:r>
        <w:rPr>
          <w:noProof/>
        </w:rPr>
        <w:lastRenderedPageBreak/>
        <w:drawing>
          <wp:inline distT="0" distB="0" distL="0" distR="0">
            <wp:extent cx="3136265" cy="2393315"/>
            <wp:effectExtent l="0" t="0" r="6985" b="698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r>
        <w:rPr>
          <w:noProof/>
        </w:rPr>
        <w:drawing>
          <wp:inline distT="0" distB="0" distL="0" distR="0">
            <wp:extent cx="3058795" cy="2433320"/>
            <wp:effectExtent l="0" t="0" r="8255" b="5080"/>
            <wp:docPr id="23" name="Picture 22" descr="C:\Users\jan916\AppData\Local\Temp\ConnectorClipboard8457398759328849053\image16686773378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C:\Users\jan916\AppData\Local\Temp\ConnectorClipboard8457398759328849053\image1668677337875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3086161" cy="2455319"/>
                    </a:xfrm>
                    <a:prstGeom prst="rect">
                      <a:avLst/>
                    </a:prstGeom>
                    <a:noFill/>
                  </pic:spPr>
                </pic:pic>
              </a:graphicData>
            </a:graphic>
          </wp:inline>
        </w:drawing>
      </w:r>
    </w:p>
    <w:p w:rsidR="00ED44F1" w:rsidRDefault="00C70A14" w:rsidP="00ED44F1">
      <w:pPr>
        <w:ind w:right="-1324" w:hanging="1170"/>
        <w:jc w:val="center"/>
      </w:pPr>
      <w:r>
        <w:rPr>
          <w:rFonts w:ascii="Times New Roman" w:hAnsi="Times New Roman" w:cs="Times New Roman"/>
          <w:sz w:val="20"/>
          <w:szCs w:val="20"/>
        </w:rPr>
        <w:t>(a) NZ wines’ chemical par</w:t>
      </w:r>
      <w:r w:rsidR="004E1A3C">
        <w:rPr>
          <w:rFonts w:ascii="Times New Roman" w:hAnsi="Times New Roman" w:cs="Times New Roman"/>
          <w:sz w:val="20"/>
          <w:szCs w:val="20"/>
        </w:rPr>
        <w:t xml:space="preserve">ameters selected by NCA </w:t>
      </w:r>
      <w:r>
        <w:rPr>
          <w:rFonts w:ascii="Times New Roman" w:hAnsi="Times New Roman" w:cs="Times New Roman"/>
          <w:sz w:val="20"/>
          <w:szCs w:val="20"/>
        </w:rPr>
        <w:t>(b) NZ wines’ chemical parameters selected by decision trees</w:t>
      </w:r>
    </w:p>
    <w:p w:rsidR="00ED44F1" w:rsidRDefault="00ED44F1" w:rsidP="00ED44F1">
      <w:pPr>
        <w:spacing w:after="0" w:line="240" w:lineRule="auto"/>
        <w:ind w:right="-1325" w:hanging="1166"/>
        <w:jc w:val="both"/>
        <w:rPr>
          <w:rFonts w:ascii="Times New Roman" w:hAnsi="Times New Roman" w:cs="Times New Roman"/>
          <w:sz w:val="20"/>
          <w:szCs w:val="20"/>
        </w:rPr>
      </w:pPr>
      <w:r>
        <w:rPr>
          <w:rFonts w:ascii="Times New Roman" w:hAnsi="Times New Roman" w:cs="Times New Roman"/>
          <w:sz w:val="20"/>
          <w:szCs w:val="20"/>
        </w:rPr>
        <w:t xml:space="preserve">X1-X13 in Figure S1 (b): </w:t>
      </w:r>
      <w:r w:rsidR="00FF4566">
        <w:rPr>
          <w:rFonts w:ascii="Times New Roman" w:hAnsi="Times New Roman" w:cs="Times New Roman"/>
          <w:sz w:val="20"/>
          <w:szCs w:val="20"/>
        </w:rPr>
        <w:t xml:space="preserve">X1= Total anthocyanins, X2=total phenolics, </w:t>
      </w:r>
      <w:r w:rsidR="00FF4566" w:rsidRPr="004E1A3C">
        <w:rPr>
          <w:rFonts w:ascii="Times New Roman" w:hAnsi="Times New Roman" w:cs="Times New Roman"/>
          <w:sz w:val="20"/>
          <w:szCs w:val="20"/>
          <w:shd w:val="pct15" w:color="auto" w:fill="FFFFFF"/>
        </w:rPr>
        <w:t>X3=total tannins</w:t>
      </w:r>
      <w:r w:rsidR="00FF4566">
        <w:rPr>
          <w:rFonts w:ascii="Times New Roman" w:hAnsi="Times New Roman" w:cs="Times New Roman"/>
          <w:sz w:val="20"/>
          <w:szCs w:val="20"/>
        </w:rPr>
        <w:t xml:space="preserve">, X4=total flavan-3ols, X5=total flavanols, </w:t>
      </w:r>
    </w:p>
    <w:p w:rsidR="00FF4566" w:rsidRPr="00ED44F1" w:rsidRDefault="00FF4566" w:rsidP="00ED44F1">
      <w:pPr>
        <w:spacing w:after="0" w:line="240" w:lineRule="auto"/>
        <w:ind w:left="-810" w:right="-1325" w:hanging="360"/>
        <w:jc w:val="both"/>
      </w:pPr>
      <w:r w:rsidRPr="004E1A3C">
        <w:rPr>
          <w:rFonts w:ascii="Times New Roman" w:hAnsi="Times New Roman" w:cs="Times New Roman"/>
          <w:sz w:val="20"/>
          <w:szCs w:val="20"/>
          <w:shd w:val="pct15" w:color="auto" w:fill="FFFFFF"/>
        </w:rPr>
        <w:t>X6=A280nmHCl</w:t>
      </w:r>
      <w:r>
        <w:rPr>
          <w:rFonts w:ascii="Times New Roman" w:hAnsi="Times New Roman" w:cs="Times New Roman"/>
          <w:sz w:val="20"/>
          <w:szCs w:val="20"/>
        </w:rPr>
        <w:t xml:space="preserve">, </w:t>
      </w:r>
      <w:r w:rsidRPr="004E1A3C">
        <w:rPr>
          <w:rFonts w:ascii="Times New Roman" w:hAnsi="Times New Roman" w:cs="Times New Roman"/>
          <w:sz w:val="20"/>
          <w:szCs w:val="20"/>
          <w:shd w:val="pct15" w:color="auto" w:fill="FFFFFF"/>
        </w:rPr>
        <w:t>X7=A520nmHCl</w:t>
      </w:r>
      <w:r>
        <w:rPr>
          <w:rFonts w:ascii="Times New Roman" w:hAnsi="Times New Roman" w:cs="Times New Roman"/>
          <w:sz w:val="20"/>
          <w:szCs w:val="20"/>
        </w:rPr>
        <w:t xml:space="preserve">, X8=chemical age, X9=A420nm, X10=A520nm, </w:t>
      </w:r>
      <w:r w:rsidRPr="004E1A3C">
        <w:rPr>
          <w:rFonts w:ascii="Times New Roman" w:hAnsi="Times New Roman" w:cs="Times New Roman"/>
          <w:sz w:val="20"/>
          <w:szCs w:val="20"/>
          <w:shd w:val="pct15" w:color="auto" w:fill="FFFFFF"/>
        </w:rPr>
        <w:t>X11=A620nm</w:t>
      </w:r>
      <w:r>
        <w:rPr>
          <w:rFonts w:ascii="Times New Roman" w:hAnsi="Times New Roman" w:cs="Times New Roman"/>
          <w:sz w:val="20"/>
          <w:szCs w:val="20"/>
        </w:rPr>
        <w:t>, X12=pH, X13=alcohol content</w:t>
      </w:r>
    </w:p>
    <w:p w:rsidR="00ED44F1" w:rsidRDefault="00450E72" w:rsidP="00ED44F1">
      <w:pPr>
        <w:ind w:right="-1414" w:hanging="540"/>
        <w:jc w:val="both"/>
        <w:rPr>
          <w:rFonts w:ascii="Times New Roman" w:hAnsi="Times New Roman" w:cs="Times New Roman"/>
          <w:sz w:val="20"/>
          <w:szCs w:val="20"/>
        </w:rPr>
      </w:pPr>
      <w:r>
        <w:rPr>
          <w:noProof/>
        </w:rPr>
        <w:drawing>
          <wp:inline distT="0" distB="0" distL="0" distR="0" wp14:anchorId="6359EC86" wp14:editId="53FF0DF1">
            <wp:extent cx="3115235" cy="2334932"/>
            <wp:effectExtent l="0" t="0" r="9525" b="825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r w:rsidR="00C70A14">
        <w:rPr>
          <w:noProof/>
        </w:rPr>
        <w:drawing>
          <wp:inline distT="0" distB="0" distL="0" distR="0">
            <wp:extent cx="3108960" cy="2359660"/>
            <wp:effectExtent l="0" t="0" r="0" b="254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9" r:link="rId10"/>
                    <a:stretch>
                      <a:fillRect/>
                    </a:stretch>
                  </pic:blipFill>
                  <pic:spPr>
                    <a:xfrm>
                      <a:off x="0" y="0"/>
                      <a:ext cx="3126294" cy="2372816"/>
                    </a:xfrm>
                    <a:prstGeom prst="rect">
                      <a:avLst/>
                    </a:prstGeom>
                    <a:noFill/>
                    <a:ln>
                      <a:noFill/>
                    </a:ln>
                  </pic:spPr>
                </pic:pic>
              </a:graphicData>
            </a:graphic>
          </wp:inline>
        </w:drawing>
      </w:r>
    </w:p>
    <w:p w:rsidR="00ED44F1" w:rsidRDefault="00C70A14" w:rsidP="00ED44F1">
      <w:pPr>
        <w:ind w:right="-1414" w:hanging="540"/>
        <w:jc w:val="both"/>
        <w:rPr>
          <w:rFonts w:ascii="Times New Roman" w:hAnsi="Times New Roman" w:cs="Times New Roman"/>
          <w:sz w:val="20"/>
          <w:szCs w:val="20"/>
        </w:rPr>
      </w:pPr>
      <w:r>
        <w:rPr>
          <w:rFonts w:ascii="Times New Roman" w:hAnsi="Times New Roman" w:cs="Times New Roman"/>
          <w:sz w:val="20"/>
          <w:szCs w:val="20"/>
        </w:rPr>
        <w:t>(c) AUS wines’ chemical</w:t>
      </w:r>
      <w:r w:rsidR="00ED44F1">
        <w:rPr>
          <w:rFonts w:ascii="Times New Roman" w:hAnsi="Times New Roman" w:cs="Times New Roman"/>
          <w:sz w:val="20"/>
          <w:szCs w:val="20"/>
        </w:rPr>
        <w:t xml:space="preserve"> parameters selected by NCA </w:t>
      </w:r>
      <w:r>
        <w:rPr>
          <w:rFonts w:ascii="Times New Roman" w:hAnsi="Times New Roman" w:cs="Times New Roman"/>
          <w:sz w:val="20"/>
          <w:szCs w:val="20"/>
        </w:rPr>
        <w:t>(d) AUS wines’ chemical parameters selected by decision trees</w:t>
      </w:r>
      <w:r w:rsidR="004E1A3C">
        <w:rPr>
          <w:rFonts w:ascii="Times New Roman" w:hAnsi="Times New Roman" w:cs="Times New Roman"/>
          <w:sz w:val="20"/>
          <w:szCs w:val="20"/>
        </w:rPr>
        <w:t xml:space="preserve"> </w:t>
      </w:r>
    </w:p>
    <w:p w:rsidR="00ED44F1" w:rsidRDefault="00ED44F1" w:rsidP="00ED44F1">
      <w:pPr>
        <w:spacing w:after="0" w:line="240" w:lineRule="auto"/>
        <w:ind w:right="-1411" w:hanging="547"/>
        <w:jc w:val="both"/>
        <w:rPr>
          <w:rFonts w:ascii="Times New Roman" w:hAnsi="Times New Roman" w:cs="Times New Roman"/>
          <w:sz w:val="20"/>
          <w:szCs w:val="20"/>
        </w:rPr>
      </w:pPr>
      <w:r>
        <w:rPr>
          <w:rFonts w:ascii="Times New Roman" w:hAnsi="Times New Roman" w:cs="Times New Roman"/>
          <w:sz w:val="20"/>
          <w:szCs w:val="20"/>
        </w:rPr>
        <w:t>X1-X13 in Figure S1(d)</w:t>
      </w:r>
      <w:r>
        <w:rPr>
          <w:rFonts w:ascii="Times New Roman" w:hAnsi="Times New Roman" w:cs="Times New Roman" w:hint="eastAsia"/>
          <w:sz w:val="20"/>
          <w:szCs w:val="20"/>
        </w:rPr>
        <w:t>:</w:t>
      </w:r>
      <w:r>
        <w:rPr>
          <w:rFonts w:ascii="Times New Roman" w:hAnsi="Times New Roman" w:cs="Times New Roman"/>
          <w:sz w:val="20"/>
          <w:szCs w:val="20"/>
        </w:rPr>
        <w:t xml:space="preserve"> </w:t>
      </w:r>
      <w:r w:rsidR="00C70A14">
        <w:rPr>
          <w:rFonts w:ascii="Times New Roman" w:hAnsi="Times New Roman" w:cs="Times New Roman"/>
          <w:sz w:val="20"/>
          <w:szCs w:val="20"/>
        </w:rPr>
        <w:t xml:space="preserve">X1=Total anthocyanins, X2=Total phenolics, X3=total flavan-3ols, X4=total flavanols, X5=pH, X6=A420nm, </w:t>
      </w:r>
    </w:p>
    <w:p w:rsidR="00FA66FC" w:rsidRDefault="00C70A14" w:rsidP="00ED44F1">
      <w:pPr>
        <w:spacing w:after="0" w:line="240" w:lineRule="auto"/>
        <w:ind w:right="-1411" w:hanging="547"/>
        <w:jc w:val="both"/>
        <w:rPr>
          <w:rFonts w:ascii="Times New Roman" w:hAnsi="Times New Roman" w:cs="Times New Roman"/>
          <w:sz w:val="20"/>
          <w:szCs w:val="20"/>
        </w:rPr>
      </w:pPr>
      <w:r>
        <w:rPr>
          <w:rFonts w:ascii="Times New Roman" w:hAnsi="Times New Roman" w:cs="Times New Roman"/>
          <w:sz w:val="20"/>
          <w:szCs w:val="20"/>
        </w:rPr>
        <w:t xml:space="preserve">X7=A520nm, X8=A620nm, X9=total tannins, X10=A520nmHCl, X11=A280nmHCl, </w:t>
      </w:r>
      <w:r w:rsidRPr="004E1A3C">
        <w:rPr>
          <w:rFonts w:ascii="Times New Roman" w:hAnsi="Times New Roman" w:cs="Times New Roman"/>
          <w:sz w:val="20"/>
          <w:szCs w:val="20"/>
          <w:shd w:val="pct15" w:color="auto" w:fill="FFFFFF"/>
        </w:rPr>
        <w:t>X12=Chemical age</w:t>
      </w:r>
      <w:r>
        <w:rPr>
          <w:rFonts w:ascii="Times New Roman" w:hAnsi="Times New Roman" w:cs="Times New Roman"/>
          <w:sz w:val="20"/>
          <w:szCs w:val="20"/>
        </w:rPr>
        <w:t xml:space="preserve">, X13=Alcohol content </w:t>
      </w:r>
    </w:p>
    <w:p w:rsidR="00FA66FC" w:rsidRDefault="00C70A14" w:rsidP="00F47FA6">
      <w:pPr>
        <w:spacing w:after="0" w:line="360" w:lineRule="auto"/>
        <w:jc w:val="center"/>
        <w:rPr>
          <w:rFonts w:ascii="Times New Roman" w:hAnsi="Times New Roman" w:cs="Times New Roman"/>
          <w:b/>
          <w:sz w:val="20"/>
          <w:szCs w:val="20"/>
        </w:rPr>
      </w:pPr>
      <w:r w:rsidRPr="00F47FA6">
        <w:rPr>
          <w:rFonts w:ascii="Times New Roman" w:hAnsi="Times New Roman" w:cs="Times New Roman"/>
          <w:b/>
          <w:sz w:val="20"/>
          <w:szCs w:val="20"/>
        </w:rPr>
        <w:t>Figure S1. Selected important chemical parameters for astringency evaluated by novice panels.</w:t>
      </w:r>
    </w:p>
    <w:p w:rsidR="00F47FA6" w:rsidRDefault="00F47FA6" w:rsidP="00F47FA6">
      <w:pPr>
        <w:jc w:val="center"/>
        <w:rPr>
          <w:rFonts w:ascii="Times New Roman" w:hAnsi="Times New Roman" w:cs="Times New Roman"/>
          <w:b/>
          <w:sz w:val="20"/>
          <w:szCs w:val="20"/>
        </w:rPr>
      </w:pPr>
    </w:p>
    <w:p w:rsidR="00F47FA6" w:rsidRDefault="00F47FA6" w:rsidP="00F47FA6">
      <w:pPr>
        <w:jc w:val="center"/>
        <w:rPr>
          <w:rFonts w:ascii="Times New Roman" w:hAnsi="Times New Roman" w:cs="Times New Roman"/>
          <w:b/>
          <w:sz w:val="20"/>
          <w:szCs w:val="20"/>
        </w:rPr>
      </w:pPr>
    </w:p>
    <w:p w:rsidR="00F47FA6" w:rsidRPr="00F47FA6" w:rsidRDefault="00F47FA6" w:rsidP="00F47FA6">
      <w:pPr>
        <w:jc w:val="center"/>
        <w:rPr>
          <w:rFonts w:ascii="Times New Roman" w:hAnsi="Times New Roman" w:cs="Times New Roman"/>
          <w:b/>
          <w:sz w:val="20"/>
          <w:szCs w:val="20"/>
        </w:rPr>
      </w:pPr>
    </w:p>
    <w:p w:rsidR="004E1A3C" w:rsidRDefault="00C70A14" w:rsidP="004E1A3C">
      <w:pPr>
        <w:ind w:hanging="720"/>
        <w:jc w:val="both"/>
        <w:rPr>
          <w:rFonts w:ascii="Times New Roman" w:hAnsi="Times New Roman" w:cs="Times New Roman"/>
          <w:sz w:val="20"/>
          <w:szCs w:val="20"/>
        </w:rPr>
      </w:pPr>
      <w:r>
        <w:rPr>
          <w:noProof/>
        </w:rPr>
        <w:lastRenderedPageBreak/>
        <w:drawing>
          <wp:inline distT="0" distB="0" distL="0" distR="0">
            <wp:extent cx="3141980" cy="2110740"/>
            <wp:effectExtent l="0" t="0" r="1270" b="381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4E1A3C">
        <w:rPr>
          <w:noProof/>
        </w:rPr>
        <w:drawing>
          <wp:inline distT="0" distB="0" distL="0" distR="0" wp14:anchorId="2F4969EF" wp14:editId="2E71CBEB">
            <wp:extent cx="3002280" cy="2135688"/>
            <wp:effectExtent l="0" t="0" r="7620" b="0"/>
            <wp:docPr id="27" name="Picture 26" descr="C:\Users\jan916\AppData\Local\Temp\ConnectorClipboard8457398759328849053\image16686775383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descr="C:\Users\jan916\AppData\Local\Temp\ConnectorClipboard8457398759328849053\image166867753832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3035819" cy="2159546"/>
                    </a:xfrm>
                    <a:prstGeom prst="rect">
                      <a:avLst/>
                    </a:prstGeom>
                    <a:noFill/>
                  </pic:spPr>
                </pic:pic>
              </a:graphicData>
            </a:graphic>
          </wp:inline>
        </w:drawing>
      </w:r>
      <w:r>
        <w:rPr>
          <w:rFonts w:ascii="Times New Roman" w:hAnsi="Times New Roman" w:cs="Times New Roman"/>
          <w:sz w:val="20"/>
          <w:szCs w:val="20"/>
        </w:rPr>
        <w:t xml:space="preserve">    </w:t>
      </w:r>
    </w:p>
    <w:p w:rsidR="00ED44F1" w:rsidRDefault="00C70A14" w:rsidP="00ED44F1">
      <w:pPr>
        <w:ind w:hanging="720"/>
        <w:jc w:val="both"/>
        <w:rPr>
          <w:rFonts w:ascii="Times New Roman" w:hAnsi="Times New Roman" w:cs="Times New Roman"/>
          <w:sz w:val="20"/>
          <w:szCs w:val="20"/>
        </w:rPr>
      </w:pPr>
      <w:r>
        <w:rPr>
          <w:rFonts w:ascii="Times New Roman" w:hAnsi="Times New Roman" w:cs="Times New Roman"/>
          <w:sz w:val="20"/>
          <w:szCs w:val="20"/>
        </w:rPr>
        <w:t>(a) NZ wines’ chemical par</w:t>
      </w:r>
      <w:r w:rsidR="004E1A3C">
        <w:rPr>
          <w:rFonts w:ascii="Times New Roman" w:hAnsi="Times New Roman" w:cs="Times New Roman"/>
          <w:sz w:val="20"/>
          <w:szCs w:val="20"/>
        </w:rPr>
        <w:t xml:space="preserve">ameters selected by NCA </w:t>
      </w:r>
      <w:r>
        <w:rPr>
          <w:rFonts w:ascii="Times New Roman" w:hAnsi="Times New Roman" w:cs="Times New Roman"/>
          <w:sz w:val="20"/>
          <w:szCs w:val="20"/>
        </w:rPr>
        <w:t>(b) NZ wines’ chemical parameters selected by decision trees</w:t>
      </w:r>
    </w:p>
    <w:p w:rsidR="00FF4566" w:rsidRDefault="00ED44F1" w:rsidP="00ED44F1">
      <w:pPr>
        <w:spacing w:after="0" w:line="240" w:lineRule="auto"/>
        <w:ind w:left="-720"/>
        <w:jc w:val="both"/>
        <w:rPr>
          <w:rFonts w:ascii="Times New Roman" w:hAnsi="Times New Roman" w:cs="Times New Roman"/>
          <w:sz w:val="20"/>
          <w:szCs w:val="20"/>
        </w:rPr>
      </w:pPr>
      <w:r>
        <w:rPr>
          <w:rFonts w:ascii="Times New Roman" w:hAnsi="Times New Roman" w:cs="Times New Roman"/>
          <w:sz w:val="20"/>
          <w:szCs w:val="20"/>
        </w:rPr>
        <w:t xml:space="preserve">X1-X13 in Figure S2 (b): </w:t>
      </w:r>
      <w:r w:rsidR="00FF4566">
        <w:rPr>
          <w:rFonts w:ascii="Times New Roman" w:hAnsi="Times New Roman" w:cs="Times New Roman"/>
          <w:sz w:val="20"/>
          <w:szCs w:val="20"/>
        </w:rPr>
        <w:t>X1= Total anthocyanins, X2=</w:t>
      </w:r>
      <w:r w:rsidR="00FF4566" w:rsidRPr="004E1A3C">
        <w:rPr>
          <w:rFonts w:ascii="Times New Roman" w:hAnsi="Times New Roman" w:cs="Times New Roman"/>
          <w:sz w:val="20"/>
          <w:szCs w:val="20"/>
          <w:shd w:val="pct15" w:color="auto" w:fill="FFFFFF"/>
        </w:rPr>
        <w:t>total phenolics</w:t>
      </w:r>
      <w:r w:rsidR="00FF4566">
        <w:rPr>
          <w:rFonts w:ascii="Times New Roman" w:hAnsi="Times New Roman" w:cs="Times New Roman"/>
          <w:sz w:val="20"/>
          <w:szCs w:val="20"/>
        </w:rPr>
        <w:t xml:space="preserve">, </w:t>
      </w:r>
      <w:r w:rsidR="00FF4566" w:rsidRPr="004E1A3C">
        <w:rPr>
          <w:rFonts w:ascii="Times New Roman" w:hAnsi="Times New Roman" w:cs="Times New Roman"/>
          <w:sz w:val="20"/>
          <w:szCs w:val="20"/>
          <w:shd w:val="pct15" w:color="auto" w:fill="FFFFFF"/>
        </w:rPr>
        <w:t>X3=total tannins</w:t>
      </w:r>
      <w:r w:rsidR="00FF4566">
        <w:rPr>
          <w:rFonts w:ascii="Times New Roman" w:hAnsi="Times New Roman" w:cs="Times New Roman"/>
          <w:sz w:val="20"/>
          <w:szCs w:val="20"/>
        </w:rPr>
        <w:t xml:space="preserve">, </w:t>
      </w:r>
      <w:r w:rsidR="00FF4566" w:rsidRPr="004E1A3C">
        <w:rPr>
          <w:rFonts w:ascii="Times New Roman" w:hAnsi="Times New Roman" w:cs="Times New Roman"/>
          <w:sz w:val="20"/>
          <w:szCs w:val="20"/>
          <w:shd w:val="pct15" w:color="auto" w:fill="FFFFFF"/>
        </w:rPr>
        <w:t>X4=total flavan-3ols</w:t>
      </w:r>
      <w:r w:rsidR="00FF4566">
        <w:rPr>
          <w:rFonts w:ascii="Times New Roman" w:hAnsi="Times New Roman" w:cs="Times New Roman"/>
          <w:sz w:val="20"/>
          <w:szCs w:val="20"/>
        </w:rPr>
        <w:t>, X5</w:t>
      </w:r>
      <w:r>
        <w:rPr>
          <w:rFonts w:ascii="Times New Roman" w:hAnsi="Times New Roman" w:cs="Times New Roman"/>
          <w:sz w:val="20"/>
          <w:szCs w:val="20"/>
        </w:rPr>
        <w:t xml:space="preserve">=total flavanols, X6=A280nmHCl, </w:t>
      </w:r>
      <w:r w:rsidR="00FF4566">
        <w:rPr>
          <w:rFonts w:ascii="Times New Roman" w:hAnsi="Times New Roman" w:cs="Times New Roman"/>
          <w:sz w:val="20"/>
          <w:szCs w:val="20"/>
        </w:rPr>
        <w:t xml:space="preserve">X7=A520nmHCl, X8=chemical age, X9=A420nm, X10=A520nm, X11=A620nm, </w:t>
      </w:r>
      <w:r w:rsidR="00FF4566" w:rsidRPr="004E1A3C">
        <w:rPr>
          <w:rFonts w:ascii="Times New Roman" w:hAnsi="Times New Roman" w:cs="Times New Roman"/>
          <w:sz w:val="20"/>
          <w:szCs w:val="20"/>
          <w:shd w:val="pct15" w:color="auto" w:fill="FFFFFF"/>
        </w:rPr>
        <w:t>X12=pH</w:t>
      </w:r>
      <w:r w:rsidR="00FF4566">
        <w:rPr>
          <w:rFonts w:ascii="Times New Roman" w:hAnsi="Times New Roman" w:cs="Times New Roman"/>
          <w:sz w:val="20"/>
          <w:szCs w:val="20"/>
        </w:rPr>
        <w:t>, X13=alcohol content</w:t>
      </w:r>
    </w:p>
    <w:p w:rsidR="00FF4566" w:rsidRDefault="00FF4566">
      <w:pPr>
        <w:jc w:val="both"/>
        <w:rPr>
          <w:rFonts w:ascii="Times New Roman" w:hAnsi="Times New Roman" w:cs="Times New Roman"/>
          <w:sz w:val="20"/>
          <w:szCs w:val="20"/>
        </w:rPr>
      </w:pPr>
    </w:p>
    <w:p w:rsidR="00FA66FC" w:rsidRDefault="00FA66FC">
      <w:pPr>
        <w:ind w:hanging="720"/>
        <w:jc w:val="both"/>
        <w:rPr>
          <w:rFonts w:ascii="Times New Roman" w:hAnsi="Times New Roman" w:cs="Times New Roman"/>
          <w:sz w:val="20"/>
          <w:szCs w:val="20"/>
        </w:rPr>
      </w:pPr>
    </w:p>
    <w:p w:rsidR="00FA66FC" w:rsidRDefault="00610948">
      <w:pPr>
        <w:ind w:left="-1260" w:firstLine="450"/>
        <w:jc w:val="both"/>
        <w:rPr>
          <w:rFonts w:ascii="Times New Roman" w:hAnsi="Times New Roman" w:cs="Times New Roman"/>
          <w:sz w:val="20"/>
          <w:szCs w:val="20"/>
        </w:rPr>
      </w:pPr>
      <w:r>
        <w:rPr>
          <w:noProof/>
        </w:rPr>
        <w:drawing>
          <wp:inline distT="0" distB="0" distL="0" distR="0" wp14:anchorId="60DB1871" wp14:editId="18992F09">
            <wp:extent cx="3244850" cy="2115260"/>
            <wp:effectExtent l="0" t="0" r="12700" b="18415"/>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C70A14">
        <w:rPr>
          <w:noProof/>
        </w:rPr>
        <w:drawing>
          <wp:inline distT="0" distB="0" distL="0" distR="0">
            <wp:extent cx="2817402" cy="2153483"/>
            <wp:effectExtent l="0" t="0" r="254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4" r:link="rId10"/>
                    <a:stretch>
                      <a:fillRect/>
                    </a:stretch>
                  </pic:blipFill>
                  <pic:spPr>
                    <a:xfrm>
                      <a:off x="0" y="0"/>
                      <a:ext cx="2849853" cy="2178287"/>
                    </a:xfrm>
                    <a:prstGeom prst="rect">
                      <a:avLst/>
                    </a:prstGeom>
                    <a:noFill/>
                    <a:ln>
                      <a:noFill/>
                    </a:ln>
                  </pic:spPr>
                </pic:pic>
              </a:graphicData>
            </a:graphic>
          </wp:inline>
        </w:drawing>
      </w:r>
      <w:r w:rsidR="00C70A14">
        <w:rPr>
          <w:rFonts w:ascii="Times New Roman" w:hAnsi="Times New Roman" w:cs="Times New Roman"/>
          <w:sz w:val="20"/>
          <w:szCs w:val="20"/>
        </w:rPr>
        <w:t xml:space="preserve"> </w:t>
      </w:r>
    </w:p>
    <w:p w:rsidR="00FA66FC" w:rsidRDefault="00C70A14" w:rsidP="00ED44F1">
      <w:pPr>
        <w:ind w:left="-1260" w:firstLine="450"/>
        <w:jc w:val="both"/>
        <w:rPr>
          <w:rFonts w:ascii="Times New Roman" w:hAnsi="Times New Roman" w:cs="Times New Roman"/>
          <w:sz w:val="20"/>
          <w:szCs w:val="20"/>
        </w:rPr>
      </w:pPr>
      <w:r>
        <w:rPr>
          <w:rFonts w:ascii="Times New Roman" w:hAnsi="Times New Roman" w:cs="Times New Roman"/>
          <w:sz w:val="20"/>
          <w:szCs w:val="20"/>
        </w:rPr>
        <w:t xml:space="preserve"> (c) AUS wines’ chemical parameters selected by NCA </w:t>
      </w:r>
      <w:r w:rsidR="004E1A3C">
        <w:rPr>
          <w:rFonts w:ascii="Times New Roman" w:hAnsi="Times New Roman" w:cs="Times New Roman"/>
          <w:sz w:val="20"/>
          <w:szCs w:val="20"/>
        </w:rPr>
        <w:t xml:space="preserve">  </w:t>
      </w:r>
      <w:r>
        <w:rPr>
          <w:rFonts w:ascii="Times New Roman" w:hAnsi="Times New Roman" w:cs="Times New Roman"/>
          <w:sz w:val="20"/>
          <w:szCs w:val="20"/>
        </w:rPr>
        <w:t xml:space="preserve">(d) AUS wines’ chemical parameters selected by decision trees </w:t>
      </w:r>
      <w:r w:rsidR="00ED44F1">
        <w:rPr>
          <w:rFonts w:ascii="Times New Roman" w:hAnsi="Times New Roman" w:cs="Times New Roman"/>
          <w:sz w:val="20"/>
          <w:szCs w:val="20"/>
        </w:rPr>
        <w:t xml:space="preserve">X1-X13 in Figure S2 (d): </w:t>
      </w:r>
      <w:r>
        <w:rPr>
          <w:rFonts w:ascii="Times New Roman" w:hAnsi="Times New Roman" w:cs="Times New Roman"/>
          <w:sz w:val="20"/>
          <w:szCs w:val="20"/>
        </w:rPr>
        <w:t xml:space="preserve">X1=Total anthocyanins, X2=Total phenolics, X3=total flavan-3ols, X4=total flavanols, X5=pH, X6=A420nm, </w:t>
      </w:r>
      <w:r w:rsidRPr="004E1A3C">
        <w:rPr>
          <w:rFonts w:ascii="Times New Roman" w:hAnsi="Times New Roman" w:cs="Times New Roman"/>
          <w:sz w:val="20"/>
          <w:szCs w:val="20"/>
          <w:shd w:val="pct15" w:color="auto" w:fill="FFFFFF"/>
        </w:rPr>
        <w:t>X7=A520nm</w:t>
      </w:r>
      <w:r>
        <w:rPr>
          <w:rFonts w:ascii="Times New Roman" w:hAnsi="Times New Roman" w:cs="Times New Roman"/>
          <w:sz w:val="20"/>
          <w:szCs w:val="20"/>
        </w:rPr>
        <w:t xml:space="preserve">, X8=A620nm, X9=total tannins, X10=A520nmHCl, X11=A280nmHCl, X12=Chemical age, </w:t>
      </w:r>
      <w:r w:rsidRPr="004E1A3C">
        <w:rPr>
          <w:rFonts w:ascii="Times New Roman" w:hAnsi="Times New Roman" w:cs="Times New Roman"/>
          <w:sz w:val="20"/>
          <w:szCs w:val="20"/>
          <w:shd w:val="pct15" w:color="auto" w:fill="FFFFFF"/>
        </w:rPr>
        <w:t>X13=Alcohol content</w:t>
      </w:r>
      <w:r>
        <w:rPr>
          <w:rFonts w:ascii="Times New Roman" w:hAnsi="Times New Roman" w:cs="Times New Roman"/>
          <w:sz w:val="20"/>
          <w:szCs w:val="20"/>
        </w:rPr>
        <w:t xml:space="preserve"> </w:t>
      </w:r>
    </w:p>
    <w:p w:rsidR="00FA66FC"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S2. Selected important chemical parameters for sweetness evaluated by novice panels.</w:t>
      </w:r>
    </w:p>
    <w:p w:rsidR="00F47FA6" w:rsidRPr="00F47FA6" w:rsidRDefault="00F47FA6">
      <w:pPr>
        <w:ind w:left="-1260" w:firstLine="450"/>
        <w:jc w:val="both"/>
        <w:rPr>
          <w:rFonts w:ascii="Times New Roman" w:hAnsi="Times New Roman" w:cs="Times New Roman"/>
          <w:b/>
          <w:sz w:val="20"/>
          <w:szCs w:val="20"/>
        </w:rPr>
      </w:pPr>
    </w:p>
    <w:p w:rsidR="004E1A3C" w:rsidRDefault="00610948" w:rsidP="004E1A3C">
      <w:pPr>
        <w:ind w:left="-1260" w:firstLine="450"/>
        <w:jc w:val="both"/>
      </w:pPr>
      <w:r>
        <w:rPr>
          <w:noProof/>
        </w:rPr>
        <w:lastRenderedPageBreak/>
        <w:drawing>
          <wp:inline distT="0" distB="0" distL="0" distR="0" wp14:anchorId="5BDA8EC6" wp14:editId="37764776">
            <wp:extent cx="3025589" cy="2075180"/>
            <wp:effectExtent l="0" t="0" r="3810" b="127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C70A14">
        <w:rPr>
          <w:noProof/>
        </w:rPr>
        <w:drawing>
          <wp:inline distT="0" distB="0" distL="0" distR="0">
            <wp:extent cx="3014345" cy="2097405"/>
            <wp:effectExtent l="0" t="0" r="0" b="0"/>
            <wp:docPr id="28" name="Picture 27" descr="C:\Users\jan916\AppData\Local\Temp\ConnectorClipboard8457398759328849053\image16686776042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descr="C:\Users\jan916\AppData\Local\Temp\ConnectorClipboard8457398759328849053\image1668677604211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041300" cy="2116259"/>
                    </a:xfrm>
                    <a:prstGeom prst="rect">
                      <a:avLst/>
                    </a:prstGeom>
                    <a:noFill/>
                  </pic:spPr>
                </pic:pic>
              </a:graphicData>
            </a:graphic>
          </wp:inline>
        </w:drawing>
      </w:r>
    </w:p>
    <w:p w:rsidR="00ED44F1" w:rsidRDefault="00C70A14" w:rsidP="00ED44F1">
      <w:pPr>
        <w:ind w:left="-1260" w:firstLine="450"/>
        <w:jc w:val="both"/>
      </w:pPr>
      <w:r>
        <w:rPr>
          <w:rFonts w:ascii="Times New Roman" w:hAnsi="Times New Roman" w:cs="Times New Roman"/>
          <w:sz w:val="20"/>
          <w:szCs w:val="20"/>
        </w:rPr>
        <w:t>(a) NZ wines’ chemical pa</w:t>
      </w:r>
      <w:r w:rsidR="004E1A3C">
        <w:rPr>
          <w:rFonts w:ascii="Times New Roman" w:hAnsi="Times New Roman" w:cs="Times New Roman"/>
          <w:sz w:val="20"/>
          <w:szCs w:val="20"/>
        </w:rPr>
        <w:t xml:space="preserve">rameters selected by NCA       </w:t>
      </w:r>
      <w:r>
        <w:rPr>
          <w:rFonts w:ascii="Times New Roman" w:hAnsi="Times New Roman" w:cs="Times New Roman"/>
          <w:sz w:val="20"/>
          <w:szCs w:val="20"/>
        </w:rPr>
        <w:t>(b) NZ wines’ chemical parameters selected by decision trees</w:t>
      </w:r>
    </w:p>
    <w:p w:rsidR="00FF4566" w:rsidRPr="0086680B" w:rsidRDefault="00ED44F1" w:rsidP="0086680B">
      <w:pPr>
        <w:ind w:left="-1260"/>
        <w:jc w:val="both"/>
      </w:pPr>
      <w:r>
        <w:rPr>
          <w:rFonts w:ascii="Times New Roman" w:hAnsi="Times New Roman" w:cs="Times New Roman"/>
          <w:sz w:val="20"/>
          <w:szCs w:val="20"/>
        </w:rPr>
        <w:t xml:space="preserve">X1-X13 in Figure S3 (b): </w:t>
      </w:r>
      <w:r w:rsidR="00FF4566" w:rsidRPr="004E1A3C">
        <w:rPr>
          <w:rFonts w:ascii="Times New Roman" w:hAnsi="Times New Roman" w:cs="Times New Roman"/>
          <w:sz w:val="20"/>
          <w:szCs w:val="20"/>
          <w:shd w:val="pct15" w:color="auto" w:fill="FFFFFF"/>
        </w:rPr>
        <w:t>X1= Total anthocyanins</w:t>
      </w:r>
      <w:r w:rsidR="00FF4566">
        <w:rPr>
          <w:rFonts w:ascii="Times New Roman" w:hAnsi="Times New Roman" w:cs="Times New Roman"/>
          <w:sz w:val="20"/>
          <w:szCs w:val="20"/>
        </w:rPr>
        <w:t xml:space="preserve">, </w:t>
      </w:r>
      <w:r w:rsidR="00FF4566" w:rsidRPr="00D944A1">
        <w:rPr>
          <w:rFonts w:ascii="Times New Roman" w:hAnsi="Times New Roman" w:cs="Times New Roman"/>
          <w:sz w:val="20"/>
          <w:szCs w:val="20"/>
        </w:rPr>
        <w:t>X2=total phenolics</w:t>
      </w:r>
      <w:r w:rsidR="00FF4566">
        <w:rPr>
          <w:rFonts w:ascii="Times New Roman" w:hAnsi="Times New Roman" w:cs="Times New Roman"/>
          <w:sz w:val="20"/>
          <w:szCs w:val="20"/>
        </w:rPr>
        <w:t xml:space="preserve">, </w:t>
      </w:r>
      <w:r w:rsidR="00FF4566" w:rsidRPr="004E1A3C">
        <w:rPr>
          <w:rFonts w:ascii="Times New Roman" w:hAnsi="Times New Roman" w:cs="Times New Roman"/>
          <w:sz w:val="20"/>
          <w:szCs w:val="20"/>
          <w:shd w:val="pct15" w:color="auto" w:fill="FFFFFF"/>
        </w:rPr>
        <w:t>X3=total tannins</w:t>
      </w:r>
      <w:r w:rsidR="00FF4566">
        <w:rPr>
          <w:rFonts w:ascii="Times New Roman" w:hAnsi="Times New Roman" w:cs="Times New Roman"/>
          <w:sz w:val="20"/>
          <w:szCs w:val="20"/>
        </w:rPr>
        <w:t xml:space="preserve">, </w:t>
      </w:r>
      <w:r w:rsidR="00FF4566" w:rsidRPr="004E1A3C">
        <w:rPr>
          <w:rFonts w:ascii="Times New Roman" w:hAnsi="Times New Roman" w:cs="Times New Roman"/>
          <w:sz w:val="20"/>
          <w:szCs w:val="20"/>
          <w:shd w:val="pct15" w:color="auto" w:fill="FFFFFF"/>
        </w:rPr>
        <w:t>X4=total flavan-3ols</w:t>
      </w:r>
      <w:r w:rsidR="00FF4566">
        <w:rPr>
          <w:rFonts w:ascii="Times New Roman" w:hAnsi="Times New Roman" w:cs="Times New Roman"/>
          <w:sz w:val="20"/>
          <w:szCs w:val="20"/>
        </w:rPr>
        <w:t xml:space="preserve">, X5=total flavanols, X6=A280nmHCl, </w:t>
      </w:r>
      <w:r w:rsidR="00FF4566" w:rsidRPr="00D944A1">
        <w:rPr>
          <w:rFonts w:ascii="Times New Roman" w:hAnsi="Times New Roman" w:cs="Times New Roman"/>
          <w:sz w:val="20"/>
          <w:szCs w:val="20"/>
          <w:shd w:val="pct15" w:color="auto" w:fill="FFFFFF"/>
        </w:rPr>
        <w:t>X7=A520nmHCl</w:t>
      </w:r>
      <w:r w:rsidR="00FF4566">
        <w:rPr>
          <w:rFonts w:ascii="Times New Roman" w:hAnsi="Times New Roman" w:cs="Times New Roman"/>
          <w:sz w:val="20"/>
          <w:szCs w:val="20"/>
        </w:rPr>
        <w:t xml:space="preserve">, X8=chemical age, </w:t>
      </w:r>
      <w:r w:rsidR="00FF4566" w:rsidRPr="00D944A1">
        <w:rPr>
          <w:rFonts w:ascii="Times New Roman" w:hAnsi="Times New Roman" w:cs="Times New Roman"/>
          <w:sz w:val="20"/>
          <w:szCs w:val="20"/>
          <w:shd w:val="pct15" w:color="auto" w:fill="FFFFFF"/>
        </w:rPr>
        <w:t>X9=A420nm</w:t>
      </w:r>
      <w:r w:rsidR="00FF4566">
        <w:rPr>
          <w:rFonts w:ascii="Times New Roman" w:hAnsi="Times New Roman" w:cs="Times New Roman"/>
          <w:sz w:val="20"/>
          <w:szCs w:val="20"/>
        </w:rPr>
        <w:t>, X10=A520nm, X11=A620nm, X12=pH, X13=alcohol content</w:t>
      </w:r>
    </w:p>
    <w:p w:rsidR="00FA66FC" w:rsidRDefault="00023F6A">
      <w:pPr>
        <w:ind w:left="-1260" w:firstLine="450"/>
        <w:jc w:val="both"/>
        <w:rPr>
          <w:rFonts w:ascii="Times New Roman" w:hAnsi="Times New Roman" w:cs="Times New Roman"/>
          <w:sz w:val="20"/>
          <w:szCs w:val="20"/>
        </w:rPr>
      </w:pPr>
      <w:r>
        <w:rPr>
          <w:noProof/>
        </w:rPr>
        <w:drawing>
          <wp:inline distT="0" distB="0" distL="0" distR="0" wp14:anchorId="4B7C383D" wp14:editId="76DD7855">
            <wp:extent cx="3150870" cy="2101925"/>
            <wp:effectExtent l="0" t="0" r="11430" b="1270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C70A14">
        <w:t xml:space="preserve"> </w:t>
      </w:r>
      <w:r w:rsidR="00C70A14">
        <w:rPr>
          <w:noProof/>
        </w:rPr>
        <w:drawing>
          <wp:inline distT="0" distB="0" distL="0" distR="0">
            <wp:extent cx="2898064" cy="2168672"/>
            <wp:effectExtent l="0" t="0" r="0" b="317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8" r:link="rId10"/>
                    <a:stretch>
                      <a:fillRect/>
                    </a:stretch>
                  </pic:blipFill>
                  <pic:spPr>
                    <a:xfrm>
                      <a:off x="0" y="0"/>
                      <a:ext cx="2911659" cy="2178845"/>
                    </a:xfrm>
                    <a:prstGeom prst="rect">
                      <a:avLst/>
                    </a:prstGeom>
                    <a:noFill/>
                    <a:ln>
                      <a:noFill/>
                    </a:ln>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707139" w:rsidRDefault="00ED44F1" w:rsidP="00707139">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S3 (d): </w:t>
      </w:r>
      <w:r w:rsidR="00707139">
        <w:rPr>
          <w:rFonts w:ascii="Times New Roman" w:hAnsi="Times New Roman" w:cs="Times New Roman"/>
          <w:sz w:val="20"/>
          <w:szCs w:val="20"/>
        </w:rPr>
        <w:t xml:space="preserve">X1=Total anthocyanins, X2=Total phenolics, X3=total flavan-3ols, X4=total flavanols, X5=pH, X6=A420nm, X7=A520nm, X8=A620nm, X9=total tannins, </w:t>
      </w:r>
      <w:r w:rsidR="00707139" w:rsidRPr="00707139">
        <w:rPr>
          <w:rFonts w:ascii="Times New Roman" w:hAnsi="Times New Roman" w:cs="Times New Roman"/>
          <w:sz w:val="20"/>
          <w:szCs w:val="20"/>
          <w:shd w:val="pct15" w:color="auto" w:fill="FFFFFF"/>
        </w:rPr>
        <w:t>X10=A520nmHCl</w:t>
      </w:r>
      <w:r w:rsidR="00707139">
        <w:rPr>
          <w:rFonts w:ascii="Times New Roman" w:hAnsi="Times New Roman" w:cs="Times New Roman"/>
          <w:sz w:val="20"/>
          <w:szCs w:val="20"/>
        </w:rPr>
        <w:t xml:space="preserve">, X11=A280nmHCl, X12=Chemical age, </w:t>
      </w:r>
      <w:r w:rsidR="00707139" w:rsidRPr="00707139">
        <w:rPr>
          <w:rFonts w:ascii="Times New Roman" w:hAnsi="Times New Roman" w:cs="Times New Roman"/>
          <w:sz w:val="20"/>
          <w:szCs w:val="20"/>
          <w:shd w:val="pct15" w:color="auto" w:fill="FFFFFF"/>
        </w:rPr>
        <w:t>X13=Alcohol content</w:t>
      </w:r>
    </w:p>
    <w:p w:rsidR="00FA66FC"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S3. Selected important chemical parameters for sourness evaluated by novice panels.</w:t>
      </w:r>
    </w:p>
    <w:p w:rsidR="00F47FA6" w:rsidRDefault="00F47FA6" w:rsidP="00F47FA6">
      <w:pPr>
        <w:ind w:left="-1260" w:firstLine="450"/>
        <w:jc w:val="center"/>
        <w:rPr>
          <w:rFonts w:ascii="Times New Roman" w:hAnsi="Times New Roman" w:cs="Times New Roman"/>
          <w:b/>
          <w:sz w:val="20"/>
          <w:szCs w:val="20"/>
        </w:rPr>
      </w:pPr>
    </w:p>
    <w:p w:rsidR="00F47FA6" w:rsidRPr="00F47FA6" w:rsidRDefault="00F47FA6" w:rsidP="00F47FA6">
      <w:pPr>
        <w:ind w:left="-1260" w:firstLine="450"/>
        <w:jc w:val="center"/>
        <w:rPr>
          <w:rFonts w:ascii="Times New Roman" w:hAnsi="Times New Roman" w:cs="Times New Roman"/>
          <w:b/>
          <w:sz w:val="20"/>
          <w:szCs w:val="20"/>
        </w:rPr>
      </w:pPr>
    </w:p>
    <w:p w:rsidR="00FA66FC" w:rsidRDefault="00C70A14">
      <w:pPr>
        <w:ind w:left="-1260" w:firstLine="450"/>
        <w:jc w:val="both"/>
      </w:pPr>
      <w:r>
        <w:rPr>
          <w:noProof/>
        </w:rPr>
        <w:lastRenderedPageBreak/>
        <w:drawing>
          <wp:inline distT="0" distB="0" distL="0" distR="0">
            <wp:extent cx="2926080" cy="1989455"/>
            <wp:effectExtent l="0" t="0" r="7620" b="1079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t xml:space="preserve">    </w:t>
      </w:r>
      <w:r>
        <w:rPr>
          <w:noProof/>
        </w:rPr>
        <w:drawing>
          <wp:inline distT="0" distB="0" distL="0" distR="0">
            <wp:extent cx="2842895" cy="2036445"/>
            <wp:effectExtent l="0" t="0" r="0" b="1905"/>
            <wp:docPr id="29" name="Picture 28" descr="C:\Users\jan916\AppData\Local\Temp\ConnectorClipboard8457398759328849053\image16686776321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descr="C:\Users\jan916\AppData\Local\Temp\ConnectorClipboard8457398759328849053\image1668677632190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865188" cy="2052373"/>
                    </a:xfrm>
                    <a:prstGeom prst="rect">
                      <a:avLst/>
                    </a:prstGeom>
                    <a:noFill/>
                  </pic:spPr>
                </pic:pic>
              </a:graphicData>
            </a:graphic>
          </wp:inline>
        </w:drawing>
      </w:r>
    </w:p>
    <w:p w:rsidR="00ED44F1" w:rsidRDefault="00C70A14" w:rsidP="00ED44F1">
      <w:pPr>
        <w:ind w:left="-1260" w:firstLine="450"/>
        <w:jc w:val="both"/>
        <w:rPr>
          <w:rFonts w:ascii="Times New Roman" w:hAnsi="Times New Roman" w:cs="Times New Roman"/>
          <w:sz w:val="20"/>
          <w:szCs w:val="20"/>
        </w:rPr>
      </w:pPr>
      <w:r>
        <w:rPr>
          <w:rFonts w:ascii="Times New Roman" w:hAnsi="Times New Roman" w:cs="Times New Roman"/>
          <w:sz w:val="20"/>
          <w:szCs w:val="20"/>
        </w:rPr>
        <w:t>(a) NZ wines’ chemical pa</w:t>
      </w:r>
      <w:r w:rsidR="00DB02E3">
        <w:rPr>
          <w:rFonts w:ascii="Times New Roman" w:hAnsi="Times New Roman" w:cs="Times New Roman"/>
          <w:sz w:val="20"/>
          <w:szCs w:val="20"/>
        </w:rPr>
        <w:t xml:space="preserve">rameters selected by NCA    </w:t>
      </w:r>
      <w:r>
        <w:rPr>
          <w:rFonts w:ascii="Times New Roman" w:hAnsi="Times New Roman" w:cs="Times New Roman"/>
          <w:sz w:val="20"/>
          <w:szCs w:val="20"/>
        </w:rPr>
        <w:t xml:space="preserve"> (b) NZ wines’ chemical parameters selected by decision trees</w:t>
      </w:r>
    </w:p>
    <w:p w:rsidR="00FF4566" w:rsidRPr="00ED44F1" w:rsidRDefault="00ED44F1" w:rsidP="00ED44F1">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S4 (b): </w:t>
      </w:r>
      <w:r w:rsidR="00FF4566">
        <w:rPr>
          <w:rFonts w:ascii="Times New Roman" w:hAnsi="Times New Roman" w:cs="Times New Roman"/>
          <w:sz w:val="20"/>
          <w:szCs w:val="20"/>
        </w:rPr>
        <w:t xml:space="preserve">X1= Total anthocyanins, </w:t>
      </w:r>
      <w:r w:rsidR="00FF4566" w:rsidRPr="00952B80">
        <w:rPr>
          <w:rFonts w:ascii="Times New Roman" w:hAnsi="Times New Roman" w:cs="Times New Roman"/>
          <w:sz w:val="20"/>
          <w:szCs w:val="20"/>
          <w:shd w:val="pct15" w:color="auto" w:fill="FFFFFF"/>
        </w:rPr>
        <w:t>X2=total phenolics</w:t>
      </w:r>
      <w:r w:rsidR="00FF4566">
        <w:rPr>
          <w:rFonts w:ascii="Times New Roman" w:hAnsi="Times New Roman" w:cs="Times New Roman"/>
          <w:sz w:val="20"/>
          <w:szCs w:val="20"/>
        </w:rPr>
        <w:t xml:space="preserve">, </w:t>
      </w:r>
      <w:r w:rsidR="00FF4566" w:rsidRPr="00952B80">
        <w:rPr>
          <w:rFonts w:ascii="Times New Roman" w:hAnsi="Times New Roman" w:cs="Times New Roman"/>
          <w:sz w:val="20"/>
          <w:szCs w:val="20"/>
          <w:shd w:val="pct15" w:color="auto" w:fill="FFFFFF"/>
        </w:rPr>
        <w:t>X3=total tannins</w:t>
      </w:r>
      <w:r w:rsidR="00FF4566">
        <w:rPr>
          <w:rFonts w:ascii="Times New Roman" w:hAnsi="Times New Roman" w:cs="Times New Roman"/>
          <w:sz w:val="20"/>
          <w:szCs w:val="20"/>
        </w:rPr>
        <w:t xml:space="preserve">, X4=total flavan-3ols, X5=total flavanols, </w:t>
      </w:r>
      <w:r w:rsidR="00FF4566" w:rsidRPr="00952B80">
        <w:rPr>
          <w:rFonts w:ascii="Times New Roman" w:hAnsi="Times New Roman" w:cs="Times New Roman"/>
          <w:sz w:val="20"/>
          <w:szCs w:val="20"/>
          <w:shd w:val="pct15" w:color="auto" w:fill="FFFFFF"/>
        </w:rPr>
        <w:t>X6=A280nmHCl,</w:t>
      </w:r>
      <w:r w:rsidR="00FF4566">
        <w:rPr>
          <w:rFonts w:ascii="Times New Roman" w:hAnsi="Times New Roman" w:cs="Times New Roman"/>
          <w:sz w:val="20"/>
          <w:szCs w:val="20"/>
        </w:rPr>
        <w:t xml:space="preserve"> X7=A520nmHCl, </w:t>
      </w:r>
      <w:r w:rsidR="00FF4566" w:rsidRPr="00952B80">
        <w:rPr>
          <w:rFonts w:ascii="Times New Roman" w:hAnsi="Times New Roman" w:cs="Times New Roman"/>
          <w:sz w:val="20"/>
          <w:szCs w:val="20"/>
          <w:shd w:val="pct15" w:color="auto" w:fill="FFFFFF"/>
        </w:rPr>
        <w:t>X8=chemical age</w:t>
      </w:r>
      <w:r w:rsidR="00FF4566">
        <w:rPr>
          <w:rFonts w:ascii="Times New Roman" w:hAnsi="Times New Roman" w:cs="Times New Roman"/>
          <w:sz w:val="20"/>
          <w:szCs w:val="20"/>
        </w:rPr>
        <w:t xml:space="preserve">, X9=A420nm, </w:t>
      </w:r>
      <w:r w:rsidR="00FF4566" w:rsidRPr="00952B80">
        <w:rPr>
          <w:rFonts w:ascii="Times New Roman" w:hAnsi="Times New Roman" w:cs="Times New Roman"/>
          <w:sz w:val="20"/>
          <w:szCs w:val="20"/>
          <w:shd w:val="pct15" w:color="auto" w:fill="FFFFFF"/>
        </w:rPr>
        <w:t>X10=A520nm</w:t>
      </w:r>
      <w:r w:rsidR="00FF4566">
        <w:rPr>
          <w:rFonts w:ascii="Times New Roman" w:hAnsi="Times New Roman" w:cs="Times New Roman"/>
          <w:sz w:val="20"/>
          <w:szCs w:val="20"/>
        </w:rPr>
        <w:t>, X11=A620nm, X12=pH, X13=alcohol content</w:t>
      </w:r>
    </w:p>
    <w:p w:rsidR="00FA66FC" w:rsidRDefault="00C70A14">
      <w:pPr>
        <w:ind w:left="-1260" w:firstLine="450"/>
        <w:jc w:val="both"/>
        <w:rPr>
          <w:rFonts w:ascii="Times New Roman" w:hAnsi="Times New Roman" w:cs="Times New Roman"/>
          <w:sz w:val="20"/>
          <w:szCs w:val="20"/>
        </w:rPr>
      </w:pPr>
      <w:r>
        <w:rPr>
          <w:noProof/>
        </w:rPr>
        <w:drawing>
          <wp:inline distT="0" distB="0" distL="0" distR="0">
            <wp:extent cx="2959100" cy="1991360"/>
            <wp:effectExtent l="0" t="0" r="12700" b="889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t xml:space="preserve">      </w:t>
      </w:r>
      <w:r>
        <w:rPr>
          <w:noProof/>
        </w:rPr>
        <w:drawing>
          <wp:inline distT="0" distB="0" distL="0" distR="0">
            <wp:extent cx="2703830" cy="2082800"/>
            <wp:effectExtent l="0" t="0" r="1270" b="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22" r:link="rId10"/>
                    <a:stretch>
                      <a:fillRect/>
                    </a:stretch>
                  </pic:blipFill>
                  <pic:spPr>
                    <a:xfrm>
                      <a:off x="0" y="0"/>
                      <a:ext cx="2714137" cy="2090293"/>
                    </a:xfrm>
                    <a:prstGeom prst="rect">
                      <a:avLst/>
                    </a:prstGeom>
                    <a:noFill/>
                    <a:ln>
                      <a:noFill/>
                    </a:ln>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DB02E3" w:rsidRDefault="00ED44F1" w:rsidP="00ED44F1">
      <w:pPr>
        <w:ind w:left="-1260"/>
        <w:jc w:val="both"/>
        <w:rPr>
          <w:rFonts w:ascii="Times New Roman" w:hAnsi="Times New Roman" w:cs="Times New Roman"/>
          <w:sz w:val="20"/>
          <w:szCs w:val="20"/>
        </w:rPr>
      </w:pPr>
      <w:r w:rsidRPr="00ED44F1">
        <w:rPr>
          <w:rFonts w:ascii="Times New Roman" w:hAnsi="Times New Roman" w:cs="Times New Roman"/>
          <w:sz w:val="20"/>
          <w:szCs w:val="20"/>
        </w:rPr>
        <w:t>X1-X13</w:t>
      </w:r>
      <w:r>
        <w:rPr>
          <w:rFonts w:ascii="Times New Roman" w:hAnsi="Times New Roman" w:cs="Times New Roman"/>
          <w:sz w:val="20"/>
          <w:szCs w:val="20"/>
        </w:rPr>
        <w:t xml:space="preserve"> in Figure S4 (d): </w:t>
      </w:r>
      <w:r w:rsidR="00DB02E3" w:rsidRPr="00DB02E3">
        <w:rPr>
          <w:rFonts w:ascii="Times New Roman" w:hAnsi="Times New Roman" w:cs="Times New Roman"/>
          <w:sz w:val="20"/>
          <w:szCs w:val="20"/>
          <w:shd w:val="pct15" w:color="auto" w:fill="FFFFFF"/>
        </w:rPr>
        <w:t>X1=Total anthocyanins</w:t>
      </w:r>
      <w:r w:rsidR="00DB02E3">
        <w:rPr>
          <w:rFonts w:ascii="Times New Roman" w:hAnsi="Times New Roman" w:cs="Times New Roman"/>
          <w:sz w:val="20"/>
          <w:szCs w:val="20"/>
        </w:rPr>
        <w:t xml:space="preserve">, </w:t>
      </w:r>
      <w:r w:rsidR="00DB02E3" w:rsidRPr="00DB02E3">
        <w:rPr>
          <w:rFonts w:ascii="Times New Roman" w:hAnsi="Times New Roman" w:cs="Times New Roman"/>
          <w:sz w:val="20"/>
          <w:szCs w:val="20"/>
          <w:shd w:val="pct15" w:color="auto" w:fill="FFFFFF"/>
        </w:rPr>
        <w:t>X2=Total phenolics</w:t>
      </w:r>
      <w:r w:rsidR="00DB02E3">
        <w:rPr>
          <w:rFonts w:ascii="Times New Roman" w:hAnsi="Times New Roman" w:cs="Times New Roman"/>
          <w:sz w:val="20"/>
          <w:szCs w:val="20"/>
        </w:rPr>
        <w:t xml:space="preserve">, X3=total flavan-3ols, X4=total flavanols, X5=pH, X6=A420nm, X7=A520nm, X8=A620nm, </w:t>
      </w:r>
      <w:r w:rsidR="00DB02E3" w:rsidRPr="00DB02E3">
        <w:rPr>
          <w:rFonts w:ascii="Times New Roman" w:hAnsi="Times New Roman" w:cs="Times New Roman"/>
          <w:sz w:val="20"/>
          <w:szCs w:val="20"/>
          <w:shd w:val="pct15" w:color="auto" w:fill="FFFFFF"/>
        </w:rPr>
        <w:t>X9=total tannins</w:t>
      </w:r>
      <w:r w:rsidR="00DB02E3">
        <w:rPr>
          <w:rFonts w:ascii="Times New Roman" w:hAnsi="Times New Roman" w:cs="Times New Roman"/>
          <w:sz w:val="20"/>
          <w:szCs w:val="20"/>
        </w:rPr>
        <w:t xml:space="preserve">, X10=A520nmHCl, X11=A280nmHCl, </w:t>
      </w:r>
      <w:r w:rsidR="00DB02E3" w:rsidRPr="00DB02E3">
        <w:rPr>
          <w:rFonts w:ascii="Times New Roman" w:hAnsi="Times New Roman" w:cs="Times New Roman"/>
          <w:sz w:val="20"/>
          <w:szCs w:val="20"/>
          <w:shd w:val="pct15" w:color="auto" w:fill="FFFFFF"/>
        </w:rPr>
        <w:t>X12=Chemical age</w:t>
      </w:r>
      <w:r w:rsidR="00DB02E3">
        <w:rPr>
          <w:rFonts w:ascii="Times New Roman" w:hAnsi="Times New Roman" w:cs="Times New Roman"/>
          <w:sz w:val="20"/>
          <w:szCs w:val="20"/>
        </w:rPr>
        <w:t>, X13=Alcohol content</w:t>
      </w:r>
    </w:p>
    <w:p w:rsidR="00FA66FC" w:rsidRPr="00F47FA6"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 xml:space="preserve">Figure S4. Selected important chemical parameters for </w:t>
      </w:r>
      <w:r w:rsidR="00B17C92" w:rsidRPr="00F47FA6">
        <w:rPr>
          <w:rFonts w:ascii="Times New Roman" w:hAnsi="Times New Roman" w:cs="Times New Roman"/>
          <w:b/>
          <w:sz w:val="20"/>
          <w:szCs w:val="20"/>
        </w:rPr>
        <w:t xml:space="preserve">bitterness </w:t>
      </w:r>
      <w:r w:rsidRPr="00F47FA6">
        <w:rPr>
          <w:rFonts w:ascii="Times New Roman" w:hAnsi="Times New Roman" w:cs="Times New Roman"/>
          <w:b/>
          <w:sz w:val="20"/>
          <w:szCs w:val="20"/>
        </w:rPr>
        <w:t>evaluated by novice panels.</w:t>
      </w:r>
    </w:p>
    <w:p w:rsidR="00FA66FC" w:rsidRDefault="00FA66FC" w:rsidP="00F47FA6">
      <w:pPr>
        <w:ind w:left="-1260" w:firstLine="450"/>
        <w:jc w:val="center"/>
        <w:rPr>
          <w:rFonts w:ascii="Times New Roman" w:hAnsi="Times New Roman" w:cs="Times New Roman"/>
          <w:b/>
          <w:sz w:val="20"/>
          <w:szCs w:val="20"/>
        </w:rPr>
      </w:pPr>
    </w:p>
    <w:p w:rsidR="00F47FA6" w:rsidRPr="00F47FA6" w:rsidRDefault="00F47FA6" w:rsidP="00F47FA6">
      <w:pPr>
        <w:ind w:left="-1260" w:firstLine="450"/>
        <w:jc w:val="center"/>
        <w:rPr>
          <w:rFonts w:ascii="Times New Roman" w:hAnsi="Times New Roman" w:cs="Times New Roman"/>
          <w:b/>
          <w:sz w:val="20"/>
          <w:szCs w:val="20"/>
        </w:rPr>
      </w:pPr>
    </w:p>
    <w:p w:rsidR="00FA66FC" w:rsidRDefault="00FA66FC">
      <w:pPr>
        <w:ind w:left="-1260" w:firstLine="450"/>
        <w:jc w:val="both"/>
        <w:rPr>
          <w:rFonts w:ascii="Times New Roman" w:hAnsi="Times New Roman" w:cs="Times New Roman"/>
          <w:sz w:val="20"/>
          <w:szCs w:val="20"/>
        </w:rPr>
      </w:pPr>
    </w:p>
    <w:p w:rsidR="00FA66FC" w:rsidRDefault="00C70A14">
      <w:pPr>
        <w:ind w:left="-1260" w:hanging="180"/>
        <w:jc w:val="both"/>
        <w:rPr>
          <w:rFonts w:ascii="Times New Roman" w:hAnsi="Times New Roman" w:cs="Times New Roman"/>
          <w:sz w:val="20"/>
          <w:szCs w:val="20"/>
        </w:rPr>
      </w:pPr>
      <w:r>
        <w:rPr>
          <w:rFonts w:ascii="Times New Roman" w:hAnsi="Times New Roman" w:cs="Times New Roman"/>
          <w:sz w:val="20"/>
          <w:szCs w:val="20"/>
        </w:rPr>
        <w:lastRenderedPageBreak/>
        <w:t xml:space="preserve">           </w:t>
      </w:r>
      <w:r>
        <w:rPr>
          <w:noProof/>
        </w:rPr>
        <w:drawing>
          <wp:inline distT="0" distB="0" distL="0" distR="0">
            <wp:extent cx="2872105" cy="1848143"/>
            <wp:effectExtent l="0" t="0" r="4445"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ascii="Times New Roman" w:hAnsi="Times New Roman" w:cs="Times New Roman"/>
          <w:sz w:val="20"/>
          <w:szCs w:val="20"/>
        </w:rPr>
        <w:t xml:space="preserve">    </w:t>
      </w:r>
      <w:r>
        <w:rPr>
          <w:noProof/>
        </w:rPr>
        <w:drawing>
          <wp:inline distT="0" distB="0" distL="0" distR="0">
            <wp:extent cx="2547183" cy="1871150"/>
            <wp:effectExtent l="0" t="0" r="5715" b="0"/>
            <wp:docPr id="30" name="Picture 29" descr="C:\Users\jan916\AppData\Local\Temp\ConnectorClipboard8457398759328849053\image16686776585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descr="C:\Users\jan916\AppData\Local\Temp\ConnectorClipboard8457398759328849053\image16686776585550.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576089" cy="1892384"/>
                    </a:xfrm>
                    <a:prstGeom prst="rect">
                      <a:avLst/>
                    </a:prstGeom>
                    <a:noFill/>
                  </pic:spPr>
                </pic:pic>
              </a:graphicData>
            </a:graphic>
          </wp:inline>
        </w:drawing>
      </w:r>
      <w:r>
        <w:rPr>
          <w:rFonts w:ascii="Times New Roman" w:hAnsi="Times New Roman" w:cs="Times New Roman"/>
          <w:sz w:val="20"/>
          <w:szCs w:val="20"/>
        </w:rPr>
        <w:t xml:space="preserve">                                                                                      </w:t>
      </w:r>
    </w:p>
    <w:p w:rsidR="00FE1B16" w:rsidRDefault="00C70A14" w:rsidP="00FE1B16">
      <w:pPr>
        <w:ind w:left="-1260" w:firstLine="450"/>
        <w:jc w:val="both"/>
      </w:pPr>
      <w:r>
        <w:rPr>
          <w:rFonts w:ascii="Times New Roman" w:hAnsi="Times New Roman" w:cs="Times New Roman"/>
          <w:sz w:val="20"/>
          <w:szCs w:val="20"/>
        </w:rPr>
        <w:t>(a) NZ wines’ chemical parameter</w:t>
      </w:r>
      <w:r w:rsidR="00DB02E3">
        <w:rPr>
          <w:rFonts w:ascii="Times New Roman" w:hAnsi="Times New Roman" w:cs="Times New Roman"/>
          <w:sz w:val="20"/>
          <w:szCs w:val="20"/>
        </w:rPr>
        <w:t xml:space="preserve">s selected by NCA       </w:t>
      </w:r>
      <w:r>
        <w:rPr>
          <w:rFonts w:ascii="Times New Roman" w:hAnsi="Times New Roman" w:cs="Times New Roman"/>
          <w:sz w:val="20"/>
          <w:szCs w:val="20"/>
        </w:rPr>
        <w:t>(b) NZ wines’ chemical parameters selected by decision trees</w:t>
      </w:r>
    </w:p>
    <w:p w:rsidR="00FF4566" w:rsidRPr="00FE1B16" w:rsidRDefault="00ED44F1" w:rsidP="00FE1B16">
      <w:pPr>
        <w:ind w:left="-1260"/>
        <w:jc w:val="both"/>
      </w:pPr>
      <w:r>
        <w:rPr>
          <w:rFonts w:ascii="Times New Roman" w:hAnsi="Times New Roman" w:cs="Times New Roman"/>
          <w:sz w:val="20"/>
          <w:szCs w:val="20"/>
        </w:rPr>
        <w:t xml:space="preserve">X1-X13 in Figure S5 (a): </w:t>
      </w:r>
      <w:r w:rsidR="00FF4566">
        <w:rPr>
          <w:rFonts w:ascii="Times New Roman" w:hAnsi="Times New Roman" w:cs="Times New Roman"/>
          <w:sz w:val="20"/>
          <w:szCs w:val="20"/>
        </w:rPr>
        <w:t xml:space="preserve">X1= Total anthocyanins, </w:t>
      </w:r>
      <w:r w:rsidR="00FF4566" w:rsidRPr="00ED44F1">
        <w:rPr>
          <w:rFonts w:ascii="Times New Roman" w:hAnsi="Times New Roman" w:cs="Times New Roman"/>
          <w:sz w:val="20"/>
          <w:szCs w:val="20"/>
          <w:shd w:val="pct15" w:color="auto" w:fill="FFFFFF"/>
        </w:rPr>
        <w:t>X2=total phenolics</w:t>
      </w:r>
      <w:r w:rsidR="00FF4566">
        <w:rPr>
          <w:rFonts w:ascii="Times New Roman" w:hAnsi="Times New Roman" w:cs="Times New Roman"/>
          <w:sz w:val="20"/>
          <w:szCs w:val="20"/>
        </w:rPr>
        <w:t xml:space="preserve">, </w:t>
      </w:r>
      <w:r w:rsidR="00FF4566" w:rsidRPr="00ED44F1">
        <w:rPr>
          <w:rFonts w:ascii="Times New Roman" w:hAnsi="Times New Roman" w:cs="Times New Roman"/>
          <w:sz w:val="20"/>
          <w:szCs w:val="20"/>
          <w:shd w:val="pct15" w:color="auto" w:fill="FFFFFF"/>
        </w:rPr>
        <w:t>X3=total tannins</w:t>
      </w:r>
      <w:r w:rsidR="00FF4566">
        <w:rPr>
          <w:rFonts w:ascii="Times New Roman" w:hAnsi="Times New Roman" w:cs="Times New Roman"/>
          <w:sz w:val="20"/>
          <w:szCs w:val="20"/>
        </w:rPr>
        <w:t xml:space="preserve">, X4=total flavan-3ols, X5=total flavanols, </w:t>
      </w:r>
      <w:r w:rsidR="00FF4566" w:rsidRPr="00ED44F1">
        <w:rPr>
          <w:rFonts w:ascii="Times New Roman" w:hAnsi="Times New Roman" w:cs="Times New Roman"/>
          <w:sz w:val="20"/>
          <w:szCs w:val="20"/>
          <w:shd w:val="pct15" w:color="auto" w:fill="FFFFFF"/>
        </w:rPr>
        <w:t>X6=A280nmHCl</w:t>
      </w:r>
      <w:r w:rsidR="00FF4566">
        <w:rPr>
          <w:rFonts w:ascii="Times New Roman" w:hAnsi="Times New Roman" w:cs="Times New Roman"/>
          <w:sz w:val="20"/>
          <w:szCs w:val="20"/>
        </w:rPr>
        <w:t xml:space="preserve">, X7=A520nmHCl, </w:t>
      </w:r>
      <w:r w:rsidR="00FF4566" w:rsidRPr="00ED44F1">
        <w:rPr>
          <w:rFonts w:ascii="Times New Roman" w:hAnsi="Times New Roman" w:cs="Times New Roman"/>
          <w:sz w:val="20"/>
          <w:szCs w:val="20"/>
          <w:shd w:val="pct15" w:color="auto" w:fill="FFFFFF"/>
        </w:rPr>
        <w:t>X8=chemical age</w:t>
      </w:r>
      <w:r w:rsidR="00FF4566">
        <w:rPr>
          <w:rFonts w:ascii="Times New Roman" w:hAnsi="Times New Roman" w:cs="Times New Roman"/>
          <w:sz w:val="20"/>
          <w:szCs w:val="20"/>
        </w:rPr>
        <w:t xml:space="preserve">, X9=A420nm, </w:t>
      </w:r>
      <w:r w:rsidR="00FF4566" w:rsidRPr="00ED141E">
        <w:rPr>
          <w:rFonts w:ascii="Times New Roman" w:hAnsi="Times New Roman" w:cs="Times New Roman"/>
          <w:sz w:val="20"/>
          <w:szCs w:val="20"/>
          <w:shd w:val="pct15" w:color="auto" w:fill="FFFFFF"/>
        </w:rPr>
        <w:t>X10=A520nm</w:t>
      </w:r>
      <w:r w:rsidR="00FF4566">
        <w:rPr>
          <w:rFonts w:ascii="Times New Roman" w:hAnsi="Times New Roman" w:cs="Times New Roman"/>
          <w:sz w:val="20"/>
          <w:szCs w:val="20"/>
        </w:rPr>
        <w:t xml:space="preserve">, X11=A620nm, X12=pH, </w:t>
      </w:r>
      <w:r w:rsidR="00FF4566" w:rsidRPr="00ED44F1">
        <w:rPr>
          <w:rFonts w:ascii="Times New Roman" w:hAnsi="Times New Roman" w:cs="Times New Roman"/>
          <w:sz w:val="20"/>
          <w:szCs w:val="20"/>
          <w:shd w:val="pct15" w:color="auto" w:fill="FFFFFF"/>
        </w:rPr>
        <w:t>X13=alcohol content</w:t>
      </w:r>
    </w:p>
    <w:p w:rsidR="00FA66FC" w:rsidRDefault="00FA66FC">
      <w:pPr>
        <w:ind w:left="-1260" w:firstLine="450"/>
        <w:jc w:val="both"/>
        <w:rPr>
          <w:rFonts w:ascii="Times New Roman" w:hAnsi="Times New Roman" w:cs="Times New Roman"/>
          <w:sz w:val="20"/>
          <w:szCs w:val="20"/>
        </w:rPr>
      </w:pPr>
    </w:p>
    <w:p w:rsidR="00FA66FC" w:rsidRDefault="00C70A14" w:rsidP="00DB02E3">
      <w:pPr>
        <w:ind w:left="-1260" w:hanging="180"/>
        <w:jc w:val="both"/>
        <w:rPr>
          <w:rFonts w:ascii="Times New Roman" w:hAnsi="Times New Roman" w:cs="Times New Roman"/>
          <w:sz w:val="20"/>
          <w:szCs w:val="20"/>
        </w:rPr>
      </w:pPr>
      <w:r>
        <w:t xml:space="preserve">      </w:t>
      </w:r>
      <w:r>
        <w:rPr>
          <w:noProof/>
        </w:rPr>
        <w:drawing>
          <wp:inline distT="0" distB="0" distL="0" distR="0">
            <wp:extent cx="2836545" cy="2015539"/>
            <wp:effectExtent l="0" t="0" r="1905" b="381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DB02E3" w:rsidRPr="00DB02E3">
        <w:rPr>
          <w:noProof/>
        </w:rPr>
        <w:t xml:space="preserve"> </w:t>
      </w:r>
      <w:r w:rsidR="00DB02E3">
        <w:rPr>
          <w:noProof/>
        </w:rPr>
        <w:drawing>
          <wp:inline distT="0" distB="0" distL="0" distR="0" wp14:anchorId="4B21DA86" wp14:editId="6CC91E1E">
            <wp:extent cx="2797859" cy="2070248"/>
            <wp:effectExtent l="0" t="0" r="2540" b="635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6" r:link="rId10"/>
                    <a:stretch>
                      <a:fillRect/>
                    </a:stretch>
                  </pic:blipFill>
                  <pic:spPr>
                    <a:xfrm>
                      <a:off x="0" y="0"/>
                      <a:ext cx="2825875" cy="2090978"/>
                    </a:xfrm>
                    <a:prstGeom prst="rect">
                      <a:avLst/>
                    </a:prstGeom>
                    <a:noFill/>
                    <a:ln>
                      <a:noFill/>
                    </a:ln>
                  </pic:spPr>
                </pic:pic>
              </a:graphicData>
            </a:graphic>
          </wp:inline>
        </w:drawing>
      </w:r>
      <w:r>
        <w:t xml:space="preserve">                                                                                                        </w:t>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DB02E3" w:rsidRDefault="00FE1B16" w:rsidP="00DB02E3">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S5 (d): </w:t>
      </w:r>
      <w:r w:rsidR="00DB02E3" w:rsidRPr="00DB02E3">
        <w:rPr>
          <w:rFonts w:ascii="Times New Roman" w:hAnsi="Times New Roman" w:cs="Times New Roman"/>
          <w:sz w:val="20"/>
          <w:szCs w:val="20"/>
          <w:shd w:val="pct15" w:color="auto" w:fill="FFFFFF"/>
        </w:rPr>
        <w:t>X1=Total anthocyanins</w:t>
      </w:r>
      <w:r w:rsidR="00DB02E3">
        <w:rPr>
          <w:rFonts w:ascii="Times New Roman" w:hAnsi="Times New Roman" w:cs="Times New Roman"/>
          <w:sz w:val="20"/>
          <w:szCs w:val="20"/>
        </w:rPr>
        <w:t xml:space="preserve">, </w:t>
      </w:r>
      <w:r w:rsidR="00DB02E3" w:rsidRPr="00DB02E3">
        <w:rPr>
          <w:rFonts w:ascii="Times New Roman" w:hAnsi="Times New Roman" w:cs="Times New Roman"/>
          <w:sz w:val="20"/>
          <w:szCs w:val="20"/>
          <w:shd w:val="pct15" w:color="auto" w:fill="FFFFFF"/>
        </w:rPr>
        <w:t>X2=Total phenolics</w:t>
      </w:r>
      <w:r w:rsidR="00DB02E3">
        <w:rPr>
          <w:rFonts w:ascii="Times New Roman" w:hAnsi="Times New Roman" w:cs="Times New Roman"/>
          <w:sz w:val="20"/>
          <w:szCs w:val="20"/>
        </w:rPr>
        <w:t>, X3=total flavan-3ols, X4=total flavanols, X5=pH, X6=A420nm, X7=A520nm, X8=A620nm, X9=total tannins, X10=A520nmHCl, X11=A280nmHCl, X12=Chemical age, X13=Alcohol content</w:t>
      </w:r>
    </w:p>
    <w:p w:rsidR="00FA66FC" w:rsidRPr="00F47FA6"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S5. Selected important chemical parameters for clarity evaluated by novice panels.</w:t>
      </w:r>
    </w:p>
    <w:p w:rsidR="00FA66FC" w:rsidRPr="00F47FA6" w:rsidRDefault="00FA66FC" w:rsidP="00F47FA6">
      <w:pPr>
        <w:ind w:left="-1260" w:firstLine="450"/>
        <w:jc w:val="center"/>
        <w:rPr>
          <w:rFonts w:ascii="Times New Roman" w:hAnsi="Times New Roman" w:cs="Times New Roman"/>
          <w:b/>
          <w:sz w:val="20"/>
          <w:szCs w:val="20"/>
        </w:rPr>
      </w:pPr>
    </w:p>
    <w:p w:rsidR="00FA66FC" w:rsidRDefault="00FA66FC">
      <w:pPr>
        <w:ind w:left="-1260" w:firstLine="450"/>
        <w:jc w:val="both"/>
        <w:rPr>
          <w:rFonts w:ascii="Times New Roman" w:hAnsi="Times New Roman" w:cs="Times New Roman"/>
          <w:sz w:val="20"/>
          <w:szCs w:val="20"/>
        </w:rPr>
      </w:pPr>
    </w:p>
    <w:p w:rsidR="00FA66FC" w:rsidRDefault="00C70A14">
      <w:pPr>
        <w:ind w:left="-1260" w:firstLine="450"/>
        <w:jc w:val="both"/>
        <w:rPr>
          <w:rFonts w:ascii="Times New Roman" w:hAnsi="Times New Roman" w:cs="Times New Roman"/>
          <w:sz w:val="20"/>
          <w:szCs w:val="20"/>
        </w:rPr>
      </w:pPr>
      <w:r>
        <w:rPr>
          <w:noProof/>
        </w:rPr>
        <w:lastRenderedPageBreak/>
        <w:drawing>
          <wp:inline distT="0" distB="0" distL="0" distR="0">
            <wp:extent cx="3188677" cy="2135993"/>
            <wp:effectExtent l="0" t="0" r="12065" b="1714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t xml:space="preserve"> </w:t>
      </w:r>
      <w:r>
        <w:rPr>
          <w:noProof/>
        </w:rPr>
        <w:drawing>
          <wp:inline distT="0" distB="0" distL="0" distR="0">
            <wp:extent cx="2931256" cy="2233399"/>
            <wp:effectExtent l="0" t="0" r="2540" b="0"/>
            <wp:docPr id="32" name="Picture 31" descr="C:\Users\jan916\AppData\Local\Temp\ConnectorClipboard7530914439198213693\image16689217307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descr="C:\Users\jan916\AppData\Local\Temp\ConnectorClipboard7530914439198213693\image166892173078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953850" cy="2250614"/>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(a) NZ wines’ chemical parameters selected by NCA      (b) NZ wines’ chemical parameters selected by decision trees</w:t>
      </w:r>
    </w:p>
    <w:p w:rsidR="00FF4566" w:rsidRPr="00FE1B16" w:rsidRDefault="00FE1B16" w:rsidP="00FE1B16">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S6 (b): </w:t>
      </w:r>
      <w:r w:rsidR="00FF4566">
        <w:rPr>
          <w:rFonts w:ascii="Times New Roman" w:hAnsi="Times New Roman" w:cs="Times New Roman"/>
          <w:sz w:val="20"/>
          <w:szCs w:val="20"/>
        </w:rPr>
        <w:t xml:space="preserve">X1=Total anthocyanins, X2=Total phenolics, X3=total tannins, </w:t>
      </w:r>
      <w:r w:rsidR="00FF4566" w:rsidRPr="00FE1B16">
        <w:rPr>
          <w:rFonts w:ascii="Times New Roman" w:hAnsi="Times New Roman" w:cs="Times New Roman"/>
          <w:sz w:val="20"/>
          <w:szCs w:val="20"/>
          <w:shd w:val="pct15" w:color="auto" w:fill="FFFFFF"/>
        </w:rPr>
        <w:t>X4=total flavan-3ols</w:t>
      </w:r>
      <w:r w:rsidR="00FF4566">
        <w:rPr>
          <w:rFonts w:ascii="Times New Roman" w:hAnsi="Times New Roman" w:cs="Times New Roman"/>
          <w:sz w:val="20"/>
          <w:szCs w:val="20"/>
        </w:rPr>
        <w:t xml:space="preserve">, X5=total flavanols, </w:t>
      </w:r>
      <w:r w:rsidR="00FF4566" w:rsidRPr="00FE1B16">
        <w:rPr>
          <w:rFonts w:ascii="Times New Roman" w:hAnsi="Times New Roman" w:cs="Times New Roman"/>
          <w:sz w:val="20"/>
          <w:szCs w:val="20"/>
          <w:shd w:val="pct15" w:color="auto" w:fill="FFFFFF"/>
        </w:rPr>
        <w:t>X6=A280nmHCl</w:t>
      </w:r>
      <w:r w:rsidR="00FF4566">
        <w:rPr>
          <w:rFonts w:ascii="Times New Roman" w:hAnsi="Times New Roman" w:cs="Times New Roman"/>
          <w:sz w:val="20"/>
          <w:szCs w:val="20"/>
        </w:rPr>
        <w:t xml:space="preserve">, X7=A520nmHCl, X8=Chemical age, X9=A420nm, X10=A520nm, X11=A620nm, </w:t>
      </w:r>
      <w:r w:rsidR="00FF4566" w:rsidRPr="00FE1B16">
        <w:rPr>
          <w:rFonts w:ascii="Times New Roman" w:hAnsi="Times New Roman" w:cs="Times New Roman"/>
          <w:sz w:val="20"/>
          <w:szCs w:val="20"/>
          <w:shd w:val="pct15" w:color="auto" w:fill="FFFFFF"/>
        </w:rPr>
        <w:t>X12=pH</w:t>
      </w:r>
      <w:r w:rsidR="00FF4566">
        <w:rPr>
          <w:rFonts w:ascii="Times New Roman" w:hAnsi="Times New Roman" w:cs="Times New Roman"/>
          <w:sz w:val="20"/>
          <w:szCs w:val="20"/>
        </w:rPr>
        <w:t>, X13=Alcohol content</w:t>
      </w:r>
    </w:p>
    <w:p w:rsidR="00FA66FC" w:rsidRDefault="00FE1B16">
      <w:pPr>
        <w:ind w:left="-1260" w:firstLine="450"/>
        <w:jc w:val="both"/>
      </w:pPr>
      <w:r>
        <w:rPr>
          <w:noProof/>
        </w:rPr>
        <w:drawing>
          <wp:inline distT="0" distB="0" distL="0" distR="0" wp14:anchorId="21A39520" wp14:editId="1B9CB502">
            <wp:extent cx="3044092" cy="2180785"/>
            <wp:effectExtent l="0" t="0" r="4445" b="1016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C70A14">
        <w:rPr>
          <w:noProof/>
        </w:rPr>
        <w:drawing>
          <wp:inline distT="0" distB="0" distL="0" distR="0">
            <wp:extent cx="2921991" cy="2177611"/>
            <wp:effectExtent l="0" t="0" r="0" b="0"/>
            <wp:docPr id="51" name="Picture 43" descr="C:\Users\jan916\AppData\Local\Temp\ConnectorClipboard7530914439198213693\image16689220020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3" descr="C:\Users\jan916\AppData\Local\Temp\ConnectorClipboard7530914439198213693\image1668922002006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945898" cy="2195428"/>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FE1B16" w:rsidRDefault="00FE1B16" w:rsidP="00FE1B16">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S6(d): X1=Total anthocyanins, X2=Total phenolics, X3=total tannins, X4=total flavan-3ols, X5=total flavanols, X6=A280nmHCl, X7=A520nmHCl, </w:t>
      </w:r>
      <w:r w:rsidRPr="0027460D">
        <w:rPr>
          <w:rFonts w:ascii="Times New Roman" w:hAnsi="Times New Roman" w:cs="Times New Roman"/>
          <w:sz w:val="20"/>
          <w:szCs w:val="20"/>
          <w:shd w:val="pct15" w:color="auto" w:fill="FFFFFF"/>
        </w:rPr>
        <w:t>X8=Chemical age</w:t>
      </w:r>
      <w:r>
        <w:rPr>
          <w:rFonts w:ascii="Times New Roman" w:hAnsi="Times New Roman" w:cs="Times New Roman"/>
          <w:sz w:val="20"/>
          <w:szCs w:val="20"/>
        </w:rPr>
        <w:t xml:space="preserve">, </w:t>
      </w:r>
      <w:r w:rsidRPr="0027460D">
        <w:rPr>
          <w:rFonts w:ascii="Times New Roman" w:hAnsi="Times New Roman" w:cs="Times New Roman"/>
          <w:sz w:val="20"/>
          <w:szCs w:val="20"/>
          <w:shd w:val="pct15" w:color="auto" w:fill="FFFFFF"/>
        </w:rPr>
        <w:t>X9=A420nm</w:t>
      </w:r>
      <w:r>
        <w:rPr>
          <w:rFonts w:ascii="Times New Roman" w:hAnsi="Times New Roman" w:cs="Times New Roman"/>
          <w:sz w:val="20"/>
          <w:szCs w:val="20"/>
        </w:rPr>
        <w:t>, X10=A520nm, X11=A620nm, X12=pH, X13=Alcohol content</w:t>
      </w:r>
    </w:p>
    <w:p w:rsidR="0027460D"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S6. Selected important chemical parameters for astringency evaluated by novice panels.</w:t>
      </w:r>
    </w:p>
    <w:p w:rsidR="00F47FA6" w:rsidRDefault="00F47FA6" w:rsidP="00F47FA6">
      <w:pPr>
        <w:ind w:left="-1260" w:firstLine="450"/>
        <w:jc w:val="center"/>
        <w:rPr>
          <w:rFonts w:ascii="Times New Roman" w:hAnsi="Times New Roman" w:cs="Times New Roman"/>
          <w:b/>
          <w:sz w:val="20"/>
          <w:szCs w:val="20"/>
        </w:rPr>
      </w:pPr>
    </w:p>
    <w:p w:rsidR="00F47FA6" w:rsidRPr="00F47FA6" w:rsidRDefault="00F47FA6" w:rsidP="00F47FA6">
      <w:pPr>
        <w:ind w:left="-1260" w:firstLine="450"/>
        <w:jc w:val="center"/>
        <w:rPr>
          <w:rFonts w:ascii="Times New Roman" w:hAnsi="Times New Roman" w:cs="Times New Roman"/>
          <w:b/>
          <w:sz w:val="20"/>
          <w:szCs w:val="20"/>
        </w:rPr>
      </w:pPr>
    </w:p>
    <w:p w:rsidR="00FA66FC" w:rsidRDefault="00C70A14">
      <w:pPr>
        <w:ind w:left="-1260" w:firstLine="450"/>
        <w:jc w:val="both"/>
      </w:pPr>
      <w:r>
        <w:rPr>
          <w:noProof/>
        </w:rPr>
        <w:lastRenderedPageBreak/>
        <w:drawing>
          <wp:inline distT="0" distB="0" distL="0" distR="0">
            <wp:extent cx="3231515" cy="1863969"/>
            <wp:effectExtent l="0" t="0" r="6985" b="317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t xml:space="preserve"> </w:t>
      </w:r>
      <w:r>
        <w:rPr>
          <w:noProof/>
        </w:rPr>
        <w:drawing>
          <wp:inline distT="0" distB="0" distL="0" distR="0">
            <wp:extent cx="2910810" cy="1889027"/>
            <wp:effectExtent l="0" t="0" r="4445" b="0"/>
            <wp:docPr id="36" name="Picture 35" descr="C:\Users\jan916\AppData\Local\Temp\ConnectorClipboard7530914439198213693\image16689218846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descr="C:\Users\jan916\AppData\Local\Temp\ConnectorClipboard7530914439198213693\image1668921884676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923882" cy="1897510"/>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(a) NZ wines’ chemical parameters selected by NCA      (b) NZ wines’ chemical parameters selected by decision trees</w:t>
      </w:r>
    </w:p>
    <w:p w:rsidR="0027460D" w:rsidRPr="0027460D" w:rsidRDefault="0027460D" w:rsidP="0027460D">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S6 (b): X1=Total anthocyanins, X2=Total phenolics, X3=total tannins, X4=total flavan-3ols, X5=total flavanols, </w:t>
      </w:r>
      <w:r w:rsidRPr="0027460D">
        <w:rPr>
          <w:rFonts w:ascii="Times New Roman" w:hAnsi="Times New Roman" w:cs="Times New Roman"/>
          <w:sz w:val="20"/>
          <w:szCs w:val="20"/>
          <w:shd w:val="pct15" w:color="auto" w:fill="FFFFFF"/>
        </w:rPr>
        <w:t>X6=A280nmHCl</w:t>
      </w:r>
      <w:r>
        <w:rPr>
          <w:rFonts w:ascii="Times New Roman" w:hAnsi="Times New Roman" w:cs="Times New Roman"/>
          <w:sz w:val="20"/>
          <w:szCs w:val="20"/>
        </w:rPr>
        <w:t xml:space="preserve">, X7=A520nmHCl, X8=Chemical age, </w:t>
      </w:r>
      <w:r w:rsidRPr="0027460D">
        <w:rPr>
          <w:rFonts w:ascii="Times New Roman" w:hAnsi="Times New Roman" w:cs="Times New Roman"/>
          <w:sz w:val="20"/>
          <w:szCs w:val="20"/>
          <w:shd w:val="pct15" w:color="auto" w:fill="FFFFFF"/>
        </w:rPr>
        <w:t>X9=A420nm</w:t>
      </w:r>
      <w:r>
        <w:rPr>
          <w:rFonts w:ascii="Times New Roman" w:hAnsi="Times New Roman" w:cs="Times New Roman"/>
          <w:sz w:val="20"/>
          <w:szCs w:val="20"/>
        </w:rPr>
        <w:t xml:space="preserve">, X10=A520nm, </w:t>
      </w:r>
      <w:r w:rsidRPr="0027460D">
        <w:rPr>
          <w:rFonts w:ascii="Times New Roman" w:hAnsi="Times New Roman" w:cs="Times New Roman"/>
          <w:sz w:val="20"/>
          <w:szCs w:val="20"/>
          <w:shd w:val="pct15" w:color="auto" w:fill="FFFFFF"/>
        </w:rPr>
        <w:t>X11=A620nm</w:t>
      </w:r>
      <w:r>
        <w:rPr>
          <w:rFonts w:ascii="Times New Roman" w:hAnsi="Times New Roman" w:cs="Times New Roman"/>
          <w:sz w:val="20"/>
          <w:szCs w:val="20"/>
        </w:rPr>
        <w:t>, X12=pH, X13=Alcohol content</w:t>
      </w:r>
    </w:p>
    <w:p w:rsidR="00FA66FC" w:rsidRDefault="00C70A14">
      <w:pPr>
        <w:ind w:left="-1260" w:firstLine="450"/>
        <w:jc w:val="both"/>
      </w:pPr>
      <w:r>
        <w:rPr>
          <w:noProof/>
        </w:rPr>
        <w:drawing>
          <wp:inline distT="0" distB="0" distL="0" distR="0">
            <wp:extent cx="3051907" cy="1795243"/>
            <wp:effectExtent l="0" t="0" r="15240" b="1460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t xml:space="preserve"> </w:t>
      </w:r>
      <w:r>
        <w:rPr>
          <w:noProof/>
        </w:rPr>
        <w:drawing>
          <wp:inline distT="0" distB="0" distL="0" distR="0">
            <wp:extent cx="3091815" cy="1819097"/>
            <wp:effectExtent l="0" t="0" r="0" b="0"/>
            <wp:docPr id="45" name="Picture 44" descr="C:\Users\jan916\AppData\Local\Temp\ConnectorClipboard7530914439198213693\image16689220223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C:\Users\jan916\AppData\Local\Temp\ConnectorClipboard7530914439198213693\image16689220223600.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3116310" cy="1833509"/>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F47FA6" w:rsidRDefault="00F47FA6" w:rsidP="00F47FA6">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S7 (d): </w:t>
      </w:r>
      <w:r w:rsidRPr="00552D24">
        <w:rPr>
          <w:rFonts w:ascii="Times New Roman" w:hAnsi="Times New Roman" w:cs="Times New Roman"/>
          <w:sz w:val="20"/>
          <w:szCs w:val="20"/>
          <w:shd w:val="pct15" w:color="auto" w:fill="FFFFFF"/>
        </w:rPr>
        <w:t>X1=Total anthocyanins</w:t>
      </w:r>
      <w:r>
        <w:rPr>
          <w:rFonts w:ascii="Times New Roman" w:hAnsi="Times New Roman" w:cs="Times New Roman"/>
          <w:sz w:val="20"/>
          <w:szCs w:val="20"/>
        </w:rPr>
        <w:t xml:space="preserve">, X2=Total phenolics, X3=total tannins, X4=total flavan-3ols, X5=total flavanols, </w:t>
      </w:r>
      <w:r w:rsidRPr="00552D24">
        <w:rPr>
          <w:rFonts w:ascii="Times New Roman" w:hAnsi="Times New Roman" w:cs="Times New Roman"/>
          <w:sz w:val="20"/>
          <w:szCs w:val="20"/>
          <w:shd w:val="pct15" w:color="auto" w:fill="FFFFFF"/>
        </w:rPr>
        <w:t>X6=A280nmHCl</w:t>
      </w:r>
      <w:r>
        <w:rPr>
          <w:rFonts w:ascii="Times New Roman" w:hAnsi="Times New Roman" w:cs="Times New Roman"/>
          <w:sz w:val="20"/>
          <w:szCs w:val="20"/>
        </w:rPr>
        <w:t>, X7=A520nmHCl, X8=Chemical age, X9=A420nm, X10=A520nm, X11=A620nm, X12=pH, X13=Alcohol content</w:t>
      </w:r>
    </w:p>
    <w:p w:rsidR="00F47FA6" w:rsidRDefault="00C70A14" w:rsidP="00F47FA6">
      <w:pPr>
        <w:ind w:left="-1260" w:firstLine="450"/>
        <w:jc w:val="center"/>
        <w:rPr>
          <w:rFonts w:ascii="Times New Roman" w:hAnsi="Times New Roman" w:cs="Times New Roman"/>
          <w:sz w:val="20"/>
          <w:szCs w:val="20"/>
        </w:rPr>
      </w:pPr>
      <w:r w:rsidRPr="00F47FA6">
        <w:rPr>
          <w:rFonts w:ascii="Times New Roman" w:hAnsi="Times New Roman" w:cs="Times New Roman"/>
          <w:b/>
          <w:sz w:val="20"/>
          <w:szCs w:val="20"/>
        </w:rPr>
        <w:t>Figure S7. Selected important chemical parameters for sweetness evaluated by novice panels.</w:t>
      </w:r>
    </w:p>
    <w:p w:rsidR="00F47FA6" w:rsidRDefault="00F47FA6" w:rsidP="00F47FA6">
      <w:pPr>
        <w:ind w:left="-1260" w:firstLine="450"/>
        <w:jc w:val="center"/>
        <w:rPr>
          <w:rFonts w:ascii="Times New Roman" w:hAnsi="Times New Roman" w:cs="Times New Roman"/>
          <w:sz w:val="20"/>
          <w:szCs w:val="20"/>
        </w:rPr>
      </w:pPr>
    </w:p>
    <w:p w:rsidR="00F47FA6" w:rsidRDefault="00F47FA6" w:rsidP="00F47FA6">
      <w:pPr>
        <w:ind w:left="-1260" w:firstLine="450"/>
        <w:jc w:val="center"/>
        <w:rPr>
          <w:rFonts w:ascii="Times New Roman" w:hAnsi="Times New Roman" w:cs="Times New Roman"/>
          <w:sz w:val="20"/>
          <w:szCs w:val="20"/>
        </w:rPr>
      </w:pPr>
    </w:p>
    <w:p w:rsidR="00F47FA6" w:rsidRDefault="00F47FA6" w:rsidP="00F47FA6">
      <w:pPr>
        <w:ind w:left="-1260" w:firstLine="450"/>
        <w:jc w:val="center"/>
        <w:rPr>
          <w:rFonts w:ascii="Times New Roman" w:hAnsi="Times New Roman" w:cs="Times New Roman"/>
          <w:sz w:val="20"/>
          <w:szCs w:val="20"/>
        </w:rPr>
      </w:pPr>
    </w:p>
    <w:p w:rsidR="00FA66FC" w:rsidRDefault="00C70A14" w:rsidP="00F47FA6">
      <w:pPr>
        <w:ind w:left="-1260" w:firstLine="450"/>
        <w:jc w:val="center"/>
        <w:rPr>
          <w:rFonts w:ascii="Times New Roman" w:hAnsi="Times New Roman" w:cs="Times New Roman"/>
          <w:sz w:val="20"/>
          <w:szCs w:val="20"/>
        </w:rPr>
      </w:pPr>
      <w:r w:rsidRPr="00F47FA6">
        <w:rPr>
          <w:rFonts w:ascii="Times New Roman" w:hAnsi="Times New Roman" w:cs="Times New Roman"/>
          <w:sz w:val="20"/>
          <w:szCs w:val="20"/>
        </w:rPr>
        <w:br/>
      </w:r>
    </w:p>
    <w:p w:rsidR="00FA66FC" w:rsidRDefault="00FA66FC" w:rsidP="00552D24">
      <w:pPr>
        <w:ind w:left="-1260" w:firstLine="450"/>
        <w:jc w:val="center"/>
        <w:rPr>
          <w:rFonts w:ascii="Times New Roman" w:hAnsi="Times New Roman" w:cs="Times New Roman"/>
          <w:sz w:val="20"/>
          <w:szCs w:val="20"/>
        </w:rPr>
      </w:pPr>
    </w:p>
    <w:p w:rsidR="00FA66FC" w:rsidRDefault="00C70A14" w:rsidP="00552D24">
      <w:pPr>
        <w:ind w:right="800" w:hanging="1440"/>
        <w:jc w:val="center"/>
        <w:rPr>
          <w:rFonts w:ascii="Times New Roman" w:hAnsi="Times New Roman" w:cs="Times New Roman"/>
          <w:sz w:val="20"/>
          <w:szCs w:val="20"/>
        </w:rPr>
      </w:pPr>
      <w:r>
        <w:rPr>
          <w:noProof/>
        </w:rPr>
        <w:lastRenderedPageBreak/>
        <w:drawing>
          <wp:inline distT="0" distB="0" distL="0" distR="0">
            <wp:extent cx="2856083" cy="2055495"/>
            <wp:effectExtent l="0" t="0" r="1905" b="190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rPr>
        <w:drawing>
          <wp:inline distT="0" distB="0" distL="0" distR="0">
            <wp:extent cx="2902943" cy="2091055"/>
            <wp:effectExtent l="0" t="0" r="0" b="4445"/>
            <wp:docPr id="37" name="Picture 36" descr="C:\Users\jan916\AppData\Local\Temp\ConnectorClipboard7530914439198213693\image16689218938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C:\Users\jan916\AppData\Local\Temp\ConnectorClipboard7530914439198213693\image1668921893825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924491" cy="2106576"/>
                    </a:xfrm>
                    <a:prstGeom prst="rect">
                      <a:avLst/>
                    </a:prstGeom>
                    <a:noFill/>
                  </pic:spPr>
                </pic:pic>
              </a:graphicData>
            </a:graphic>
          </wp:inline>
        </w:drawing>
      </w:r>
    </w:p>
    <w:p w:rsidR="00FA66FC" w:rsidRDefault="00C70A14" w:rsidP="00552D24">
      <w:pPr>
        <w:ind w:left="-1260"/>
        <w:jc w:val="center"/>
      </w:pPr>
      <w:r>
        <w:rPr>
          <w:rFonts w:ascii="Times New Roman" w:hAnsi="Times New Roman" w:cs="Times New Roman"/>
          <w:sz w:val="20"/>
          <w:szCs w:val="20"/>
        </w:rPr>
        <w:t>(a) NZ wines’ chemical parameters selected by NCA</w:t>
      </w:r>
      <w:r w:rsidR="0027460D">
        <w:rPr>
          <w:rFonts w:ascii="Times New Roman" w:hAnsi="Times New Roman" w:cs="Times New Roman"/>
          <w:sz w:val="20"/>
          <w:szCs w:val="20"/>
        </w:rPr>
        <w:t xml:space="preserve">   </w:t>
      </w:r>
      <w:r>
        <w:rPr>
          <w:rFonts w:ascii="Times New Roman" w:hAnsi="Times New Roman" w:cs="Times New Roman"/>
          <w:sz w:val="20"/>
          <w:szCs w:val="20"/>
        </w:rPr>
        <w:t xml:space="preserve"> (b) NZ wines’ chemical parameters selected by decision trees</w:t>
      </w:r>
    </w:p>
    <w:p w:rsidR="00FA66FC" w:rsidRDefault="00552D24" w:rsidP="00552D24">
      <w:pPr>
        <w:ind w:left="-1260" w:right="800"/>
        <w:jc w:val="both"/>
        <w:rPr>
          <w:rFonts w:ascii="Times New Roman" w:hAnsi="Times New Roman" w:cs="Times New Roman"/>
          <w:sz w:val="20"/>
          <w:szCs w:val="20"/>
        </w:rPr>
      </w:pPr>
      <w:r>
        <w:rPr>
          <w:rFonts w:ascii="Times New Roman" w:hAnsi="Times New Roman" w:cs="Times New Roman"/>
          <w:sz w:val="20"/>
          <w:szCs w:val="20"/>
        </w:rPr>
        <w:t xml:space="preserve">X1-X13 in Figure S8 (b): </w:t>
      </w:r>
      <w:r w:rsidRPr="00552D24">
        <w:rPr>
          <w:rFonts w:ascii="Times New Roman" w:hAnsi="Times New Roman" w:cs="Times New Roman"/>
          <w:sz w:val="20"/>
          <w:szCs w:val="20"/>
          <w:shd w:val="pct15" w:color="auto" w:fill="FFFFFF"/>
        </w:rPr>
        <w:t>X1=Total anthocyanins</w:t>
      </w:r>
      <w:r>
        <w:rPr>
          <w:rFonts w:ascii="Times New Roman" w:hAnsi="Times New Roman" w:cs="Times New Roman"/>
          <w:sz w:val="20"/>
          <w:szCs w:val="20"/>
        </w:rPr>
        <w:t xml:space="preserve">, X2=Total phenolics, X3=total tannins, </w:t>
      </w:r>
      <w:r w:rsidRPr="00552D24">
        <w:rPr>
          <w:rFonts w:ascii="Times New Roman" w:hAnsi="Times New Roman" w:cs="Times New Roman"/>
          <w:sz w:val="20"/>
          <w:szCs w:val="20"/>
          <w:shd w:val="pct15" w:color="auto" w:fill="FFFFFF"/>
        </w:rPr>
        <w:t>X4=total flavan-3ols</w:t>
      </w:r>
      <w:r>
        <w:rPr>
          <w:rFonts w:ascii="Times New Roman" w:hAnsi="Times New Roman" w:cs="Times New Roman"/>
          <w:sz w:val="20"/>
          <w:szCs w:val="20"/>
        </w:rPr>
        <w:t xml:space="preserve">, </w:t>
      </w:r>
      <w:r w:rsidRPr="00552D24">
        <w:rPr>
          <w:rFonts w:ascii="Times New Roman" w:hAnsi="Times New Roman" w:cs="Times New Roman"/>
          <w:sz w:val="20"/>
          <w:szCs w:val="20"/>
          <w:shd w:val="pct15" w:color="auto" w:fill="FFFFFF"/>
        </w:rPr>
        <w:t>X5=total flavanols</w:t>
      </w:r>
      <w:r>
        <w:rPr>
          <w:rFonts w:ascii="Times New Roman" w:hAnsi="Times New Roman" w:cs="Times New Roman"/>
          <w:sz w:val="20"/>
          <w:szCs w:val="20"/>
        </w:rPr>
        <w:t xml:space="preserve">, X6=A280nmHCl, X7=A520nmHCl, X8=Chemical age, X9=A420nm, </w:t>
      </w:r>
      <w:r w:rsidRPr="00552D24">
        <w:rPr>
          <w:rFonts w:ascii="Times New Roman" w:hAnsi="Times New Roman" w:cs="Times New Roman"/>
          <w:sz w:val="20"/>
          <w:szCs w:val="20"/>
          <w:shd w:val="pct15" w:color="auto" w:fill="FFFFFF"/>
        </w:rPr>
        <w:t>X10=A520nm</w:t>
      </w:r>
      <w:r>
        <w:rPr>
          <w:rFonts w:ascii="Times New Roman" w:hAnsi="Times New Roman" w:cs="Times New Roman"/>
          <w:sz w:val="20"/>
          <w:szCs w:val="20"/>
        </w:rPr>
        <w:t xml:space="preserve">, X11=A620nm, </w:t>
      </w:r>
      <w:r w:rsidRPr="00552D24">
        <w:rPr>
          <w:rFonts w:ascii="Times New Roman" w:hAnsi="Times New Roman" w:cs="Times New Roman"/>
          <w:sz w:val="20"/>
          <w:szCs w:val="20"/>
          <w:shd w:val="pct15" w:color="auto" w:fill="FFFFFF"/>
        </w:rPr>
        <w:t>X12=pH</w:t>
      </w:r>
      <w:r>
        <w:rPr>
          <w:rFonts w:ascii="Times New Roman" w:hAnsi="Times New Roman" w:cs="Times New Roman"/>
          <w:sz w:val="20"/>
          <w:szCs w:val="20"/>
        </w:rPr>
        <w:t>, X13=Alcohol content</w:t>
      </w:r>
    </w:p>
    <w:p w:rsidR="00FA66FC" w:rsidRDefault="00C70A14">
      <w:pPr>
        <w:ind w:left="-1260" w:firstLine="450"/>
        <w:jc w:val="both"/>
      </w:pPr>
      <w:r>
        <w:rPr>
          <w:noProof/>
        </w:rPr>
        <w:drawing>
          <wp:inline distT="0" distB="0" distL="0" distR="0">
            <wp:extent cx="2938584" cy="2132965"/>
            <wp:effectExtent l="0" t="0" r="14605" b="63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t xml:space="preserve"> </w:t>
      </w:r>
      <w:r>
        <w:rPr>
          <w:noProof/>
        </w:rPr>
        <w:drawing>
          <wp:inline distT="0" distB="0" distL="0" distR="0">
            <wp:extent cx="3025263" cy="2131890"/>
            <wp:effectExtent l="0" t="0" r="3810" b="1905"/>
            <wp:docPr id="46" name="Picture 45" descr="C:\Users\jan916\AppData\Local\Temp\ConnectorClipboard7530914439198213693\image16689220315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descr="C:\Users\jan916\AppData\Local\Temp\ConnectorClipboard7530914439198213693\image1668922031519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060108" cy="2156445"/>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w:t>
      </w:r>
      <w:r w:rsidR="00552D24">
        <w:rPr>
          <w:rFonts w:ascii="Times New Roman" w:hAnsi="Times New Roman" w:cs="Times New Roman"/>
          <w:sz w:val="20"/>
          <w:szCs w:val="20"/>
        </w:rPr>
        <w:t xml:space="preserve">   </w:t>
      </w:r>
      <w:r>
        <w:rPr>
          <w:rFonts w:ascii="Times New Roman" w:hAnsi="Times New Roman" w:cs="Times New Roman"/>
          <w:sz w:val="20"/>
          <w:szCs w:val="20"/>
        </w:rPr>
        <w:t xml:space="preserve"> (d) AUS wines’ chemical parameters selected by decision trees</w:t>
      </w:r>
    </w:p>
    <w:p w:rsidR="00552D24" w:rsidRDefault="00552D24" w:rsidP="00EF286B">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S8 (d): </w:t>
      </w:r>
      <w:r w:rsidRPr="00552D24">
        <w:rPr>
          <w:rFonts w:ascii="Times New Roman" w:hAnsi="Times New Roman" w:cs="Times New Roman"/>
          <w:sz w:val="20"/>
          <w:szCs w:val="20"/>
          <w:shd w:val="pct15" w:color="auto" w:fill="FFFFFF"/>
        </w:rPr>
        <w:t>X1=Total anthocyanins</w:t>
      </w:r>
      <w:r>
        <w:rPr>
          <w:rFonts w:ascii="Times New Roman" w:hAnsi="Times New Roman" w:cs="Times New Roman"/>
          <w:sz w:val="20"/>
          <w:szCs w:val="20"/>
        </w:rPr>
        <w:t xml:space="preserve">, X2=Total phenolics, X3=total tannins, X4=total flavan-3ols, X5=total flavanols, X6=A280nmHCl, X7=A520nmHCl, X8=Chemical age, X9=A420nm, X10=A520nm, </w:t>
      </w:r>
      <w:r w:rsidRPr="00552D24">
        <w:rPr>
          <w:rFonts w:ascii="Times New Roman" w:hAnsi="Times New Roman" w:cs="Times New Roman"/>
          <w:sz w:val="20"/>
          <w:szCs w:val="20"/>
          <w:shd w:val="pct15" w:color="auto" w:fill="FFFFFF"/>
        </w:rPr>
        <w:t>X11=A620nm</w:t>
      </w:r>
      <w:r>
        <w:rPr>
          <w:rFonts w:ascii="Times New Roman" w:hAnsi="Times New Roman" w:cs="Times New Roman"/>
          <w:sz w:val="20"/>
          <w:szCs w:val="20"/>
        </w:rPr>
        <w:t>, X12=pH, X13=Alcohol content</w:t>
      </w:r>
    </w:p>
    <w:p w:rsidR="00FA66FC"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S8. Selected important chemical parameters for sourness evaluated by novice panels.</w:t>
      </w:r>
      <w:r w:rsidRPr="00F47FA6">
        <w:rPr>
          <w:rFonts w:ascii="Times New Roman" w:hAnsi="Times New Roman" w:cs="Times New Roman"/>
          <w:b/>
          <w:sz w:val="20"/>
          <w:szCs w:val="20"/>
        </w:rPr>
        <w:br/>
      </w:r>
    </w:p>
    <w:p w:rsidR="00F47FA6" w:rsidRPr="00F47FA6" w:rsidRDefault="00F47FA6" w:rsidP="00F47FA6">
      <w:pPr>
        <w:ind w:left="-1260" w:firstLine="450"/>
        <w:jc w:val="center"/>
        <w:rPr>
          <w:rFonts w:ascii="Times New Roman" w:hAnsi="Times New Roman" w:cs="Times New Roman"/>
          <w:b/>
          <w:sz w:val="20"/>
          <w:szCs w:val="20"/>
        </w:rPr>
      </w:pPr>
    </w:p>
    <w:p w:rsidR="00FA66FC" w:rsidRDefault="00C70A14">
      <w:pPr>
        <w:ind w:left="-1260" w:hanging="180"/>
        <w:jc w:val="both"/>
        <w:rPr>
          <w:rFonts w:ascii="Times New Roman" w:hAnsi="Times New Roman" w:cs="Times New Roman"/>
          <w:sz w:val="20"/>
          <w:szCs w:val="20"/>
        </w:rPr>
      </w:pPr>
      <w:r>
        <w:rPr>
          <w:rFonts w:ascii="Times New Roman" w:hAnsi="Times New Roman" w:cs="Times New Roman"/>
          <w:sz w:val="20"/>
          <w:szCs w:val="20"/>
        </w:rPr>
        <w:lastRenderedPageBreak/>
        <w:t xml:space="preserve">   </w:t>
      </w:r>
      <w:r>
        <w:rPr>
          <w:noProof/>
        </w:rPr>
        <w:drawing>
          <wp:inline distT="0" distB="0" distL="0" distR="0">
            <wp:extent cx="3075354" cy="2034785"/>
            <wp:effectExtent l="0" t="0" r="10795" b="381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Pr>
          <w:rFonts w:ascii="Times New Roman" w:hAnsi="Times New Roman" w:cs="Times New Roman"/>
          <w:sz w:val="20"/>
          <w:szCs w:val="20"/>
        </w:rPr>
        <w:t xml:space="preserve">     </w:t>
      </w:r>
      <w:r>
        <w:rPr>
          <w:noProof/>
        </w:rPr>
        <w:drawing>
          <wp:inline distT="0" distB="0" distL="0" distR="0">
            <wp:extent cx="2894836" cy="2088711"/>
            <wp:effectExtent l="0" t="0" r="1270" b="6985"/>
            <wp:docPr id="39" name="Picture 38" descr="C:\Users\jan916\AppData\Local\Temp\ConnectorClipboard7530914439198213693\image16689219042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descr="C:\Users\jan916\AppData\Local\Temp\ConnectorClipboard7530914439198213693\image1668921904225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924275" cy="2109952"/>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(a) NZ wines’ chemical parameters selected by NCA      (b) NZ wines’ chemical parameters selected by decision trees</w:t>
      </w:r>
    </w:p>
    <w:p w:rsidR="00582D72" w:rsidRDefault="00582D72" w:rsidP="00582D72">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S9 (b): X1=Total anthocyanins, X2=Total phenolics, X3=total tannins, X4=total flavan-3ols, X5=total flavanols, </w:t>
      </w:r>
      <w:r w:rsidRPr="00582D72">
        <w:rPr>
          <w:rFonts w:ascii="Times New Roman" w:hAnsi="Times New Roman" w:cs="Times New Roman"/>
          <w:sz w:val="20"/>
          <w:szCs w:val="20"/>
          <w:shd w:val="pct15" w:color="auto" w:fill="FFFFFF"/>
        </w:rPr>
        <w:t>X6=A280nmHCl</w:t>
      </w:r>
      <w:r>
        <w:rPr>
          <w:rFonts w:ascii="Times New Roman" w:hAnsi="Times New Roman" w:cs="Times New Roman"/>
          <w:sz w:val="20"/>
          <w:szCs w:val="20"/>
        </w:rPr>
        <w:t>, X7=A520nmHCl, X8=Chemical age, X9=A420nm, X10=A520nm, X11=A620nm, X12=pH, X13=Alcohol content</w:t>
      </w:r>
    </w:p>
    <w:p w:rsidR="00582D72" w:rsidRDefault="00582D72">
      <w:pPr>
        <w:ind w:left="-1260" w:firstLine="450"/>
        <w:jc w:val="both"/>
      </w:pPr>
    </w:p>
    <w:p w:rsidR="00FA66FC" w:rsidRDefault="00C70A14">
      <w:pPr>
        <w:ind w:left="-1260" w:firstLine="90"/>
        <w:jc w:val="both"/>
        <w:rPr>
          <w:rFonts w:ascii="Times New Roman" w:hAnsi="Times New Roman" w:cs="Times New Roman"/>
          <w:sz w:val="20"/>
          <w:szCs w:val="20"/>
        </w:rPr>
      </w:pPr>
      <w:r>
        <w:rPr>
          <w:noProof/>
        </w:rPr>
        <w:drawing>
          <wp:inline distT="0" distB="0" distL="0" distR="0">
            <wp:extent cx="3255108" cy="2084070"/>
            <wp:effectExtent l="0" t="0" r="2540" b="1143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rFonts w:ascii="Times New Roman" w:hAnsi="Times New Roman" w:cs="Times New Roman"/>
          <w:sz w:val="20"/>
          <w:szCs w:val="20"/>
        </w:rPr>
        <w:t xml:space="preserve"> </w:t>
      </w:r>
      <w:r w:rsidR="00582D72">
        <w:rPr>
          <w:noProof/>
        </w:rPr>
        <w:drawing>
          <wp:inline distT="0" distB="0" distL="0" distR="0" wp14:anchorId="2331D537" wp14:editId="49CD663D">
            <wp:extent cx="2801815" cy="2112364"/>
            <wp:effectExtent l="0" t="0" r="0" b="2540"/>
            <wp:docPr id="47" name="Picture 46" descr="C:\Users\jan916\AppData\Local\Temp\ConnectorClipboard7530914439198213693\image16689220409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descr="C:\Users\jan916\AppData\Local\Temp\ConnectorClipboard7530914439198213693\image16689220409530.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826195" cy="2130745"/>
                    </a:xfrm>
                    <a:prstGeom prst="rect">
                      <a:avLst/>
                    </a:prstGeom>
                    <a:noFill/>
                  </pic:spPr>
                </pic:pic>
              </a:graphicData>
            </a:graphic>
          </wp:inline>
        </w:drawing>
      </w:r>
      <w:r>
        <w:rPr>
          <w:rFonts w:ascii="Times New Roman" w:hAnsi="Times New Roman" w:cs="Times New Roman"/>
          <w:sz w:val="20"/>
          <w:szCs w:val="20"/>
        </w:rPr>
        <w:t xml:space="preserve">        </w:t>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582D72" w:rsidRDefault="00582D72" w:rsidP="00582D72">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S9 (d): </w:t>
      </w:r>
      <w:r w:rsidRPr="00582D72">
        <w:rPr>
          <w:rFonts w:ascii="Times New Roman" w:hAnsi="Times New Roman" w:cs="Times New Roman"/>
          <w:sz w:val="20"/>
          <w:szCs w:val="20"/>
          <w:shd w:val="pct15" w:color="auto" w:fill="FFFFFF"/>
        </w:rPr>
        <w:t>X1=Total anthocyanins</w:t>
      </w:r>
      <w:r>
        <w:rPr>
          <w:rFonts w:ascii="Times New Roman" w:hAnsi="Times New Roman" w:cs="Times New Roman"/>
          <w:sz w:val="20"/>
          <w:szCs w:val="20"/>
        </w:rPr>
        <w:t>, X2=Total phenolics, X3=total tannins, X4=total flavan-3ols, X5=total flavanols, X6=A280nmHCl, X7=A520nmHCl, X8=Chemical age, X9=A420nm, X10=A520nm, X11=A620nm, X12=pH, X13=Alcohol content</w:t>
      </w:r>
    </w:p>
    <w:p w:rsidR="00FA66FC" w:rsidRDefault="00C70A14" w:rsidP="00F47FA6">
      <w:pPr>
        <w:ind w:left="-1260" w:firstLine="450"/>
        <w:jc w:val="center"/>
        <w:rPr>
          <w:rFonts w:ascii="Times New Roman" w:hAnsi="Times New Roman" w:cs="Times New Roman"/>
          <w:b/>
          <w:sz w:val="20"/>
          <w:szCs w:val="20"/>
        </w:rPr>
      </w:pPr>
      <w:r w:rsidRPr="00F47FA6">
        <w:rPr>
          <w:rFonts w:ascii="Times New Roman" w:hAnsi="Times New Roman" w:cs="Times New Roman"/>
          <w:b/>
          <w:sz w:val="20"/>
          <w:szCs w:val="20"/>
        </w:rPr>
        <w:t>Figure S9. Selected important chemical parameters for bitterness evaluated by novice panels.</w:t>
      </w:r>
      <w:r w:rsidRPr="00F47FA6">
        <w:rPr>
          <w:rFonts w:ascii="Times New Roman" w:hAnsi="Times New Roman" w:cs="Times New Roman"/>
          <w:b/>
          <w:sz w:val="20"/>
          <w:szCs w:val="20"/>
        </w:rPr>
        <w:br/>
      </w:r>
    </w:p>
    <w:p w:rsidR="00F47FA6" w:rsidRPr="00F47FA6" w:rsidRDefault="00F47FA6" w:rsidP="00F47FA6">
      <w:pPr>
        <w:ind w:left="-1260" w:firstLine="450"/>
        <w:jc w:val="center"/>
        <w:rPr>
          <w:rFonts w:ascii="Times New Roman" w:hAnsi="Times New Roman" w:cs="Times New Roman"/>
          <w:b/>
          <w:sz w:val="20"/>
          <w:szCs w:val="20"/>
        </w:rPr>
      </w:pPr>
    </w:p>
    <w:p w:rsidR="00FA66FC" w:rsidRDefault="00C70A14">
      <w:pPr>
        <w:ind w:left="-1260" w:firstLine="450"/>
        <w:jc w:val="both"/>
        <w:rPr>
          <w:rFonts w:ascii="Times New Roman" w:hAnsi="Times New Roman" w:cs="Times New Roman"/>
          <w:sz w:val="20"/>
          <w:szCs w:val="20"/>
        </w:rPr>
      </w:pPr>
      <w:r>
        <w:rPr>
          <w:noProof/>
        </w:rPr>
        <w:lastRenderedPageBreak/>
        <w:drawing>
          <wp:inline distT="0" distB="0" distL="0" distR="0">
            <wp:extent cx="3108960" cy="1994535"/>
            <wp:effectExtent l="0" t="0" r="15240" b="571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t xml:space="preserve">       </w:t>
      </w:r>
      <w:r>
        <w:rPr>
          <w:noProof/>
        </w:rPr>
        <w:drawing>
          <wp:inline distT="0" distB="0" distL="0" distR="0">
            <wp:extent cx="2604135" cy="1963420"/>
            <wp:effectExtent l="0" t="0" r="5715" b="0"/>
            <wp:docPr id="40" name="Picture 39" descr="C:\Users\jan916\AppData\Local\Temp\ConnectorClipboard7530914439198213693\image16689219286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descr="C:\Users\jan916\AppData\Local\Temp\ConnectorClipboard7530914439198213693\image16689219286510.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637473" cy="1988461"/>
                    </a:xfrm>
                    <a:prstGeom prst="rect">
                      <a:avLst/>
                    </a:prstGeom>
                    <a:noFill/>
                  </pic:spPr>
                </pic:pic>
              </a:graphicData>
            </a:graphic>
          </wp:inline>
        </w:drawing>
      </w:r>
    </w:p>
    <w:p w:rsidR="00FA66FC" w:rsidRDefault="00582D72" w:rsidP="00582D72">
      <w:pPr>
        <w:ind w:left="-1260"/>
        <w:jc w:val="both"/>
      </w:pPr>
      <w:r>
        <w:rPr>
          <w:rFonts w:ascii="Times New Roman" w:hAnsi="Times New Roman" w:cs="Times New Roman"/>
          <w:sz w:val="20"/>
          <w:szCs w:val="20"/>
        </w:rPr>
        <w:t xml:space="preserve">      </w:t>
      </w:r>
      <w:r w:rsidR="00C70A14">
        <w:rPr>
          <w:rFonts w:ascii="Times New Roman" w:hAnsi="Times New Roman" w:cs="Times New Roman"/>
          <w:sz w:val="20"/>
          <w:szCs w:val="20"/>
        </w:rPr>
        <w:t>(a) NZ wines’ chemical parameters selected by NCA</w:t>
      </w:r>
      <w:r>
        <w:rPr>
          <w:rFonts w:ascii="Times New Roman" w:hAnsi="Times New Roman" w:cs="Times New Roman"/>
          <w:sz w:val="20"/>
          <w:szCs w:val="20"/>
        </w:rPr>
        <w:t xml:space="preserve">    </w:t>
      </w:r>
      <w:r w:rsidR="00C70A14">
        <w:rPr>
          <w:rFonts w:ascii="Times New Roman" w:hAnsi="Times New Roman" w:cs="Times New Roman"/>
          <w:sz w:val="20"/>
          <w:szCs w:val="20"/>
        </w:rPr>
        <w:t xml:space="preserve"> (b) NZ wines’ chemical parameters selected by decision trees</w:t>
      </w:r>
    </w:p>
    <w:p w:rsidR="00FA66FC" w:rsidRDefault="00582D72" w:rsidP="00F47FA6">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S10 (b): X1=Total anthocyanins, X2=Total phenolics, X3=total tannins, </w:t>
      </w:r>
      <w:r w:rsidRPr="00582D72">
        <w:rPr>
          <w:rFonts w:ascii="Times New Roman" w:hAnsi="Times New Roman" w:cs="Times New Roman"/>
          <w:sz w:val="20"/>
          <w:szCs w:val="20"/>
          <w:shd w:val="pct15" w:color="auto" w:fill="FFFFFF"/>
        </w:rPr>
        <w:t>X4=total flavan-3ols</w:t>
      </w:r>
      <w:r>
        <w:rPr>
          <w:rFonts w:ascii="Times New Roman" w:hAnsi="Times New Roman" w:cs="Times New Roman"/>
          <w:sz w:val="20"/>
          <w:szCs w:val="20"/>
        </w:rPr>
        <w:t xml:space="preserve">, </w:t>
      </w:r>
      <w:r w:rsidRPr="00582D72">
        <w:rPr>
          <w:rFonts w:ascii="Times New Roman" w:hAnsi="Times New Roman" w:cs="Times New Roman"/>
          <w:sz w:val="20"/>
          <w:szCs w:val="20"/>
          <w:shd w:val="pct15" w:color="auto" w:fill="FFFFFF"/>
        </w:rPr>
        <w:t>X5=total flavanols</w:t>
      </w:r>
      <w:r>
        <w:rPr>
          <w:rFonts w:ascii="Times New Roman" w:hAnsi="Times New Roman" w:cs="Times New Roman"/>
          <w:sz w:val="20"/>
          <w:szCs w:val="20"/>
        </w:rPr>
        <w:t xml:space="preserve">, X6=A280nmHCl, X7=A520nmHCl, X8=Chemical age, </w:t>
      </w:r>
      <w:r w:rsidRPr="00582D72">
        <w:rPr>
          <w:rFonts w:ascii="Times New Roman" w:hAnsi="Times New Roman" w:cs="Times New Roman"/>
          <w:sz w:val="20"/>
          <w:szCs w:val="20"/>
          <w:shd w:val="pct15" w:color="auto" w:fill="FFFFFF"/>
        </w:rPr>
        <w:t>X9=A420nm</w:t>
      </w:r>
      <w:r>
        <w:rPr>
          <w:rFonts w:ascii="Times New Roman" w:hAnsi="Times New Roman" w:cs="Times New Roman"/>
          <w:sz w:val="20"/>
          <w:szCs w:val="20"/>
        </w:rPr>
        <w:t>, X10=A520nm, X11=A620nm, X12=pH, X13=Alcohol content</w:t>
      </w:r>
    </w:p>
    <w:p w:rsidR="00FA66FC" w:rsidRDefault="00C70A14">
      <w:pPr>
        <w:ind w:left="-1080" w:firstLine="180"/>
        <w:jc w:val="both"/>
      </w:pPr>
      <w:r>
        <w:rPr>
          <w:noProof/>
        </w:rPr>
        <w:drawing>
          <wp:inline distT="0" distB="0" distL="0" distR="0">
            <wp:extent cx="2985477" cy="2042600"/>
            <wp:effectExtent l="0" t="0" r="5715" b="1524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t xml:space="preserve"> </w:t>
      </w:r>
      <w:r>
        <w:rPr>
          <w:noProof/>
        </w:rPr>
        <w:drawing>
          <wp:inline distT="0" distB="0" distL="0" distR="0">
            <wp:extent cx="3202940" cy="2055277"/>
            <wp:effectExtent l="0" t="0" r="0" b="2540"/>
            <wp:docPr id="41" name="Picture 40" descr="C:\Users\jan916\AppData\Local\Temp\ConnectorClipboard7530914439198213693\image16689219721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descr="C:\Users\jan916\AppData\Local\Temp\ConnectorClipboard7530914439198213693\image1668921972185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234559" cy="2075566"/>
                    </a:xfrm>
                    <a:prstGeom prst="rect">
                      <a:avLst/>
                    </a:prstGeom>
                    <a:noFill/>
                  </pic:spPr>
                </pic:pic>
              </a:graphicData>
            </a:graphic>
          </wp:inline>
        </w:drawing>
      </w:r>
    </w:p>
    <w:p w:rsidR="00FA66FC" w:rsidRDefault="00C70A14">
      <w:pPr>
        <w:ind w:left="-1260" w:firstLine="450"/>
        <w:jc w:val="both"/>
        <w:rPr>
          <w:rFonts w:ascii="Times New Roman" w:hAnsi="Times New Roman" w:cs="Times New Roman"/>
          <w:sz w:val="20"/>
          <w:szCs w:val="20"/>
        </w:rPr>
      </w:pPr>
      <w:r>
        <w:rPr>
          <w:rFonts w:ascii="Times New Roman" w:hAnsi="Times New Roman" w:cs="Times New Roman"/>
          <w:sz w:val="20"/>
          <w:szCs w:val="20"/>
        </w:rPr>
        <w:t>(c) AUS wines’ chemical parameters selected by NCA     (d) AUS wines’ chemical parameters selected by decision trees</w:t>
      </w:r>
    </w:p>
    <w:p w:rsidR="00582D72" w:rsidRDefault="00582D72" w:rsidP="00582D72">
      <w:pPr>
        <w:ind w:left="-1260"/>
        <w:jc w:val="both"/>
        <w:rPr>
          <w:rFonts w:ascii="Times New Roman" w:hAnsi="Times New Roman" w:cs="Times New Roman"/>
          <w:sz w:val="20"/>
          <w:szCs w:val="20"/>
        </w:rPr>
      </w:pPr>
      <w:r>
        <w:rPr>
          <w:rFonts w:ascii="Times New Roman" w:hAnsi="Times New Roman" w:cs="Times New Roman"/>
          <w:sz w:val="20"/>
          <w:szCs w:val="20"/>
        </w:rPr>
        <w:t xml:space="preserve">X1-X13 in Figure S10 (d): </w:t>
      </w:r>
      <w:r w:rsidRPr="00582D72">
        <w:rPr>
          <w:rFonts w:ascii="Times New Roman" w:hAnsi="Times New Roman" w:cs="Times New Roman"/>
          <w:sz w:val="20"/>
          <w:szCs w:val="20"/>
          <w:shd w:val="pct15" w:color="auto" w:fill="FFFFFF"/>
        </w:rPr>
        <w:t>X1=Total anthocyanins</w:t>
      </w:r>
      <w:r>
        <w:rPr>
          <w:rFonts w:ascii="Times New Roman" w:hAnsi="Times New Roman" w:cs="Times New Roman"/>
          <w:sz w:val="20"/>
          <w:szCs w:val="20"/>
        </w:rPr>
        <w:t xml:space="preserve">, X2=Total phenolics, X3=total tannins, X4=total flavan-3ols, X5=total flavanols, X6=A280nmHCl, X7=A520nmHCl, X8=Chemical age, X9=A420nm, </w:t>
      </w:r>
      <w:r w:rsidRPr="00582D72">
        <w:rPr>
          <w:rFonts w:ascii="Times New Roman" w:hAnsi="Times New Roman" w:cs="Times New Roman"/>
          <w:sz w:val="20"/>
          <w:szCs w:val="20"/>
          <w:shd w:val="pct15" w:color="auto" w:fill="FFFFFF"/>
        </w:rPr>
        <w:t>X10=A520nm</w:t>
      </w:r>
      <w:r>
        <w:rPr>
          <w:rFonts w:ascii="Times New Roman" w:hAnsi="Times New Roman" w:cs="Times New Roman"/>
          <w:sz w:val="20"/>
          <w:szCs w:val="20"/>
        </w:rPr>
        <w:t>, X11=A620nm, X12=pH, X13=Alcohol content</w:t>
      </w:r>
    </w:p>
    <w:p w:rsidR="00FA66FC" w:rsidRPr="00F47FA6" w:rsidRDefault="00C70A14" w:rsidP="00F47FA6">
      <w:pPr>
        <w:ind w:left="-1080" w:firstLine="180"/>
        <w:jc w:val="center"/>
        <w:rPr>
          <w:rFonts w:ascii="Times New Roman" w:hAnsi="Times New Roman" w:cs="Times New Roman"/>
          <w:b/>
          <w:sz w:val="20"/>
          <w:szCs w:val="20"/>
        </w:rPr>
      </w:pPr>
      <w:r w:rsidRPr="00F47FA6">
        <w:rPr>
          <w:rFonts w:ascii="Times New Roman" w:hAnsi="Times New Roman" w:cs="Times New Roman"/>
          <w:b/>
          <w:sz w:val="20"/>
          <w:szCs w:val="20"/>
        </w:rPr>
        <w:t>Figure S10. Selected important chemical parameters for clarity evaluated by novice panels.</w:t>
      </w:r>
    </w:p>
    <w:p w:rsidR="00FA66FC" w:rsidRDefault="00FA66FC">
      <w:pPr>
        <w:ind w:left="-1080" w:firstLine="180"/>
        <w:jc w:val="both"/>
        <w:rPr>
          <w:rFonts w:ascii="Times New Roman" w:hAnsi="Times New Roman" w:cs="Times New Roman"/>
          <w:sz w:val="20"/>
          <w:szCs w:val="20"/>
        </w:rPr>
      </w:pPr>
    </w:p>
    <w:p w:rsidR="00F47FA6" w:rsidRDefault="00F47FA6">
      <w:pPr>
        <w:ind w:left="-1080" w:firstLine="180"/>
        <w:jc w:val="both"/>
        <w:rPr>
          <w:rFonts w:ascii="Times New Roman" w:hAnsi="Times New Roman" w:cs="Times New Roman"/>
          <w:sz w:val="20"/>
          <w:szCs w:val="20"/>
        </w:rPr>
      </w:pPr>
    </w:p>
    <w:p w:rsidR="00F47FA6" w:rsidRDefault="00F47FA6">
      <w:pPr>
        <w:ind w:left="-1080" w:firstLine="180"/>
        <w:jc w:val="both"/>
        <w:rPr>
          <w:rFonts w:ascii="Times New Roman" w:hAnsi="Times New Roman" w:cs="Times New Roman"/>
          <w:sz w:val="20"/>
          <w:szCs w:val="20"/>
        </w:rPr>
      </w:pPr>
    </w:p>
    <w:p w:rsidR="00F47FA6" w:rsidRDefault="00F47FA6">
      <w:pPr>
        <w:ind w:left="-1080" w:firstLine="180"/>
        <w:jc w:val="both"/>
        <w:rPr>
          <w:rFonts w:ascii="Times New Roman" w:hAnsi="Times New Roman" w:cs="Times New Roman"/>
          <w:sz w:val="20"/>
          <w:szCs w:val="20"/>
        </w:rPr>
      </w:pPr>
    </w:p>
    <w:p w:rsidR="00FA66FC" w:rsidRDefault="00C70A14">
      <w:pPr>
        <w:ind w:left="-1080" w:firstLine="180"/>
        <w:jc w:val="both"/>
        <w:rPr>
          <w:rFonts w:ascii="Times New Roman" w:hAnsi="Times New Roman" w:cs="Times New Roman"/>
          <w:sz w:val="20"/>
          <w:szCs w:val="20"/>
        </w:rPr>
      </w:pPr>
      <w:r>
        <w:rPr>
          <w:rFonts w:ascii="Times New Roman" w:hAnsi="Times New Roman" w:cs="Times New Roman"/>
          <w:sz w:val="20"/>
          <w:szCs w:val="20"/>
        </w:rPr>
        <w:lastRenderedPageBreak/>
        <w:br/>
      </w:r>
      <w:r w:rsidR="00582D72">
        <w:rPr>
          <w:noProof/>
        </w:rPr>
        <w:drawing>
          <wp:inline distT="0" distB="0" distL="0" distR="0" wp14:anchorId="76FFF9BD" wp14:editId="551CBBA6">
            <wp:extent cx="2055446" cy="1506343"/>
            <wp:effectExtent l="0" t="0" r="2540" b="0"/>
            <wp:docPr id="34" name="Picture 2" descr="C:\Users\jan916\AppData\Local\Temp\ConnectorClipboard1461661963738871416\image16691835222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 descr="C:\Users\jan916\AppData\Local\Temp\ConnectorClipboard1461661963738871416\image16691835222130.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076410" cy="1521707"/>
                    </a:xfrm>
                    <a:prstGeom prst="rect">
                      <a:avLst/>
                    </a:prstGeom>
                    <a:noFill/>
                  </pic:spPr>
                </pic:pic>
              </a:graphicData>
            </a:graphic>
          </wp:inline>
        </w:drawing>
      </w:r>
      <w:r>
        <w:rPr>
          <w:noProof/>
        </w:rPr>
        <w:drawing>
          <wp:inline distT="0" distB="0" distL="0" distR="0">
            <wp:extent cx="1862360" cy="1485949"/>
            <wp:effectExtent l="0" t="0" r="5080" b="0"/>
            <wp:docPr id="2" name="Picture 1" descr="C:\Users\jan916\AppData\Local\Temp\ConnectorClipboard1461661963738871416\image16691832989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Users\jan916\AppData\Local\Temp\ConnectorClipboard1461661963738871416\image16691832989830.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882986" cy="1502406"/>
                    </a:xfrm>
                    <a:prstGeom prst="rect">
                      <a:avLst/>
                    </a:prstGeom>
                    <a:noFill/>
                  </pic:spPr>
                </pic:pic>
              </a:graphicData>
            </a:graphic>
          </wp:inline>
        </w:drawing>
      </w:r>
      <w:r>
        <w:rPr>
          <w:noProof/>
        </w:rPr>
        <w:drawing>
          <wp:inline distT="0" distB="0" distL="0" distR="0">
            <wp:extent cx="1977292" cy="1463540"/>
            <wp:effectExtent l="0" t="0" r="4445" b="3810"/>
            <wp:docPr id="35" name="Picture 3" descr="C:\Users\jan916\AppData\Local\Temp\ConnectorClipboard1461661963738871416\image16691835915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descr="C:\Users\jan916\AppData\Local\Temp\ConnectorClipboard1461661963738871416\image16691835915700.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2021960" cy="1496602"/>
                    </a:xfrm>
                    <a:prstGeom prst="rect">
                      <a:avLst/>
                    </a:prstGeom>
                    <a:noFill/>
                  </pic:spPr>
                </pic:pic>
              </a:graphicData>
            </a:graphic>
          </wp:inline>
        </w:drawing>
      </w:r>
    </w:p>
    <w:p w:rsidR="00FA66FC" w:rsidRDefault="00C70A14">
      <w:pPr>
        <w:jc w:val="both"/>
        <w:rPr>
          <w:rFonts w:ascii="Times New Roman" w:hAnsi="Times New Roman" w:cs="Times New Roman"/>
          <w:sz w:val="20"/>
          <w:szCs w:val="20"/>
        </w:rPr>
      </w:pPr>
      <w:r>
        <w:rPr>
          <w:rFonts w:ascii="Times New Roman" w:hAnsi="Times New Roman" w:cs="Times New Roman"/>
          <w:sz w:val="20"/>
          <w:szCs w:val="20"/>
        </w:rPr>
        <w:t>(a) Astringency            (b) Sweetness                          (c) Sourness</w:t>
      </w:r>
    </w:p>
    <w:p w:rsidR="00FA66FC" w:rsidRDefault="00FA66FC">
      <w:pPr>
        <w:jc w:val="both"/>
        <w:rPr>
          <w:rFonts w:ascii="Times New Roman" w:hAnsi="Times New Roman" w:cs="Times New Roman"/>
          <w:sz w:val="20"/>
          <w:szCs w:val="20"/>
        </w:rPr>
      </w:pPr>
    </w:p>
    <w:p w:rsidR="00FA66FC" w:rsidRDefault="00C70A14">
      <w:pPr>
        <w:jc w:val="both"/>
        <w:rPr>
          <w:rFonts w:ascii="Times New Roman" w:hAnsi="Times New Roman" w:cs="Times New Roman"/>
          <w:sz w:val="20"/>
          <w:szCs w:val="20"/>
        </w:rPr>
      </w:pPr>
      <w:r>
        <w:rPr>
          <w:noProof/>
        </w:rPr>
        <w:drawing>
          <wp:inline distT="0" distB="0" distL="0" distR="0">
            <wp:extent cx="2255520" cy="1652905"/>
            <wp:effectExtent l="0" t="0" r="0" b="4445"/>
            <wp:docPr id="38" name="Picture 4" descr="C:\Users\jan916\AppData\Local\Temp\ConnectorClipboard1461661963738871416\image16691836428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 descr="C:\Users\jan916\AppData\Local\Temp\ConnectorClipboard1461661963738871416\image1669183642898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269578" cy="1663270"/>
                    </a:xfrm>
                    <a:prstGeom prst="rect">
                      <a:avLst/>
                    </a:prstGeom>
                    <a:noFill/>
                  </pic:spPr>
                </pic:pic>
              </a:graphicData>
            </a:graphic>
          </wp:inline>
        </w:drawing>
      </w:r>
      <w:r>
        <w:rPr>
          <w:rFonts w:ascii="Times New Roman" w:hAnsi="Times New Roman" w:cs="Times New Roman"/>
          <w:sz w:val="20"/>
          <w:szCs w:val="20"/>
        </w:rPr>
        <w:t xml:space="preserve">     </w:t>
      </w:r>
      <w:r>
        <w:rPr>
          <w:noProof/>
        </w:rPr>
        <w:drawing>
          <wp:inline distT="0" distB="0" distL="0" distR="0">
            <wp:extent cx="2250440" cy="1649095"/>
            <wp:effectExtent l="0" t="0" r="0" b="8255"/>
            <wp:docPr id="42" name="Picture 5" descr="C:\Users\jan916\AppData\Local\Temp\ConnectorClipboard1461661963738871416\image16691837077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 descr="C:\Users\jan916\AppData\Local\Temp\ConnectorClipboard1461661963738871416\image16691837077830.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2257978" cy="1654770"/>
                    </a:xfrm>
                    <a:prstGeom prst="rect">
                      <a:avLst/>
                    </a:prstGeom>
                    <a:noFill/>
                  </pic:spPr>
                </pic:pic>
              </a:graphicData>
            </a:graphic>
          </wp:inline>
        </w:drawing>
      </w:r>
    </w:p>
    <w:p w:rsidR="00FA66FC" w:rsidRDefault="00C70A14">
      <w:pPr>
        <w:jc w:val="both"/>
        <w:rPr>
          <w:rFonts w:ascii="Times New Roman" w:hAnsi="Times New Roman" w:cs="Times New Roman"/>
          <w:sz w:val="20"/>
          <w:szCs w:val="20"/>
        </w:rPr>
      </w:pPr>
      <w:r>
        <w:rPr>
          <w:rFonts w:ascii="Times New Roman" w:hAnsi="Times New Roman" w:cs="Times New Roman"/>
          <w:sz w:val="20"/>
          <w:szCs w:val="20"/>
        </w:rPr>
        <w:t xml:space="preserve">       (d) Bitterness                  </w:t>
      </w:r>
      <w:r w:rsidR="00582D72">
        <w:rPr>
          <w:rFonts w:ascii="Times New Roman" w:hAnsi="Times New Roman" w:cs="Times New Roman"/>
          <w:sz w:val="20"/>
          <w:szCs w:val="20"/>
        </w:rPr>
        <w:t xml:space="preserve">                 </w:t>
      </w:r>
      <w:r>
        <w:rPr>
          <w:rFonts w:ascii="Times New Roman" w:hAnsi="Times New Roman" w:cs="Times New Roman"/>
          <w:sz w:val="20"/>
          <w:szCs w:val="20"/>
        </w:rPr>
        <w:t xml:space="preserve"> (e) Clarity</w:t>
      </w:r>
    </w:p>
    <w:p w:rsidR="00582D72" w:rsidRDefault="00582D72">
      <w:pPr>
        <w:jc w:val="both"/>
        <w:rPr>
          <w:rFonts w:ascii="Times New Roman" w:hAnsi="Times New Roman" w:cs="Times New Roman"/>
          <w:sz w:val="20"/>
          <w:szCs w:val="20"/>
        </w:rPr>
      </w:pPr>
      <w:r>
        <w:rPr>
          <w:rFonts w:ascii="Times New Roman" w:hAnsi="Times New Roman" w:cs="Times New Roman"/>
          <w:sz w:val="20"/>
          <w:szCs w:val="20"/>
        </w:rPr>
        <w:t xml:space="preserve">X1-X13 in decision trees are total anthocyanins, total phenolics, total tannins, total flavan-3ols, total flavanols, A280nm HCl, A520nmHCl, chemical age, A420nm, A520nm, A620nm, pH and alcohol content. </w:t>
      </w:r>
    </w:p>
    <w:p w:rsidR="00FA66FC" w:rsidRDefault="00C70A14" w:rsidP="00F47FA6">
      <w:pPr>
        <w:ind w:left="-900"/>
        <w:rPr>
          <w:rFonts w:ascii="Times New Roman" w:hAnsi="Times New Roman" w:cs="Times New Roman"/>
          <w:b/>
          <w:sz w:val="20"/>
          <w:szCs w:val="20"/>
        </w:rPr>
      </w:pPr>
      <w:r w:rsidRPr="00F47FA6">
        <w:rPr>
          <w:rFonts w:ascii="Times New Roman" w:hAnsi="Times New Roman" w:cs="Times New Roman"/>
          <w:b/>
          <w:sz w:val="20"/>
          <w:szCs w:val="20"/>
        </w:rPr>
        <w:t>Figure S11. Classification tree viewers in decision trees based on New Zealand Pinot noir wines’ data generated by SMOTE</w:t>
      </w: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Default="00F47FA6" w:rsidP="00F47FA6">
      <w:pPr>
        <w:ind w:left="-180" w:hanging="720"/>
        <w:jc w:val="center"/>
        <w:rPr>
          <w:rFonts w:ascii="Times New Roman" w:hAnsi="Times New Roman" w:cs="Times New Roman"/>
          <w:b/>
          <w:sz w:val="20"/>
          <w:szCs w:val="20"/>
        </w:rPr>
      </w:pPr>
    </w:p>
    <w:p w:rsidR="00F47FA6" w:rsidRPr="00F47FA6" w:rsidRDefault="00F47FA6" w:rsidP="00F47FA6">
      <w:pPr>
        <w:ind w:left="-180" w:hanging="720"/>
        <w:jc w:val="center"/>
        <w:rPr>
          <w:rFonts w:ascii="Times New Roman" w:hAnsi="Times New Roman" w:cs="Times New Roman"/>
          <w:b/>
          <w:sz w:val="20"/>
          <w:szCs w:val="20"/>
        </w:rPr>
      </w:pPr>
    </w:p>
    <w:p w:rsidR="00FA66FC" w:rsidRDefault="00C70A14">
      <w:pPr>
        <w:ind w:left="-1080" w:firstLine="180"/>
        <w:jc w:val="both"/>
      </w:pPr>
      <w:r>
        <w:rPr>
          <w:noProof/>
        </w:rPr>
        <w:lastRenderedPageBreak/>
        <w:drawing>
          <wp:inline distT="0" distB="0" distL="0" distR="0">
            <wp:extent cx="2036621" cy="1492547"/>
            <wp:effectExtent l="0" t="0" r="1905" b="0"/>
            <wp:docPr id="44" name="Picture 7" descr="C:\Users\jan916\AppData\Local\Temp\ConnectorClipboard1461661963738871416\image166918396039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 descr="C:\Users\jan916\AppData\Local\Temp\ConnectorClipboard1461661963738871416\image16691839603990.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054545" cy="1505683"/>
                    </a:xfrm>
                    <a:prstGeom prst="rect">
                      <a:avLst/>
                    </a:prstGeom>
                    <a:noFill/>
                  </pic:spPr>
                </pic:pic>
              </a:graphicData>
            </a:graphic>
          </wp:inline>
        </w:drawing>
      </w:r>
      <w:r>
        <w:rPr>
          <w:noProof/>
        </w:rPr>
        <w:drawing>
          <wp:inline distT="0" distB="0" distL="0" distR="0">
            <wp:extent cx="2055747" cy="1506562"/>
            <wp:effectExtent l="0" t="0" r="1905" b="0"/>
            <wp:docPr id="48" name="Picture 16" descr="C:\Users\jan916\AppData\Local\Temp\ConnectorClipboard1461661963738871416\image16691921568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6" descr="C:\Users\jan916\AppData\Local\Temp\ConnectorClipboard1461661963738871416\image16691921568030.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072730" cy="1519008"/>
                    </a:xfrm>
                    <a:prstGeom prst="rect">
                      <a:avLst/>
                    </a:prstGeom>
                    <a:noFill/>
                  </pic:spPr>
                </pic:pic>
              </a:graphicData>
            </a:graphic>
          </wp:inline>
        </w:drawing>
      </w:r>
      <w:r>
        <w:rPr>
          <w:noProof/>
        </w:rPr>
        <w:drawing>
          <wp:inline distT="0" distB="0" distL="0" distR="0">
            <wp:extent cx="2078893" cy="1523525"/>
            <wp:effectExtent l="0" t="0" r="0" b="635"/>
            <wp:docPr id="49" name="Picture 13" descr="C:\Users\jan916\AppData\Local\Temp\ConnectorClipboard1461661963738871416\image16691915732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3" descr="C:\Users\jan916\AppData\Local\Temp\ConnectorClipboard1461661963738871416\image16691915732910.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093254" cy="1534049"/>
                    </a:xfrm>
                    <a:prstGeom prst="rect">
                      <a:avLst/>
                    </a:prstGeom>
                    <a:noFill/>
                  </pic:spPr>
                </pic:pic>
              </a:graphicData>
            </a:graphic>
          </wp:inline>
        </w:drawing>
      </w:r>
    </w:p>
    <w:p w:rsidR="00FA66FC" w:rsidRDefault="00C70A14">
      <w:pPr>
        <w:jc w:val="both"/>
        <w:rPr>
          <w:rFonts w:ascii="Times New Roman" w:hAnsi="Times New Roman" w:cs="Times New Roman"/>
          <w:sz w:val="20"/>
          <w:szCs w:val="20"/>
        </w:rPr>
      </w:pPr>
      <w:r>
        <w:rPr>
          <w:rFonts w:ascii="Times New Roman" w:hAnsi="Times New Roman" w:cs="Times New Roman"/>
          <w:sz w:val="20"/>
          <w:szCs w:val="20"/>
        </w:rPr>
        <w:t>(a) Astringency</w:t>
      </w:r>
      <w:r w:rsidR="00582D72">
        <w:rPr>
          <w:rFonts w:ascii="Times New Roman" w:hAnsi="Times New Roman" w:cs="Times New Roman"/>
          <w:sz w:val="20"/>
          <w:szCs w:val="20"/>
        </w:rPr>
        <w:t xml:space="preserve">             </w:t>
      </w:r>
      <w:r>
        <w:rPr>
          <w:rFonts w:ascii="Times New Roman" w:hAnsi="Times New Roman" w:cs="Times New Roman"/>
          <w:sz w:val="20"/>
          <w:szCs w:val="20"/>
        </w:rPr>
        <w:t xml:space="preserve"> </w:t>
      </w:r>
      <w:r w:rsidR="002476D1">
        <w:rPr>
          <w:rFonts w:ascii="Times New Roman" w:hAnsi="Times New Roman" w:cs="Times New Roman"/>
          <w:sz w:val="20"/>
          <w:szCs w:val="20"/>
        </w:rPr>
        <w:t xml:space="preserve">      </w:t>
      </w:r>
      <w:r>
        <w:rPr>
          <w:rFonts w:ascii="Times New Roman" w:hAnsi="Times New Roman" w:cs="Times New Roman"/>
          <w:sz w:val="20"/>
          <w:szCs w:val="20"/>
        </w:rPr>
        <w:t xml:space="preserve">(b) Sweetness  </w:t>
      </w:r>
      <w:r w:rsidR="002476D1">
        <w:rPr>
          <w:rFonts w:ascii="Times New Roman" w:hAnsi="Times New Roman" w:cs="Times New Roman"/>
          <w:sz w:val="20"/>
          <w:szCs w:val="20"/>
        </w:rPr>
        <w:t xml:space="preserve">                </w:t>
      </w:r>
      <w:r>
        <w:rPr>
          <w:rFonts w:ascii="Times New Roman" w:hAnsi="Times New Roman" w:cs="Times New Roman"/>
          <w:sz w:val="20"/>
          <w:szCs w:val="20"/>
        </w:rPr>
        <w:t xml:space="preserve">     (c) Sourness</w:t>
      </w:r>
    </w:p>
    <w:p w:rsidR="00FA66FC" w:rsidRPr="00582D72" w:rsidRDefault="00C70A14" w:rsidP="00582D7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512695" cy="1841500"/>
            <wp:effectExtent l="0" t="0" r="1905" b="6350"/>
            <wp:docPr id="18" name="Picture 18" descr="C:\Users\jan916\AppData\Local\Temp\ConnectorClipboard3956721489794661058\image16758459314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sers\jan916\AppData\Local\Temp\ConnectorClipboard3956721489794661058\image16758459314390.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530929" cy="1854809"/>
                    </a:xfrm>
                    <a:prstGeom prst="rect">
                      <a:avLst/>
                    </a:prstGeom>
                    <a:noFill/>
                    <a:ln>
                      <a:noFill/>
                    </a:ln>
                  </pic:spPr>
                </pic:pic>
              </a:graphicData>
            </a:graphic>
          </wp:inline>
        </w:drawing>
      </w:r>
      <w:r>
        <w:t xml:space="preserve"> </w:t>
      </w:r>
      <w:r>
        <w:rPr>
          <w:noProof/>
        </w:rPr>
        <w:drawing>
          <wp:inline distT="0" distB="0" distL="0" distR="0">
            <wp:extent cx="2552700" cy="1870710"/>
            <wp:effectExtent l="0" t="0" r="0" b="0"/>
            <wp:docPr id="50" name="Picture 6" descr="C:\Users\jan916\AppData\Local\Temp\ConnectorClipboard1461661963738871416\image16691838659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 descr="C:\Users\jan916\AppData\Local\Temp\ConnectorClipboard1461661963738871416\image16691838659540.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557714" cy="1874432"/>
                    </a:xfrm>
                    <a:prstGeom prst="rect">
                      <a:avLst/>
                    </a:prstGeom>
                    <a:noFill/>
                  </pic:spPr>
                </pic:pic>
              </a:graphicData>
            </a:graphic>
          </wp:inline>
        </w:drawing>
      </w:r>
    </w:p>
    <w:p w:rsidR="00FA66FC" w:rsidRDefault="00582D72">
      <w:pPr>
        <w:jc w:val="both"/>
        <w:rPr>
          <w:rFonts w:ascii="Times New Roman" w:hAnsi="Times New Roman" w:cs="Times New Roman"/>
          <w:sz w:val="20"/>
          <w:szCs w:val="20"/>
        </w:rPr>
      </w:pPr>
      <w:r>
        <w:rPr>
          <w:rFonts w:ascii="Times New Roman" w:hAnsi="Times New Roman" w:cs="Times New Roman"/>
          <w:sz w:val="20"/>
          <w:szCs w:val="20"/>
        </w:rPr>
        <w:t xml:space="preserve">    </w:t>
      </w:r>
      <w:r w:rsidR="00C70A14">
        <w:rPr>
          <w:rFonts w:ascii="Times New Roman" w:hAnsi="Times New Roman" w:cs="Times New Roman"/>
          <w:sz w:val="20"/>
          <w:szCs w:val="20"/>
        </w:rPr>
        <w:t xml:space="preserve"> (d) Bitterness                                                   (e) Clarity</w:t>
      </w:r>
    </w:p>
    <w:p w:rsidR="00582D72" w:rsidRDefault="00582D72">
      <w:pPr>
        <w:jc w:val="both"/>
        <w:rPr>
          <w:rFonts w:ascii="Times New Roman" w:hAnsi="Times New Roman" w:cs="Times New Roman"/>
          <w:sz w:val="20"/>
          <w:szCs w:val="20"/>
        </w:rPr>
      </w:pPr>
      <w:r>
        <w:rPr>
          <w:rFonts w:ascii="Times New Roman" w:hAnsi="Times New Roman" w:cs="Times New Roman"/>
          <w:sz w:val="20"/>
          <w:szCs w:val="20"/>
        </w:rPr>
        <w:t xml:space="preserve">X1-X13 in decision trees are total anthocyanins, total phenolics, total tannins, total flavan-3ols, total flavanols, A280nm HCl, A520nmHCl, chemical age, A420nm, A520nm, A620nm, pH and alcohol content. </w:t>
      </w:r>
    </w:p>
    <w:p w:rsidR="00FA66FC" w:rsidRPr="00F47FA6" w:rsidRDefault="00C70A14" w:rsidP="00F47FA6">
      <w:pPr>
        <w:rPr>
          <w:rFonts w:ascii="Times New Roman" w:hAnsi="Times New Roman" w:cs="Times New Roman"/>
          <w:b/>
          <w:sz w:val="20"/>
          <w:szCs w:val="20"/>
        </w:rPr>
      </w:pPr>
      <w:bookmarkStart w:id="0" w:name="_GoBack"/>
      <w:bookmarkEnd w:id="0"/>
      <w:r w:rsidRPr="00F47FA6">
        <w:rPr>
          <w:rFonts w:ascii="Times New Roman" w:hAnsi="Times New Roman" w:cs="Times New Roman"/>
          <w:b/>
          <w:sz w:val="20"/>
          <w:szCs w:val="20"/>
        </w:rPr>
        <w:t>Figure S12. Classification tree viewers in decision trees based on Australian Pinot noir wines’ data generated by SMOTE.</w:t>
      </w:r>
    </w:p>
    <w:p w:rsidR="00FA66FC" w:rsidRDefault="00FA66FC">
      <w:pPr>
        <w:rPr>
          <w:rFonts w:ascii="Times New Roman" w:hAnsi="Times New Roman" w:cs="Times New Roman"/>
          <w:sz w:val="20"/>
          <w:szCs w:val="20"/>
        </w:rPr>
      </w:pPr>
    </w:p>
    <w:p w:rsidR="00FA66FC" w:rsidRDefault="00C70A14">
      <w:pPr>
        <w:rPr>
          <w:rFonts w:ascii="Times New Roman" w:hAnsi="Times New Roman" w:cs="Times New Roman"/>
          <w:sz w:val="20"/>
          <w:szCs w:val="20"/>
        </w:rPr>
      </w:pPr>
      <w:r>
        <w:rPr>
          <w:rFonts w:ascii="Times New Roman" w:hAnsi="Times New Roman" w:cs="Times New Roman"/>
          <w:sz w:val="20"/>
          <w:szCs w:val="20"/>
        </w:rPr>
        <w:t>Text S1. Decision tree Code</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[num1 text1] =xlsread(</w:t>
      </w:r>
      <w:r>
        <w:rPr>
          <w:rFonts w:ascii="Consolas" w:eastAsia="Times New Roman" w:hAnsi="Consolas" w:cs="Times New Roman"/>
          <w:color w:val="A020F0"/>
          <w:sz w:val="21"/>
          <w:szCs w:val="21"/>
        </w:rPr>
        <w:t>'AUS wines.xlsx'</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X=[num1(:,1:13)]</w:t>
      </w:r>
    </w:p>
    <w:p w:rsidR="00FA66FC" w:rsidRDefault="00FA66FC">
      <w:pPr>
        <w:spacing w:after="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%Astringency</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Y1=num1(:,14); </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t1 = fitctree(X,Y1)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Y1_pred=predict(t1,X);</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view(t1,</w:t>
      </w:r>
      <w:r>
        <w:rPr>
          <w:rFonts w:ascii="Consolas" w:eastAsia="Times New Roman" w:hAnsi="Consolas" w:cs="Times New Roman"/>
          <w:color w:val="A020F0"/>
          <w:sz w:val="21"/>
          <w:szCs w:val="21"/>
        </w:rPr>
        <w:t>'mode'</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'graph'</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PredictErr=resubLoss(t1)</w:t>
      </w:r>
    </w:p>
    <w:p w:rsidR="00FA66FC" w:rsidRDefault="00FA66FC">
      <w:pPr>
        <w:rPr>
          <w:rFonts w:ascii="Times New Roman" w:hAnsi="Times New Roman" w:cs="Times New Roman"/>
          <w:sz w:val="20"/>
          <w:szCs w:val="20"/>
        </w:rPr>
      </w:pPr>
    </w:p>
    <w:p w:rsidR="00FA66FC" w:rsidRDefault="00C70A14">
      <w:pPr>
        <w:rPr>
          <w:rFonts w:ascii="Times New Roman" w:hAnsi="Times New Roman" w:cs="Times New Roman"/>
          <w:sz w:val="20"/>
          <w:szCs w:val="20"/>
        </w:rPr>
      </w:pPr>
      <w:r>
        <w:rPr>
          <w:rFonts w:ascii="Times New Roman" w:hAnsi="Times New Roman" w:cs="Times New Roman"/>
          <w:sz w:val="20"/>
          <w:szCs w:val="20"/>
        </w:rPr>
        <w:t>Text S2. Neighborhood Component Analysis Code</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 NCA</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mdl = fscnca(X,Y,</w:t>
      </w:r>
      <w:r>
        <w:rPr>
          <w:rFonts w:ascii="Consolas" w:eastAsia="Times New Roman" w:hAnsi="Consolas" w:cs="Times New Roman"/>
          <w:color w:val="A020F0"/>
          <w:sz w:val="21"/>
          <w:szCs w:val="21"/>
        </w:rPr>
        <w:t>'Solver'</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'sgd'</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'Verbose'</w:t>
      </w:r>
      <w:r>
        <w:rPr>
          <w:rFonts w:ascii="Consolas" w:eastAsia="Times New Roman" w:hAnsi="Consolas" w:cs="Times New Roman"/>
          <w:color w:val="000000"/>
          <w:sz w:val="21"/>
          <w:szCs w:val="21"/>
        </w:rPr>
        <w:t>,5);</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figure()</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plot(mdl.FeatureWeights,</w:t>
      </w:r>
      <w:r>
        <w:rPr>
          <w:rFonts w:ascii="Consolas" w:eastAsia="Times New Roman" w:hAnsi="Consolas" w:cs="Times New Roman"/>
          <w:color w:val="A020F0"/>
          <w:sz w:val="21"/>
          <w:szCs w:val="21"/>
        </w:rPr>
        <w:t>'ro'</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Str2={</w:t>
      </w:r>
      <w:r>
        <w:rPr>
          <w:rFonts w:ascii="Consolas" w:eastAsia="Times New Roman" w:hAnsi="Consolas" w:cs="Times New Roman"/>
          <w:color w:val="A020F0"/>
          <w:sz w:val="21"/>
          <w:szCs w:val="21"/>
        </w:rPr>
        <w:t>'Total anthocyanins'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'Total phenolics'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'Total tannins'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'Total flavan-3-ols'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'Total flavanols'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'A280nmHCl'</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'A520nmHCl'</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'Chemical age'</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'A420nm'</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'A520nm'</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'A620nm'</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'pH'</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'Alcohol content'</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 xml:space="preserve">for </w:t>
      </w:r>
      <w:r>
        <w:rPr>
          <w:rFonts w:ascii="Consolas" w:eastAsia="Times New Roman" w:hAnsi="Consolas" w:cs="Times New Roman"/>
          <w:color w:val="000000"/>
          <w:sz w:val="21"/>
          <w:szCs w:val="21"/>
        </w:rPr>
        <w:t>i=1:13</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text(i+0.13,mdl.FeatureWeights(i),Str2(i));</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lastRenderedPageBreak/>
        <w:t>end</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grid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xlabel(</w:t>
      </w:r>
      <w:r>
        <w:rPr>
          <w:rFonts w:ascii="Consolas" w:eastAsia="Times New Roman" w:hAnsi="Consolas" w:cs="Times New Roman"/>
          <w:color w:val="A020F0"/>
          <w:sz w:val="21"/>
          <w:szCs w:val="21"/>
        </w:rPr>
        <w:t>'Feature index'</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ylabel(</w:t>
      </w:r>
      <w:r>
        <w:rPr>
          <w:rFonts w:ascii="Consolas" w:eastAsia="Times New Roman" w:hAnsi="Consolas" w:cs="Times New Roman"/>
          <w:color w:val="A020F0"/>
          <w:sz w:val="21"/>
          <w:szCs w:val="21"/>
        </w:rPr>
        <w:t>'Variable Importance'</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Ypred1=predict(mdl,X);</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L = loss(mdl,X,Y)</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xlim([0 7])</w:t>
      </w:r>
    </w:p>
    <w:p w:rsidR="00FA66FC" w:rsidRDefault="00FA66FC">
      <w:pPr>
        <w:rPr>
          <w:rFonts w:ascii="Times New Roman" w:hAnsi="Times New Roman" w:cs="Times New Roman"/>
          <w:sz w:val="20"/>
          <w:szCs w:val="20"/>
        </w:rPr>
      </w:pPr>
    </w:p>
    <w:p w:rsidR="00FA66FC" w:rsidRDefault="00C70A14">
      <w:pPr>
        <w:rPr>
          <w:rFonts w:ascii="Times New Roman" w:hAnsi="Times New Roman" w:cs="Times New Roman"/>
          <w:sz w:val="20"/>
          <w:szCs w:val="20"/>
        </w:rPr>
      </w:pPr>
      <w:r>
        <w:rPr>
          <w:rFonts w:ascii="Times New Roman" w:hAnsi="Times New Roman" w:cs="Times New Roman"/>
          <w:sz w:val="20"/>
          <w:szCs w:val="20"/>
        </w:rPr>
        <w:t>Text S3. PCA codes</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%Input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X=xlsread(</w:t>
      </w:r>
      <w:r>
        <w:rPr>
          <w:rFonts w:ascii="Consolas" w:eastAsia="Times New Roman" w:hAnsi="Consolas" w:cs="Times New Roman"/>
          <w:color w:val="A020F0"/>
          <w:sz w:val="21"/>
          <w:szCs w:val="21"/>
        </w:rPr>
        <w:t>"NZ untrained panellists preference"</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'A2:E40'</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Y=xlsread(</w:t>
      </w:r>
      <w:r>
        <w:rPr>
          <w:rFonts w:ascii="Consolas" w:eastAsia="Times New Roman" w:hAnsi="Consolas" w:cs="Times New Roman"/>
          <w:color w:val="A020F0"/>
          <w:sz w:val="21"/>
          <w:szCs w:val="21"/>
        </w:rPr>
        <w:t>"NZ untrained panellists preference"</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'N2:N40'</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Z=xlsread(</w:t>
      </w:r>
      <w:r>
        <w:rPr>
          <w:rFonts w:ascii="Consolas" w:eastAsia="Times New Roman" w:hAnsi="Consolas" w:cs="Times New Roman"/>
          <w:color w:val="A020F0"/>
          <w:sz w:val="21"/>
          <w:szCs w:val="21"/>
        </w:rPr>
        <w:t>"NZ untrained panellists preference"</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'A2:E40'</w:t>
      </w:r>
      <w:r>
        <w:rPr>
          <w:rFonts w:ascii="Consolas" w:eastAsia="Times New Roman" w:hAnsi="Consolas" w:cs="Times New Roman"/>
          <w:color w:val="000000"/>
          <w:sz w:val="21"/>
          <w:szCs w:val="21"/>
        </w:rPr>
        <w:t>);</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%Standby</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[N K]=size(Z);</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Zmean=mean(Z);</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Zstd=std(Z);</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%standardized X matrix</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X=(Z-repmat(Zmean, [N 1]))./repmat(Zstd, [N 1]); </w:t>
      </w:r>
      <w:r>
        <w:rPr>
          <w:rFonts w:ascii="Consolas" w:eastAsia="Times New Roman" w:hAnsi="Consolas" w:cs="Times New Roman"/>
          <w:color w:val="3C763D"/>
          <w:sz w:val="21"/>
          <w:szCs w:val="21"/>
        </w:rPr>
        <w:t>%remove means and normalized the variance</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%save data_check x</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%format bank</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X=[X(:,1:5)];</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[U, S, V]=svd(X);</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T=U*S;</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P=V;</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 Eigenvalues of the covariance matrix of X</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L=(diag(S).*diag(S))/(N-1);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%score scattered plot for the first two components</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FA66FC">
      <w:pPr>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%PCA loading</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figure(2)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clf</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vbls={</w:t>
      </w:r>
      <w:r>
        <w:rPr>
          <w:rFonts w:ascii="Consolas" w:eastAsia="Times New Roman" w:hAnsi="Consolas" w:cs="Times New Roman"/>
          <w:color w:val="A020F0"/>
          <w:sz w:val="21"/>
          <w:szCs w:val="21"/>
        </w:rPr>
        <w:t>'Total phenolics'</w:t>
      </w: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 xml:space="preserve">'Total flavan-3ols' 'Total tannins' 'Total anthocyanins' 'Total flavanols' </w:t>
      </w:r>
      <w:r>
        <w:rPr>
          <w:rFonts w:ascii="Consolas" w:eastAsia="Times New Roman" w:hAnsi="Consolas" w:cs="Times New Roman"/>
          <w:color w:val="000000"/>
          <w:sz w:val="21"/>
          <w:szCs w:val="21"/>
        </w:rPr>
        <w:t>};</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lastRenderedPageBreak/>
        <w:t>k=5;</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plot(V(:,1),V(:,2),</w:t>
      </w:r>
      <w:r>
        <w:rPr>
          <w:rFonts w:ascii="Consolas" w:eastAsia="Times New Roman" w:hAnsi="Consolas" w:cs="Times New Roman"/>
          <w:color w:val="A020F0"/>
          <w:sz w:val="21"/>
          <w:szCs w:val="21"/>
        </w:rPr>
        <w:t>'rs'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'LineWidth'</w:t>
      </w:r>
      <w:r>
        <w:rPr>
          <w:rFonts w:ascii="Consolas" w:eastAsia="Times New Roman" w:hAnsi="Consolas" w:cs="Times New Roman"/>
          <w:color w:val="000000"/>
          <w:sz w:val="21"/>
          <w:szCs w:val="21"/>
        </w:rPr>
        <w:t>,1,</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'MarkerEdgeColor'</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'r'</w:t>
      </w:r>
      <w:r>
        <w:rPr>
          <w:rFonts w:ascii="Consolas" w:eastAsia="Times New Roman" w:hAnsi="Consolas" w:cs="Times New Roman"/>
          <w:color w:val="000000"/>
          <w:sz w:val="21"/>
          <w:szCs w:val="21"/>
        </w:rPr>
        <w:t>,</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'MarkerFaceColor'</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'b'</w:t>
      </w:r>
      <w:r>
        <w:rPr>
          <w:rFonts w:ascii="Consolas" w:eastAsia="Times New Roman" w:hAnsi="Consolas" w:cs="Times New Roman"/>
          <w:color w:val="000000"/>
          <w:sz w:val="21"/>
          <w:szCs w:val="21"/>
        </w:rPr>
        <w:t>,</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'MarkerSize'</w:t>
      </w:r>
      <w:r>
        <w:rPr>
          <w:rFonts w:ascii="Consolas" w:eastAsia="Times New Roman" w:hAnsi="Consolas" w:cs="Times New Roman"/>
          <w:color w:val="000000"/>
          <w:sz w:val="21"/>
          <w:szCs w:val="21"/>
        </w:rPr>
        <w:t>,14)</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 xml:space="preserve">for </w:t>
      </w:r>
      <w:r>
        <w:rPr>
          <w:rFonts w:ascii="Consolas" w:eastAsia="Times New Roman" w:hAnsi="Consolas" w:cs="Times New Roman"/>
          <w:color w:val="000000"/>
          <w:sz w:val="21"/>
          <w:szCs w:val="21"/>
        </w:rPr>
        <w:t>i=1:2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text(V(i,1)+0.05,V(i,2),vbls(i),</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'HorizontalAlignment'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'left'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end</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 xml:space="preserve">for </w:t>
      </w:r>
      <w:r>
        <w:rPr>
          <w:rFonts w:ascii="Consolas" w:eastAsia="Times New Roman" w:hAnsi="Consolas" w:cs="Times New Roman"/>
          <w:color w:val="000000"/>
          <w:sz w:val="21"/>
          <w:szCs w:val="21"/>
        </w:rPr>
        <w:t>i=3</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text(V(i,1),V(i,2)+0.1,vbls(i),</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'HorizontalAlignment'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'left'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end</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 xml:space="preserve">for </w:t>
      </w:r>
      <w:r>
        <w:rPr>
          <w:rFonts w:ascii="Consolas" w:eastAsia="Times New Roman" w:hAnsi="Consolas" w:cs="Times New Roman"/>
          <w:color w:val="000000"/>
          <w:sz w:val="21"/>
          <w:szCs w:val="21"/>
        </w:rPr>
        <w:t>i=4:5</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text(V(i,1)+0.05,V(i,2),vbls(i),</w:t>
      </w:r>
      <w:r>
        <w:rPr>
          <w:rFonts w:ascii="Consolas" w:eastAsia="Times New Roman" w:hAnsi="Consolas" w:cs="Times New Roman"/>
          <w:color w:val="0000FF"/>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        </w:t>
      </w:r>
      <w:r>
        <w:rPr>
          <w:rFonts w:ascii="Consolas" w:eastAsia="Times New Roman" w:hAnsi="Consolas" w:cs="Times New Roman"/>
          <w:color w:val="A020F0"/>
          <w:sz w:val="21"/>
          <w:szCs w:val="21"/>
        </w:rPr>
        <w:t>'HorizontalAlignment'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'left'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FF"/>
          <w:sz w:val="21"/>
          <w:szCs w:val="21"/>
        </w:rPr>
        <w:t>end</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xlabel([</w:t>
      </w:r>
      <w:r>
        <w:rPr>
          <w:rFonts w:ascii="Consolas" w:eastAsia="Times New Roman" w:hAnsi="Consolas" w:cs="Times New Roman"/>
          <w:color w:val="A020F0"/>
          <w:sz w:val="21"/>
          <w:szCs w:val="21"/>
        </w:rPr>
        <w:t>'PC1'</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  '</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,num2str(round(L(1)/sum(L)*100)),</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ylabel([</w:t>
      </w:r>
      <w:r>
        <w:rPr>
          <w:rFonts w:ascii="Consolas" w:eastAsia="Times New Roman" w:hAnsi="Consolas" w:cs="Times New Roman"/>
          <w:color w:val="A020F0"/>
          <w:sz w:val="21"/>
          <w:szCs w:val="21"/>
        </w:rPr>
        <w:t>'PC2'</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  '</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,num2str(round(L(2)/sum(L)*100)),</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xlim([-1,1])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ylim([-1.2,0.3])</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plot([-max(V(:,1))*1000 max(V(:,1))*1000],[0,0],</w:t>
      </w:r>
      <w:r>
        <w:rPr>
          <w:rFonts w:ascii="Consolas" w:eastAsia="Times New Roman" w:hAnsi="Consolas" w:cs="Times New Roman"/>
          <w:color w:val="A020F0"/>
          <w:sz w:val="21"/>
          <w:szCs w:val="21"/>
        </w:rPr>
        <w:t>'r'</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plot([0,0],[max(V(:,2))*20 -max(V(:,2))*20],</w:t>
      </w:r>
      <w:r>
        <w:rPr>
          <w:rFonts w:ascii="Consolas" w:eastAsia="Times New Roman" w:hAnsi="Consolas" w:cs="Times New Roman"/>
          <w:color w:val="A020F0"/>
          <w:sz w:val="21"/>
          <w:szCs w:val="21"/>
        </w:rPr>
        <w:t>'r'</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title(</w:t>
      </w:r>
      <w:r>
        <w:rPr>
          <w:rFonts w:ascii="Consolas" w:eastAsia="Times New Roman" w:hAnsi="Consolas" w:cs="Times New Roman"/>
          <w:color w:val="A020F0"/>
          <w:sz w:val="21"/>
          <w:szCs w:val="21"/>
        </w:rPr>
        <w:t>'Novice perception: NZ Pinot noir wines'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FA66FC">
      <w:pPr>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%Score with legend for clustering</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figure(4)</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clf</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 = T(1:39,1);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 = T(1:39,2);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sz = 75;</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 = Y;</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cmin = 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cmax = 7;</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scatter(x,y,sz,c,</w:t>
      </w:r>
      <w:r>
        <w:rPr>
          <w:rFonts w:ascii="Consolas" w:eastAsia="Times New Roman" w:hAnsi="Consolas" w:cs="Times New Roman"/>
          <w:color w:val="A020F0"/>
          <w:sz w:val="21"/>
          <w:szCs w:val="21"/>
        </w:rPr>
        <w:t>'filled'</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'o'</w:t>
      </w:r>
      <w:r>
        <w:rPr>
          <w:rFonts w:ascii="Consolas" w:eastAsia="Times New Roman" w:hAnsi="Consolas" w:cs="Times New Roman"/>
          <w:color w:val="000000"/>
          <w:sz w:val="21"/>
          <w:szCs w:val="21"/>
        </w:rPr>
        <w:t>)</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colorbar;</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xlabel([</w:t>
      </w:r>
      <w:r>
        <w:rPr>
          <w:rFonts w:ascii="Consolas" w:eastAsia="Times New Roman" w:hAnsi="Consolas" w:cs="Times New Roman"/>
          <w:color w:val="A020F0"/>
          <w:sz w:val="21"/>
          <w:szCs w:val="21"/>
        </w:rPr>
        <w:t>'PC1'</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  '</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,num2str(round(L(1)/sum(L)*100)),</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ylabel([</w:t>
      </w:r>
      <w:r>
        <w:rPr>
          <w:rFonts w:ascii="Consolas" w:eastAsia="Times New Roman" w:hAnsi="Consolas" w:cs="Times New Roman"/>
          <w:color w:val="A020F0"/>
          <w:sz w:val="21"/>
          <w:szCs w:val="21"/>
        </w:rPr>
        <w:t>'PC2'</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  '</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,num2str(round(L(2)/sum(L)*100)),</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lastRenderedPageBreak/>
        <w:t xml:space="preserve">hold </w:t>
      </w:r>
      <w:r>
        <w:rPr>
          <w:rFonts w:ascii="Consolas" w:eastAsia="Times New Roman" w:hAnsi="Consolas" w:cs="Times New Roman"/>
          <w:color w:val="A020F0"/>
          <w:sz w:val="21"/>
          <w:szCs w:val="21"/>
        </w:rPr>
        <w:t>on</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xlim([-max(T(:,1))*2 max(T(:,1))*1.1])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ylim([-max(T(:,2))*2.4 max(T(:,2))*1.1])</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plot([-max(T(:,1))*2 max(T(:,1))*1.1],[0,0],</w:t>
      </w:r>
      <w:r>
        <w:rPr>
          <w:rFonts w:ascii="Consolas" w:eastAsia="Times New Roman" w:hAnsi="Consolas" w:cs="Times New Roman"/>
          <w:color w:val="A020F0"/>
          <w:sz w:val="21"/>
          <w:szCs w:val="21"/>
        </w:rPr>
        <w:t>'r'</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plot([0,0],[-max(T(:,2))*2.5 max(T(:,2))*1.1],</w:t>
      </w:r>
      <w:r>
        <w:rPr>
          <w:rFonts w:ascii="Consolas" w:eastAsia="Times New Roman" w:hAnsi="Consolas" w:cs="Times New Roman"/>
          <w:color w:val="A020F0"/>
          <w:sz w:val="21"/>
          <w:szCs w:val="21"/>
        </w:rPr>
        <w:t>'r'</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 xml:space="preserve">hold </w:t>
      </w:r>
      <w:r>
        <w:rPr>
          <w:rFonts w:ascii="Consolas" w:eastAsia="Times New Roman" w:hAnsi="Consolas" w:cs="Times New Roman"/>
          <w:color w:val="A020F0"/>
          <w:sz w:val="21"/>
          <w:szCs w:val="21"/>
        </w:rPr>
        <w:t>on</w:t>
      </w:r>
    </w:p>
    <w:p w:rsidR="00FA66FC" w:rsidRDefault="00FA66FC">
      <w:pPr>
        <w:shd w:val="clear" w:color="auto" w:fill="F7F7F7"/>
        <w:spacing w:after="240" w:line="255" w:lineRule="atLeast"/>
        <w:rPr>
          <w:rFonts w:ascii="Consolas" w:eastAsia="Times New Roman" w:hAnsi="Consolas" w:cs="Times New Roman"/>
          <w:color w:val="000000"/>
          <w:sz w:val="21"/>
          <w:szCs w:val="21"/>
        </w:rPr>
      </w:pPr>
    </w:p>
    <w:p w:rsidR="00FA66FC" w:rsidRDefault="00C70A14">
      <w:pPr>
        <w:shd w:val="clear" w:color="auto" w:fill="F7F7F7"/>
        <w:spacing w:after="15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title(</w:t>
      </w:r>
      <w:r>
        <w:rPr>
          <w:rFonts w:ascii="Consolas" w:eastAsia="Times New Roman" w:hAnsi="Consolas" w:cs="Times New Roman"/>
          <w:color w:val="A020F0"/>
          <w:sz w:val="21"/>
          <w:szCs w:val="21"/>
        </w:rPr>
        <w:t>'Novice perception: NZ Pinot noir wines'</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"FontSize"</w:t>
      </w:r>
      <w:r>
        <w:rPr>
          <w:rFonts w:ascii="Consolas" w:eastAsia="Times New Roman" w:hAnsi="Consolas" w:cs="Times New Roman"/>
          <w:color w:val="000000"/>
          <w:sz w:val="21"/>
          <w:szCs w:val="21"/>
        </w:rPr>
        <w:t>,16)</w:t>
      </w:r>
    </w:p>
    <w:p w:rsidR="00FA66FC" w:rsidRDefault="00FA66FC">
      <w:pPr>
        <w:rPr>
          <w:rFonts w:ascii="Times New Roman" w:hAnsi="Times New Roman" w:cs="Times New Roman"/>
          <w:sz w:val="20"/>
          <w:szCs w:val="20"/>
        </w:rPr>
      </w:pPr>
    </w:p>
    <w:p w:rsidR="00FA66FC" w:rsidRDefault="00C70A14">
      <w:pPr>
        <w:rPr>
          <w:rFonts w:ascii="Times New Roman" w:hAnsi="Times New Roman" w:cs="Times New Roman"/>
          <w:sz w:val="20"/>
          <w:szCs w:val="20"/>
        </w:rPr>
      </w:pPr>
      <w:r>
        <w:rPr>
          <w:rFonts w:ascii="Times New Roman" w:hAnsi="Times New Roman" w:cs="Times New Roman"/>
          <w:sz w:val="20"/>
          <w:szCs w:val="20"/>
        </w:rPr>
        <w:t>Text S4. Scatter plots</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3C763D"/>
          <w:sz w:val="21"/>
          <w:szCs w:val="21"/>
        </w:rPr>
        <w:t>% Astringency NCA (NZ)</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X=xlsread(</w:t>
      </w:r>
      <w:r>
        <w:rPr>
          <w:rFonts w:ascii="Consolas" w:eastAsia="Times New Roman" w:hAnsi="Consolas" w:cs="Times New Roman"/>
          <w:color w:val="A020F0"/>
          <w:sz w:val="21"/>
          <w:szCs w:val="21"/>
        </w:rPr>
        <w:t>"NZ untrained panellists preference.xlsx"</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'C2:C40'</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Y=xlsread(</w:t>
      </w:r>
      <w:r>
        <w:rPr>
          <w:rFonts w:ascii="Consolas" w:eastAsia="Times New Roman" w:hAnsi="Consolas" w:cs="Times New Roman"/>
          <w:color w:val="A020F0"/>
          <w:sz w:val="21"/>
          <w:szCs w:val="21"/>
        </w:rPr>
        <w:t>"NZ untrained panellists preference.xlsx"</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'E2:E40'</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Z=xlsread(</w:t>
      </w:r>
      <w:r>
        <w:rPr>
          <w:rFonts w:ascii="Consolas" w:eastAsia="Times New Roman" w:hAnsi="Consolas" w:cs="Times New Roman"/>
          <w:color w:val="A020F0"/>
          <w:sz w:val="21"/>
          <w:szCs w:val="21"/>
        </w:rPr>
        <w:t>"NZ untrained panellists preference.xlsx"</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'V2:V40'</w:t>
      </w:r>
      <w:r>
        <w:rPr>
          <w:rFonts w:ascii="Consolas" w:eastAsia="Times New Roman" w:hAnsi="Consolas" w:cs="Times New Roman"/>
          <w:color w:val="000000"/>
          <w:sz w:val="21"/>
          <w:szCs w:val="21"/>
        </w:rPr>
        <w:t>);</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sz = 75</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c=Z</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cmin = 2;</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cmax = 7;</w:t>
      </w:r>
    </w:p>
    <w:p w:rsidR="00FA66FC" w:rsidRDefault="00C70A14">
      <w:pPr>
        <w:shd w:val="clear" w:color="auto" w:fill="F7F7F7"/>
        <w:spacing w:after="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scatter (X,Y,sz,c,</w:t>
      </w:r>
      <w:r>
        <w:rPr>
          <w:rFonts w:ascii="Consolas" w:eastAsia="Times New Roman" w:hAnsi="Consolas" w:cs="Times New Roman"/>
          <w:color w:val="A020F0"/>
          <w:sz w:val="21"/>
          <w:szCs w:val="21"/>
        </w:rPr>
        <w:t>'filled'</w:t>
      </w:r>
      <w:r>
        <w:rPr>
          <w:rFonts w:ascii="Consolas" w:eastAsia="Times New Roman" w:hAnsi="Consolas" w:cs="Times New Roman"/>
          <w:color w:val="000000"/>
          <w:sz w:val="21"/>
          <w:szCs w:val="21"/>
        </w:rPr>
        <w:t>,</w:t>
      </w:r>
      <w:r>
        <w:rPr>
          <w:rFonts w:ascii="Consolas" w:eastAsia="Times New Roman" w:hAnsi="Consolas" w:cs="Times New Roman"/>
          <w:color w:val="A020F0"/>
          <w:sz w:val="21"/>
          <w:szCs w:val="21"/>
        </w:rPr>
        <w:t>'o'</w:t>
      </w:r>
      <w:r>
        <w:rPr>
          <w:rFonts w:ascii="Consolas" w:eastAsia="Times New Roman" w:hAnsi="Consolas" w:cs="Times New Roman"/>
          <w:color w:val="000000"/>
          <w:sz w:val="21"/>
          <w:szCs w:val="21"/>
        </w:rPr>
        <w:t>);</w:t>
      </w:r>
    </w:p>
    <w:p w:rsidR="00FA66FC" w:rsidRDefault="00C70A14">
      <w:pPr>
        <w:shd w:val="clear" w:color="auto" w:fill="F7F7F7"/>
        <w:spacing w:after="150" w:line="255" w:lineRule="atLeast"/>
        <w:rPr>
          <w:rFonts w:ascii="Consolas" w:eastAsia="Times New Roman" w:hAnsi="Consolas" w:cs="Times New Roman"/>
          <w:color w:val="000000"/>
          <w:sz w:val="21"/>
          <w:szCs w:val="21"/>
        </w:rPr>
      </w:pPr>
      <w:r>
        <w:rPr>
          <w:rFonts w:ascii="Consolas" w:eastAsia="Times New Roman" w:hAnsi="Consolas" w:cs="Times New Roman"/>
          <w:color w:val="000000"/>
          <w:sz w:val="21"/>
          <w:szCs w:val="21"/>
        </w:rPr>
        <w:t>colorbar</w:t>
      </w:r>
    </w:p>
    <w:p w:rsidR="00FA66FC" w:rsidRDefault="00FA66FC">
      <w:pPr>
        <w:rPr>
          <w:rFonts w:ascii="Times New Roman" w:hAnsi="Times New Roman" w:cs="Times New Roman"/>
          <w:sz w:val="20"/>
          <w:szCs w:val="20"/>
        </w:rPr>
      </w:pPr>
    </w:p>
    <w:p w:rsidR="00FA66FC" w:rsidRDefault="00C70A14">
      <w:pPr>
        <w:rPr>
          <w:rFonts w:ascii="Times New Roman" w:hAnsi="Times New Roman" w:cs="Times New Roman"/>
          <w:sz w:val="20"/>
          <w:szCs w:val="20"/>
        </w:rPr>
      </w:pPr>
      <w:r>
        <w:rPr>
          <w:rFonts w:ascii="Times New Roman" w:hAnsi="Times New Roman" w:cs="Times New Roman"/>
          <w:sz w:val="20"/>
          <w:szCs w:val="20"/>
        </w:rPr>
        <w:t>Text S5. SMOTE codes</w:t>
      </w:r>
    </w:p>
    <w:p w:rsidR="00FA66FC" w:rsidRDefault="00C70A14">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SimSun" w:hAnsi="Courier New" w:cs="SimSun"/>
          <w:color w:val="A9B7C6"/>
          <w:sz w:val="20"/>
          <w:szCs w:val="20"/>
        </w:rPr>
      </w:pP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使用</w:t>
      </w:r>
      <w:r>
        <w:rPr>
          <w:rFonts w:ascii="Courier New" w:eastAsia="SimSun" w:hAnsi="Courier New" w:cs="SimSun"/>
          <w:color w:val="808080"/>
          <w:sz w:val="20"/>
          <w:szCs w:val="20"/>
        </w:rPr>
        <w:t>imlbearn</w:t>
      </w:r>
      <w:r>
        <w:rPr>
          <w:rFonts w:ascii="SimSun" w:eastAsia="SimSun" w:hAnsi="SimSun" w:cs="SimSun" w:hint="eastAsia"/>
          <w:color w:val="808080"/>
          <w:sz w:val="20"/>
          <w:szCs w:val="20"/>
        </w:rPr>
        <w:t>库中上采样方法中的</w:t>
      </w:r>
      <w:r>
        <w:rPr>
          <w:rFonts w:ascii="Courier New" w:eastAsia="SimSun" w:hAnsi="Courier New" w:cs="SimSun"/>
          <w:color w:val="808080"/>
          <w:sz w:val="20"/>
          <w:szCs w:val="20"/>
        </w:rPr>
        <w:t>SMOTE</w:t>
      </w:r>
      <w:r>
        <w:rPr>
          <w:rFonts w:ascii="SimSun" w:eastAsia="SimSun" w:hAnsi="SimSun" w:cs="SimSun" w:hint="eastAsia"/>
          <w:color w:val="808080"/>
          <w:sz w:val="20"/>
          <w:szCs w:val="20"/>
        </w:rPr>
        <w:t>接口</w:t>
      </w:r>
      <w:r>
        <w:rPr>
          <w:rFonts w:ascii="SimSun" w:eastAsia="SimSun" w:hAnsi="SimSun" w:cs="SimSun" w:hint="eastAsia"/>
          <w:color w:val="808080"/>
          <w:sz w:val="20"/>
          <w:szCs w:val="20"/>
        </w:rPr>
        <w:br/>
      </w:r>
      <w:r>
        <w:rPr>
          <w:rFonts w:ascii="Courier New" w:eastAsia="SimSun" w:hAnsi="Courier New" w:cs="SimSun"/>
          <w:color w:val="CC7832"/>
          <w:sz w:val="20"/>
          <w:szCs w:val="20"/>
        </w:rPr>
        <w:t xml:space="preserve">from </w:t>
      </w:r>
      <w:r>
        <w:rPr>
          <w:rFonts w:ascii="Courier New" w:eastAsia="SimSun" w:hAnsi="Courier New" w:cs="SimSun"/>
          <w:color w:val="A9B7C6"/>
          <w:sz w:val="20"/>
          <w:szCs w:val="20"/>
        </w:rPr>
        <w:t xml:space="preserve">imblearn.over_sampling </w:t>
      </w:r>
      <w:r>
        <w:rPr>
          <w:rFonts w:ascii="Courier New" w:eastAsia="SimSun" w:hAnsi="Courier New" w:cs="SimSun"/>
          <w:color w:val="CC7832"/>
          <w:sz w:val="20"/>
          <w:szCs w:val="20"/>
        </w:rPr>
        <w:t xml:space="preserve">import </w:t>
      </w:r>
      <w:r>
        <w:rPr>
          <w:rFonts w:ascii="Courier New" w:eastAsia="SimSun" w:hAnsi="Courier New" w:cs="SimSun"/>
          <w:color w:val="A9B7C6"/>
          <w:sz w:val="20"/>
          <w:szCs w:val="20"/>
        </w:rPr>
        <w:t>SMOTE</w:t>
      </w:r>
      <w:r>
        <w:rPr>
          <w:rFonts w:ascii="Courier New" w:eastAsia="SimSun" w:hAnsi="Courier New" w:cs="SimSun"/>
          <w:color w:val="A9B7C6"/>
          <w:sz w:val="20"/>
          <w:szCs w:val="20"/>
        </w:rPr>
        <w:br/>
      </w:r>
      <w:r>
        <w:rPr>
          <w:rFonts w:ascii="Courier New" w:eastAsia="SimSun" w:hAnsi="Courier New" w:cs="SimSun"/>
          <w:color w:val="CC7832"/>
          <w:sz w:val="20"/>
          <w:szCs w:val="20"/>
        </w:rPr>
        <w:t xml:space="preserve">import </w:t>
      </w:r>
      <w:r>
        <w:rPr>
          <w:rFonts w:ascii="Courier New" w:eastAsia="SimSun" w:hAnsi="Courier New" w:cs="SimSun"/>
          <w:color w:val="A9B7C6"/>
          <w:sz w:val="20"/>
          <w:szCs w:val="20"/>
        </w:rPr>
        <w:t xml:space="preserve">pandas </w:t>
      </w:r>
      <w:r>
        <w:rPr>
          <w:rFonts w:ascii="Courier New" w:eastAsia="SimSun" w:hAnsi="Courier New" w:cs="SimSun"/>
          <w:color w:val="CC7832"/>
          <w:sz w:val="20"/>
          <w:szCs w:val="20"/>
        </w:rPr>
        <w:t xml:space="preserve">as </w:t>
      </w:r>
      <w:r>
        <w:rPr>
          <w:rFonts w:ascii="Courier New" w:eastAsia="SimSun" w:hAnsi="Courier New" w:cs="SimSun"/>
          <w:color w:val="A9B7C6"/>
          <w:sz w:val="20"/>
          <w:szCs w:val="20"/>
        </w:rPr>
        <w:t>pd</w:t>
      </w:r>
      <w:r>
        <w:rPr>
          <w:rFonts w:ascii="Courier New" w:eastAsia="SimSun" w:hAnsi="Courier New" w:cs="SimSun"/>
          <w:color w:val="A9B7C6"/>
          <w:sz w:val="20"/>
          <w:szCs w:val="20"/>
        </w:rPr>
        <w:br/>
      </w:r>
      <w:r>
        <w:rPr>
          <w:rFonts w:ascii="Courier New" w:eastAsia="SimSun" w:hAnsi="Courier New" w:cs="SimSun"/>
          <w:color w:val="CC7832"/>
          <w:sz w:val="20"/>
          <w:szCs w:val="20"/>
        </w:rPr>
        <w:t xml:space="preserve">import </w:t>
      </w:r>
      <w:r>
        <w:rPr>
          <w:rFonts w:ascii="Courier New" w:eastAsia="SimSun" w:hAnsi="Courier New" w:cs="SimSun"/>
          <w:color w:val="A9B7C6"/>
          <w:sz w:val="20"/>
          <w:szCs w:val="20"/>
        </w:rPr>
        <w:t xml:space="preserve">numpy </w:t>
      </w:r>
      <w:r>
        <w:rPr>
          <w:rFonts w:ascii="Courier New" w:eastAsia="SimSun" w:hAnsi="Courier New" w:cs="SimSun"/>
          <w:color w:val="CC7832"/>
          <w:sz w:val="20"/>
          <w:szCs w:val="20"/>
        </w:rPr>
        <w:t xml:space="preserve">as </w:t>
      </w:r>
      <w:r>
        <w:rPr>
          <w:rFonts w:ascii="Courier New" w:eastAsia="SimSun" w:hAnsi="Courier New" w:cs="SimSun"/>
          <w:color w:val="A9B7C6"/>
          <w:sz w:val="20"/>
          <w:szCs w:val="20"/>
        </w:rPr>
        <w:t>np</w:t>
      </w:r>
      <w:r>
        <w:rPr>
          <w:rFonts w:ascii="Courier New" w:eastAsia="SimSun" w:hAnsi="Courier New" w:cs="SimSun"/>
          <w:color w:val="A9B7C6"/>
          <w:sz w:val="20"/>
          <w:szCs w:val="20"/>
        </w:rPr>
        <w:br/>
      </w:r>
      <w:r>
        <w:rPr>
          <w:rFonts w:ascii="Courier New" w:eastAsia="SimSun" w:hAnsi="Courier New" w:cs="SimSun"/>
          <w:color w:val="CC7832"/>
          <w:sz w:val="20"/>
          <w:szCs w:val="20"/>
        </w:rPr>
        <w:t xml:space="preserve">from </w:t>
      </w:r>
      <w:r>
        <w:rPr>
          <w:rFonts w:ascii="Courier New" w:eastAsia="SimSun" w:hAnsi="Courier New" w:cs="SimSun"/>
          <w:color w:val="A9B7C6"/>
          <w:sz w:val="20"/>
          <w:szCs w:val="20"/>
        </w:rPr>
        <w:t xml:space="preserve">collections </w:t>
      </w:r>
      <w:r>
        <w:rPr>
          <w:rFonts w:ascii="Courier New" w:eastAsia="SimSun" w:hAnsi="Courier New" w:cs="SimSun"/>
          <w:color w:val="CC7832"/>
          <w:sz w:val="20"/>
          <w:szCs w:val="20"/>
        </w:rPr>
        <w:t xml:space="preserve">import </w:t>
      </w:r>
      <w:r>
        <w:rPr>
          <w:rFonts w:ascii="Courier New" w:eastAsia="SimSun" w:hAnsi="Courier New" w:cs="SimSun"/>
          <w:color w:val="A9B7C6"/>
          <w:sz w:val="20"/>
          <w:szCs w:val="20"/>
        </w:rPr>
        <w:t>Counter</w:t>
      </w:r>
      <w:r>
        <w:rPr>
          <w:rFonts w:ascii="Courier New" w:eastAsia="SimSun" w:hAnsi="Courier New" w:cs="SimSun"/>
          <w:color w:val="A9B7C6"/>
          <w:sz w:val="20"/>
          <w:szCs w:val="20"/>
        </w:rPr>
        <w:br/>
      </w:r>
      <w:r>
        <w:rPr>
          <w:rFonts w:ascii="Courier New" w:eastAsia="SimSun" w:hAnsi="Courier New" w:cs="SimSun"/>
          <w:color w:val="A9B7C6"/>
          <w:sz w:val="20"/>
          <w:szCs w:val="20"/>
        </w:rPr>
        <w:br/>
      </w:r>
      <w:r>
        <w:rPr>
          <w:rFonts w:ascii="Courier New" w:eastAsia="SimSun" w:hAnsi="Courier New" w:cs="SimSun"/>
          <w:color w:val="A9B7C6"/>
          <w:sz w:val="20"/>
          <w:szCs w:val="20"/>
        </w:rPr>
        <w:br/>
      </w: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读取</w:t>
      </w:r>
      <w:r>
        <w:rPr>
          <w:rFonts w:ascii="Courier New" w:eastAsia="SimSun" w:hAnsi="Courier New" w:cs="SimSun"/>
          <w:color w:val="808080"/>
          <w:sz w:val="20"/>
          <w:szCs w:val="20"/>
        </w:rPr>
        <w:t>xlsx</w:t>
      </w:r>
      <w:r>
        <w:rPr>
          <w:rFonts w:ascii="SimSun" w:eastAsia="SimSun" w:hAnsi="SimSun" w:cs="SimSun" w:hint="eastAsia"/>
          <w:color w:val="808080"/>
          <w:sz w:val="20"/>
          <w:szCs w:val="20"/>
        </w:rPr>
        <w:t>文件</w:t>
      </w:r>
      <w:r>
        <w:rPr>
          <w:rFonts w:ascii="SimSun" w:eastAsia="SimSun" w:hAnsi="SimSun" w:cs="SimSun" w:hint="eastAsia"/>
          <w:color w:val="808080"/>
          <w:sz w:val="20"/>
          <w:szCs w:val="20"/>
        </w:rPr>
        <w:br/>
      </w:r>
      <w:r>
        <w:rPr>
          <w:rFonts w:ascii="Courier New" w:eastAsia="SimSun" w:hAnsi="Courier New" w:cs="SimSun"/>
          <w:color w:val="A9B7C6"/>
          <w:sz w:val="20"/>
          <w:szCs w:val="20"/>
        </w:rPr>
        <w:t>data = pd.read_excel(</w:t>
      </w:r>
      <w:r>
        <w:rPr>
          <w:rFonts w:ascii="Courier New" w:eastAsia="SimSun" w:hAnsi="Courier New" w:cs="SimSun"/>
          <w:color w:val="6A8759"/>
          <w:sz w:val="20"/>
          <w:szCs w:val="20"/>
        </w:rPr>
        <w:t>'Food additives.xlsx'</w:t>
      </w:r>
      <w:r>
        <w:rPr>
          <w:rFonts w:ascii="Courier New" w:eastAsia="SimSun" w:hAnsi="Courier New" w:cs="SimSun"/>
          <w:color w:val="A9B7C6"/>
          <w:sz w:val="20"/>
          <w:szCs w:val="20"/>
        </w:rPr>
        <w:t>)</w:t>
      </w:r>
      <w:r>
        <w:rPr>
          <w:rFonts w:ascii="Courier New" w:eastAsia="SimSun" w:hAnsi="Courier New" w:cs="SimSun"/>
          <w:color w:val="A9B7C6"/>
          <w:sz w:val="20"/>
          <w:szCs w:val="20"/>
        </w:rPr>
        <w:br/>
      </w: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读取特征</w:t>
      </w:r>
      <w:r>
        <w:rPr>
          <w:rFonts w:ascii="SimSun" w:eastAsia="SimSun" w:hAnsi="SimSun" w:cs="SimSun" w:hint="eastAsia"/>
          <w:color w:val="808080"/>
          <w:sz w:val="20"/>
          <w:szCs w:val="20"/>
        </w:rPr>
        <w:br/>
      </w:r>
      <w:r>
        <w:rPr>
          <w:rFonts w:ascii="Courier New" w:eastAsia="SimSun" w:hAnsi="Courier New" w:cs="SimSun"/>
          <w:color w:val="A9B7C6"/>
          <w:sz w:val="20"/>
          <w:szCs w:val="20"/>
        </w:rPr>
        <w:t>X = data.iloc[</w:t>
      </w:r>
      <w:r>
        <w:rPr>
          <w:rFonts w:ascii="Courier New" w:eastAsia="SimSun" w:hAnsi="Courier New" w:cs="SimSun"/>
          <w:color w:val="6897BB"/>
          <w:sz w:val="20"/>
          <w:szCs w:val="20"/>
        </w:rPr>
        <w:t>0</w:t>
      </w:r>
      <w:r>
        <w:rPr>
          <w:rFonts w:ascii="Courier New" w:eastAsia="SimSun" w:hAnsi="Courier New" w:cs="SimSun"/>
          <w:color w:val="A9B7C6"/>
          <w:sz w:val="20"/>
          <w:szCs w:val="20"/>
        </w:rPr>
        <w:t>:</w:t>
      </w:r>
      <w:r>
        <w:rPr>
          <w:rFonts w:ascii="Courier New" w:eastAsia="SimSun" w:hAnsi="Courier New" w:cs="SimSun"/>
          <w:color w:val="6897BB"/>
          <w:sz w:val="20"/>
          <w:szCs w:val="20"/>
        </w:rPr>
        <w:t>31</w:t>
      </w:r>
      <w:r>
        <w:rPr>
          <w:rFonts w:ascii="Courier New" w:eastAsia="SimSun" w:hAnsi="Courier New" w:cs="SimSun"/>
          <w:color w:val="CC7832"/>
          <w:sz w:val="20"/>
          <w:szCs w:val="20"/>
        </w:rPr>
        <w:t xml:space="preserve">, </w:t>
      </w:r>
      <w:r>
        <w:rPr>
          <w:rFonts w:ascii="Courier New" w:eastAsia="SimSun" w:hAnsi="Courier New" w:cs="SimSun"/>
          <w:color w:val="6897BB"/>
          <w:sz w:val="20"/>
          <w:szCs w:val="20"/>
        </w:rPr>
        <w:t>0</w:t>
      </w:r>
      <w:r>
        <w:rPr>
          <w:rFonts w:ascii="Courier New" w:eastAsia="SimSun" w:hAnsi="Courier New" w:cs="SimSun"/>
          <w:color w:val="A9B7C6"/>
          <w:sz w:val="20"/>
          <w:szCs w:val="20"/>
        </w:rPr>
        <w:t>:</w:t>
      </w:r>
      <w:r>
        <w:rPr>
          <w:rFonts w:ascii="Courier New" w:eastAsia="SimSun" w:hAnsi="Courier New" w:cs="SimSun"/>
          <w:color w:val="6897BB"/>
          <w:sz w:val="20"/>
          <w:szCs w:val="20"/>
        </w:rPr>
        <w:t>15</w:t>
      </w:r>
      <w:r>
        <w:rPr>
          <w:rFonts w:ascii="Courier New" w:eastAsia="SimSun" w:hAnsi="Courier New" w:cs="SimSun"/>
          <w:color w:val="A9B7C6"/>
          <w:sz w:val="20"/>
          <w:szCs w:val="20"/>
        </w:rPr>
        <w:t>]</w:t>
      </w:r>
      <w:r>
        <w:rPr>
          <w:rFonts w:ascii="Courier New" w:eastAsia="SimSun" w:hAnsi="Courier New" w:cs="SimSun"/>
          <w:color w:val="A9B7C6"/>
          <w:sz w:val="20"/>
          <w:szCs w:val="20"/>
        </w:rPr>
        <w:br/>
      </w: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读取标签，标签在第</w:t>
      </w:r>
      <w:r>
        <w:rPr>
          <w:rFonts w:ascii="Courier New" w:eastAsia="SimSun" w:hAnsi="Courier New" w:cs="SimSun"/>
          <w:color w:val="808080"/>
          <w:sz w:val="20"/>
          <w:szCs w:val="20"/>
        </w:rPr>
        <w:t>14</w:t>
      </w:r>
      <w:r>
        <w:rPr>
          <w:rFonts w:ascii="SimSun" w:eastAsia="SimSun" w:hAnsi="SimSun" w:cs="SimSun" w:hint="eastAsia"/>
          <w:color w:val="808080"/>
          <w:sz w:val="20"/>
          <w:szCs w:val="20"/>
        </w:rPr>
        <w:t>列</w:t>
      </w:r>
      <w:r>
        <w:rPr>
          <w:rFonts w:ascii="SimSun" w:eastAsia="SimSun" w:hAnsi="SimSun" w:cs="SimSun" w:hint="eastAsia"/>
          <w:color w:val="808080"/>
          <w:sz w:val="20"/>
          <w:szCs w:val="20"/>
        </w:rPr>
        <w:br/>
      </w:r>
      <w:r>
        <w:rPr>
          <w:rFonts w:ascii="Courier New" w:eastAsia="SimSun" w:hAnsi="Courier New" w:cs="SimSun"/>
          <w:color w:val="A9B7C6"/>
          <w:sz w:val="20"/>
          <w:szCs w:val="20"/>
        </w:rPr>
        <w:t>y = data.iloc[</w:t>
      </w:r>
      <w:r>
        <w:rPr>
          <w:rFonts w:ascii="Courier New" w:eastAsia="SimSun" w:hAnsi="Courier New" w:cs="SimSun"/>
          <w:color w:val="6897BB"/>
          <w:sz w:val="20"/>
          <w:szCs w:val="20"/>
        </w:rPr>
        <w:t>0</w:t>
      </w:r>
      <w:r>
        <w:rPr>
          <w:rFonts w:ascii="Courier New" w:eastAsia="SimSun" w:hAnsi="Courier New" w:cs="SimSun"/>
          <w:color w:val="A9B7C6"/>
          <w:sz w:val="20"/>
          <w:szCs w:val="20"/>
        </w:rPr>
        <w:t>:</w:t>
      </w:r>
      <w:r>
        <w:rPr>
          <w:rFonts w:ascii="Courier New" w:eastAsia="SimSun" w:hAnsi="Courier New" w:cs="SimSun"/>
          <w:color w:val="6897BB"/>
          <w:sz w:val="20"/>
          <w:szCs w:val="20"/>
        </w:rPr>
        <w:t>31</w:t>
      </w:r>
      <w:r>
        <w:rPr>
          <w:rFonts w:ascii="Courier New" w:eastAsia="SimSun" w:hAnsi="Courier New" w:cs="SimSun"/>
          <w:color w:val="CC7832"/>
          <w:sz w:val="20"/>
          <w:szCs w:val="20"/>
        </w:rPr>
        <w:t>,</w:t>
      </w:r>
      <w:r>
        <w:rPr>
          <w:rFonts w:ascii="Courier New" w:eastAsia="SimSun" w:hAnsi="Courier New" w:cs="SimSun"/>
          <w:color w:val="6897BB"/>
          <w:sz w:val="20"/>
          <w:szCs w:val="20"/>
        </w:rPr>
        <w:t>15</w:t>
      </w:r>
      <w:r>
        <w:rPr>
          <w:rFonts w:ascii="Courier New" w:eastAsia="SimSun" w:hAnsi="Courier New" w:cs="SimSun"/>
          <w:color w:val="A9B7C6"/>
          <w:sz w:val="20"/>
          <w:szCs w:val="20"/>
        </w:rPr>
        <w:t>]</w:t>
      </w:r>
      <w:r>
        <w:rPr>
          <w:rFonts w:ascii="Courier New" w:eastAsia="SimSun" w:hAnsi="Courier New" w:cs="SimSun"/>
          <w:color w:val="A9B7C6"/>
          <w:sz w:val="20"/>
          <w:szCs w:val="20"/>
        </w:rPr>
        <w:br/>
      </w:r>
      <w:r>
        <w:rPr>
          <w:rFonts w:ascii="Courier New" w:eastAsia="SimSun" w:hAnsi="Courier New" w:cs="SimSun"/>
          <w:color w:val="808080"/>
          <w:sz w:val="20"/>
          <w:szCs w:val="20"/>
        </w:rPr>
        <w:t># label</w:t>
      </w:r>
      <w:r>
        <w:rPr>
          <w:rFonts w:ascii="SimSun" w:eastAsia="SimSun" w:hAnsi="SimSun" w:cs="SimSun" w:hint="eastAsia"/>
          <w:color w:val="808080"/>
          <w:sz w:val="20"/>
          <w:szCs w:val="20"/>
        </w:rPr>
        <w:t>转换为</w:t>
      </w:r>
      <w:r>
        <w:rPr>
          <w:rFonts w:ascii="Courier New" w:eastAsia="SimSun" w:hAnsi="Courier New" w:cs="SimSun"/>
          <w:color w:val="808080"/>
          <w:sz w:val="20"/>
          <w:szCs w:val="20"/>
        </w:rPr>
        <w:t>numpy</w:t>
      </w:r>
      <w:r>
        <w:rPr>
          <w:rFonts w:ascii="SimSun" w:eastAsia="SimSun" w:hAnsi="SimSun" w:cs="SimSun" w:hint="eastAsia"/>
          <w:color w:val="808080"/>
          <w:sz w:val="20"/>
          <w:szCs w:val="20"/>
        </w:rPr>
        <w:t>数组</w:t>
      </w:r>
      <w:r>
        <w:rPr>
          <w:rFonts w:ascii="SimSun" w:eastAsia="SimSun" w:hAnsi="SimSun" w:cs="SimSun" w:hint="eastAsia"/>
          <w:color w:val="808080"/>
          <w:sz w:val="20"/>
          <w:szCs w:val="20"/>
        </w:rPr>
        <w:br/>
      </w:r>
      <w:r>
        <w:rPr>
          <w:rFonts w:ascii="Courier New" w:eastAsia="SimSun" w:hAnsi="Courier New" w:cs="SimSun"/>
          <w:color w:val="A9B7C6"/>
          <w:sz w:val="20"/>
          <w:szCs w:val="20"/>
        </w:rPr>
        <w:t>y = np.array(y)</w:t>
      </w:r>
      <w:r>
        <w:rPr>
          <w:rFonts w:ascii="Courier New" w:eastAsia="SimSun" w:hAnsi="Courier New" w:cs="SimSun"/>
          <w:color w:val="A9B7C6"/>
          <w:sz w:val="20"/>
          <w:szCs w:val="20"/>
        </w:rPr>
        <w:br/>
      </w:r>
      <w:r>
        <w:rPr>
          <w:rFonts w:ascii="Courier New" w:eastAsia="SimSun" w:hAnsi="Courier New" w:cs="SimSun"/>
          <w:color w:val="8888C6"/>
          <w:sz w:val="20"/>
          <w:szCs w:val="20"/>
        </w:rPr>
        <w:t>print</w:t>
      </w:r>
      <w:r>
        <w:rPr>
          <w:rFonts w:ascii="Courier New" w:eastAsia="SimSun" w:hAnsi="Courier New" w:cs="SimSun"/>
          <w:color w:val="A9B7C6"/>
          <w:sz w:val="20"/>
          <w:szCs w:val="20"/>
        </w:rPr>
        <w:t>(X)</w:t>
      </w:r>
      <w:r>
        <w:rPr>
          <w:rFonts w:ascii="Courier New" w:eastAsia="SimSun" w:hAnsi="Courier New" w:cs="SimSun"/>
          <w:color w:val="A9B7C6"/>
          <w:sz w:val="20"/>
          <w:szCs w:val="20"/>
        </w:rPr>
        <w:br/>
      </w:r>
      <w:r>
        <w:rPr>
          <w:rFonts w:ascii="Courier New" w:eastAsia="SimSun" w:hAnsi="Courier New" w:cs="SimSun"/>
          <w:color w:val="8888C6"/>
          <w:sz w:val="20"/>
          <w:szCs w:val="20"/>
        </w:rPr>
        <w:t>print</w:t>
      </w:r>
      <w:r>
        <w:rPr>
          <w:rFonts w:ascii="Courier New" w:eastAsia="SimSun" w:hAnsi="Courier New" w:cs="SimSun"/>
          <w:color w:val="A9B7C6"/>
          <w:sz w:val="20"/>
          <w:szCs w:val="20"/>
        </w:rPr>
        <w:t>(y)</w:t>
      </w:r>
      <w:r>
        <w:rPr>
          <w:rFonts w:ascii="Courier New" w:eastAsia="SimSun" w:hAnsi="Courier New" w:cs="SimSun"/>
          <w:color w:val="A9B7C6"/>
          <w:sz w:val="20"/>
          <w:szCs w:val="20"/>
        </w:rPr>
        <w:br/>
      </w:r>
      <w:r>
        <w:rPr>
          <w:rFonts w:ascii="Courier New" w:eastAsia="SimSun" w:hAnsi="Courier New" w:cs="SimSun"/>
          <w:color w:val="8888C6"/>
          <w:sz w:val="20"/>
          <w:szCs w:val="20"/>
        </w:rPr>
        <w:t>print</w:t>
      </w:r>
      <w:r>
        <w:rPr>
          <w:rFonts w:ascii="Courier New" w:eastAsia="SimSun" w:hAnsi="Courier New" w:cs="SimSun"/>
          <w:color w:val="A9B7C6"/>
          <w:sz w:val="20"/>
          <w:szCs w:val="20"/>
        </w:rPr>
        <w:t>(Counter(y))</w:t>
      </w:r>
      <w:r>
        <w:rPr>
          <w:rFonts w:ascii="Courier New" w:eastAsia="SimSun" w:hAnsi="Courier New" w:cs="SimSun"/>
          <w:color w:val="A9B7C6"/>
          <w:sz w:val="20"/>
          <w:szCs w:val="20"/>
        </w:rPr>
        <w:br/>
      </w:r>
      <w:r>
        <w:rPr>
          <w:rFonts w:ascii="Courier New" w:eastAsia="SimSun" w:hAnsi="Courier New" w:cs="SimSun"/>
          <w:color w:val="A9B7C6"/>
          <w:sz w:val="20"/>
          <w:szCs w:val="20"/>
        </w:rPr>
        <w:br/>
      </w: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定义</w:t>
      </w:r>
      <w:r>
        <w:rPr>
          <w:rFonts w:ascii="Courier New" w:eastAsia="SimSun" w:hAnsi="Courier New" w:cs="SimSun"/>
          <w:color w:val="808080"/>
          <w:sz w:val="20"/>
          <w:szCs w:val="20"/>
        </w:rPr>
        <w:t>SMOTE</w:t>
      </w:r>
      <w:r>
        <w:rPr>
          <w:rFonts w:ascii="SimSun" w:eastAsia="SimSun" w:hAnsi="SimSun" w:cs="SimSun" w:hint="eastAsia"/>
          <w:color w:val="808080"/>
          <w:sz w:val="20"/>
          <w:szCs w:val="20"/>
        </w:rPr>
        <w:t>模型，</w:t>
      </w:r>
      <w:r>
        <w:rPr>
          <w:rFonts w:ascii="Courier New" w:eastAsia="SimSun" w:hAnsi="Courier New" w:cs="SimSun"/>
          <w:color w:val="808080"/>
          <w:sz w:val="20"/>
          <w:szCs w:val="20"/>
        </w:rPr>
        <w:t>random_state</w:t>
      </w:r>
      <w:r>
        <w:rPr>
          <w:rFonts w:ascii="SimSun" w:eastAsia="SimSun" w:hAnsi="SimSun" w:cs="SimSun" w:hint="eastAsia"/>
          <w:color w:val="808080"/>
          <w:sz w:val="20"/>
          <w:szCs w:val="20"/>
        </w:rPr>
        <w:t>相当于随机数种子的作用 可通过</w:t>
      </w:r>
      <w:r>
        <w:rPr>
          <w:rFonts w:ascii="Courier New" w:eastAsia="SimSun" w:hAnsi="Courier New" w:cs="SimSun"/>
          <w:color w:val="808080"/>
          <w:sz w:val="20"/>
          <w:szCs w:val="20"/>
        </w:rPr>
        <w:t>radio</w:t>
      </w:r>
      <w:r>
        <w:rPr>
          <w:rFonts w:ascii="SimSun" w:eastAsia="SimSun" w:hAnsi="SimSun" w:cs="SimSun" w:hint="eastAsia"/>
          <w:color w:val="808080"/>
          <w:sz w:val="20"/>
          <w:szCs w:val="20"/>
        </w:rPr>
        <w:t>参数指定对应类别要生成的数据的数量</w:t>
      </w:r>
      <w:r>
        <w:rPr>
          <w:rFonts w:ascii="SimSun" w:eastAsia="SimSun" w:hAnsi="SimSun" w:cs="SimSun" w:hint="eastAsia"/>
          <w:color w:val="808080"/>
          <w:sz w:val="20"/>
          <w:szCs w:val="20"/>
        </w:rPr>
        <w:br/>
      </w:r>
      <w:r>
        <w:rPr>
          <w:rFonts w:ascii="Courier New" w:eastAsia="SimSun" w:hAnsi="Courier New" w:cs="SimSun"/>
          <w:color w:val="A9B7C6"/>
          <w:sz w:val="20"/>
          <w:szCs w:val="20"/>
        </w:rPr>
        <w:t>smo = SMOTE(</w:t>
      </w:r>
      <w:r>
        <w:rPr>
          <w:rFonts w:ascii="Courier New" w:eastAsia="SimSun" w:hAnsi="Courier New" w:cs="SimSun"/>
          <w:color w:val="AA4926"/>
          <w:sz w:val="20"/>
          <w:szCs w:val="20"/>
        </w:rPr>
        <w:t>sampling_strategy</w:t>
      </w:r>
      <w:r>
        <w:rPr>
          <w:rFonts w:ascii="Courier New" w:eastAsia="SimSun" w:hAnsi="Courier New" w:cs="SimSun"/>
          <w:color w:val="A9B7C6"/>
          <w:sz w:val="20"/>
          <w:szCs w:val="20"/>
        </w:rPr>
        <w:t>={</w:t>
      </w:r>
      <w:r>
        <w:rPr>
          <w:rFonts w:ascii="Courier New" w:eastAsia="SimSun" w:hAnsi="Courier New" w:cs="SimSun"/>
          <w:color w:val="6897BB"/>
          <w:sz w:val="20"/>
          <w:szCs w:val="20"/>
        </w:rPr>
        <w:t>1</w:t>
      </w:r>
      <w:r>
        <w:rPr>
          <w:rFonts w:ascii="Courier New" w:eastAsia="SimSun" w:hAnsi="Courier New" w:cs="SimSun"/>
          <w:color w:val="A9B7C6"/>
          <w:sz w:val="20"/>
          <w:szCs w:val="20"/>
        </w:rPr>
        <w:t>:</w:t>
      </w:r>
      <w:r>
        <w:rPr>
          <w:rFonts w:ascii="Courier New" w:eastAsia="SimSun" w:hAnsi="Courier New" w:cs="SimSun"/>
          <w:color w:val="6897BB"/>
          <w:sz w:val="20"/>
          <w:szCs w:val="20"/>
        </w:rPr>
        <w:t>64</w:t>
      </w:r>
      <w:r>
        <w:rPr>
          <w:rFonts w:ascii="Courier New" w:eastAsia="SimSun" w:hAnsi="Courier New" w:cs="SimSun"/>
          <w:color w:val="CC7832"/>
          <w:sz w:val="20"/>
          <w:szCs w:val="20"/>
        </w:rPr>
        <w:t>,</w:t>
      </w:r>
      <w:r>
        <w:rPr>
          <w:rFonts w:ascii="Courier New" w:eastAsia="SimSun" w:hAnsi="Courier New" w:cs="SimSun"/>
          <w:color w:val="6897BB"/>
          <w:sz w:val="20"/>
          <w:szCs w:val="20"/>
        </w:rPr>
        <w:t>2</w:t>
      </w:r>
      <w:r>
        <w:rPr>
          <w:rFonts w:ascii="Courier New" w:eastAsia="SimSun" w:hAnsi="Courier New" w:cs="SimSun"/>
          <w:color w:val="A9B7C6"/>
          <w:sz w:val="20"/>
          <w:szCs w:val="20"/>
        </w:rPr>
        <w:t>:</w:t>
      </w:r>
      <w:r>
        <w:rPr>
          <w:rFonts w:ascii="Courier New" w:eastAsia="SimSun" w:hAnsi="Courier New" w:cs="SimSun"/>
          <w:color w:val="6897BB"/>
          <w:sz w:val="20"/>
          <w:szCs w:val="20"/>
        </w:rPr>
        <w:t>64</w:t>
      </w:r>
      <w:r>
        <w:rPr>
          <w:rFonts w:ascii="Courier New" w:eastAsia="SimSun" w:hAnsi="Courier New" w:cs="SimSun"/>
          <w:color w:val="A9B7C6"/>
          <w:sz w:val="20"/>
          <w:szCs w:val="20"/>
        </w:rPr>
        <w:t>}</w:t>
      </w:r>
      <w:r>
        <w:rPr>
          <w:rFonts w:ascii="Courier New" w:eastAsia="SimSun" w:hAnsi="Courier New" w:cs="SimSun"/>
          <w:color w:val="CC7832"/>
          <w:sz w:val="20"/>
          <w:szCs w:val="20"/>
        </w:rPr>
        <w:t>,</w:t>
      </w:r>
      <w:r>
        <w:rPr>
          <w:rFonts w:ascii="Courier New" w:eastAsia="SimSun" w:hAnsi="Courier New" w:cs="SimSun"/>
          <w:color w:val="AA4926"/>
          <w:sz w:val="20"/>
          <w:szCs w:val="20"/>
        </w:rPr>
        <w:t>random_state</w:t>
      </w:r>
      <w:r>
        <w:rPr>
          <w:rFonts w:ascii="Courier New" w:eastAsia="SimSun" w:hAnsi="Courier New" w:cs="SimSun"/>
          <w:color w:val="A9B7C6"/>
          <w:sz w:val="20"/>
          <w:szCs w:val="20"/>
        </w:rPr>
        <w:t>=</w:t>
      </w:r>
      <w:r>
        <w:rPr>
          <w:rFonts w:ascii="Courier New" w:eastAsia="SimSun" w:hAnsi="Courier New" w:cs="SimSun"/>
          <w:color w:val="6897BB"/>
          <w:sz w:val="20"/>
          <w:szCs w:val="20"/>
        </w:rPr>
        <w:t>42</w:t>
      </w:r>
      <w:r>
        <w:rPr>
          <w:rFonts w:ascii="Courier New" w:eastAsia="SimSun" w:hAnsi="Courier New" w:cs="SimSun"/>
          <w:color w:val="A9B7C6"/>
          <w:sz w:val="20"/>
          <w:szCs w:val="20"/>
        </w:rPr>
        <w:t>)</w:t>
      </w:r>
      <w:r>
        <w:rPr>
          <w:rFonts w:ascii="Courier New" w:eastAsia="SimSun" w:hAnsi="Courier New" w:cs="SimSun"/>
          <w:color w:val="A9B7C6"/>
          <w:sz w:val="20"/>
          <w:szCs w:val="20"/>
        </w:rPr>
        <w:br/>
        <w:t>X = np.array(X</w:t>
      </w:r>
      <w:r>
        <w:rPr>
          <w:rFonts w:ascii="Courier New" w:eastAsia="SimSun" w:hAnsi="Courier New" w:cs="SimSun"/>
          <w:color w:val="CC7832"/>
          <w:sz w:val="20"/>
          <w:szCs w:val="20"/>
        </w:rPr>
        <w:t xml:space="preserve">, </w:t>
      </w:r>
      <w:r>
        <w:rPr>
          <w:rFonts w:ascii="Courier New" w:eastAsia="SimSun" w:hAnsi="Courier New" w:cs="SimSun"/>
          <w:color w:val="AA4926"/>
          <w:sz w:val="20"/>
          <w:szCs w:val="20"/>
        </w:rPr>
        <w:t>dtype</w:t>
      </w:r>
      <w:r>
        <w:rPr>
          <w:rFonts w:ascii="Courier New" w:eastAsia="SimSun" w:hAnsi="Courier New" w:cs="SimSun"/>
          <w:color w:val="A9B7C6"/>
          <w:sz w:val="20"/>
          <w:szCs w:val="20"/>
        </w:rPr>
        <w:t>=np.float64)</w:t>
      </w:r>
      <w:r>
        <w:rPr>
          <w:rFonts w:ascii="Courier New" w:eastAsia="SimSun" w:hAnsi="Courier New" w:cs="SimSun"/>
          <w:color w:val="A9B7C6"/>
          <w:sz w:val="20"/>
          <w:szCs w:val="20"/>
        </w:rPr>
        <w:br/>
        <w:t>X_smo</w:t>
      </w:r>
      <w:r>
        <w:rPr>
          <w:rFonts w:ascii="Courier New" w:eastAsia="SimSun" w:hAnsi="Courier New" w:cs="SimSun"/>
          <w:color w:val="CC7832"/>
          <w:sz w:val="20"/>
          <w:szCs w:val="20"/>
        </w:rPr>
        <w:t xml:space="preserve">, </w:t>
      </w:r>
      <w:r>
        <w:rPr>
          <w:rFonts w:ascii="Courier New" w:eastAsia="SimSun" w:hAnsi="Courier New" w:cs="SimSun"/>
          <w:color w:val="A9B7C6"/>
          <w:sz w:val="20"/>
          <w:szCs w:val="20"/>
        </w:rPr>
        <w:t>y_smo = smo.fit_resample(X</w:t>
      </w:r>
      <w:r>
        <w:rPr>
          <w:rFonts w:ascii="Courier New" w:eastAsia="SimSun" w:hAnsi="Courier New" w:cs="SimSun"/>
          <w:color w:val="CC7832"/>
          <w:sz w:val="20"/>
          <w:szCs w:val="20"/>
        </w:rPr>
        <w:t xml:space="preserve">, </w:t>
      </w:r>
      <w:r>
        <w:rPr>
          <w:rFonts w:ascii="Courier New" w:eastAsia="SimSun" w:hAnsi="Courier New" w:cs="SimSun"/>
          <w:color w:val="A9B7C6"/>
          <w:sz w:val="20"/>
          <w:szCs w:val="20"/>
        </w:rPr>
        <w:t>y)</w:t>
      </w:r>
      <w:r>
        <w:rPr>
          <w:rFonts w:ascii="Courier New" w:eastAsia="SimSun" w:hAnsi="Courier New" w:cs="SimSun"/>
          <w:color w:val="A9B7C6"/>
          <w:sz w:val="20"/>
          <w:szCs w:val="20"/>
        </w:rPr>
        <w:br/>
      </w:r>
      <w:r>
        <w:rPr>
          <w:rFonts w:ascii="Courier New" w:eastAsia="SimSun" w:hAnsi="Courier New" w:cs="SimSun"/>
          <w:color w:val="8888C6"/>
          <w:sz w:val="20"/>
          <w:szCs w:val="20"/>
        </w:rPr>
        <w:lastRenderedPageBreak/>
        <w:t>print</w:t>
      </w:r>
      <w:r>
        <w:rPr>
          <w:rFonts w:ascii="Courier New" w:eastAsia="SimSun" w:hAnsi="Courier New" w:cs="SimSun"/>
          <w:color w:val="A9B7C6"/>
          <w:sz w:val="20"/>
          <w:szCs w:val="20"/>
        </w:rPr>
        <w:t>(Counter(y_smo))</w:t>
      </w:r>
      <w:r>
        <w:rPr>
          <w:rFonts w:ascii="Courier New" w:eastAsia="SimSun" w:hAnsi="Courier New" w:cs="SimSun"/>
          <w:color w:val="A9B7C6"/>
          <w:sz w:val="20"/>
          <w:szCs w:val="20"/>
        </w:rPr>
        <w:br/>
      </w:r>
      <w:r>
        <w:rPr>
          <w:rFonts w:ascii="Courier New" w:eastAsia="SimSun" w:hAnsi="Courier New" w:cs="SimSun"/>
          <w:color w:val="A9B7C6"/>
          <w:sz w:val="20"/>
          <w:szCs w:val="20"/>
        </w:rPr>
        <w:br/>
      </w:r>
      <w:r>
        <w:rPr>
          <w:rFonts w:ascii="Courier New" w:eastAsia="SimSun" w:hAnsi="Courier New" w:cs="SimSun"/>
          <w:color w:val="808080"/>
          <w:sz w:val="20"/>
          <w:szCs w:val="20"/>
        </w:rPr>
        <w:t xml:space="preserve"># </w:t>
      </w:r>
      <w:r>
        <w:rPr>
          <w:rFonts w:ascii="SimSun" w:eastAsia="SimSun" w:hAnsi="SimSun" w:cs="SimSun" w:hint="eastAsia"/>
          <w:color w:val="808080"/>
          <w:sz w:val="20"/>
          <w:szCs w:val="20"/>
        </w:rPr>
        <w:t>保存数据</w:t>
      </w:r>
      <w:r>
        <w:rPr>
          <w:rFonts w:ascii="SimSun" w:eastAsia="SimSun" w:hAnsi="SimSun" w:cs="SimSun" w:hint="eastAsia"/>
          <w:color w:val="808080"/>
          <w:sz w:val="20"/>
          <w:szCs w:val="20"/>
        </w:rPr>
        <w:br/>
      </w:r>
      <w:r>
        <w:rPr>
          <w:rFonts w:ascii="Courier New" w:eastAsia="SimSun" w:hAnsi="Courier New" w:cs="SimSun"/>
          <w:color w:val="A9B7C6"/>
          <w:sz w:val="20"/>
          <w:szCs w:val="20"/>
        </w:rPr>
        <w:t>data = pd.DataFrame(X_smo)</w:t>
      </w:r>
      <w:r>
        <w:rPr>
          <w:rFonts w:ascii="Courier New" w:eastAsia="SimSun" w:hAnsi="Courier New" w:cs="SimSun"/>
          <w:color w:val="A9B7C6"/>
          <w:sz w:val="20"/>
          <w:szCs w:val="20"/>
        </w:rPr>
        <w:br/>
        <w:t>data[</w:t>
      </w:r>
      <w:r>
        <w:rPr>
          <w:rFonts w:ascii="Courier New" w:eastAsia="SimSun" w:hAnsi="Courier New" w:cs="SimSun"/>
          <w:color w:val="6A8759"/>
          <w:sz w:val="20"/>
          <w:szCs w:val="20"/>
        </w:rPr>
        <w:t>'label'</w:t>
      </w:r>
      <w:r>
        <w:rPr>
          <w:rFonts w:ascii="Courier New" w:eastAsia="SimSun" w:hAnsi="Courier New" w:cs="SimSun"/>
          <w:color w:val="A9B7C6"/>
          <w:sz w:val="20"/>
          <w:szCs w:val="20"/>
        </w:rPr>
        <w:t>] = y_smo</w:t>
      </w:r>
      <w:r>
        <w:rPr>
          <w:rFonts w:ascii="Courier New" w:eastAsia="SimSun" w:hAnsi="Courier New" w:cs="SimSun"/>
          <w:color w:val="A9B7C6"/>
          <w:sz w:val="20"/>
          <w:szCs w:val="20"/>
        </w:rPr>
        <w:br/>
        <w:t>data.to_excel(</w:t>
      </w:r>
      <w:r>
        <w:rPr>
          <w:rFonts w:ascii="Courier New" w:eastAsia="SimSun" w:hAnsi="Courier New" w:cs="SimSun"/>
          <w:color w:val="6A8759"/>
          <w:sz w:val="20"/>
          <w:szCs w:val="20"/>
        </w:rPr>
        <w:t>'Food additives_smo.xlsx'</w:t>
      </w:r>
      <w:r>
        <w:rPr>
          <w:rFonts w:ascii="Courier New" w:eastAsia="SimSun" w:hAnsi="Courier New" w:cs="SimSun"/>
          <w:color w:val="CC7832"/>
          <w:sz w:val="20"/>
          <w:szCs w:val="20"/>
        </w:rPr>
        <w:t xml:space="preserve">, </w:t>
      </w:r>
      <w:r>
        <w:rPr>
          <w:rFonts w:ascii="Courier New" w:eastAsia="SimSun" w:hAnsi="Courier New" w:cs="SimSun"/>
          <w:color w:val="AA4926"/>
          <w:sz w:val="20"/>
          <w:szCs w:val="20"/>
        </w:rPr>
        <w:t>index</w:t>
      </w:r>
      <w:r>
        <w:rPr>
          <w:rFonts w:ascii="Courier New" w:eastAsia="SimSun" w:hAnsi="Courier New" w:cs="SimSun"/>
          <w:color w:val="A9B7C6"/>
          <w:sz w:val="20"/>
          <w:szCs w:val="20"/>
        </w:rPr>
        <w:t>=</w:t>
      </w:r>
      <w:r>
        <w:rPr>
          <w:rFonts w:ascii="Courier New" w:eastAsia="SimSun" w:hAnsi="Courier New" w:cs="SimSun"/>
          <w:color w:val="CC7832"/>
          <w:sz w:val="20"/>
          <w:szCs w:val="20"/>
        </w:rPr>
        <w:t>False</w:t>
      </w:r>
      <w:r>
        <w:rPr>
          <w:rFonts w:ascii="Courier New" w:eastAsia="SimSun" w:hAnsi="Courier New" w:cs="SimSun"/>
          <w:color w:val="A9B7C6"/>
          <w:sz w:val="20"/>
          <w:szCs w:val="20"/>
        </w:rPr>
        <w:t>)</w:t>
      </w:r>
      <w:r>
        <w:rPr>
          <w:rFonts w:ascii="Courier New" w:eastAsia="SimSun" w:hAnsi="Courier New" w:cs="SimSun"/>
          <w:color w:val="A9B7C6"/>
          <w:sz w:val="20"/>
          <w:szCs w:val="20"/>
        </w:rPr>
        <w:br/>
      </w:r>
      <w:r>
        <w:rPr>
          <w:rFonts w:ascii="Courier New" w:eastAsia="SimSun" w:hAnsi="Courier New" w:cs="SimSun"/>
          <w:color w:val="A9B7C6"/>
          <w:sz w:val="20"/>
          <w:szCs w:val="20"/>
        </w:rPr>
        <w:br/>
      </w:r>
      <w:r>
        <w:rPr>
          <w:rFonts w:ascii="Courier New" w:eastAsia="SimSun" w:hAnsi="Courier New" w:cs="SimSun"/>
          <w:color w:val="808080"/>
          <w:sz w:val="20"/>
          <w:szCs w:val="20"/>
        </w:rPr>
        <w:t># Counter({0: 900, 1: 300})</w:t>
      </w:r>
    </w:p>
    <w:p w:rsidR="00FA66FC" w:rsidRDefault="00FA66FC">
      <w:pPr>
        <w:rPr>
          <w:rFonts w:ascii="Times New Roman" w:hAnsi="Times New Roman" w:cs="Times New Roman"/>
          <w:sz w:val="20"/>
          <w:szCs w:val="20"/>
        </w:rPr>
      </w:pPr>
    </w:p>
    <w:p w:rsidR="00FA66FC" w:rsidRDefault="00FA66FC">
      <w:pPr>
        <w:rPr>
          <w:rFonts w:ascii="Times New Roman" w:hAnsi="Times New Roman" w:cs="Times New Roman"/>
          <w:sz w:val="20"/>
          <w:szCs w:val="20"/>
        </w:rPr>
      </w:pPr>
    </w:p>
    <w:sectPr w:rsidR="00FA66FC" w:rsidSect="004E1A3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66FC" w:rsidRDefault="00C70A14">
      <w:pPr>
        <w:spacing w:line="240" w:lineRule="auto"/>
      </w:pPr>
      <w:r>
        <w:separator/>
      </w:r>
    </w:p>
  </w:endnote>
  <w:endnote w:type="continuationSeparator" w:id="0">
    <w:p w:rsidR="00FA66FC" w:rsidRDefault="00C70A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icrosoft YaHei">
    <w:altName w:val="微软雅黑"/>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66FC" w:rsidRDefault="00C70A14">
      <w:pPr>
        <w:spacing w:after="0"/>
      </w:pPr>
      <w:r>
        <w:separator/>
      </w:r>
    </w:p>
  </w:footnote>
  <w:footnote w:type="continuationSeparator" w:id="0">
    <w:p w:rsidR="00FA66FC" w:rsidRDefault="00C70A14">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oNotDisplayPageBoundaries/>
  <w:bordersDoNotSurroundHeader/>
  <w:bordersDoNotSurroundFooter/>
  <w:defaultTabStop w:val="720"/>
  <w:displayHorizontalDrawingGridEvery w:val="0"/>
  <w:displayVerticalDrawingGridEvery w:val="2"/>
  <w:characterSpacingControl w:val="doNotCompress"/>
  <w:footnotePr>
    <w:footnote w:id="-1"/>
    <w:footnote w:id="0"/>
  </w:footnotePr>
  <w:endnotePr>
    <w:endnote w:id="-1"/>
    <w:endnote w:id="0"/>
  </w:endnotePr>
  <w:compat>
    <w:balanceSingleByteDoubleByteWidth/>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WU2MDJkOWY3YWVkZWY5N2I5MTc5OWFkNWYxYzIxYzIifQ=="/>
  </w:docVars>
  <w:rsids>
    <w:rsidRoot w:val="007900F1"/>
    <w:rsid w:val="00023F6A"/>
    <w:rsid w:val="000350C2"/>
    <w:rsid w:val="00094611"/>
    <w:rsid w:val="001C689D"/>
    <w:rsid w:val="001E77FA"/>
    <w:rsid w:val="002476D1"/>
    <w:rsid w:val="0027460D"/>
    <w:rsid w:val="0034083B"/>
    <w:rsid w:val="00365B09"/>
    <w:rsid w:val="003D5F7B"/>
    <w:rsid w:val="004217BA"/>
    <w:rsid w:val="00450E72"/>
    <w:rsid w:val="00480948"/>
    <w:rsid w:val="004A66F0"/>
    <w:rsid w:val="004A72A6"/>
    <w:rsid w:val="004E1A3C"/>
    <w:rsid w:val="004E65DC"/>
    <w:rsid w:val="004E7DB0"/>
    <w:rsid w:val="00527312"/>
    <w:rsid w:val="00530E84"/>
    <w:rsid w:val="00536430"/>
    <w:rsid w:val="00552D24"/>
    <w:rsid w:val="00582D72"/>
    <w:rsid w:val="00610948"/>
    <w:rsid w:val="00643904"/>
    <w:rsid w:val="006920D9"/>
    <w:rsid w:val="006D4936"/>
    <w:rsid w:val="006F5EB9"/>
    <w:rsid w:val="00707139"/>
    <w:rsid w:val="0072652A"/>
    <w:rsid w:val="0073008B"/>
    <w:rsid w:val="0075049C"/>
    <w:rsid w:val="00756DF4"/>
    <w:rsid w:val="007900F1"/>
    <w:rsid w:val="007905F8"/>
    <w:rsid w:val="007C38C7"/>
    <w:rsid w:val="00800D55"/>
    <w:rsid w:val="008410EA"/>
    <w:rsid w:val="0086680B"/>
    <w:rsid w:val="00897391"/>
    <w:rsid w:val="008A3524"/>
    <w:rsid w:val="008B46E5"/>
    <w:rsid w:val="008C7CDC"/>
    <w:rsid w:val="008D0453"/>
    <w:rsid w:val="008D2713"/>
    <w:rsid w:val="00952B80"/>
    <w:rsid w:val="009D07F1"/>
    <w:rsid w:val="009E5CD6"/>
    <w:rsid w:val="00A21DCE"/>
    <w:rsid w:val="00A3207F"/>
    <w:rsid w:val="00AB216C"/>
    <w:rsid w:val="00AB2B50"/>
    <w:rsid w:val="00AD2FFE"/>
    <w:rsid w:val="00AE3304"/>
    <w:rsid w:val="00AF0D11"/>
    <w:rsid w:val="00B17C92"/>
    <w:rsid w:val="00BF59BD"/>
    <w:rsid w:val="00C1596B"/>
    <w:rsid w:val="00C3192A"/>
    <w:rsid w:val="00C70A14"/>
    <w:rsid w:val="00CC3228"/>
    <w:rsid w:val="00CE1E51"/>
    <w:rsid w:val="00D87878"/>
    <w:rsid w:val="00D944A1"/>
    <w:rsid w:val="00DB02E3"/>
    <w:rsid w:val="00DB3106"/>
    <w:rsid w:val="00DB6242"/>
    <w:rsid w:val="00DC6A20"/>
    <w:rsid w:val="00E670B6"/>
    <w:rsid w:val="00E968B9"/>
    <w:rsid w:val="00EB12C6"/>
    <w:rsid w:val="00ED141E"/>
    <w:rsid w:val="00ED44F1"/>
    <w:rsid w:val="00EF286B"/>
    <w:rsid w:val="00F15FE4"/>
    <w:rsid w:val="00F23667"/>
    <w:rsid w:val="00F47FA6"/>
    <w:rsid w:val="00FA66FC"/>
    <w:rsid w:val="00FE1B16"/>
    <w:rsid w:val="00FF4566"/>
    <w:rsid w:val="00FF5E6A"/>
    <w:rsid w:val="0E442B22"/>
    <w:rsid w:val="70CD01E3"/>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36FF7"/>
  <w15:docId w15:val="{7A53729E-D615-4AA0-A883-11D22EEE6C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NZ"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EastAsia" w:hAnsiTheme="minorHAnsi" w:cstheme="min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153"/>
        <w:tab w:val="right" w:pos="8306"/>
      </w:tabs>
      <w:snapToGrid w:val="0"/>
      <w:spacing w:line="240" w:lineRule="auto"/>
    </w:pPr>
    <w:rPr>
      <w:sz w:val="18"/>
      <w:szCs w:val="18"/>
    </w:rPr>
  </w:style>
  <w:style w:type="paragraph" w:styleId="Header">
    <w:name w:val="header"/>
    <w:basedOn w:val="Normal"/>
    <w:link w:val="HeaderChar"/>
    <w:uiPriority w:val="99"/>
    <w:unhideWhenUsed/>
    <w:pPr>
      <w:pBdr>
        <w:bottom w:val="single" w:sz="6" w:space="1" w:color="auto"/>
      </w:pBdr>
      <w:tabs>
        <w:tab w:val="center" w:pos="4153"/>
        <w:tab w:val="right" w:pos="8306"/>
      </w:tabs>
      <w:snapToGrid w:val="0"/>
      <w:spacing w:line="240" w:lineRule="auto"/>
      <w:jc w:val="center"/>
    </w:pPr>
    <w:rPr>
      <w:sz w:val="18"/>
      <w:szCs w:val="18"/>
    </w:rPr>
  </w:style>
  <w:style w:type="paragraph" w:styleId="HTMLPreformatted">
    <w:name w:val="HTML Preformatted"/>
    <w:basedOn w:val="Normal"/>
    <w:uiPriority w:val="99"/>
    <w:semiHidden/>
    <w:unhideWhenUse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SimSun" w:eastAsia="SimSun" w:hAnsi="SimSun" w:cs="Times New Roman" w:hint="eastAsia"/>
      <w:sz w:val="24"/>
      <w:szCs w:val="24"/>
      <w:lang w:val="en-US"/>
    </w:rPr>
  </w:style>
  <w:style w:type="character" w:styleId="Strong">
    <w:name w:val="Strong"/>
    <w:basedOn w:val="DefaultParagraphFont"/>
    <w:uiPriority w:val="22"/>
    <w:qFormat/>
    <w:rPr>
      <w:b/>
      <w:bCs/>
    </w:rPr>
  </w:style>
  <w:style w:type="character" w:customStyle="1" w:styleId="HeaderChar">
    <w:name w:val="Header Char"/>
    <w:basedOn w:val="DefaultParagraphFont"/>
    <w:link w:val="Header"/>
    <w:uiPriority w:val="99"/>
    <w:qFormat/>
    <w:rPr>
      <w:sz w:val="18"/>
      <w:szCs w:val="18"/>
    </w:rPr>
  </w:style>
  <w:style w:type="character" w:customStyle="1" w:styleId="FooterChar">
    <w:name w:val="Footer Char"/>
    <w:basedOn w:val="DefaultParagraphFont"/>
    <w:link w:val="Footer"/>
    <w:uiPriority w:val="99"/>
    <w:rPr>
      <w:sz w:val="18"/>
      <w:szCs w:val="18"/>
    </w:rPr>
  </w:style>
  <w:style w:type="character" w:customStyle="1" w:styleId="HTMLPreformattedChar">
    <w:name w:val="HTML Preformatted Char"/>
    <w:basedOn w:val="DefaultParagraphFont"/>
    <w:rPr>
      <w:rFonts w:ascii="SimSun" w:eastAsia="SimSun" w:hAnsi="SimSun" w:cs="SimSun" w:hint="eastAsia"/>
      <w:sz w:val="24"/>
      <w:szCs w:val="24"/>
      <w:lang w:val="en-US"/>
    </w:rPr>
  </w:style>
  <w:style w:type="table" w:customStyle="1" w:styleId="TableNormal1">
    <w:name w:val="Table Normal1"/>
    <w:basedOn w:val="TableNormal"/>
    <w:semiHidden/>
    <w:rPr>
      <w:lang w:val="en-US"/>
    </w:r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chart" Target="charts/chart17.xml"/><Relationship Id="rId21" Type="http://schemas.openxmlformats.org/officeDocument/2006/relationships/chart" Target="charts/chart8.xml"/><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chart" Target="charts/chart6.xml"/><Relationship Id="rId25" Type="http://schemas.openxmlformats.org/officeDocument/2006/relationships/chart" Target="charts/chart10.xml"/><Relationship Id="rId33" Type="http://schemas.openxmlformats.org/officeDocument/2006/relationships/chart" Target="charts/chart14.xml"/><Relationship Id="rId38" Type="http://schemas.openxmlformats.org/officeDocument/2006/relationships/image" Target="media/image16.png"/><Relationship Id="rId46"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chart" Target="charts/chart12.xml"/><Relationship Id="rId41" Type="http://schemas.openxmlformats.org/officeDocument/2006/relationships/chart" Target="charts/chart18.xml"/><Relationship Id="rId54" Type="http://schemas.openxmlformats.org/officeDocument/2006/relationships/image" Target="media/image28.png"/><Relationship Id="rId1" Type="http://schemas.openxmlformats.org/officeDocument/2006/relationships/styles" Target="styles.xml"/><Relationship Id="rId6" Type="http://schemas.openxmlformats.org/officeDocument/2006/relationships/chart" Target="charts/chart1.xml"/><Relationship Id="rId11" Type="http://schemas.openxmlformats.org/officeDocument/2006/relationships/chart" Target="charts/chart3.xml"/><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chart" Target="charts/chart16.xml"/><Relationship Id="rId40" Type="http://schemas.openxmlformats.org/officeDocument/2006/relationships/image" Target="media/image17.png"/><Relationship Id="rId45" Type="http://schemas.openxmlformats.org/officeDocument/2006/relationships/chart" Target="charts/chart20.xml"/><Relationship Id="rId53" Type="http://schemas.openxmlformats.org/officeDocument/2006/relationships/image" Target="media/image27.pn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chart" Target="charts/chart5.xml"/><Relationship Id="rId23" Type="http://schemas.openxmlformats.org/officeDocument/2006/relationships/chart" Target="charts/chart9.xm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3.png"/><Relationship Id="rId57" Type="http://schemas.openxmlformats.org/officeDocument/2006/relationships/fontTable" Target="fontTable.xml"/><Relationship Id="rId10" Type="http://schemas.openxmlformats.org/officeDocument/2006/relationships/image" Target="NULL" TargetMode="External"/><Relationship Id="rId19" Type="http://schemas.openxmlformats.org/officeDocument/2006/relationships/chart" Target="charts/chart7.xml"/><Relationship Id="rId31" Type="http://schemas.openxmlformats.org/officeDocument/2006/relationships/chart" Target="charts/chart13.xml"/><Relationship Id="rId44" Type="http://schemas.openxmlformats.org/officeDocument/2006/relationships/image" Target="media/image19.png"/><Relationship Id="rId52"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chart" Target="charts/chart11.xml"/><Relationship Id="rId30" Type="http://schemas.openxmlformats.org/officeDocument/2006/relationships/image" Target="media/image12.png"/><Relationship Id="rId35" Type="http://schemas.openxmlformats.org/officeDocument/2006/relationships/chart" Target="charts/chart15.xml"/><Relationship Id="rId43" Type="http://schemas.openxmlformats.org/officeDocument/2006/relationships/chart" Target="charts/chart19.xml"/><Relationship Id="rId48" Type="http://schemas.openxmlformats.org/officeDocument/2006/relationships/image" Target="media/image22.png"/><Relationship Id="rId56" Type="http://schemas.openxmlformats.org/officeDocument/2006/relationships/image" Target="media/image30.png"/><Relationship Id="rId8" Type="http://schemas.openxmlformats.org/officeDocument/2006/relationships/chart" Target="charts/chart2.xml"/><Relationship Id="rId51" Type="http://schemas.openxmlformats.org/officeDocument/2006/relationships/image" Target="media/image25.png"/><Relationship Id="rId3"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a:solidFill>
                  <a:sysClr val="windowText" lastClr="000000"/>
                </a:solidFill>
                <a:latin typeface="Times New Roman" panose="02020603050405020304" charset="0"/>
                <a:cs typeface="Times New Roman" panose="02020603050405020304" charset="0"/>
              </a:rPr>
              <a:t>Astringency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Sheet1!$A$1:$M$1</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Sheet1!$A$2:$M$2</c:f>
              <c:numCache>
                <c:formatCode>General</c:formatCode>
                <c:ptCount val="13"/>
                <c:pt idx="0">
                  <c:v>0</c:v>
                </c:pt>
                <c:pt idx="1">
                  <c:v>0.22309999999999999</c:v>
                </c:pt>
                <c:pt idx="2">
                  <c:v>1.72</c:v>
                </c:pt>
                <c:pt idx="3">
                  <c:v>1.0469999999999999</c:v>
                </c:pt>
                <c:pt idx="4">
                  <c:v>1.222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89A1-4595-A9FF-629E97A67EBF}"/>
            </c:ext>
          </c:extLst>
        </c:ser>
        <c:dLbls>
          <c:showLegendKey val="0"/>
          <c:showVal val="0"/>
          <c:showCatName val="0"/>
          <c:showSerName val="0"/>
          <c:showPercent val="0"/>
          <c:showBubbleSize val="0"/>
        </c:dLbls>
        <c:gapWidth val="219"/>
        <c:overlap val="-27"/>
        <c:axId val="525464168"/>
        <c:axId val="525465808"/>
      </c:barChart>
      <c:catAx>
        <c:axId val="525464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525465808"/>
        <c:crosses val="autoZero"/>
        <c:auto val="1"/>
        <c:lblAlgn val="ctr"/>
        <c:lblOffset val="100"/>
        <c:noMultiLvlLbl val="0"/>
      </c:catAx>
      <c:valAx>
        <c:axId val="52546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525464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Clarity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Sheet1!$C$934:$O$934</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pH</c:v>
                </c:pt>
                <c:pt idx="12">
                  <c:v>Alcohol content</c:v>
                </c:pt>
              </c:strCache>
            </c:strRef>
          </c:cat>
          <c:val>
            <c:numRef>
              <c:f>Sheet1!$C$935:$O$935</c:f>
              <c:numCache>
                <c:formatCode>General</c:formatCode>
                <c:ptCount val="13"/>
                <c:pt idx="0">
                  <c:v>5.6559999999999999E-2</c:v>
                </c:pt>
                <c:pt idx="1">
                  <c:v>0.28360000000000002</c:v>
                </c:pt>
                <c:pt idx="2">
                  <c:v>0.55759999999999998</c:v>
                </c:pt>
                <c:pt idx="3">
                  <c:v>0</c:v>
                </c:pt>
                <c:pt idx="4">
                  <c:v>3.6819999999999999E-2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5CD8-4F99-8456-D1F472D41A07}"/>
            </c:ext>
          </c:extLst>
        </c:ser>
        <c:dLbls>
          <c:showLegendKey val="0"/>
          <c:showVal val="0"/>
          <c:showCatName val="0"/>
          <c:showSerName val="0"/>
          <c:showPercent val="0"/>
          <c:showBubbleSize val="0"/>
        </c:dLbls>
        <c:gapWidth val="219"/>
        <c:overlap val="-27"/>
        <c:axId val="464436984"/>
        <c:axId val="464428128"/>
      </c:barChart>
      <c:catAx>
        <c:axId val="464436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428128"/>
        <c:crosses val="autoZero"/>
        <c:auto val="1"/>
        <c:lblAlgn val="ctr"/>
        <c:lblOffset val="100"/>
        <c:noMultiLvlLbl val="0"/>
      </c:catAx>
      <c:valAx>
        <c:axId val="464428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4369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Astringency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Sheet1!$B$523:$N$523</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Sheet1!$B$524:$N$524</c:f>
              <c:numCache>
                <c:formatCode>General</c:formatCode>
                <c:ptCount val="13"/>
                <c:pt idx="0">
                  <c:v>0.55249999999999999</c:v>
                </c:pt>
                <c:pt idx="1">
                  <c:v>2.5169999999999999</c:v>
                </c:pt>
                <c:pt idx="2">
                  <c:v>1.03</c:v>
                </c:pt>
                <c:pt idx="3">
                  <c:v>1.181</c:v>
                </c:pt>
                <c:pt idx="4">
                  <c:v>0.1303</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39E9-4B84-B66C-1822D756BDDE}"/>
            </c:ext>
          </c:extLst>
        </c:ser>
        <c:dLbls>
          <c:showLegendKey val="0"/>
          <c:showVal val="0"/>
          <c:showCatName val="0"/>
          <c:showSerName val="0"/>
          <c:showPercent val="0"/>
          <c:showBubbleSize val="0"/>
        </c:dLbls>
        <c:gapWidth val="219"/>
        <c:overlap val="-27"/>
        <c:axId val="479583464"/>
        <c:axId val="479528032"/>
      </c:barChart>
      <c:catAx>
        <c:axId val="479583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9528032"/>
        <c:crosses val="autoZero"/>
        <c:auto val="1"/>
        <c:lblAlgn val="ctr"/>
        <c:lblOffset val="100"/>
        <c:noMultiLvlLbl val="0"/>
      </c:catAx>
      <c:valAx>
        <c:axId val="47952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479583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Astringency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Sheet1!$B$577:$N$577</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Sheet1!$B$578:$N$578</c:f>
              <c:numCache>
                <c:formatCode>General</c:formatCode>
                <c:ptCount val="13"/>
                <c:pt idx="0">
                  <c:v>0.87119999999999997</c:v>
                </c:pt>
                <c:pt idx="1">
                  <c:v>0.74829999999999997</c:v>
                </c:pt>
                <c:pt idx="2">
                  <c:v>1.093</c:v>
                </c:pt>
                <c:pt idx="3">
                  <c:v>0.80640000000000001</c:v>
                </c:pt>
                <c:pt idx="4">
                  <c:v>0.98250000000000004</c:v>
                </c:pt>
                <c:pt idx="5">
                  <c:v>0.90139999999999998</c:v>
                </c:pt>
                <c:pt idx="6">
                  <c:v>0.90269999999999995</c:v>
                </c:pt>
                <c:pt idx="7">
                  <c:v>0.90269999999999995</c:v>
                </c:pt>
                <c:pt idx="8">
                  <c:v>0.90290000000000004</c:v>
                </c:pt>
                <c:pt idx="9">
                  <c:v>0.90290000000000004</c:v>
                </c:pt>
                <c:pt idx="10">
                  <c:v>0.90290000000000004</c:v>
                </c:pt>
                <c:pt idx="11">
                  <c:v>0.9032</c:v>
                </c:pt>
                <c:pt idx="12">
                  <c:v>0.90280000000000005</c:v>
                </c:pt>
              </c:numCache>
            </c:numRef>
          </c:val>
          <c:extLst>
            <c:ext xmlns:c16="http://schemas.microsoft.com/office/drawing/2014/chart" uri="{C3380CC4-5D6E-409C-BE32-E72D297353CC}">
              <c16:uniqueId val="{00000000-D6C2-4F89-B46E-2C26432967A8}"/>
            </c:ext>
          </c:extLst>
        </c:ser>
        <c:dLbls>
          <c:showLegendKey val="0"/>
          <c:showVal val="0"/>
          <c:showCatName val="0"/>
          <c:showSerName val="0"/>
          <c:showPercent val="0"/>
          <c:showBubbleSize val="0"/>
        </c:dLbls>
        <c:gapWidth val="219"/>
        <c:overlap val="-27"/>
        <c:axId val="615767120"/>
        <c:axId val="615772696"/>
      </c:barChart>
      <c:catAx>
        <c:axId val="61576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615772696"/>
        <c:crosses val="autoZero"/>
        <c:auto val="1"/>
        <c:lblAlgn val="ctr"/>
        <c:lblOffset val="100"/>
        <c:noMultiLvlLbl val="0"/>
      </c:catAx>
      <c:valAx>
        <c:axId val="615772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615767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t>Sweetness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Sheet1!$B$533:$N$533</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Sheet1!$B$534:$N$534</c:f>
              <c:numCache>
                <c:formatCode>General</c:formatCode>
                <c:ptCount val="13"/>
                <c:pt idx="0">
                  <c:v>3.4260000000000002</c:v>
                </c:pt>
                <c:pt idx="1">
                  <c:v>4.6820000000000004</c:v>
                </c:pt>
                <c:pt idx="2">
                  <c:v>4.8099999999999996</c:v>
                </c:pt>
                <c:pt idx="3">
                  <c:v>1.599</c:v>
                </c:pt>
                <c:pt idx="4">
                  <c:v>0.24890000000000001</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618F-40DD-84DD-FB4C59A121DE}"/>
            </c:ext>
          </c:extLst>
        </c:ser>
        <c:dLbls>
          <c:showLegendKey val="0"/>
          <c:showVal val="0"/>
          <c:showCatName val="0"/>
          <c:showSerName val="0"/>
          <c:showPercent val="0"/>
          <c:showBubbleSize val="0"/>
        </c:dLbls>
        <c:gapWidth val="219"/>
        <c:overlap val="-27"/>
        <c:axId val="464396640"/>
        <c:axId val="464397296"/>
      </c:barChart>
      <c:catAx>
        <c:axId val="46439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397296"/>
        <c:crosses val="autoZero"/>
        <c:auto val="1"/>
        <c:lblAlgn val="ctr"/>
        <c:lblOffset val="100"/>
        <c:noMultiLvlLbl val="0"/>
      </c:catAx>
      <c:valAx>
        <c:axId val="464397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396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solidFill>
            <a:sysClr val="windowText" lastClr="000000"/>
          </a:solidFill>
          <a:latin typeface="Times New Roman" panose="02020603050405020304" charset="0"/>
          <a:cs typeface="Times New Roman" panose="02020603050405020304"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a:solidFill>
                  <a:sysClr val="windowText" lastClr="000000"/>
                </a:solidFill>
                <a:latin typeface="Times New Roman" panose="02020603050405020304" charset="0"/>
                <a:cs typeface="Times New Roman" panose="02020603050405020304" charset="0"/>
              </a:rPr>
              <a:t>Sweetness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Sheet1!$B$588:$N$588</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Sheet1!$B$589:$N$589</c:f>
              <c:numCache>
                <c:formatCode>General</c:formatCode>
                <c:ptCount val="13"/>
                <c:pt idx="0">
                  <c:v>0.10050000000000001</c:v>
                </c:pt>
                <c:pt idx="1">
                  <c:v>1.631</c:v>
                </c:pt>
                <c:pt idx="2">
                  <c:v>2.1419999999999999</c:v>
                </c:pt>
                <c:pt idx="3">
                  <c:v>0.31330000000000002</c:v>
                </c:pt>
                <c:pt idx="4">
                  <c:v>0.1953</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9D0E-44C8-B234-B4B7FCE9C3A2}"/>
            </c:ext>
          </c:extLst>
        </c:ser>
        <c:dLbls>
          <c:showLegendKey val="0"/>
          <c:showVal val="0"/>
          <c:showCatName val="0"/>
          <c:showSerName val="0"/>
          <c:showPercent val="0"/>
          <c:showBubbleSize val="0"/>
        </c:dLbls>
        <c:gapWidth val="219"/>
        <c:overlap val="-27"/>
        <c:axId val="464424848"/>
        <c:axId val="464426160"/>
      </c:barChart>
      <c:catAx>
        <c:axId val="46442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426160"/>
        <c:crosses val="autoZero"/>
        <c:auto val="1"/>
        <c:lblAlgn val="ctr"/>
        <c:lblOffset val="100"/>
        <c:noMultiLvlLbl val="0"/>
      </c:catAx>
      <c:valAx>
        <c:axId val="464426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64424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Sourness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Sheet1!$B$542:$N$542</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Sheet1!$B$543:$N$543</c:f>
              <c:numCache>
                <c:formatCode>General</c:formatCode>
                <c:ptCount val="13"/>
                <c:pt idx="0">
                  <c:v>0.93820000000000003</c:v>
                </c:pt>
                <c:pt idx="1">
                  <c:v>1.29</c:v>
                </c:pt>
                <c:pt idx="2">
                  <c:v>0</c:v>
                </c:pt>
                <c:pt idx="3">
                  <c:v>1.4159999999999999</c:v>
                </c:pt>
                <c:pt idx="4">
                  <c:v>1.08</c:v>
                </c:pt>
                <c:pt idx="5">
                  <c:v>0.95450000000000002</c:v>
                </c:pt>
                <c:pt idx="6">
                  <c:v>0.95420000000000005</c:v>
                </c:pt>
                <c:pt idx="7">
                  <c:v>0.95420000000000005</c:v>
                </c:pt>
                <c:pt idx="8">
                  <c:v>0.95279999999999998</c:v>
                </c:pt>
                <c:pt idx="9">
                  <c:v>0.95269999999999999</c:v>
                </c:pt>
                <c:pt idx="10">
                  <c:v>0.95320000000000005</c:v>
                </c:pt>
                <c:pt idx="11">
                  <c:v>0.95350000000000001</c:v>
                </c:pt>
                <c:pt idx="12">
                  <c:v>0.95409999999999995</c:v>
                </c:pt>
              </c:numCache>
            </c:numRef>
          </c:val>
          <c:extLst>
            <c:ext xmlns:c16="http://schemas.microsoft.com/office/drawing/2014/chart" uri="{C3380CC4-5D6E-409C-BE32-E72D297353CC}">
              <c16:uniqueId val="{00000000-FDCF-489F-B9CF-7D1B897FCF07}"/>
            </c:ext>
          </c:extLst>
        </c:ser>
        <c:dLbls>
          <c:showLegendKey val="0"/>
          <c:showVal val="0"/>
          <c:showCatName val="0"/>
          <c:showSerName val="0"/>
          <c:showPercent val="0"/>
          <c:showBubbleSize val="0"/>
        </c:dLbls>
        <c:gapWidth val="219"/>
        <c:overlap val="-27"/>
        <c:axId val="478493152"/>
        <c:axId val="478498072"/>
      </c:barChart>
      <c:catAx>
        <c:axId val="47849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8498072"/>
        <c:crosses val="autoZero"/>
        <c:auto val="1"/>
        <c:lblAlgn val="ctr"/>
        <c:lblOffset val="100"/>
        <c:noMultiLvlLbl val="0"/>
      </c:catAx>
      <c:valAx>
        <c:axId val="478498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8493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Sourness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manualLayout>
          <c:layoutTarget val="inner"/>
          <c:xMode val="edge"/>
          <c:yMode val="edge"/>
          <c:x val="0.10625626850827299"/>
          <c:y val="0.134152859433458"/>
          <c:w val="0.86531949983423895"/>
          <c:h val="0.49632781142209598"/>
        </c:manualLayout>
      </c:layout>
      <c:barChart>
        <c:barDir val="col"/>
        <c:grouping val="clustered"/>
        <c:varyColors val="0"/>
        <c:ser>
          <c:idx val="0"/>
          <c:order val="0"/>
          <c:spPr>
            <a:solidFill>
              <a:schemeClr val="accent1"/>
            </a:solidFill>
            <a:ln>
              <a:noFill/>
            </a:ln>
            <a:effectLst/>
          </c:spPr>
          <c:invertIfNegative val="0"/>
          <c:cat>
            <c:strRef>
              <c:f>Sheet1!$B$598:$N$598</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Sheet1!$B$599:$N$599</c:f>
              <c:numCache>
                <c:formatCode>General</c:formatCode>
                <c:ptCount val="13"/>
                <c:pt idx="0">
                  <c:v>6.2700000000000006E-2</c:v>
                </c:pt>
                <c:pt idx="1">
                  <c:v>0.46860000000000002</c:v>
                </c:pt>
                <c:pt idx="2">
                  <c:v>0.27729999999999999</c:v>
                </c:pt>
                <c:pt idx="3">
                  <c:v>7.8090000000000007E-2</c:v>
                </c:pt>
                <c:pt idx="4">
                  <c:v>7.3069999999999996E-2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5C1A-487F-9A0F-7B12E48EF17A}"/>
            </c:ext>
          </c:extLst>
        </c:ser>
        <c:dLbls>
          <c:showLegendKey val="0"/>
          <c:showVal val="0"/>
          <c:showCatName val="0"/>
          <c:showSerName val="0"/>
          <c:showPercent val="0"/>
          <c:showBubbleSize val="0"/>
        </c:dLbls>
        <c:gapWidth val="219"/>
        <c:overlap val="-27"/>
        <c:axId val="479560504"/>
        <c:axId val="479559520"/>
      </c:barChart>
      <c:catAx>
        <c:axId val="479560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9559520"/>
        <c:crosses val="autoZero"/>
        <c:auto val="1"/>
        <c:lblAlgn val="ctr"/>
        <c:lblOffset val="100"/>
        <c:noMultiLvlLbl val="0"/>
      </c:catAx>
      <c:valAx>
        <c:axId val="479559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479560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sz="1200">
                <a:solidFill>
                  <a:sysClr val="windowText" lastClr="000000"/>
                </a:solidFill>
                <a:latin typeface="Times New Roman" panose="02020603050405020304" charset="0"/>
                <a:cs typeface="Times New Roman" panose="02020603050405020304" charset="0"/>
              </a:rPr>
              <a:t>Bitterness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Sheet1!$B$552:$N$552</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Sheet1!$B$553:$N$553</c:f>
              <c:numCache>
                <c:formatCode>General</c:formatCode>
                <c:ptCount val="13"/>
                <c:pt idx="0">
                  <c:v>1.131</c:v>
                </c:pt>
                <c:pt idx="1">
                  <c:v>1.06</c:v>
                </c:pt>
                <c:pt idx="2">
                  <c:v>0.19939999999999999</c:v>
                </c:pt>
                <c:pt idx="3">
                  <c:v>0.98129999999999995</c:v>
                </c:pt>
                <c:pt idx="4">
                  <c:v>1.169</c:v>
                </c:pt>
                <c:pt idx="5">
                  <c:v>0.91059999999999997</c:v>
                </c:pt>
                <c:pt idx="6">
                  <c:v>0.91</c:v>
                </c:pt>
                <c:pt idx="7">
                  <c:v>0.91020000000000001</c:v>
                </c:pt>
                <c:pt idx="8">
                  <c:v>0.91190000000000004</c:v>
                </c:pt>
                <c:pt idx="9">
                  <c:v>0.91149999999999998</c:v>
                </c:pt>
                <c:pt idx="10">
                  <c:v>0.91149999999999998</c:v>
                </c:pt>
                <c:pt idx="11">
                  <c:v>0.91020000000000001</c:v>
                </c:pt>
                <c:pt idx="12">
                  <c:v>0.9103</c:v>
                </c:pt>
              </c:numCache>
            </c:numRef>
          </c:val>
          <c:extLst>
            <c:ext xmlns:c16="http://schemas.microsoft.com/office/drawing/2014/chart" uri="{C3380CC4-5D6E-409C-BE32-E72D297353CC}">
              <c16:uniqueId val="{00000000-9EDA-4D9E-BA7F-9CDC128C6156}"/>
            </c:ext>
          </c:extLst>
        </c:ser>
        <c:dLbls>
          <c:showLegendKey val="0"/>
          <c:showVal val="0"/>
          <c:showCatName val="0"/>
          <c:showSerName val="0"/>
          <c:showPercent val="0"/>
          <c:showBubbleSize val="0"/>
        </c:dLbls>
        <c:gapWidth val="219"/>
        <c:overlap val="-27"/>
        <c:axId val="615751048"/>
        <c:axId val="615751704"/>
      </c:barChart>
      <c:catAx>
        <c:axId val="615751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615751704"/>
        <c:crosses val="autoZero"/>
        <c:auto val="1"/>
        <c:lblAlgn val="ctr"/>
        <c:lblOffset val="100"/>
        <c:noMultiLvlLbl val="0"/>
      </c:catAx>
      <c:valAx>
        <c:axId val="615751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615751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rPr>
              <a:t>Bitterness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Sheet1!$B$611:$N$611</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Sheet1!$B$612:$N$612</c:f>
              <c:numCache>
                <c:formatCode>General</c:formatCode>
                <c:ptCount val="13"/>
                <c:pt idx="0">
                  <c:v>0.84799999999999998</c:v>
                </c:pt>
                <c:pt idx="1">
                  <c:v>1.018</c:v>
                </c:pt>
                <c:pt idx="2">
                  <c:v>0.2782</c:v>
                </c:pt>
                <c:pt idx="3">
                  <c:v>0.95620000000000005</c:v>
                </c:pt>
                <c:pt idx="4">
                  <c:v>0.93030000000000002</c:v>
                </c:pt>
                <c:pt idx="5">
                  <c:v>0.66190000000000004</c:v>
                </c:pt>
                <c:pt idx="6">
                  <c:v>0.65869999999999995</c:v>
                </c:pt>
                <c:pt idx="7">
                  <c:v>0.65900000000000003</c:v>
                </c:pt>
                <c:pt idx="8">
                  <c:v>0.65749999999999997</c:v>
                </c:pt>
                <c:pt idx="9">
                  <c:v>0.65749999999999997</c:v>
                </c:pt>
                <c:pt idx="10">
                  <c:v>0.65780000000000005</c:v>
                </c:pt>
                <c:pt idx="11">
                  <c:v>0.65620000000000001</c:v>
                </c:pt>
                <c:pt idx="12">
                  <c:v>0.6583</c:v>
                </c:pt>
              </c:numCache>
            </c:numRef>
          </c:val>
          <c:extLst>
            <c:ext xmlns:c16="http://schemas.microsoft.com/office/drawing/2014/chart" uri="{C3380CC4-5D6E-409C-BE32-E72D297353CC}">
              <c16:uniqueId val="{00000000-5FAF-4412-8733-8D9D3BD34A96}"/>
            </c:ext>
          </c:extLst>
        </c:ser>
        <c:dLbls>
          <c:showLegendKey val="0"/>
          <c:showVal val="0"/>
          <c:showCatName val="0"/>
          <c:showSerName val="0"/>
          <c:showPercent val="0"/>
          <c:showBubbleSize val="0"/>
        </c:dLbls>
        <c:gapWidth val="219"/>
        <c:overlap val="-27"/>
        <c:axId val="473500888"/>
        <c:axId val="473504168"/>
      </c:barChart>
      <c:catAx>
        <c:axId val="473500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3504168"/>
        <c:crosses val="autoZero"/>
        <c:auto val="1"/>
        <c:lblAlgn val="ctr"/>
        <c:lblOffset val="100"/>
        <c:noMultiLvlLbl val="0"/>
      </c:catAx>
      <c:valAx>
        <c:axId val="473504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3500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latin typeface="Times New Roman" panose="02020603050405020304" charset="0"/>
          <a:cs typeface="Times New Roman" panose="02020603050405020304" charset="0"/>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Clarity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Sheet1!$B$562:$N$562</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Sheet1!$B$563:$N$563</c:f>
              <c:numCache>
                <c:formatCode>General</c:formatCode>
                <c:ptCount val="13"/>
                <c:pt idx="0">
                  <c:v>0.59609999999999996</c:v>
                </c:pt>
                <c:pt idx="1">
                  <c:v>0.1842</c:v>
                </c:pt>
                <c:pt idx="2">
                  <c:v>3.9049999999999998</c:v>
                </c:pt>
                <c:pt idx="3">
                  <c:v>2.1700000000000001E-2</c:v>
                </c:pt>
                <c:pt idx="4">
                  <c:v>0.77259999999999995</c:v>
                </c:pt>
                <c:pt idx="5">
                  <c:v>0.46160000000000001</c:v>
                </c:pt>
                <c:pt idx="6">
                  <c:v>0.46460000000000001</c:v>
                </c:pt>
                <c:pt idx="7">
                  <c:v>0.46329999999999999</c:v>
                </c:pt>
                <c:pt idx="8">
                  <c:v>0.45519999999999999</c:v>
                </c:pt>
                <c:pt idx="9">
                  <c:v>0.45729999999999998</c:v>
                </c:pt>
                <c:pt idx="10">
                  <c:v>0.45700000000000002</c:v>
                </c:pt>
                <c:pt idx="11">
                  <c:v>0.46329999999999999</c:v>
                </c:pt>
                <c:pt idx="12">
                  <c:v>0.46300000000000002</c:v>
                </c:pt>
              </c:numCache>
            </c:numRef>
          </c:val>
          <c:extLst>
            <c:ext xmlns:c16="http://schemas.microsoft.com/office/drawing/2014/chart" uri="{C3380CC4-5D6E-409C-BE32-E72D297353CC}">
              <c16:uniqueId val="{00000000-D967-4EE0-92CA-7833826C861D}"/>
            </c:ext>
          </c:extLst>
        </c:ser>
        <c:dLbls>
          <c:showLegendKey val="0"/>
          <c:showVal val="0"/>
          <c:showCatName val="0"/>
          <c:showSerName val="0"/>
          <c:showPercent val="0"/>
          <c:showBubbleSize val="0"/>
        </c:dLbls>
        <c:gapWidth val="219"/>
        <c:overlap val="-27"/>
        <c:axId val="472252264"/>
        <c:axId val="472254232"/>
      </c:barChart>
      <c:catAx>
        <c:axId val="472252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2254232"/>
        <c:crosses val="autoZero"/>
        <c:auto val="1"/>
        <c:lblAlgn val="ctr"/>
        <c:lblOffset val="100"/>
        <c:noMultiLvlLbl val="0"/>
      </c:catAx>
      <c:valAx>
        <c:axId val="472254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2252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Astringency</c:v>
                </c:pt>
              </c:strCache>
            </c:strRef>
          </c:tx>
          <c:spPr>
            <a:solidFill>
              <a:schemeClr val="accent1"/>
            </a:solidFill>
            <a:ln>
              <a:noFill/>
            </a:ln>
            <a:effectLst/>
          </c:spPr>
          <c:invertIfNegative val="0"/>
          <c:cat>
            <c:strRef>
              <c:f>Sheet1!$A$2:$A$14</c:f>
              <c:strCache>
                <c:ptCount val="13"/>
                <c:pt idx="0">
                  <c:v>Total anthocyanins</c:v>
                </c:pt>
                <c:pt idx="1">
                  <c:v>Total phenolics</c:v>
                </c:pt>
                <c:pt idx="2">
                  <c:v>Total tannins</c:v>
                </c:pt>
                <c:pt idx="3">
                  <c:v>Total flavan-3ols</c:v>
                </c:pt>
                <c:pt idx="4">
                  <c:v>Total flavanols</c:v>
                </c:pt>
                <c:pt idx="5">
                  <c:v>A280nm(HCl)</c:v>
                </c:pt>
                <c:pt idx="6">
                  <c:v>A520nm(HCl)</c:v>
                </c:pt>
                <c:pt idx="7">
                  <c:v>Chemial age</c:v>
                </c:pt>
                <c:pt idx="8">
                  <c:v>A420nm</c:v>
                </c:pt>
                <c:pt idx="9">
                  <c:v>A520nm</c:v>
                </c:pt>
                <c:pt idx="10">
                  <c:v>A620nm</c:v>
                </c:pt>
                <c:pt idx="11">
                  <c:v>pH</c:v>
                </c:pt>
                <c:pt idx="12">
                  <c:v>Alcohol content</c:v>
                </c:pt>
              </c:strCache>
            </c:strRef>
          </c:cat>
          <c:val>
            <c:numRef>
              <c:f>Sheet1!$B$2:$B$14</c:f>
              <c:numCache>
                <c:formatCode>General</c:formatCode>
                <c:ptCount val="13"/>
                <c:pt idx="0">
                  <c:v>0.90290000000000004</c:v>
                </c:pt>
                <c:pt idx="1">
                  <c:v>0.93300000000000005</c:v>
                </c:pt>
                <c:pt idx="2">
                  <c:v>0.93300000000000005</c:v>
                </c:pt>
                <c:pt idx="3">
                  <c:v>0.75970000000000004</c:v>
                </c:pt>
                <c:pt idx="4">
                  <c:v>1.034</c:v>
                </c:pt>
                <c:pt idx="5">
                  <c:v>0.90080000000000005</c:v>
                </c:pt>
                <c:pt idx="6">
                  <c:v>0.90269999999999995</c:v>
                </c:pt>
                <c:pt idx="7">
                  <c:v>0.90269999999999995</c:v>
                </c:pt>
                <c:pt idx="8">
                  <c:v>0.90290000000000004</c:v>
                </c:pt>
                <c:pt idx="9">
                  <c:v>0.90290000000000004</c:v>
                </c:pt>
                <c:pt idx="10">
                  <c:v>0.90290000000000004</c:v>
                </c:pt>
                <c:pt idx="11">
                  <c:v>0.90400000000000003</c:v>
                </c:pt>
                <c:pt idx="12">
                  <c:v>0.90280000000000005</c:v>
                </c:pt>
              </c:numCache>
            </c:numRef>
          </c:val>
          <c:extLst>
            <c:ext xmlns:c16="http://schemas.microsoft.com/office/drawing/2014/chart" uri="{C3380CC4-5D6E-409C-BE32-E72D297353CC}">
              <c16:uniqueId val="{00000000-48F1-42E7-A33D-5DE1BF478A06}"/>
            </c:ext>
          </c:extLst>
        </c:ser>
        <c:dLbls>
          <c:showLegendKey val="0"/>
          <c:showVal val="0"/>
          <c:showCatName val="0"/>
          <c:showSerName val="0"/>
          <c:showPercent val="0"/>
          <c:showBubbleSize val="0"/>
        </c:dLbls>
        <c:gapWidth val="219"/>
        <c:overlap val="-27"/>
        <c:axId val="560529672"/>
        <c:axId val="560532296"/>
      </c:barChart>
      <c:catAx>
        <c:axId val="560529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60532296"/>
        <c:crosses val="autoZero"/>
        <c:auto val="1"/>
        <c:lblAlgn val="ctr"/>
        <c:lblOffset val="100"/>
        <c:noMultiLvlLbl val="0"/>
      </c:catAx>
      <c:valAx>
        <c:axId val="560532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60529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r>
              <a:rPr lang="en-NZ">
                <a:solidFill>
                  <a:sysClr val="windowText" lastClr="000000"/>
                </a:solidFill>
                <a:latin typeface="Times New Roman" panose="02020603050405020304" charset="0"/>
                <a:cs typeface="Times New Roman" panose="02020603050405020304" charset="0"/>
              </a:rPr>
              <a:t>Clarity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ysClr val="windowText" lastClr="000000"/>
              </a:solidFill>
              <a:latin typeface="Times New Roman" panose="02020603050405020304" charset="0"/>
              <a:ea typeface="+mn-ea"/>
              <a:cs typeface="Times New Roman" panose="02020603050405020304"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Sheet1!$B$568:$N$568</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Sheet1!$B$569:$N$569</c:f>
              <c:numCache>
                <c:formatCode>General</c:formatCode>
                <c:ptCount val="13"/>
                <c:pt idx="0">
                  <c:v>0.14779999999999999</c:v>
                </c:pt>
                <c:pt idx="1">
                  <c:v>0.3931</c:v>
                </c:pt>
                <c:pt idx="2">
                  <c:v>1.093</c:v>
                </c:pt>
                <c:pt idx="3">
                  <c:v>5.4330000000000003E-2</c:v>
                </c:pt>
                <c:pt idx="4">
                  <c:v>9.9290000000000003E-2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9C1C-4E9A-A046-821A512C3C23}"/>
            </c:ext>
          </c:extLst>
        </c:ser>
        <c:dLbls>
          <c:showLegendKey val="0"/>
          <c:showVal val="0"/>
          <c:showCatName val="0"/>
          <c:showSerName val="0"/>
          <c:showPercent val="0"/>
          <c:showBubbleSize val="0"/>
        </c:dLbls>
        <c:gapWidth val="219"/>
        <c:overlap val="-27"/>
        <c:axId val="615748752"/>
        <c:axId val="615743504"/>
      </c:barChart>
      <c:catAx>
        <c:axId val="61574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615743504"/>
        <c:crosses val="autoZero"/>
        <c:auto val="1"/>
        <c:lblAlgn val="ctr"/>
        <c:lblOffset val="100"/>
        <c:noMultiLvlLbl val="0"/>
      </c:catAx>
      <c:valAx>
        <c:axId val="615743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615748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a:solidFill>
                  <a:sysClr val="windowText" lastClr="000000"/>
                </a:solidFill>
                <a:latin typeface="Times New Roman" panose="02020603050405020304" charset="0"/>
                <a:cs typeface="Times New Roman" panose="02020603050405020304" charset="0"/>
              </a:rPr>
              <a:t>Sweetness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Sheet1!$A$12:$M$12</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Sheet1!$A$13:$M$13</c:f>
              <c:numCache>
                <c:formatCode>General</c:formatCode>
                <c:ptCount val="13"/>
                <c:pt idx="0">
                  <c:v>4.6440000000000001</c:v>
                </c:pt>
                <c:pt idx="1">
                  <c:v>4.806</c:v>
                </c:pt>
                <c:pt idx="2">
                  <c:v>10.18</c:v>
                </c:pt>
                <c:pt idx="3">
                  <c:v>7.8540000000000001</c:v>
                </c:pt>
                <c:pt idx="4">
                  <c:v>0.76570000000000005</c:v>
                </c:pt>
                <c:pt idx="5">
                  <c:v>0.49349999999999999</c:v>
                </c:pt>
                <c:pt idx="6">
                  <c:v>0.4622</c:v>
                </c:pt>
                <c:pt idx="7">
                  <c:v>0.46100000000000002</c:v>
                </c:pt>
                <c:pt idx="8">
                  <c:v>0.46920000000000001</c:v>
                </c:pt>
                <c:pt idx="9">
                  <c:v>0.46479999999999999</c:v>
                </c:pt>
                <c:pt idx="10">
                  <c:v>0.46610000000000001</c:v>
                </c:pt>
                <c:pt idx="11">
                  <c:v>0.46129999999999999</c:v>
                </c:pt>
                <c:pt idx="12">
                  <c:v>0.46279999999999999</c:v>
                </c:pt>
              </c:numCache>
            </c:numRef>
          </c:val>
          <c:extLst>
            <c:ext xmlns:c16="http://schemas.microsoft.com/office/drawing/2014/chart" uri="{C3380CC4-5D6E-409C-BE32-E72D297353CC}">
              <c16:uniqueId val="{00000000-CCFB-4CC1-8251-62B2F114F20D}"/>
            </c:ext>
          </c:extLst>
        </c:ser>
        <c:dLbls>
          <c:showLegendKey val="0"/>
          <c:showVal val="0"/>
          <c:showCatName val="0"/>
          <c:showSerName val="0"/>
          <c:showPercent val="0"/>
          <c:showBubbleSize val="0"/>
        </c:dLbls>
        <c:gapWidth val="219"/>
        <c:overlap val="-27"/>
        <c:axId val="579307088"/>
        <c:axId val="579307744"/>
      </c:barChart>
      <c:catAx>
        <c:axId val="579307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579307744"/>
        <c:crosses val="autoZero"/>
        <c:auto val="1"/>
        <c:lblAlgn val="ctr"/>
        <c:lblOffset val="100"/>
        <c:noMultiLvlLbl val="0"/>
      </c:catAx>
      <c:valAx>
        <c:axId val="57930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579307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Sheet1!$B$18</c:f>
              <c:strCache>
                <c:ptCount val="1"/>
                <c:pt idx="0">
                  <c:v>Sweetness</c:v>
                </c:pt>
              </c:strCache>
            </c:strRef>
          </c:tx>
          <c:spPr>
            <a:solidFill>
              <a:schemeClr val="accent1"/>
            </a:solidFill>
            <a:ln>
              <a:noFill/>
            </a:ln>
            <a:effectLst/>
          </c:spPr>
          <c:invertIfNegative val="0"/>
          <c:cat>
            <c:strRef>
              <c:f>Sheet1!$A$19:$A$31</c:f>
              <c:strCache>
                <c:ptCount val="13"/>
                <c:pt idx="0">
                  <c:v>Total anthocyanins</c:v>
                </c:pt>
                <c:pt idx="1">
                  <c:v>Total phenolics</c:v>
                </c:pt>
                <c:pt idx="2">
                  <c:v>Total tannins</c:v>
                </c:pt>
                <c:pt idx="3">
                  <c:v>Total flavan-3ols</c:v>
                </c:pt>
                <c:pt idx="4">
                  <c:v>Total flavanols</c:v>
                </c:pt>
                <c:pt idx="5">
                  <c:v>A280nm(HCl)</c:v>
                </c:pt>
                <c:pt idx="6">
                  <c:v>A520nm(HCl)</c:v>
                </c:pt>
                <c:pt idx="7">
                  <c:v>Chemial age</c:v>
                </c:pt>
                <c:pt idx="8">
                  <c:v>A420nm</c:v>
                </c:pt>
                <c:pt idx="9">
                  <c:v>A520nm</c:v>
                </c:pt>
                <c:pt idx="10">
                  <c:v>A620nm</c:v>
                </c:pt>
                <c:pt idx="11">
                  <c:v>pH</c:v>
                </c:pt>
                <c:pt idx="12">
                  <c:v>Alcohol content</c:v>
                </c:pt>
              </c:strCache>
            </c:strRef>
          </c:cat>
          <c:val>
            <c:numRef>
              <c:f>Sheet1!$B$19:$B$31</c:f>
              <c:numCache>
                <c:formatCode>General</c:formatCode>
                <c:ptCount val="13"/>
                <c:pt idx="0">
                  <c:v>0.82789999999999997</c:v>
                </c:pt>
                <c:pt idx="1">
                  <c:v>0.93210000000000004</c:v>
                </c:pt>
                <c:pt idx="2">
                  <c:v>0.97729999999999995</c:v>
                </c:pt>
                <c:pt idx="3">
                  <c:v>0.82130000000000003</c:v>
                </c:pt>
                <c:pt idx="4">
                  <c:v>0.93100000000000005</c:v>
                </c:pt>
                <c:pt idx="5">
                  <c:v>0.90169999999999995</c:v>
                </c:pt>
                <c:pt idx="6">
                  <c:v>0.90269999999999995</c:v>
                </c:pt>
                <c:pt idx="7">
                  <c:v>0.90269999999999995</c:v>
                </c:pt>
                <c:pt idx="8">
                  <c:v>0.90290000000000004</c:v>
                </c:pt>
                <c:pt idx="9">
                  <c:v>0.90290000000000004</c:v>
                </c:pt>
                <c:pt idx="10">
                  <c:v>0.90290000000000004</c:v>
                </c:pt>
                <c:pt idx="11">
                  <c:v>0.90339999999999998</c:v>
                </c:pt>
                <c:pt idx="12">
                  <c:v>0.90280000000000005</c:v>
                </c:pt>
              </c:numCache>
            </c:numRef>
          </c:val>
          <c:extLst>
            <c:ext xmlns:c16="http://schemas.microsoft.com/office/drawing/2014/chart" uri="{C3380CC4-5D6E-409C-BE32-E72D297353CC}">
              <c16:uniqueId val="{00000000-30CB-4300-A5D1-38A11E32FD62}"/>
            </c:ext>
          </c:extLst>
        </c:ser>
        <c:dLbls>
          <c:showLegendKey val="0"/>
          <c:showVal val="0"/>
          <c:showCatName val="0"/>
          <c:showSerName val="0"/>
          <c:showPercent val="0"/>
          <c:showBubbleSize val="0"/>
        </c:dLbls>
        <c:gapWidth val="219"/>
        <c:overlap val="-27"/>
        <c:axId val="554322224"/>
        <c:axId val="554315664"/>
      </c:barChart>
      <c:catAx>
        <c:axId val="55432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4315664"/>
        <c:crosses val="autoZero"/>
        <c:auto val="1"/>
        <c:lblAlgn val="ctr"/>
        <c:lblOffset val="100"/>
        <c:noMultiLvlLbl val="0"/>
      </c:catAx>
      <c:valAx>
        <c:axId val="55431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4322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Sheet1!$B$34</c:f>
              <c:strCache>
                <c:ptCount val="1"/>
                <c:pt idx="0">
                  <c:v>Sourness</c:v>
                </c:pt>
              </c:strCache>
            </c:strRef>
          </c:tx>
          <c:spPr>
            <a:solidFill>
              <a:schemeClr val="accent1"/>
            </a:solidFill>
            <a:ln>
              <a:noFill/>
            </a:ln>
            <a:effectLst/>
          </c:spPr>
          <c:invertIfNegative val="0"/>
          <c:cat>
            <c:strRef>
              <c:f>Sheet1!$A$35:$A$47</c:f>
              <c:strCache>
                <c:ptCount val="13"/>
                <c:pt idx="0">
                  <c:v>Total anthocyanins</c:v>
                </c:pt>
                <c:pt idx="1">
                  <c:v>Total phenolics</c:v>
                </c:pt>
                <c:pt idx="2">
                  <c:v>Total tannins</c:v>
                </c:pt>
                <c:pt idx="3">
                  <c:v>Total flavan-3ols</c:v>
                </c:pt>
                <c:pt idx="4">
                  <c:v>Total flavanols</c:v>
                </c:pt>
                <c:pt idx="5">
                  <c:v>A280nm(HCl)</c:v>
                </c:pt>
                <c:pt idx="6">
                  <c:v>A520nm(HCl)</c:v>
                </c:pt>
                <c:pt idx="7">
                  <c:v>Chemial age</c:v>
                </c:pt>
                <c:pt idx="8">
                  <c:v>A420nm</c:v>
                </c:pt>
                <c:pt idx="9">
                  <c:v>A520nm</c:v>
                </c:pt>
                <c:pt idx="10">
                  <c:v>A620nm</c:v>
                </c:pt>
                <c:pt idx="11">
                  <c:v>pH</c:v>
                </c:pt>
                <c:pt idx="12">
                  <c:v>Alcohol content</c:v>
                </c:pt>
              </c:strCache>
            </c:strRef>
          </c:cat>
          <c:val>
            <c:numRef>
              <c:f>Sheet1!$B$35:$B$47</c:f>
              <c:numCache>
                <c:formatCode>General</c:formatCode>
                <c:ptCount val="13"/>
                <c:pt idx="0">
                  <c:v>2.3959999999999999</c:v>
                </c:pt>
                <c:pt idx="1">
                  <c:v>5.8739999999999997</c:v>
                </c:pt>
                <c:pt idx="2">
                  <c:v>3.1070000000000002</c:v>
                </c:pt>
                <c:pt idx="3">
                  <c:v>0.8478</c:v>
                </c:pt>
                <c:pt idx="4">
                  <c:v>3.3610000000000002</c:v>
                </c:pt>
                <c:pt idx="5">
                  <c:v>0.20799999999999999</c:v>
                </c:pt>
                <c:pt idx="6">
                  <c:v>0.20480000000000001</c:v>
                </c:pt>
                <c:pt idx="7">
                  <c:v>0.20369999999999999</c:v>
                </c:pt>
                <c:pt idx="8">
                  <c:v>0.20399999999999999</c:v>
                </c:pt>
                <c:pt idx="9">
                  <c:v>0.20180000000000001</c:v>
                </c:pt>
                <c:pt idx="10">
                  <c:v>0.20300000000000001</c:v>
                </c:pt>
                <c:pt idx="11">
                  <c:v>0.20530000000000001</c:v>
                </c:pt>
                <c:pt idx="12">
                  <c:v>0.20499999999999999</c:v>
                </c:pt>
              </c:numCache>
            </c:numRef>
          </c:val>
          <c:extLst>
            <c:ext xmlns:c16="http://schemas.microsoft.com/office/drawing/2014/chart" uri="{C3380CC4-5D6E-409C-BE32-E72D297353CC}">
              <c16:uniqueId val="{00000000-EB29-4D58-B927-A87B0BD1EDD0}"/>
            </c:ext>
          </c:extLst>
        </c:ser>
        <c:dLbls>
          <c:showLegendKey val="0"/>
          <c:showVal val="0"/>
          <c:showCatName val="0"/>
          <c:showSerName val="0"/>
          <c:showPercent val="0"/>
          <c:showBubbleSize val="0"/>
        </c:dLbls>
        <c:gapWidth val="219"/>
        <c:overlap val="-27"/>
        <c:axId val="528733216"/>
        <c:axId val="528740760"/>
      </c:barChart>
      <c:catAx>
        <c:axId val="5287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28740760"/>
        <c:crosses val="autoZero"/>
        <c:auto val="1"/>
        <c:lblAlgn val="ctr"/>
        <c:lblOffset val="100"/>
        <c:noMultiLvlLbl val="0"/>
      </c:catAx>
      <c:valAx>
        <c:axId val="528740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28733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Sheet1!$B$53</c:f>
              <c:strCache>
                <c:ptCount val="1"/>
                <c:pt idx="0">
                  <c:v>Sourness</c:v>
                </c:pt>
              </c:strCache>
            </c:strRef>
          </c:tx>
          <c:spPr>
            <a:solidFill>
              <a:schemeClr val="accent1"/>
            </a:solidFill>
            <a:ln>
              <a:noFill/>
            </a:ln>
            <a:effectLst/>
          </c:spPr>
          <c:invertIfNegative val="0"/>
          <c:cat>
            <c:strRef>
              <c:f>Sheet1!$A$54:$A$66</c:f>
              <c:strCache>
                <c:ptCount val="13"/>
                <c:pt idx="0">
                  <c:v>Total anthocyanins</c:v>
                </c:pt>
                <c:pt idx="1">
                  <c:v>Total phenolics</c:v>
                </c:pt>
                <c:pt idx="2">
                  <c:v>Total tannins</c:v>
                </c:pt>
                <c:pt idx="3">
                  <c:v>Total flavan-3ols</c:v>
                </c:pt>
                <c:pt idx="4">
                  <c:v>Total flavanols</c:v>
                </c:pt>
                <c:pt idx="5">
                  <c:v>A280nm(HCl)</c:v>
                </c:pt>
                <c:pt idx="6">
                  <c:v>A520nm(HCl)</c:v>
                </c:pt>
                <c:pt idx="7">
                  <c:v>Chemial age</c:v>
                </c:pt>
                <c:pt idx="8">
                  <c:v>A420nm</c:v>
                </c:pt>
                <c:pt idx="9">
                  <c:v>A520nm</c:v>
                </c:pt>
                <c:pt idx="10">
                  <c:v>A620nm</c:v>
                </c:pt>
                <c:pt idx="11">
                  <c:v>pH</c:v>
                </c:pt>
                <c:pt idx="12">
                  <c:v>Alcohol content</c:v>
                </c:pt>
              </c:strCache>
            </c:strRef>
          </c:cat>
          <c:val>
            <c:numRef>
              <c:f>Sheet1!$B$54:$B$66</c:f>
              <c:numCache>
                <c:formatCode>General</c:formatCode>
                <c:ptCount val="13"/>
                <c:pt idx="0">
                  <c:v>0.87290000000000001</c:v>
                </c:pt>
                <c:pt idx="1">
                  <c:v>0.93210000000000004</c:v>
                </c:pt>
                <c:pt idx="2">
                  <c:v>0.97729999999999995</c:v>
                </c:pt>
                <c:pt idx="3">
                  <c:v>0.82130000000000003</c:v>
                </c:pt>
                <c:pt idx="4">
                  <c:v>0.93100000000000005</c:v>
                </c:pt>
                <c:pt idx="5">
                  <c:v>0.90169999999999995</c:v>
                </c:pt>
                <c:pt idx="6">
                  <c:v>0.90269999999999995</c:v>
                </c:pt>
                <c:pt idx="7">
                  <c:v>0.90269999999999995</c:v>
                </c:pt>
                <c:pt idx="8">
                  <c:v>0.90290000000000004</c:v>
                </c:pt>
                <c:pt idx="9">
                  <c:v>0.90290000000000004</c:v>
                </c:pt>
                <c:pt idx="10">
                  <c:v>0.90290000000000004</c:v>
                </c:pt>
                <c:pt idx="11">
                  <c:v>0.90339999999999998</c:v>
                </c:pt>
                <c:pt idx="12">
                  <c:v>0.90280000000000005</c:v>
                </c:pt>
              </c:numCache>
            </c:numRef>
          </c:val>
          <c:extLst>
            <c:ext xmlns:c16="http://schemas.microsoft.com/office/drawing/2014/chart" uri="{C3380CC4-5D6E-409C-BE32-E72D297353CC}">
              <c16:uniqueId val="{00000000-3FBD-419F-A47A-C6E062046A12}"/>
            </c:ext>
          </c:extLst>
        </c:ser>
        <c:dLbls>
          <c:showLegendKey val="0"/>
          <c:showVal val="0"/>
          <c:showCatName val="0"/>
          <c:showSerName val="0"/>
          <c:showPercent val="0"/>
          <c:showBubbleSize val="0"/>
        </c:dLbls>
        <c:gapWidth val="219"/>
        <c:overlap val="-27"/>
        <c:axId val="560534592"/>
        <c:axId val="560538528"/>
      </c:barChart>
      <c:catAx>
        <c:axId val="560534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60538528"/>
        <c:crosses val="autoZero"/>
        <c:auto val="1"/>
        <c:lblAlgn val="ctr"/>
        <c:lblOffset val="100"/>
        <c:noMultiLvlLbl val="0"/>
      </c:catAx>
      <c:valAx>
        <c:axId val="560538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60534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sz="1400">
                <a:solidFill>
                  <a:sysClr val="windowText" lastClr="000000"/>
                </a:solidFill>
                <a:latin typeface="Times New Roman" panose="02020603050405020304" charset="0"/>
                <a:cs typeface="Times New Roman" panose="02020603050405020304" charset="0"/>
              </a:rPr>
              <a:t>Bitterness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Sheet1!$A$29:$M$29</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Sheet1!$A$30:$M$30</c:f>
              <c:numCache>
                <c:formatCode>General</c:formatCode>
                <c:ptCount val="13"/>
                <c:pt idx="0">
                  <c:v>0.67059999999999997</c:v>
                </c:pt>
                <c:pt idx="1">
                  <c:v>6.6719999999999997</c:v>
                </c:pt>
                <c:pt idx="2">
                  <c:v>1.4570000000000001</c:v>
                </c:pt>
                <c:pt idx="3">
                  <c:v>5.6580000000000004</c:v>
                </c:pt>
                <c:pt idx="4">
                  <c:v>0.7752</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8631-449A-9DA4-1154E3BFDDF1}"/>
            </c:ext>
          </c:extLst>
        </c:ser>
        <c:dLbls>
          <c:showLegendKey val="0"/>
          <c:showVal val="0"/>
          <c:showCatName val="0"/>
          <c:showSerName val="0"/>
          <c:showPercent val="0"/>
          <c:showBubbleSize val="0"/>
        </c:dLbls>
        <c:gapWidth val="219"/>
        <c:overlap val="-27"/>
        <c:axId val="578470712"/>
        <c:axId val="578475304"/>
      </c:barChart>
      <c:catAx>
        <c:axId val="578470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578475304"/>
        <c:crosses val="autoZero"/>
        <c:auto val="1"/>
        <c:lblAlgn val="ctr"/>
        <c:lblOffset val="100"/>
        <c:noMultiLvlLbl val="0"/>
      </c:catAx>
      <c:valAx>
        <c:axId val="578475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en-US"/>
          </a:p>
        </c:txPr>
        <c:crossAx val="578470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sz="1200">
                <a:solidFill>
                  <a:sysClr val="windowText" lastClr="000000"/>
                </a:solidFill>
                <a:latin typeface="Times New Roman" panose="02020603050405020304" charset="0"/>
                <a:cs typeface="Times New Roman" panose="02020603050405020304" charset="0"/>
              </a:rPr>
              <a:t>Bitterness</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Sheet1!$A$104:$M$104</c:f>
              <c:strCache>
                <c:ptCount val="13"/>
                <c:pt idx="0">
                  <c:v>Total anthocyanins</c:v>
                </c:pt>
                <c:pt idx="1">
                  <c:v>Total phenolics</c:v>
                </c:pt>
                <c:pt idx="2">
                  <c:v>Total tannins</c:v>
                </c:pt>
                <c:pt idx="3">
                  <c:v>Total flavan-3ols</c:v>
                </c:pt>
                <c:pt idx="4">
                  <c:v>Total flavanols</c:v>
                </c:pt>
                <c:pt idx="5">
                  <c:v>280nm (HCl)</c:v>
                </c:pt>
                <c:pt idx="6">
                  <c:v>520nm(HCl)</c:v>
                </c:pt>
                <c:pt idx="7">
                  <c:v>Chemical age</c:v>
                </c:pt>
                <c:pt idx="8">
                  <c:v>420nm</c:v>
                </c:pt>
                <c:pt idx="9">
                  <c:v>520nm</c:v>
                </c:pt>
                <c:pt idx="10">
                  <c:v>620nm</c:v>
                </c:pt>
                <c:pt idx="11">
                  <c:v> pH</c:v>
                </c:pt>
                <c:pt idx="12">
                  <c:v>Alcohol content</c:v>
                </c:pt>
              </c:strCache>
            </c:strRef>
          </c:cat>
          <c:val>
            <c:numRef>
              <c:f>Sheet1!$A$105:$M$105</c:f>
              <c:numCache>
                <c:formatCode>General</c:formatCode>
                <c:ptCount val="13"/>
                <c:pt idx="0">
                  <c:v>0</c:v>
                </c:pt>
                <c:pt idx="1">
                  <c:v>1.966</c:v>
                </c:pt>
                <c:pt idx="2">
                  <c:v>1.641</c:v>
                </c:pt>
                <c:pt idx="3">
                  <c:v>1.4019999999999999</c:v>
                </c:pt>
                <c:pt idx="4">
                  <c:v>0.29930000000000001</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0-2AA1-4741-A6CB-3172F904147B}"/>
            </c:ext>
          </c:extLst>
        </c:ser>
        <c:dLbls>
          <c:showLegendKey val="0"/>
          <c:showVal val="0"/>
          <c:showCatName val="0"/>
          <c:showSerName val="0"/>
          <c:showPercent val="0"/>
          <c:showBubbleSize val="0"/>
        </c:dLbls>
        <c:gapWidth val="219"/>
        <c:overlap val="-27"/>
        <c:axId val="727371016"/>
        <c:axId val="727372656"/>
      </c:barChart>
      <c:catAx>
        <c:axId val="72737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727372656"/>
        <c:crosses val="autoZero"/>
        <c:auto val="1"/>
        <c:lblAlgn val="ctr"/>
        <c:lblOffset val="100"/>
        <c:noMultiLvlLbl val="0"/>
      </c:catAx>
      <c:valAx>
        <c:axId val="727372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727371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NZ">
                <a:solidFill>
                  <a:sysClr val="windowText" lastClr="000000"/>
                </a:solidFill>
                <a:latin typeface="Times New Roman" panose="02020603050405020304" charset="0"/>
                <a:cs typeface="Times New Roman" panose="02020603050405020304" charset="0"/>
              </a:rPr>
              <a:t>Clarity</a:t>
            </a:r>
          </a:p>
        </c:rich>
      </c:tx>
      <c:layout/>
      <c:overlay val="0"/>
      <c:spPr>
        <a:noFill/>
        <a:ln>
          <a:noFill/>
        </a:ln>
        <a:effectLst/>
      </c:spPr>
      <c:txPr>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Sheet1!$C$455:$O$455</c:f>
              <c:strCache>
                <c:ptCount val="13"/>
                <c:pt idx="0">
                  <c:v>Total anthocyanins</c:v>
                </c:pt>
                <c:pt idx="1">
                  <c:v>Total phenolics</c:v>
                </c:pt>
                <c:pt idx="2">
                  <c:v>Total flavan-3-ols</c:v>
                </c:pt>
                <c:pt idx="3">
                  <c:v>Total flavanols</c:v>
                </c:pt>
                <c:pt idx="4">
                  <c:v>pH</c:v>
                </c:pt>
                <c:pt idx="5">
                  <c:v>420nm</c:v>
                </c:pt>
                <c:pt idx="6">
                  <c:v>520nm</c:v>
                </c:pt>
                <c:pt idx="7">
                  <c:v>620nm</c:v>
                </c:pt>
                <c:pt idx="8">
                  <c:v>Total tannins</c:v>
                </c:pt>
                <c:pt idx="9">
                  <c:v>520nm(HCl)</c:v>
                </c:pt>
                <c:pt idx="10">
                  <c:v>280nm (HCl)</c:v>
                </c:pt>
                <c:pt idx="11">
                  <c:v>Chemical age</c:v>
                </c:pt>
                <c:pt idx="12">
                  <c:v>Alcohol content</c:v>
                </c:pt>
              </c:strCache>
            </c:strRef>
          </c:cat>
          <c:val>
            <c:numRef>
              <c:f>Sheet1!$C$456:$O$456</c:f>
              <c:numCache>
                <c:formatCode>General</c:formatCode>
                <c:ptCount val="13"/>
                <c:pt idx="0">
                  <c:v>5.6561599999999997E-2</c:v>
                </c:pt>
                <c:pt idx="1">
                  <c:v>0.28364</c:v>
                </c:pt>
                <c:pt idx="2">
                  <c:v>0</c:v>
                </c:pt>
                <c:pt idx="3">
                  <c:v>3.68203E-2</c:v>
                </c:pt>
                <c:pt idx="4">
                  <c:v>0</c:v>
                </c:pt>
                <c:pt idx="5">
                  <c:v>0</c:v>
                </c:pt>
                <c:pt idx="6">
                  <c:v>0</c:v>
                </c:pt>
                <c:pt idx="7">
                  <c:v>0</c:v>
                </c:pt>
                <c:pt idx="8">
                  <c:v>0.55756799999999995</c:v>
                </c:pt>
                <c:pt idx="9">
                  <c:v>0</c:v>
                </c:pt>
                <c:pt idx="10">
                  <c:v>0</c:v>
                </c:pt>
                <c:pt idx="11">
                  <c:v>0</c:v>
                </c:pt>
                <c:pt idx="12">
                  <c:v>0</c:v>
                </c:pt>
              </c:numCache>
            </c:numRef>
          </c:val>
          <c:extLst>
            <c:ext xmlns:c16="http://schemas.microsoft.com/office/drawing/2014/chart" uri="{C3380CC4-5D6E-409C-BE32-E72D297353CC}">
              <c16:uniqueId val="{00000000-F074-47CF-8B6B-BAF2D1C581D9}"/>
            </c:ext>
          </c:extLst>
        </c:ser>
        <c:dLbls>
          <c:showLegendKey val="0"/>
          <c:showVal val="0"/>
          <c:showCatName val="0"/>
          <c:showSerName val="0"/>
          <c:showPercent val="0"/>
          <c:showBubbleSize val="0"/>
        </c:dLbls>
        <c:gapWidth val="219"/>
        <c:overlap val="-27"/>
        <c:axId val="478495120"/>
        <c:axId val="478495448"/>
      </c:barChart>
      <c:catAx>
        <c:axId val="47849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8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8495448"/>
        <c:crosses val="autoZero"/>
        <c:auto val="1"/>
        <c:lblAlgn val="ctr"/>
        <c:lblOffset val="100"/>
        <c:noMultiLvlLbl val="0"/>
      </c:catAx>
      <c:valAx>
        <c:axId val="478495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ysClr val="windowText" lastClr="000000"/>
                </a:solidFill>
                <a:latin typeface="Times New Roman" panose="02020603050405020304" charset="0"/>
                <a:ea typeface="+mn-ea"/>
                <a:cs typeface="Times New Roman" panose="02020603050405020304" charset="0"/>
              </a:defRPr>
            </a:pPr>
            <a:endParaRPr lang="en-US"/>
          </a:p>
        </c:txPr>
        <c:crossAx val="478495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845</TotalTime>
  <Pages>19</Pages>
  <Words>2652</Words>
  <Characters>15119</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The University of Auckland</Company>
  <LinksUpToDate>false</LinksUpToDate>
  <CharactersWithSpaces>17736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Jingxian An</dc:creator>
  <cp:lastModifiedBy>Jingxian An</cp:lastModifiedBy>
  <cp:revision>80</cp:revision>
  <dcterms:created xsi:type="dcterms:W3CDTF">2022-11-24T04:18:00Z</dcterms:created>
  <dcterms:modified xsi:type="dcterms:W3CDTF">2023-02-23T06:12:00Z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6BE09375C06A46B2A3E194FAEDCCD815</vt:lpwstr>
  </property>
</Properties>
</file>