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F8E" w:rsidRDefault="00EE6499" w:rsidP="00976F8E">
      <w:pPr>
        <w:rPr>
          <w:rFonts w:ascii="Arial" w:hAnsi="Arial" w:cs="Arial"/>
        </w:rPr>
      </w:pPr>
      <w:r>
        <w:rPr>
          <w:rFonts w:ascii="Arial" w:hAnsi="Arial" w:cs="Arial"/>
          <w:b/>
        </w:rPr>
        <w:t>Additional</w:t>
      </w:r>
      <w:bookmarkStart w:id="0" w:name="_GoBack"/>
      <w:bookmarkEnd w:id="0"/>
      <w:r w:rsidR="00976F8E">
        <w:rPr>
          <w:rFonts w:ascii="Arial" w:hAnsi="Arial" w:cs="Arial"/>
          <w:b/>
        </w:rPr>
        <w:t xml:space="preserve"> file 1</w:t>
      </w:r>
      <w:r w:rsidR="00976F8E">
        <w:rPr>
          <w:rFonts w:ascii="Arial" w:hAnsi="Arial" w:cs="Arial"/>
        </w:rPr>
        <w:t xml:space="preserve">: </w:t>
      </w:r>
      <w:proofErr w:type="spellStart"/>
      <w:r w:rsidR="00976F8E">
        <w:rPr>
          <w:rFonts w:ascii="Arial" w:hAnsi="Arial" w:cs="Arial"/>
        </w:rPr>
        <w:t>Univariable</w:t>
      </w:r>
      <w:proofErr w:type="spellEnd"/>
      <w:r w:rsidR="00976F8E">
        <w:rPr>
          <w:rFonts w:ascii="Arial" w:hAnsi="Arial" w:cs="Arial"/>
        </w:rPr>
        <w:t xml:space="preserve"> associations between potential prognostic factors and the outcome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88"/>
        <w:gridCol w:w="553"/>
        <w:gridCol w:w="729"/>
        <w:gridCol w:w="609"/>
        <w:gridCol w:w="1354"/>
        <w:gridCol w:w="903"/>
        <w:gridCol w:w="889"/>
        <w:gridCol w:w="1072"/>
        <w:gridCol w:w="1354"/>
        <w:gridCol w:w="923"/>
        <w:gridCol w:w="889"/>
        <w:gridCol w:w="1072"/>
        <w:gridCol w:w="1352"/>
      </w:tblGrid>
      <w:tr w:rsidR="00976F8E" w:rsidRPr="00907D8D" w:rsidTr="00F56280">
        <w:trPr>
          <w:trHeight w:val="150"/>
          <w:tblHeader/>
        </w:trPr>
        <w:tc>
          <w:tcPr>
            <w:tcW w:w="906" w:type="pct"/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tabs>
                <w:tab w:val="left" w:pos="2325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</w:p>
        </w:tc>
        <w:tc>
          <w:tcPr>
            <w:tcW w:w="661" w:type="pct"/>
            <w:gridSpan w:val="3"/>
            <w:tcBorders>
              <w:bottom w:val="single" w:sz="4" w:space="0" w:color="auto"/>
            </w:tcBorders>
            <w:vAlign w:val="center"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>
              <w:rPr>
                <w:rFonts w:ascii="Arial" w:eastAsia="Times New Roman" w:hAnsi="Arial" w:cs="Arial"/>
                <w:b/>
                <w:bCs/>
                <w:color w:val="333333"/>
              </w:rPr>
              <w:t>Factor set</w:t>
            </w:r>
          </w:p>
        </w:tc>
        <w:tc>
          <w:tcPr>
            <w:tcW w:w="1475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Linear regression model</w:t>
            </w:r>
          </w:p>
        </w:tc>
        <w:tc>
          <w:tcPr>
            <w:tcW w:w="1482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Tobit regression model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Surgeon</w:t>
            </w:r>
          </w:p>
        </w:tc>
      </w:tr>
      <w:tr w:rsidR="00976F8E" w:rsidRPr="00907D8D" w:rsidTr="00F56280">
        <w:trPr>
          <w:trHeight w:val="150"/>
          <w:tblHeader/>
        </w:trPr>
        <w:tc>
          <w:tcPr>
            <w:tcW w:w="90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Factor</w:t>
            </w: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F8E" w:rsidRPr="003D0C60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color w:val="333333"/>
              </w:rPr>
            </w:pPr>
            <w:r w:rsidRPr="003D0C60">
              <w:rPr>
                <w:rFonts w:ascii="Arial" w:eastAsia="Times New Roman" w:hAnsi="Arial" w:cs="Arial"/>
                <w:bCs/>
                <w:i/>
                <w:color w:val="333333"/>
              </w:rPr>
              <w:t>Set 1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F8E" w:rsidRPr="003D0C60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color w:val="333333"/>
              </w:rPr>
            </w:pPr>
            <w:r w:rsidRPr="003D0C60">
              <w:rPr>
                <w:rFonts w:ascii="Arial" w:eastAsia="Times New Roman" w:hAnsi="Arial" w:cs="Arial"/>
                <w:bCs/>
                <w:i/>
                <w:color w:val="333333"/>
              </w:rPr>
              <w:t>Set 2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6F8E" w:rsidRPr="003D0C60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color w:val="333333"/>
              </w:rPr>
            </w:pPr>
            <w:r w:rsidRPr="003D0C60">
              <w:rPr>
                <w:rFonts w:ascii="Arial" w:eastAsia="Times New Roman" w:hAnsi="Arial" w:cs="Arial"/>
                <w:bCs/>
                <w:i/>
                <w:color w:val="333333"/>
              </w:rPr>
              <w:t>Set 3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Coefficient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Lower 95% CI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Upper 95% CI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R squared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Coefficient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Lower 95% CI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Upper 95% CI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R squared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76F8E" w:rsidRPr="00CA1AC3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vertAlign w:val="superscript"/>
              </w:rPr>
            </w:pPr>
            <w:r w:rsidRPr="00907D8D">
              <w:rPr>
                <w:rFonts w:ascii="Arial" w:eastAsia="Times New Roman" w:hAnsi="Arial" w:cs="Arial"/>
                <w:b/>
                <w:bCs/>
                <w:color w:val="333333"/>
              </w:rPr>
              <w:t>Predictive ability</w:t>
            </w:r>
            <w:r>
              <w:rPr>
                <w:rFonts w:ascii="Arial" w:eastAsia="Times New Roman" w:hAnsi="Arial" w:cs="Arial"/>
                <w:b/>
                <w:bCs/>
                <w:color w:val="333333"/>
                <w:vertAlign w:val="superscript"/>
              </w:rPr>
              <w:t>α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Baseline Oxford Shoulder Score</w:t>
            </w: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0.327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0.269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0.386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0.117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0.359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0.294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0.424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0.117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Age</w:t>
            </w:r>
            <w:r>
              <w:rPr>
                <w:rFonts w:ascii="Arial" w:eastAsia="Times New Roman" w:hAnsi="Arial" w:cs="Arial"/>
                <w:color w:val="333333"/>
              </w:rPr>
              <w:t xml:space="preserve"> at surgery</w:t>
            </w:r>
          </w:p>
        </w:tc>
        <w:tc>
          <w:tcPr>
            <w:tcW w:w="19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0.061</w:t>
            </w:r>
          </w:p>
        </w:tc>
        <w:tc>
          <w:tcPr>
            <w:tcW w:w="31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0.006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0.117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0.005</w:t>
            </w: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0.074</w:t>
            </w:r>
          </w:p>
        </w:tc>
        <w:tc>
          <w:tcPr>
            <w:tcW w:w="32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0.012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0.136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0.005</w:t>
            </w:r>
          </w:p>
        </w:tc>
        <w:tc>
          <w:tcPr>
            <w:tcW w:w="4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6.5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Body Mass Index</w:t>
            </w:r>
          </w:p>
        </w:tc>
        <w:tc>
          <w:tcPr>
            <w:tcW w:w="19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-0.16</w:t>
            </w:r>
          </w:p>
        </w:tc>
        <w:tc>
          <w:tcPr>
            <w:tcW w:w="31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-0.278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-0.042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0.008</w:t>
            </w: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-0.158</w:t>
            </w:r>
          </w:p>
        </w:tc>
        <w:tc>
          <w:tcPr>
            <w:tcW w:w="32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-0.289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-0.026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0.008</w:t>
            </w:r>
          </w:p>
        </w:tc>
        <w:tc>
          <w:tcPr>
            <w:tcW w:w="4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6.5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Sex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Female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Male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-2.226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-3.288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-1.164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-2.595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-3.778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-1.412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ASA Classification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I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II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-0.206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-1.452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1.041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0.009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-0.261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-1.652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1.13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0.009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6.5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III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-2.483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-4.274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-0.692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0.009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-2.456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-4.455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-0.458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0.009</w:t>
            </w: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Dominance affected side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Not dominant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Dominant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-0.772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-1.918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0.374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0.002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-0.759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-2.038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0.519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0.002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3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Smoking status at surgery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Non-smoker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Smoker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-1.658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-3.113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-0.203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0.005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-1.817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-3.436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-0.198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0.005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12.5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Traumatic onset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Degenerative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Traumatic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0.304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-0.757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1.364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0.358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-0.825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1.542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11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Number of pre-operative steroid infiltrations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None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One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-2.801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-4.55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-1.051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-3.131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-5.071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-1.191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7.5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Two or more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-2.671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-4.421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-0.922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-3.049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-4.988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-1.111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0.018</w:t>
            </w: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Symptom duration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lastRenderedPageBreak/>
              <w:t xml:space="preserve">  Less than one month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1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to </w:t>
            </w:r>
            <w:r>
              <w:rPr>
                <w:rFonts w:ascii="Arial" w:eastAsia="Times New Roman" w:hAnsi="Arial" w:cs="Arial"/>
                <w:color w:val="333333"/>
              </w:rPr>
              <w:t xml:space="preserve">3 </w:t>
            </w:r>
            <w:r w:rsidRPr="00907D8D">
              <w:rPr>
                <w:rFonts w:ascii="Arial" w:eastAsia="Times New Roman" w:hAnsi="Arial" w:cs="Arial"/>
                <w:color w:val="333333"/>
              </w:rPr>
              <w:t>months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-1.478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-3.474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0.518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-1.817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-4.055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0.421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8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3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to </w:t>
            </w:r>
            <w:r>
              <w:rPr>
                <w:rFonts w:ascii="Arial" w:eastAsia="Times New Roman" w:hAnsi="Arial" w:cs="Arial"/>
                <w:color w:val="333333"/>
              </w:rPr>
              <w:t>6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months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-1.058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-2.975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0.859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-1.249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-3.401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0.903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6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months to </w:t>
            </w:r>
            <w:r>
              <w:rPr>
                <w:rFonts w:ascii="Arial" w:eastAsia="Times New Roman" w:hAnsi="Arial" w:cs="Arial"/>
                <w:color w:val="333333"/>
              </w:rPr>
              <w:t>1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year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-1.672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-3.629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0.285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-2.221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-4.412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-0.03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More than </w:t>
            </w:r>
            <w:r>
              <w:rPr>
                <w:rFonts w:ascii="Arial" w:eastAsia="Times New Roman" w:hAnsi="Arial" w:cs="Arial"/>
                <w:color w:val="333333"/>
              </w:rPr>
              <w:t>1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year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-2.231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-4.102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-0.36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-2.898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-4.993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-0.803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0.007</w:t>
            </w: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Baseline level of depression and anxiety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Not anxious/depressed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A bit anxious/depressed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-1.781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-3.011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-0.552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0.088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-2.211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-3.576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-0.847</w:t>
            </w:r>
          </w:p>
        </w:tc>
        <w:tc>
          <w:tcPr>
            <w:tcW w:w="375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0.088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12.5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At least moderately anxious/depressed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-7.727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-9.346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-6.107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0.088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-8.385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-10.172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-6.597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0.088</w:t>
            </w: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Supraspinatus tear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0.391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-2.334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3.116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0.438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-2.6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3.475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6.5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Subscapularis tear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0.287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-0.841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1.414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0.385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-0.873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1.644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12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Infraspinatus tear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0.555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-0.631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1.74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0.78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-0.546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2.106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8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Tear severity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Partial tear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Single full tear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0.607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-0.85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2.065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0.002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0.703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-0.919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2.325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11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Two or three tendons (only one full)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-0.113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-1.723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1.498</w:t>
            </w:r>
          </w:p>
        </w:tc>
        <w:tc>
          <w:tcPr>
            <w:tcW w:w="375" w:type="pct"/>
            <w:vMerge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0.07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-1.724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1.865</w:t>
            </w:r>
          </w:p>
        </w:tc>
        <w:tc>
          <w:tcPr>
            <w:tcW w:w="3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Massive tear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0.547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-1.098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2.192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0.675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-1.156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2.507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Tendon degeneration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0.392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-0.683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1.468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0.367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-0.834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1.567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7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lastRenderedPageBreak/>
              <w:t>Tendon delamination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-0.923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-2.027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0.182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0.003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-0.909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-2.141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0.323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0.003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7.5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Surgery duration</w:t>
            </w:r>
          </w:p>
        </w:tc>
        <w:tc>
          <w:tcPr>
            <w:tcW w:w="19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-0.011</w:t>
            </w:r>
          </w:p>
        </w:tc>
        <w:tc>
          <w:tcPr>
            <w:tcW w:w="31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-0.03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0.008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-0.01</w:t>
            </w:r>
          </w:p>
        </w:tc>
        <w:tc>
          <w:tcPr>
            <w:tcW w:w="32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-0.032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0.011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8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Number of anchors used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Up to 2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3 to</w:t>
            </w:r>
            <w:r w:rsidRPr="00907D8D">
              <w:rPr>
                <w:rFonts w:ascii="Arial" w:eastAsia="Times New Roman" w:hAnsi="Arial" w:cs="Arial"/>
                <w:color w:val="333333"/>
              </w:rPr>
              <w:t xml:space="preserve"> 4</w:t>
            </w:r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0.038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-1.507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1.583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0.28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-1.437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1.996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7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5 or more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0.513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-1.457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2.484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0.772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-1.421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2.965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Number of threads used</w:t>
            </w:r>
          </w:p>
        </w:tc>
        <w:tc>
          <w:tcPr>
            <w:tcW w:w="19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0.147</w:t>
            </w:r>
          </w:p>
        </w:tc>
        <w:tc>
          <w:tcPr>
            <w:tcW w:w="316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-0.144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0.438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4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0.143</w:t>
            </w:r>
          </w:p>
        </w:tc>
        <w:tc>
          <w:tcPr>
            <w:tcW w:w="323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-0.182</w:t>
            </w:r>
          </w:p>
        </w:tc>
        <w:tc>
          <w:tcPr>
            <w:tcW w:w="311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0.467</w:t>
            </w:r>
          </w:p>
        </w:tc>
        <w:tc>
          <w:tcPr>
            <w:tcW w:w="3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7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Acromioclavicular joint resection performed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-1.762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-3.053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-0.471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0.008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-2.028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-3.463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-0.593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0.008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2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</w:rPr>
              <w:t>Capsulotomy</w:t>
            </w:r>
            <w:proofErr w:type="spellEnd"/>
            <w:r>
              <w:rPr>
                <w:rFonts w:ascii="Arial" w:eastAsia="Times New Roman" w:hAnsi="Arial" w:cs="Arial"/>
                <w:color w:val="333333"/>
              </w:rPr>
              <w:t xml:space="preserve"> performed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1.281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-0.523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3.085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0.002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1.393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-0.615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3.401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0.002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4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</w:rPr>
              <w:t>Acromioplasty</w:t>
            </w:r>
            <w:proofErr w:type="spellEnd"/>
            <w:r>
              <w:rPr>
                <w:rFonts w:ascii="Arial" w:eastAsia="Times New Roman" w:hAnsi="Arial" w:cs="Arial"/>
                <w:color w:val="333333"/>
              </w:rPr>
              <w:t xml:space="preserve"> performed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r w:rsidRPr="00907D8D">
              <w:rPr>
                <w:rFonts w:ascii="Arial" w:eastAsia="Times New Roman" w:hAnsi="Arial" w:cs="Arial"/>
                <w:color w:val="333333"/>
              </w:rPr>
              <w:t>Yes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-1.036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-3.041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0.969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-1.073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-3.309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1.162</w:t>
            </w:r>
          </w:p>
        </w:tc>
        <w:tc>
          <w:tcPr>
            <w:tcW w:w="3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0.001</w:t>
            </w:r>
          </w:p>
        </w:tc>
        <w:tc>
          <w:tcPr>
            <w:tcW w:w="475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8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Biceps status and treatment</w:t>
            </w:r>
          </w:p>
        </w:tc>
        <w:tc>
          <w:tcPr>
            <w:tcW w:w="194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x</w:t>
            </w:r>
          </w:p>
        </w:tc>
        <w:tc>
          <w:tcPr>
            <w:tcW w:w="255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top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6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23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11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3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No treatment</w:t>
            </w:r>
          </w:p>
        </w:tc>
        <w:tc>
          <w:tcPr>
            <w:tcW w:w="194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957" w:type="pct"/>
            <w:gridSpan w:val="8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Ref.</w:t>
            </w:r>
          </w:p>
        </w:tc>
        <w:tc>
          <w:tcPr>
            <w:tcW w:w="475" w:type="pct"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proofErr w:type="spellStart"/>
            <w:r w:rsidRPr="00907D8D">
              <w:rPr>
                <w:rFonts w:ascii="Arial" w:eastAsia="Times New Roman" w:hAnsi="Arial" w:cs="Arial"/>
                <w:color w:val="333333"/>
              </w:rPr>
              <w:t>Tenotomy</w:t>
            </w:r>
            <w:proofErr w:type="spellEnd"/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-2.488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-4.288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-0.688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0.014</w:t>
            </w: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-2.441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-4.442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-0.441</w:t>
            </w:r>
          </w:p>
        </w:tc>
        <w:tc>
          <w:tcPr>
            <w:tcW w:w="3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0.013</w:t>
            </w:r>
          </w:p>
        </w:tc>
        <w:tc>
          <w:tcPr>
            <w:tcW w:w="475" w:type="pct"/>
            <w:vMerge w:val="restar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>6</w:t>
            </w: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</w:t>
            </w:r>
            <w:proofErr w:type="spellStart"/>
            <w:r w:rsidRPr="00907D8D">
              <w:rPr>
                <w:rFonts w:ascii="Arial" w:eastAsia="Times New Roman" w:hAnsi="Arial" w:cs="Arial"/>
                <w:color w:val="333333"/>
              </w:rPr>
              <w:t>Tenodesis</w:t>
            </w:r>
            <w:proofErr w:type="spellEnd"/>
          </w:p>
        </w:tc>
        <w:tc>
          <w:tcPr>
            <w:tcW w:w="194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-0.038</w:t>
            </w:r>
          </w:p>
        </w:tc>
        <w:tc>
          <w:tcPr>
            <w:tcW w:w="316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-1.535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1.458</w:t>
            </w:r>
          </w:p>
        </w:tc>
        <w:tc>
          <w:tcPr>
            <w:tcW w:w="3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0.118</w:t>
            </w:r>
          </w:p>
        </w:tc>
        <w:tc>
          <w:tcPr>
            <w:tcW w:w="323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-1.547</w:t>
            </w:r>
          </w:p>
        </w:tc>
        <w:tc>
          <w:tcPr>
            <w:tcW w:w="311" w:type="pct"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1.783</w:t>
            </w:r>
          </w:p>
        </w:tc>
        <w:tc>
          <w:tcPr>
            <w:tcW w:w="375" w:type="pct"/>
            <w:vMerge/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vMerge/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90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>
              <w:rPr>
                <w:rFonts w:ascii="Arial" w:eastAsia="Times New Roman" w:hAnsi="Arial" w:cs="Arial"/>
                <w:color w:val="333333"/>
              </w:rPr>
              <w:t xml:space="preserve">  Al</w:t>
            </w:r>
            <w:r w:rsidRPr="00907D8D">
              <w:rPr>
                <w:rFonts w:ascii="Arial" w:eastAsia="Times New Roman" w:hAnsi="Arial" w:cs="Arial"/>
                <w:color w:val="333333"/>
              </w:rPr>
              <w:t>ready ruptured/treated</w:t>
            </w:r>
          </w:p>
        </w:tc>
        <w:tc>
          <w:tcPr>
            <w:tcW w:w="194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55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213" w:type="pct"/>
            <w:tcBorders>
              <w:bottom w:val="single" w:sz="4" w:space="0" w:color="A5A5A5" w:themeColor="accent3"/>
            </w:tcBorders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-0.785</w:t>
            </w:r>
          </w:p>
        </w:tc>
        <w:tc>
          <w:tcPr>
            <w:tcW w:w="316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-3.129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1.56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4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-0.359</w:t>
            </w:r>
          </w:p>
        </w:tc>
        <w:tc>
          <w:tcPr>
            <w:tcW w:w="323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-2.982</w:t>
            </w:r>
          </w:p>
        </w:tc>
        <w:tc>
          <w:tcPr>
            <w:tcW w:w="311" w:type="pct"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  <w:r w:rsidRPr="00907D8D">
              <w:rPr>
                <w:rFonts w:ascii="Arial" w:eastAsia="Times New Roman" w:hAnsi="Arial" w:cs="Arial"/>
                <w:color w:val="333333"/>
              </w:rPr>
              <w:t>2.264</w:t>
            </w:r>
          </w:p>
        </w:tc>
        <w:tc>
          <w:tcPr>
            <w:tcW w:w="375" w:type="pct"/>
            <w:vMerge/>
            <w:tcBorders>
              <w:bottom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  <w:tc>
          <w:tcPr>
            <w:tcW w:w="475" w:type="pct"/>
            <w:vMerge/>
            <w:tcBorders>
              <w:bottom w:val="single" w:sz="4" w:space="0" w:color="A5A5A5" w:themeColor="accent3"/>
            </w:tcBorders>
            <w:shd w:val="clear" w:color="auto" w:fill="auto"/>
            <w:hideMark/>
          </w:tcPr>
          <w:p w:rsidR="00976F8E" w:rsidRPr="00907D8D" w:rsidRDefault="00976F8E" w:rsidP="00F56280">
            <w:pPr>
              <w:spacing w:after="0" w:line="240" w:lineRule="auto"/>
              <w:rPr>
                <w:rFonts w:ascii="Arial" w:eastAsia="Times New Roman" w:hAnsi="Arial" w:cs="Arial"/>
                <w:color w:val="333333"/>
              </w:rPr>
            </w:pPr>
          </w:p>
        </w:tc>
      </w:tr>
      <w:tr w:rsidR="00976F8E" w:rsidRPr="00907D8D" w:rsidTr="00F56280">
        <w:trPr>
          <w:trHeight w:val="150"/>
        </w:trPr>
        <w:tc>
          <w:tcPr>
            <w:tcW w:w="5000" w:type="pct"/>
            <w:gridSpan w:val="13"/>
            <w:tcBorders>
              <w:top w:val="single" w:sz="4" w:space="0" w:color="A5A5A5" w:themeColor="accent3"/>
            </w:tcBorders>
            <w:shd w:val="clear" w:color="auto" w:fill="auto"/>
          </w:tcPr>
          <w:p w:rsidR="00976F8E" w:rsidRPr="00907D8D" w:rsidRDefault="00976F8E" w:rsidP="00F562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D6DBB">
              <w:rPr>
                <w:rFonts w:ascii="Arial" w:eastAsia="Times New Roman" w:hAnsi="Arial" w:cs="Arial"/>
                <w:b/>
                <w:bCs/>
                <w:color w:val="333333"/>
              </w:rPr>
              <w:t>Footnote</w:t>
            </w:r>
            <w:r>
              <w:rPr>
                <w:rFonts w:ascii="Arial" w:eastAsia="Times New Roman" w:hAnsi="Arial" w:cs="Arial"/>
                <w:color w:val="333333"/>
              </w:rPr>
              <w:t>: α: Ranking sum of the estimated predictive ability (ranging from 0: not important to 5: very important) as reported by the three experienced surgeons.</w:t>
            </w:r>
          </w:p>
        </w:tc>
      </w:tr>
    </w:tbl>
    <w:p w:rsidR="00DA52CD" w:rsidRPr="00A9349B" w:rsidRDefault="00EE6499">
      <w:pPr>
        <w:rPr>
          <w:rFonts w:ascii="Arial" w:hAnsi="Arial" w:cs="Arial"/>
        </w:rPr>
      </w:pPr>
    </w:p>
    <w:sectPr w:rsidR="00DA52CD" w:rsidRPr="00A9349B" w:rsidSect="00976F8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4D"/>
    <w:rsid w:val="0072163E"/>
    <w:rsid w:val="007F1A4D"/>
    <w:rsid w:val="008145F0"/>
    <w:rsid w:val="008755CA"/>
    <w:rsid w:val="00976F8E"/>
    <w:rsid w:val="00A9349B"/>
    <w:rsid w:val="00EE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1C93FE"/>
  <w15:chartTrackingRefBased/>
  <w15:docId w15:val="{672F56A8-8958-4926-B4D1-518AE9899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76F8E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548</Words>
  <Characters>3456</Characters>
  <Application>Microsoft Office Word</Application>
  <DocSecurity>0</DocSecurity>
  <Lines>28</Lines>
  <Paragraphs>7</Paragraphs>
  <ScaleCrop>false</ScaleCrop>
  <Company>USB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3</cp:revision>
  <dcterms:created xsi:type="dcterms:W3CDTF">2023-03-02T11:32:00Z</dcterms:created>
  <dcterms:modified xsi:type="dcterms:W3CDTF">2023-03-02T11:34:00Z</dcterms:modified>
</cp:coreProperties>
</file>