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F486" w14:textId="64FC6D64" w:rsidR="002E63EF" w:rsidRPr="007B2F91" w:rsidRDefault="002E63EF" w:rsidP="002E63EF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B2F91"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37E84EE9" w14:textId="1D26EFDE" w:rsidR="002E63EF" w:rsidRPr="007B2F91" w:rsidRDefault="002E63EF" w:rsidP="007B2F91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2F91">
        <w:rPr>
          <w:rFonts w:ascii="Times New Roman" w:hAnsi="Times New Roman" w:cs="Times New Roman"/>
          <w:b/>
          <w:bCs/>
          <w:sz w:val="36"/>
          <w:szCs w:val="36"/>
        </w:rPr>
        <w:t>Tissue-Specific Carbon Isotope Discrimination of Amino Acids in the Southern Sea Otter</w:t>
      </w:r>
    </w:p>
    <w:p w14:paraId="27FDA1B8" w14:textId="3121FAD8" w:rsidR="002E63EF" w:rsidRPr="007B2F91" w:rsidRDefault="002E63EF" w:rsidP="001D0A9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2F91">
        <w:rPr>
          <w:rFonts w:ascii="Times New Roman" w:hAnsi="Times New Roman" w:cs="Times New Roman"/>
          <w:sz w:val="24"/>
          <w:szCs w:val="24"/>
        </w:rPr>
        <w:t>Alana L. Robinson</w:t>
      </w:r>
      <w:r w:rsidRPr="007B2F9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7B2F91">
        <w:rPr>
          <w:rFonts w:ascii="Times New Roman" w:hAnsi="Times New Roman" w:cs="Times New Roman"/>
          <w:sz w:val="24"/>
          <w:szCs w:val="24"/>
        </w:rPr>
        <w:t>, Emma A. Elliott Smith, Alexi C. Besser, Seth D. Newsome</w:t>
      </w:r>
    </w:p>
    <w:p w14:paraId="4831C4E5" w14:textId="0D137EB9" w:rsidR="002E63EF" w:rsidRPr="007B2F91" w:rsidRDefault="002E63EF" w:rsidP="002E63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6" w:history="1">
        <w:r w:rsidRPr="007B2F91">
          <w:rPr>
            <w:rStyle w:val="Hyperlink"/>
            <w:rFonts w:ascii="Times New Roman" w:hAnsi="Times New Roman" w:cs="Times New Roman"/>
            <w:sz w:val="24"/>
            <w:szCs w:val="24"/>
          </w:rPr>
          <w:t>alanalea@unm.edu</w:t>
        </w:r>
      </w:hyperlink>
    </w:p>
    <w:p w14:paraId="2AD42AA5" w14:textId="77777777" w:rsidR="002E63EF" w:rsidRPr="007B2F91" w:rsidRDefault="002E63EF" w:rsidP="002E63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F45F4" w14:textId="2DF00761" w:rsidR="002E63EF" w:rsidRPr="007B2F91" w:rsidRDefault="002E63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F91">
        <w:rPr>
          <w:rFonts w:ascii="Times New Roman" w:hAnsi="Times New Roman" w:cs="Times New Roman"/>
          <w:b/>
          <w:bCs/>
          <w:sz w:val="24"/>
          <w:szCs w:val="24"/>
        </w:rPr>
        <w:t xml:space="preserve">This PDF file includes: </w:t>
      </w:r>
    </w:p>
    <w:p w14:paraId="2F4CCB6A" w14:textId="36B7D791" w:rsidR="00515CEC" w:rsidRPr="00EB00FF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EB00FF">
        <w:rPr>
          <w:rFonts w:ascii="Times New Roman" w:hAnsi="Times New Roman" w:cs="Times New Roman"/>
          <w:i/>
          <w:iCs/>
          <w:sz w:val="24"/>
          <w:szCs w:val="24"/>
        </w:rPr>
        <w:t>Supplementary Text</w:t>
      </w:r>
    </w:p>
    <w:p w14:paraId="3FE7D27D" w14:textId="7FA0EEBB" w:rsidR="00515CEC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sz w:val="24"/>
          <w:szCs w:val="24"/>
        </w:rPr>
        <w:t xml:space="preserve">SI-1 </w:t>
      </w:r>
      <w:r w:rsidR="00367257">
        <w:rPr>
          <w:rFonts w:ascii="Times New Roman" w:hAnsi="Times New Roman" w:cs="Times New Roman"/>
          <w:sz w:val="24"/>
          <w:szCs w:val="24"/>
        </w:rPr>
        <w:t>-</w:t>
      </w:r>
      <w:r w:rsidRPr="007B2F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5377847"/>
      <w:r w:rsidRPr="007B2F91">
        <w:rPr>
          <w:rFonts w:ascii="Times New Roman" w:hAnsi="Times New Roman" w:cs="Times New Roman"/>
          <w:sz w:val="24"/>
          <w:szCs w:val="24"/>
        </w:rPr>
        <w:t xml:space="preserve">Corrections to </w:t>
      </w:r>
      <w:r w:rsidR="001D0A91">
        <w:rPr>
          <w:rFonts w:ascii="Times New Roman" w:hAnsi="Times New Roman" w:cs="Times New Roman"/>
          <w:sz w:val="24"/>
          <w:szCs w:val="24"/>
        </w:rPr>
        <w:t>p</w:t>
      </w:r>
      <w:r w:rsidRPr="007B2F91">
        <w:rPr>
          <w:rFonts w:ascii="Times New Roman" w:hAnsi="Times New Roman" w:cs="Times New Roman"/>
          <w:sz w:val="24"/>
          <w:szCs w:val="24"/>
        </w:rPr>
        <w:t>rimary producer LDA dataset</w:t>
      </w:r>
      <w:bookmarkStart w:id="1" w:name="_Hlk114847308"/>
      <w:r w:rsidR="001D0A91">
        <w:rPr>
          <w:rFonts w:ascii="Times New Roman" w:hAnsi="Times New Roman" w:cs="Times New Roman"/>
          <w:sz w:val="24"/>
          <w:szCs w:val="24"/>
        </w:rPr>
        <w:t>.</w:t>
      </w:r>
      <w:r w:rsidR="00A30E0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</w:p>
    <w:p w14:paraId="2A3B0EE9" w14:textId="6965AFDB" w:rsidR="00515CEC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i/>
          <w:iCs/>
          <w:sz w:val="24"/>
          <w:szCs w:val="24"/>
        </w:rPr>
        <w:t>Additional Figures and Tables</w:t>
      </w:r>
    </w:p>
    <w:p w14:paraId="05C61159" w14:textId="22FA8532" w:rsidR="007B2F91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sz w:val="24"/>
          <w:szCs w:val="24"/>
        </w:rPr>
        <w:t>Table S1</w:t>
      </w:r>
      <w:r w:rsidR="001D0A91">
        <w:rPr>
          <w:rFonts w:ascii="Times New Roman" w:hAnsi="Times New Roman" w:cs="Times New Roman"/>
          <w:sz w:val="24"/>
          <w:szCs w:val="24"/>
        </w:rPr>
        <w:t xml:space="preserve"> </w:t>
      </w:r>
      <w:r w:rsidRPr="007B2F91">
        <w:rPr>
          <w:rFonts w:ascii="Times New Roman" w:hAnsi="Times New Roman" w:cs="Times New Roman"/>
          <w:sz w:val="24"/>
          <w:szCs w:val="24"/>
        </w:rPr>
        <w:t xml:space="preserve">- </w:t>
      </w:r>
      <w:r w:rsidR="007B2F91" w:rsidRPr="007B2F91">
        <w:rPr>
          <w:rFonts w:ascii="Times New Roman" w:hAnsi="Times New Roman" w:cs="Times New Roman"/>
          <w:sz w:val="24"/>
          <w:szCs w:val="24"/>
        </w:rPr>
        <w:t xml:space="preserve">Amino acid </w:t>
      </w:r>
      <w:r w:rsidR="007B2F91" w:rsidRPr="00EB00FF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7B2F91" w:rsidRPr="00261E3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7B2F91" w:rsidRPr="007B2F91">
        <w:rPr>
          <w:rFonts w:ascii="Times New Roman" w:hAnsi="Times New Roman" w:cs="Times New Roman"/>
          <w:sz w:val="24"/>
          <w:szCs w:val="24"/>
        </w:rPr>
        <w:t>C values for samples derivatized, analyzed, and corrected using both the older (AA-STD; Elliott Smith et al. 2022) and newer (AA-UNM) in-house reference materials.</w:t>
      </w:r>
    </w:p>
    <w:p w14:paraId="1E9DD9A5" w14:textId="7D1858FE" w:rsidR="00367257" w:rsidRDefault="00367257" w:rsidP="00515CE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261E3C">
        <w:rPr>
          <w:rFonts w:ascii="Times New Roman" w:eastAsia="Times New Roman" w:hAnsi="Times New Roman" w:cs="Times New Roman"/>
          <w:sz w:val="24"/>
          <w:szCs w:val="24"/>
        </w:rPr>
        <w:t>Table 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 Average offsets in </w:t>
      </w:r>
      <w:r w:rsidR="001D0A9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mino acid </w:t>
      </w:r>
      <w:r w:rsidRPr="001D0A91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C values among samples derivatized, analyzed, and corrected using both the older (AA-STD; Elliott Smith et al. 2022) and newer (AA-UNM) in-house reference materials. </w:t>
      </w:r>
    </w:p>
    <w:p w14:paraId="27130F3C" w14:textId="77777777" w:rsidR="00367257" w:rsidRPr="00261E3C" w:rsidRDefault="00367257" w:rsidP="00515CEC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98F447E" w14:textId="3AF6B127" w:rsidR="00367257" w:rsidRPr="00367257" w:rsidRDefault="00367257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B3B36">
        <w:rPr>
          <w:rFonts w:ascii="Times New Roman" w:eastAsia="Times New Roman" w:hAnsi="Times New Roman" w:cs="Times New Roman"/>
          <w:sz w:val="24"/>
          <w:szCs w:val="24"/>
        </w:rPr>
        <w:t>Table S3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Amino acid </w:t>
      </w:r>
      <w:r w:rsidRPr="001D0A91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C values after applying the offsets from Table S2.</w:t>
      </w:r>
    </w:p>
    <w:p w14:paraId="56FA9DF2" w14:textId="2A1B12D1" w:rsidR="002E63EF" w:rsidRPr="007B2F91" w:rsidRDefault="007B2F91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3672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2E63EF" w:rsidRPr="007B2F91">
        <w:rPr>
          <w:rFonts w:ascii="Times New Roman" w:hAnsi="Times New Roman" w:cs="Times New Roman"/>
          <w:sz w:val="24"/>
          <w:szCs w:val="24"/>
        </w:rPr>
        <w:t xml:space="preserve">List of sea otter </w:t>
      </w:r>
      <w:r w:rsidR="00FE413C">
        <w:rPr>
          <w:rFonts w:ascii="Times New Roman" w:hAnsi="Times New Roman" w:cs="Times New Roman"/>
          <w:sz w:val="24"/>
          <w:szCs w:val="24"/>
        </w:rPr>
        <w:t>individuals</w:t>
      </w:r>
      <w:r w:rsidR="002E63EF" w:rsidRPr="007B2F91">
        <w:rPr>
          <w:rFonts w:ascii="Times New Roman" w:hAnsi="Times New Roman" w:cs="Times New Roman"/>
          <w:sz w:val="24"/>
          <w:szCs w:val="24"/>
        </w:rPr>
        <w:t xml:space="preserve">, including stranding site, sex, and age. </w:t>
      </w:r>
    </w:p>
    <w:p w14:paraId="3B5CEBAA" w14:textId="6BADB038" w:rsidR="002E63EF" w:rsidRPr="007B2F91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sz w:val="24"/>
          <w:szCs w:val="24"/>
        </w:rPr>
        <w:t>Table S</w:t>
      </w:r>
      <w:r w:rsidR="00367257">
        <w:rPr>
          <w:rFonts w:ascii="Times New Roman" w:hAnsi="Times New Roman" w:cs="Times New Roman"/>
          <w:sz w:val="24"/>
          <w:szCs w:val="24"/>
        </w:rPr>
        <w:t>5</w:t>
      </w:r>
      <w:r w:rsidRPr="007B2F91">
        <w:rPr>
          <w:rFonts w:ascii="Times New Roman" w:hAnsi="Times New Roman" w:cs="Times New Roman"/>
          <w:sz w:val="24"/>
          <w:szCs w:val="24"/>
        </w:rPr>
        <w:t xml:space="preserve"> - Global </w:t>
      </w:r>
      <w:r w:rsidR="001D0A91">
        <w:rPr>
          <w:rFonts w:ascii="Times New Roman" w:hAnsi="Times New Roman" w:cs="Times New Roman"/>
          <w:sz w:val="24"/>
          <w:szCs w:val="24"/>
        </w:rPr>
        <w:t xml:space="preserve">amino acid </w:t>
      </w:r>
      <w:r w:rsidRPr="00EB00FF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261E3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7B2F91">
        <w:rPr>
          <w:rFonts w:ascii="Times New Roman" w:hAnsi="Times New Roman" w:cs="Times New Roman"/>
          <w:sz w:val="24"/>
          <w:szCs w:val="24"/>
        </w:rPr>
        <w:t>C mean</w:t>
      </w:r>
      <w:r w:rsidR="001D0A91">
        <w:rPr>
          <w:rFonts w:ascii="Times New Roman" w:hAnsi="Times New Roman" w:cs="Times New Roman"/>
          <w:sz w:val="24"/>
          <w:szCs w:val="24"/>
        </w:rPr>
        <w:t>s</w:t>
      </w:r>
      <w:r w:rsidRPr="007B2F91">
        <w:rPr>
          <w:rFonts w:ascii="Times New Roman" w:hAnsi="Times New Roman" w:cs="Times New Roman"/>
          <w:sz w:val="24"/>
          <w:szCs w:val="24"/>
        </w:rPr>
        <w:t xml:space="preserve"> and variance</w:t>
      </w:r>
      <w:r w:rsidR="001D0A91">
        <w:rPr>
          <w:rFonts w:ascii="Times New Roman" w:hAnsi="Times New Roman" w:cs="Times New Roman"/>
          <w:sz w:val="24"/>
          <w:szCs w:val="24"/>
        </w:rPr>
        <w:t>s</w:t>
      </w:r>
      <w:r w:rsidRPr="007B2F91">
        <w:rPr>
          <w:rFonts w:ascii="Times New Roman" w:hAnsi="Times New Roman" w:cs="Times New Roman"/>
          <w:sz w:val="24"/>
          <w:szCs w:val="24"/>
        </w:rPr>
        <w:t xml:space="preserve"> of</w:t>
      </w:r>
      <w:r w:rsidR="001D0A91">
        <w:rPr>
          <w:rFonts w:ascii="Times New Roman" w:hAnsi="Times New Roman" w:cs="Times New Roman"/>
          <w:sz w:val="24"/>
          <w:szCs w:val="24"/>
        </w:rPr>
        <w:t xml:space="preserve"> the</w:t>
      </w:r>
      <w:r w:rsidRPr="007B2F91">
        <w:rPr>
          <w:rFonts w:ascii="Times New Roman" w:hAnsi="Times New Roman" w:cs="Times New Roman"/>
          <w:sz w:val="24"/>
          <w:szCs w:val="24"/>
        </w:rPr>
        <w:t xml:space="preserve"> in-house reference material.</w:t>
      </w:r>
    </w:p>
    <w:p w14:paraId="4CF053F6" w14:textId="6F05ABAE" w:rsidR="002E63EF" w:rsidRDefault="002E63EF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B2F91">
        <w:rPr>
          <w:rFonts w:ascii="Times New Roman" w:hAnsi="Times New Roman" w:cs="Times New Roman"/>
          <w:sz w:val="24"/>
          <w:szCs w:val="24"/>
        </w:rPr>
        <w:t>Table S</w:t>
      </w:r>
      <w:r w:rsidR="00367257">
        <w:rPr>
          <w:rFonts w:ascii="Times New Roman" w:hAnsi="Times New Roman" w:cs="Times New Roman"/>
          <w:sz w:val="24"/>
          <w:szCs w:val="24"/>
        </w:rPr>
        <w:t>6</w:t>
      </w:r>
      <w:r w:rsidRPr="007B2F91">
        <w:rPr>
          <w:rFonts w:ascii="Times New Roman" w:hAnsi="Times New Roman" w:cs="Times New Roman"/>
          <w:sz w:val="24"/>
          <w:szCs w:val="24"/>
        </w:rPr>
        <w:t xml:space="preserve"> - LDA classifications of sea otter tissues using a training dataset of marine primary producer dataset for the North Pacific (Elliott Smith et al. 2022).</w:t>
      </w:r>
    </w:p>
    <w:p w14:paraId="479813D8" w14:textId="4F08D323" w:rsidR="00AF3659" w:rsidRPr="00AF3659" w:rsidRDefault="00AF3659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AF3659">
        <w:rPr>
          <w:rFonts w:ascii="Times New Roman" w:hAnsi="Times New Roman" w:cs="Times New Roman"/>
          <w:sz w:val="24"/>
          <w:szCs w:val="24"/>
        </w:rPr>
        <w:t>Table S7 - Linear discriminant analysis (LDA) classifications comparing results with and without lysine in a marine primary producer dataset from the North Pacific (Elliott Smith et al. 2022).</w:t>
      </w:r>
    </w:p>
    <w:p w14:paraId="020904B8" w14:textId="75E61183" w:rsidR="002C1E05" w:rsidRDefault="002C1E05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 </w:t>
      </w:r>
      <w:r w:rsidR="00060C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Bulk </w:t>
      </w:r>
      <w:r w:rsidR="001D0A91">
        <w:rPr>
          <w:rFonts w:ascii="Times New Roman" w:hAnsi="Times New Roman" w:cs="Times New Roman"/>
          <w:sz w:val="24"/>
          <w:szCs w:val="24"/>
        </w:rPr>
        <w:t xml:space="preserve">tissue </w:t>
      </w:r>
      <w:r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Pr="0022659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and </w:t>
      </w:r>
      <w:r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Pr="00226596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N whisker profiles for 10 sea otter individuals. </w:t>
      </w:r>
    </w:p>
    <w:p w14:paraId="2F92FCC9" w14:textId="330FB96D" w:rsidR="00060CE8" w:rsidRDefault="00060CE8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2" w:name="_Hlk115377402"/>
      <w:r>
        <w:rPr>
          <w:rFonts w:ascii="Times New Roman" w:hAnsi="Times New Roman" w:cs="Times New Roman"/>
          <w:sz w:val="24"/>
          <w:szCs w:val="24"/>
        </w:rPr>
        <w:t xml:space="preserve">Figure S2 </w:t>
      </w:r>
      <w:r w:rsidR="0036725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Linear </w:t>
      </w:r>
      <w:r w:rsidR="001D0A91">
        <w:rPr>
          <w:rFonts w:ascii="Times New Roman" w:hAnsi="Times New Roman" w:cs="Times New Roman"/>
          <w:sz w:val="24"/>
          <w:szCs w:val="24"/>
        </w:rPr>
        <w:t>regressions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Pr="00060CE8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C values of threonine in the liver and serine and glycine in </w:t>
      </w:r>
      <w:r w:rsidR="001D0A91">
        <w:rPr>
          <w:rFonts w:ascii="Times New Roman" w:hAnsi="Times New Roman" w:cs="Times New Roman"/>
          <w:sz w:val="24"/>
          <w:szCs w:val="24"/>
        </w:rPr>
        <w:t xml:space="preserve">liver, </w:t>
      </w:r>
      <w:r w:rsidR="004B60BA">
        <w:rPr>
          <w:rFonts w:ascii="Times New Roman" w:hAnsi="Times New Roman" w:cs="Times New Roman"/>
          <w:sz w:val="24"/>
          <w:szCs w:val="24"/>
        </w:rPr>
        <w:t>bone collagen, muscle, and whisker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8F1FA94" w14:textId="53CD026C" w:rsidR="00EC2562" w:rsidRDefault="00EC2562" w:rsidP="00515CEC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FigureS3 - </w:t>
      </w:r>
      <w:r w:rsidRPr="00EC2562">
        <w:rPr>
          <w:rFonts w:ascii="Times New Roman" w:hAnsi="Times New Roman" w:cs="Times New Roman"/>
          <w:sz w:val="24"/>
          <w:szCs w:val="24"/>
        </w:rPr>
        <w:t xml:space="preserve">Bulk tissue </w:t>
      </w:r>
      <w:r w:rsidRPr="00EC2562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EC256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C2562">
        <w:rPr>
          <w:rFonts w:ascii="Times New Roman" w:hAnsi="Times New Roman" w:cs="Times New Roman"/>
          <w:sz w:val="24"/>
          <w:szCs w:val="24"/>
        </w:rPr>
        <w:t xml:space="preserve">C and </w:t>
      </w:r>
      <w:r w:rsidRPr="00EC2562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EC2562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EC2562">
        <w:rPr>
          <w:rFonts w:ascii="Times New Roman" w:hAnsi="Times New Roman" w:cs="Times New Roman"/>
          <w:sz w:val="24"/>
          <w:szCs w:val="24"/>
        </w:rPr>
        <w:t>N values of southern sea otter</w:t>
      </w:r>
      <w:r w:rsidR="004B60BA">
        <w:rPr>
          <w:rFonts w:ascii="Times New Roman" w:hAnsi="Times New Roman" w:cs="Times New Roman"/>
          <w:sz w:val="24"/>
          <w:szCs w:val="24"/>
        </w:rPr>
        <w:t>s</w:t>
      </w:r>
      <w:r w:rsidRPr="00EC2562">
        <w:rPr>
          <w:rFonts w:ascii="Times New Roman" w:hAnsi="Times New Roman" w:cs="Times New Roman"/>
          <w:sz w:val="24"/>
          <w:szCs w:val="24"/>
        </w:rPr>
        <w:t xml:space="preserve"> reported in Elliott Smith et al. (2020).</w:t>
      </w:r>
    </w:p>
    <w:p w14:paraId="2179F2BE" w14:textId="37BCDF09" w:rsidR="00367257" w:rsidRPr="00367257" w:rsidRDefault="00367257" w:rsidP="00515CEC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B36">
        <w:rPr>
          <w:rFonts w:ascii="Times New Roman" w:eastAsia="Times New Roman" w:hAnsi="Times New Roman" w:cs="Times New Roman"/>
          <w:sz w:val="24"/>
          <w:szCs w:val="24"/>
        </w:rPr>
        <w:t>Figure S</w:t>
      </w:r>
      <w:r w:rsidR="00EC256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Essential amino acid </w:t>
      </w:r>
      <w:r w:rsidRPr="004B3B36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C “fingerprinting” results for samples from in-house reference material calibration test.</w:t>
      </w:r>
    </w:p>
    <w:p w14:paraId="65BD520E" w14:textId="7E4DD384" w:rsidR="002E63EF" w:rsidRDefault="00367257" w:rsidP="00515CEC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B36">
        <w:rPr>
          <w:rFonts w:ascii="Times New Roman" w:eastAsia="Times New Roman" w:hAnsi="Times New Roman" w:cs="Times New Roman"/>
          <w:sz w:val="24"/>
          <w:szCs w:val="24"/>
        </w:rPr>
        <w:lastRenderedPageBreak/>
        <w:t>Figure S</w:t>
      </w:r>
      <w:r w:rsidR="00EC2562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Essential amino acid </w:t>
      </w:r>
      <w:r w:rsidRPr="004B3B36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C “fingerprinting” results for samples from in-house reference material calibration test after applying offsets.</w:t>
      </w:r>
      <w:bookmarkEnd w:id="2"/>
    </w:p>
    <w:p w14:paraId="5DCF3393" w14:textId="4870EFF0" w:rsidR="001674D6" w:rsidRDefault="00F27FC7" w:rsidP="00EB00FF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Figure S6 -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E86DC1">
        <w:rPr>
          <w:rFonts w:ascii="Times New Roman" w:hAnsi="Times New Roman" w:cs="Times New Roman"/>
          <w:sz w:val="24"/>
          <w:szCs w:val="24"/>
        </w:rPr>
        <w:t xml:space="preserve">elationships between </w:t>
      </w:r>
      <w:r w:rsidRPr="00E86DC1">
        <w:rPr>
          <w:rFonts w:ascii="Symbol" w:hAnsi="Symbol" w:cs="Times New Roman"/>
          <w:i/>
          <w:iCs/>
          <w:sz w:val="24"/>
          <w:szCs w:val="24"/>
        </w:rPr>
        <w:t>d</w:t>
      </w:r>
      <w:r w:rsidRPr="00E86DC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86DC1">
        <w:rPr>
          <w:rFonts w:ascii="Times New Roman" w:hAnsi="Times New Roman" w:cs="Times New Roman"/>
          <w:sz w:val="24"/>
          <w:szCs w:val="24"/>
        </w:rPr>
        <w:t xml:space="preserve">C values of </w:t>
      </w:r>
      <w:r>
        <w:rPr>
          <w:rFonts w:ascii="Times New Roman" w:hAnsi="Times New Roman" w:cs="Times New Roman"/>
          <w:sz w:val="24"/>
          <w:szCs w:val="24"/>
        </w:rPr>
        <w:t>precursor and product AA for different tissues.</w:t>
      </w:r>
    </w:p>
    <w:p w14:paraId="1C27E9B3" w14:textId="0F23E49A" w:rsidR="00DB452D" w:rsidRDefault="00DB452D" w:rsidP="00EB00FF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A1161B" w14:textId="77777777" w:rsidR="00F27FC7" w:rsidRPr="00515CEC" w:rsidRDefault="00F27FC7" w:rsidP="00515CEC">
      <w:pPr>
        <w:spacing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2624A6" w14:textId="7D2BF89A" w:rsidR="007B2F91" w:rsidRPr="00515CEC" w:rsidRDefault="007B2F91" w:rsidP="007B2F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CEC">
        <w:rPr>
          <w:rFonts w:ascii="Times New Roman" w:hAnsi="Times New Roman" w:cs="Times New Roman"/>
          <w:b/>
          <w:bCs/>
          <w:sz w:val="24"/>
          <w:szCs w:val="24"/>
        </w:rPr>
        <w:t xml:space="preserve">SI-1. </w:t>
      </w:r>
      <w:r w:rsidR="004F6391" w:rsidRPr="00515CEC">
        <w:rPr>
          <w:rFonts w:ascii="Times New Roman" w:hAnsi="Times New Roman" w:cs="Times New Roman"/>
          <w:b/>
          <w:bCs/>
          <w:sz w:val="24"/>
          <w:szCs w:val="24"/>
        </w:rPr>
        <w:t xml:space="preserve">Corrections to </w:t>
      </w:r>
      <w:r w:rsidR="001D0A9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F6391" w:rsidRPr="00515CEC">
        <w:rPr>
          <w:rFonts w:ascii="Times New Roman" w:hAnsi="Times New Roman" w:cs="Times New Roman"/>
          <w:b/>
          <w:bCs/>
          <w:sz w:val="24"/>
          <w:szCs w:val="24"/>
        </w:rPr>
        <w:t>rimary producer LDA dataset</w:t>
      </w:r>
      <w:r w:rsidR="001D0A9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58E107" w14:textId="5CF71041" w:rsidR="007B2F91" w:rsidRPr="00515CEC" w:rsidRDefault="007B2F91" w:rsidP="007B2F91">
      <w:pPr>
        <w:rPr>
          <w:rFonts w:ascii="Times New Roman" w:hAnsi="Times New Roman" w:cs="Times New Roman"/>
          <w:sz w:val="24"/>
          <w:szCs w:val="24"/>
        </w:rPr>
      </w:pPr>
      <w:r w:rsidRPr="00515CEC">
        <w:rPr>
          <w:rFonts w:ascii="Times New Roman" w:hAnsi="Times New Roman" w:cs="Times New Roman"/>
          <w:sz w:val="24"/>
          <w:szCs w:val="24"/>
        </w:rPr>
        <w:t xml:space="preserve">The primary producer data published in </w:t>
      </w:r>
      <w:r w:rsidRPr="00515CEC">
        <w:rPr>
          <w:rFonts w:ascii="Times New Roman" w:hAnsi="Times New Roman" w:cs="Times New Roman"/>
          <w:sz w:val="24"/>
          <w:szCs w:val="24"/>
        </w:rPr>
        <w:fldChar w:fldCharType="begin"/>
      </w:r>
      <w:r w:rsidRPr="00515CE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&lt;EndNote&gt;&lt;Cite&gt;&lt;Author&gt;Elliott Smith&lt;/Author&gt;&lt;Year&gt;2022&lt;/Year&gt;&lt;RecNum&gt;978&lt;/RecNum&gt;&lt;DisplayText&gt;(Elliott Smith et al. 2022)&lt;/DisplayText&gt;&lt;record&gt;&lt;rec-number&gt;978&lt;/rec-number&gt;&lt;foreign-keys&gt;&lt;key app="EN" db-id="5edtvwpsc5pexfeed275vf9pd2rzwt2zp99d" timestamp="1651768826"&gt;978&lt;/key&gt;&lt;/foreign-keys&gt;&lt;ref-type name="Journal Article"&gt;17&lt;/ref-type&gt;&lt;contributors&gt;&lt;authors&gt;&lt;author&gt;Elliott Smith, EA&lt;/author&gt;&lt;author&gt;Fox, MD&lt;/author&gt;&lt;author&gt;Fogel, ML&lt;/author&gt;&lt;author&gt;Newsome, SD&lt;/author&gt;&lt;/authors&gt;&lt;/contributors&gt;&lt;titles&gt;&lt;title&gt;Amino acid δ13C fingerprints of nearshore marine autotrophs are consistent across broad spatiotemporal scales: an intercontinental isotopic dataset and likely biochemical drivers&lt;/title&gt;&lt;secondary-title&gt;Functional Ecology&lt;/secondary-title&gt;&lt;/titles&gt;&lt;periodical&gt;&lt;full-title&gt;Functional Ecology&lt;/full-title&gt;&lt;abbr-1&gt;Funct. Ecol.&lt;/abbr-1&gt;&lt;abbr-2&gt;Funct Ecol&lt;/abbr-2&gt;&lt;/periodical&gt;&lt;pages&gt;1191-1203&lt;/pages&gt;&lt;volume&gt;36&lt;/volume&gt;&lt;dates&gt;&lt;year&gt;2022&lt;/year&gt;&lt;/dates&gt;&lt;urls&gt;&lt;/urls&gt;&lt;/record&gt;&lt;/Cite&gt;&lt;/EndNote&gt;</w:instrText>
      </w:r>
      <w:r w:rsidRPr="00515CEC">
        <w:rPr>
          <w:rFonts w:ascii="Times New Roman" w:hAnsi="Times New Roman" w:cs="Times New Roman"/>
          <w:sz w:val="24"/>
          <w:szCs w:val="24"/>
        </w:rPr>
        <w:fldChar w:fldCharType="separate"/>
      </w:r>
      <w:r w:rsidRPr="00515CEC">
        <w:rPr>
          <w:rFonts w:ascii="Times New Roman" w:hAnsi="Times New Roman" w:cs="Times New Roman"/>
          <w:noProof/>
          <w:sz w:val="24"/>
          <w:szCs w:val="24"/>
        </w:rPr>
        <w:t>Elliott Smith et al. 2022</w:t>
      </w:r>
      <w:r w:rsidRPr="00515CEC">
        <w:rPr>
          <w:rFonts w:ascii="Times New Roman" w:hAnsi="Times New Roman" w:cs="Times New Roman"/>
          <w:sz w:val="24"/>
          <w:szCs w:val="24"/>
        </w:rPr>
        <w:fldChar w:fldCharType="end"/>
      </w:r>
      <w:r w:rsidRPr="00515CEC">
        <w:rPr>
          <w:rFonts w:ascii="Times New Roman" w:hAnsi="Times New Roman" w:cs="Times New Roman"/>
          <w:sz w:val="24"/>
          <w:szCs w:val="24"/>
        </w:rPr>
        <w:t xml:space="preserve"> and used in this study were generated on the same GC-C-IRMS system at UNM-CSI following the same derivatization procedure as described here for Monterey Bay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Enhydra lutris</w:t>
      </w:r>
      <w:r w:rsidRPr="00515CEC">
        <w:rPr>
          <w:rFonts w:ascii="Times New Roman" w:hAnsi="Times New Roman" w:cs="Times New Roman"/>
          <w:sz w:val="24"/>
          <w:szCs w:val="24"/>
        </w:rPr>
        <w:t xml:space="preserve"> specimens. Thus, no int</w:t>
      </w:r>
      <w:r w:rsidR="004B60BA">
        <w:rPr>
          <w:rFonts w:ascii="Times New Roman" w:hAnsi="Times New Roman" w:cs="Times New Roman"/>
          <w:sz w:val="24"/>
          <w:szCs w:val="24"/>
        </w:rPr>
        <w:t>er</w:t>
      </w:r>
      <w:r w:rsidRPr="00515CEC">
        <w:rPr>
          <w:rFonts w:ascii="Times New Roman" w:hAnsi="Times New Roman" w:cs="Times New Roman"/>
          <w:sz w:val="24"/>
          <w:szCs w:val="24"/>
        </w:rPr>
        <w:t>-lab</w:t>
      </w:r>
      <w:r w:rsidR="004B60BA">
        <w:rPr>
          <w:rFonts w:ascii="Times New Roman" w:hAnsi="Times New Roman" w:cs="Times New Roman"/>
          <w:sz w:val="24"/>
          <w:szCs w:val="24"/>
        </w:rPr>
        <w:t>oratory</w:t>
      </w:r>
      <w:r w:rsidRPr="00515CEC">
        <w:rPr>
          <w:rFonts w:ascii="Times New Roman" w:hAnsi="Times New Roman" w:cs="Times New Roman"/>
          <w:sz w:val="24"/>
          <w:szCs w:val="24"/>
        </w:rPr>
        <w:t xml:space="preserve"> calibrations were necessary. However, during this project, the supplier of the in-house reference material changed; the </w:t>
      </w:r>
      <w:r w:rsidR="004B60BA">
        <w:rPr>
          <w:rFonts w:ascii="Times New Roman" w:hAnsi="Times New Roman" w:cs="Times New Roman"/>
          <w:sz w:val="24"/>
          <w:szCs w:val="24"/>
        </w:rPr>
        <w:t xml:space="preserve">sea otter </w:t>
      </w:r>
      <w:r w:rsidR="005A176C">
        <w:rPr>
          <w:rFonts w:ascii="Times New Roman" w:hAnsi="Times New Roman" w:cs="Times New Roman"/>
          <w:sz w:val="24"/>
          <w:szCs w:val="24"/>
        </w:rPr>
        <w:t>amino acid (</w:t>
      </w:r>
      <w:r w:rsidRPr="00515CEC">
        <w:rPr>
          <w:rFonts w:ascii="Times New Roman" w:hAnsi="Times New Roman" w:cs="Times New Roman"/>
          <w:sz w:val="24"/>
          <w:szCs w:val="24"/>
        </w:rPr>
        <w:t>AA</w:t>
      </w:r>
      <w:r w:rsidR="005A176C">
        <w:rPr>
          <w:rFonts w:ascii="Times New Roman" w:hAnsi="Times New Roman" w:cs="Times New Roman"/>
          <w:sz w:val="24"/>
          <w:szCs w:val="24"/>
        </w:rPr>
        <w:t>)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>C data we present here were analyzed with the newer reference material. Th</w:t>
      </w:r>
      <w:r w:rsidR="004B60BA">
        <w:rPr>
          <w:rFonts w:ascii="Times New Roman" w:hAnsi="Times New Roman" w:cs="Times New Roman"/>
          <w:sz w:val="24"/>
          <w:szCs w:val="24"/>
        </w:rPr>
        <w:t xml:space="preserve">is material contains powdered </w:t>
      </w:r>
      <w:r w:rsidR="005A176C">
        <w:rPr>
          <w:rFonts w:ascii="Times New Roman" w:hAnsi="Times New Roman" w:cs="Times New Roman"/>
          <w:sz w:val="24"/>
          <w:szCs w:val="24"/>
        </w:rPr>
        <w:t>AA</w:t>
      </w:r>
      <w:r w:rsidR="004B60BA">
        <w:rPr>
          <w:rFonts w:ascii="Times New Roman" w:hAnsi="Times New Roman" w:cs="Times New Roman"/>
          <w:sz w:val="24"/>
          <w:szCs w:val="24"/>
        </w:rPr>
        <w:t>s</w:t>
      </w:r>
      <w:r w:rsidRPr="00515CEC">
        <w:rPr>
          <w:rFonts w:ascii="Times New Roman" w:hAnsi="Times New Roman" w:cs="Times New Roman"/>
          <w:sz w:val="24"/>
          <w:szCs w:val="24"/>
        </w:rPr>
        <w:t xml:space="preserve"> of known isotopic composition and </w:t>
      </w:r>
      <w:r w:rsidR="004B60BA">
        <w:rPr>
          <w:rFonts w:ascii="Times New Roman" w:hAnsi="Times New Roman" w:cs="Times New Roman"/>
          <w:sz w:val="24"/>
          <w:szCs w:val="24"/>
        </w:rPr>
        <w:t>is</w:t>
      </w:r>
      <w:r w:rsidR="004B60BA"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4B60BA">
        <w:rPr>
          <w:rFonts w:ascii="Times New Roman" w:hAnsi="Times New Roman" w:cs="Times New Roman"/>
          <w:sz w:val="24"/>
          <w:szCs w:val="24"/>
        </w:rPr>
        <w:t>derivatized</w:t>
      </w:r>
      <w:r w:rsidR="004B60BA"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4B60BA">
        <w:rPr>
          <w:rFonts w:ascii="Times New Roman" w:hAnsi="Times New Roman" w:cs="Times New Roman"/>
          <w:sz w:val="24"/>
          <w:szCs w:val="24"/>
        </w:rPr>
        <w:t xml:space="preserve">along </w:t>
      </w:r>
      <w:r w:rsidRPr="00515CEC">
        <w:rPr>
          <w:rFonts w:ascii="Times New Roman" w:hAnsi="Times New Roman" w:cs="Times New Roman"/>
          <w:sz w:val="24"/>
          <w:szCs w:val="24"/>
        </w:rPr>
        <w:t>with each batch of samples to account for the carbon</w:t>
      </w:r>
      <w:r w:rsidR="004B60BA">
        <w:rPr>
          <w:rFonts w:ascii="Times New Roman" w:hAnsi="Times New Roman" w:cs="Times New Roman"/>
          <w:sz w:val="24"/>
          <w:szCs w:val="24"/>
        </w:rPr>
        <w:t xml:space="preserve"> atoms</w:t>
      </w:r>
      <w:r w:rsidRPr="00515CEC">
        <w:rPr>
          <w:rFonts w:ascii="Times New Roman" w:hAnsi="Times New Roman" w:cs="Times New Roman"/>
          <w:sz w:val="24"/>
          <w:szCs w:val="24"/>
        </w:rPr>
        <w:t xml:space="preserve"> added during derivatization </w:t>
      </w:r>
      <w:r w:rsidRPr="00515CEC">
        <w:rPr>
          <w:rFonts w:ascii="Times New Roman" w:hAnsi="Times New Roman" w:cs="Times New Roman"/>
          <w:sz w:val="24"/>
          <w:szCs w:val="24"/>
        </w:rPr>
        <w:fldChar w:fldCharType="begin"/>
      </w:r>
      <w:r w:rsidRPr="00515CE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&lt;EndNote&gt;&lt;Cite&gt;&lt;Author&gt;O&amp;apos;Brien&lt;/Author&gt;&lt;Year&gt;2002&lt;/Year&gt;&lt;RecNum&gt;100&lt;/RecNum&gt;&lt;DisplayText&gt;(O&amp;apos;Brien et al. 2002)&lt;/DisplayText&gt;&lt;record&gt;&lt;rec-number&gt;100&lt;/rec-number&gt;&lt;foreign-keys&gt;&lt;key app="EN" db-id="5edtvwpsc5pexfeed275vf9pd2rzwt2zp99d" timestamp="1593727434"&gt;100&lt;/key&gt;&lt;/foreign-keys&gt;&lt;ref-type name="Journal Article"&gt;17&lt;/ref-type&gt;&lt;contributors&gt;&lt;authors&gt;&lt;author&gt;O&amp;apos;Brien, Diane M&lt;/author&gt;&lt;author&gt;Fogel, Marilyn L&lt;/author&gt;&lt;author&gt;Boggs, Carol L&lt;/author&gt;&lt;/authors&gt;&lt;/contributors&gt;&lt;titles&gt;&lt;title&gt;Renewable and nonrenewable resources: amino acid turnover and allocation to reproduction in Lepidoptera&lt;/title&gt;&lt;secondary-title&gt;Proceedings of the National Academy of Sciences&lt;/secondary-title&gt;&lt;/titles&gt;&lt;periodical&gt;&lt;full-title&gt;Proceedings of the National Academy of Sciences&lt;/full-title&gt;&lt;/periodical&gt;&lt;pages&gt;4413-4418&lt;/pages&gt;&lt;volume&gt;99&lt;/volume&gt;&lt;number&gt;7&lt;/number&gt;&lt;dates&gt;&lt;year&gt;2002&lt;/year&gt;&lt;/dates&gt;&lt;isbn&gt;0027-8424&lt;/isbn&gt;&lt;urls&gt;&lt;/urls&gt;&lt;/record&gt;&lt;/Cite&gt;&lt;/EndNote&gt;</w:instrText>
      </w:r>
      <w:r w:rsidRPr="00515CEC">
        <w:rPr>
          <w:rFonts w:ascii="Times New Roman" w:hAnsi="Times New Roman" w:cs="Times New Roman"/>
          <w:sz w:val="24"/>
          <w:szCs w:val="24"/>
        </w:rPr>
        <w:fldChar w:fldCharType="separate"/>
      </w:r>
      <w:r w:rsidRPr="00515CEC">
        <w:rPr>
          <w:rFonts w:ascii="Times New Roman" w:hAnsi="Times New Roman" w:cs="Times New Roman"/>
          <w:noProof/>
          <w:sz w:val="24"/>
          <w:szCs w:val="24"/>
        </w:rPr>
        <w:t>(O'Brien et al. 2002)</w:t>
      </w:r>
      <w:r w:rsidRPr="00515CEC">
        <w:rPr>
          <w:rFonts w:ascii="Times New Roman" w:hAnsi="Times New Roman" w:cs="Times New Roman"/>
          <w:sz w:val="24"/>
          <w:szCs w:val="24"/>
        </w:rPr>
        <w:fldChar w:fldCharType="end"/>
      </w:r>
      <w:r w:rsidRPr="00515CEC">
        <w:rPr>
          <w:rFonts w:ascii="Times New Roman" w:hAnsi="Times New Roman" w:cs="Times New Roman"/>
          <w:sz w:val="24"/>
          <w:szCs w:val="24"/>
        </w:rPr>
        <w:t xml:space="preserve">. To calibrate between these </w:t>
      </w:r>
      <w:r w:rsidR="004B60BA">
        <w:rPr>
          <w:rFonts w:ascii="Times New Roman" w:hAnsi="Times New Roman" w:cs="Times New Roman"/>
          <w:sz w:val="24"/>
          <w:szCs w:val="24"/>
        </w:rPr>
        <w:t xml:space="preserve">two in-house </w:t>
      </w:r>
      <w:r w:rsidRPr="00515CEC">
        <w:rPr>
          <w:rFonts w:ascii="Times New Roman" w:hAnsi="Times New Roman" w:cs="Times New Roman"/>
          <w:sz w:val="24"/>
          <w:szCs w:val="24"/>
        </w:rPr>
        <w:t>reference materials and make our data directly comparable with previous works, we derivatized a subset of our sea otter samples (n=8; Table S1) with both the reference material used in Elliott Smith et al. (2022) and the new UNM-CSI reference material – henceforth termed “AA-STD”, and “AA-UNM”, respectively. This calibration dataset included samples of bone</w:t>
      </w:r>
      <w:r w:rsidR="002F2F88">
        <w:rPr>
          <w:rFonts w:ascii="Times New Roman" w:hAnsi="Times New Roman" w:cs="Times New Roman"/>
          <w:sz w:val="24"/>
          <w:szCs w:val="24"/>
        </w:rPr>
        <w:t xml:space="preserve"> collagen</w:t>
      </w:r>
      <w:r w:rsidRPr="00515CEC">
        <w:rPr>
          <w:rFonts w:ascii="Times New Roman" w:hAnsi="Times New Roman" w:cs="Times New Roman"/>
          <w:sz w:val="24"/>
          <w:szCs w:val="24"/>
        </w:rPr>
        <w:t>, liver, muscle, and whisker from the female otter 7060-14, whisker, muscle, and bone</w:t>
      </w:r>
      <w:r w:rsidR="002F2F88">
        <w:rPr>
          <w:rFonts w:ascii="Times New Roman" w:hAnsi="Times New Roman" w:cs="Times New Roman"/>
          <w:sz w:val="24"/>
          <w:szCs w:val="24"/>
        </w:rPr>
        <w:t xml:space="preserve"> collagen</w:t>
      </w:r>
      <w:r w:rsidRPr="00515CEC">
        <w:rPr>
          <w:rFonts w:ascii="Times New Roman" w:hAnsi="Times New Roman" w:cs="Times New Roman"/>
          <w:sz w:val="24"/>
          <w:szCs w:val="24"/>
        </w:rPr>
        <w:t xml:space="preserve"> from male 4981-07, and muscle from male 3110-98 (Table S1). </w:t>
      </w:r>
    </w:p>
    <w:p w14:paraId="18BD9287" w14:textId="7B5E9F26" w:rsidR="007B2F91" w:rsidRPr="00515CEC" w:rsidRDefault="007B2F91" w:rsidP="007B2F91">
      <w:pPr>
        <w:rPr>
          <w:rFonts w:ascii="Times New Roman" w:hAnsi="Times New Roman" w:cs="Times New Roman"/>
          <w:sz w:val="24"/>
          <w:szCs w:val="24"/>
        </w:rPr>
      </w:pPr>
      <w:r w:rsidRPr="00515CEC">
        <w:rPr>
          <w:rFonts w:ascii="Times New Roman" w:hAnsi="Times New Roman" w:cs="Times New Roman"/>
          <w:sz w:val="24"/>
          <w:szCs w:val="24"/>
        </w:rPr>
        <w:tab/>
        <w:t xml:space="preserve">We analyzed individual </w:t>
      </w:r>
      <w:r w:rsidR="005A176C">
        <w:rPr>
          <w:rFonts w:ascii="Times New Roman" w:hAnsi="Times New Roman" w:cs="Times New Roman"/>
          <w:sz w:val="24"/>
          <w:szCs w:val="24"/>
        </w:rPr>
        <w:t>AA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for these samples following </w:t>
      </w:r>
      <w:r w:rsidR="002F2F88">
        <w:rPr>
          <w:rFonts w:ascii="Times New Roman" w:hAnsi="Times New Roman" w:cs="Times New Roman"/>
          <w:sz w:val="24"/>
          <w:szCs w:val="24"/>
        </w:rPr>
        <w:t>the</w:t>
      </w:r>
      <w:r w:rsidR="002F2F88"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sz w:val="24"/>
          <w:szCs w:val="24"/>
        </w:rPr>
        <w:t>procedures described in the Methods over the course of two consecutive nights; four to seven injections of each</w:t>
      </w:r>
      <w:r w:rsidR="002F2F88">
        <w:rPr>
          <w:rFonts w:ascii="Times New Roman" w:hAnsi="Times New Roman" w:cs="Times New Roman"/>
          <w:sz w:val="24"/>
          <w:szCs w:val="24"/>
        </w:rPr>
        <w:t xml:space="preserve"> in-house</w:t>
      </w:r>
      <w:r w:rsidRPr="00515CEC">
        <w:rPr>
          <w:rFonts w:ascii="Times New Roman" w:hAnsi="Times New Roman" w:cs="Times New Roman"/>
          <w:sz w:val="24"/>
          <w:szCs w:val="24"/>
        </w:rPr>
        <w:t xml:space="preserve"> reference material bracketed sample injections. We corrected the AA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data </w:t>
      </w:r>
      <w:r w:rsidR="005A176C">
        <w:rPr>
          <w:rFonts w:ascii="Times New Roman" w:hAnsi="Times New Roman" w:cs="Times New Roman"/>
          <w:sz w:val="24"/>
          <w:szCs w:val="24"/>
        </w:rPr>
        <w:t>as described in the</w:t>
      </w:r>
      <w:r w:rsidRPr="00515CEC">
        <w:rPr>
          <w:rFonts w:ascii="Times New Roman" w:hAnsi="Times New Roman" w:cs="Times New Roman"/>
          <w:sz w:val="24"/>
          <w:szCs w:val="24"/>
        </w:rPr>
        <w:t xml:space="preserve"> Methods using the measured values for each </w:t>
      </w:r>
      <w:r w:rsidR="005A176C">
        <w:rPr>
          <w:rFonts w:ascii="Times New Roman" w:hAnsi="Times New Roman" w:cs="Times New Roman"/>
          <w:sz w:val="24"/>
          <w:szCs w:val="24"/>
        </w:rPr>
        <w:t xml:space="preserve">in-house </w:t>
      </w:r>
      <w:r w:rsidRPr="00515CEC">
        <w:rPr>
          <w:rFonts w:ascii="Times New Roman" w:hAnsi="Times New Roman" w:cs="Times New Roman"/>
          <w:sz w:val="24"/>
          <w:szCs w:val="24"/>
        </w:rPr>
        <w:t xml:space="preserve">reference material, resulting in two sets of </w:t>
      </w:r>
      <w:r w:rsidR="005A176C">
        <w:rPr>
          <w:rFonts w:ascii="Times New Roman" w:hAnsi="Times New Roman" w:cs="Times New Roman"/>
          <w:sz w:val="24"/>
          <w:szCs w:val="24"/>
        </w:rPr>
        <w:t>“</w:t>
      </w:r>
      <w:r w:rsidRPr="00515CEC">
        <w:rPr>
          <w:rFonts w:ascii="Times New Roman" w:hAnsi="Times New Roman" w:cs="Times New Roman"/>
          <w:sz w:val="24"/>
          <w:szCs w:val="24"/>
        </w:rPr>
        <w:t>corrected</w:t>
      </w:r>
      <w:r w:rsidR="005A176C">
        <w:rPr>
          <w:rFonts w:ascii="Times New Roman" w:hAnsi="Times New Roman" w:cs="Times New Roman"/>
          <w:sz w:val="24"/>
          <w:szCs w:val="24"/>
        </w:rPr>
        <w:t>”</w:t>
      </w:r>
      <w:r w:rsidRPr="00515CEC">
        <w:rPr>
          <w:rFonts w:ascii="Times New Roman" w:hAnsi="Times New Roman" w:cs="Times New Roman"/>
          <w:sz w:val="24"/>
          <w:szCs w:val="24"/>
        </w:rPr>
        <w:t xml:space="preserve"> AA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for each of our eight samples (Table S1). We </w:t>
      </w:r>
      <w:r w:rsidR="005A176C">
        <w:rPr>
          <w:rFonts w:ascii="Times New Roman" w:hAnsi="Times New Roman" w:cs="Times New Roman"/>
          <w:sz w:val="24"/>
          <w:szCs w:val="24"/>
        </w:rPr>
        <w:t xml:space="preserve">then </w:t>
      </w:r>
      <w:r w:rsidRPr="00515CEC">
        <w:rPr>
          <w:rFonts w:ascii="Times New Roman" w:hAnsi="Times New Roman" w:cs="Times New Roman"/>
          <w:sz w:val="24"/>
          <w:szCs w:val="24"/>
        </w:rPr>
        <w:t xml:space="preserve">compared the AA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</w:t>
      </w:r>
      <w:r w:rsidR="005A176C">
        <w:rPr>
          <w:rFonts w:ascii="Times New Roman" w:hAnsi="Times New Roman" w:cs="Times New Roman"/>
          <w:sz w:val="24"/>
          <w:szCs w:val="24"/>
        </w:rPr>
        <w:t>corrected using the</w:t>
      </w:r>
      <w:r w:rsidRPr="00515CEC">
        <w:rPr>
          <w:rFonts w:ascii="Times New Roman" w:hAnsi="Times New Roman" w:cs="Times New Roman"/>
          <w:sz w:val="24"/>
          <w:szCs w:val="24"/>
        </w:rPr>
        <w:t xml:space="preserve"> AA-STD vs. AA-UNM </w:t>
      </w:r>
      <w:r w:rsidR="005A176C">
        <w:rPr>
          <w:rFonts w:ascii="Times New Roman" w:hAnsi="Times New Roman" w:cs="Times New Roman"/>
          <w:sz w:val="24"/>
          <w:szCs w:val="24"/>
        </w:rPr>
        <w:t xml:space="preserve">standards </w:t>
      </w:r>
      <w:r w:rsidRPr="00515CEC">
        <w:rPr>
          <w:rFonts w:ascii="Times New Roman" w:hAnsi="Times New Roman" w:cs="Times New Roman"/>
          <w:sz w:val="24"/>
          <w:szCs w:val="24"/>
        </w:rPr>
        <w:t xml:space="preserve">for each sample. There were consistent, albeit variable, differences among </w:t>
      </w:r>
      <w:r w:rsidR="005A176C">
        <w:rPr>
          <w:rFonts w:ascii="Times New Roman" w:hAnsi="Times New Roman" w:cs="Times New Roman"/>
          <w:sz w:val="24"/>
          <w:szCs w:val="24"/>
        </w:rPr>
        <w:t>AA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>C values (Table S1). We also compared the position</w:t>
      </w:r>
      <w:r w:rsidR="005A176C">
        <w:rPr>
          <w:rFonts w:ascii="Times New Roman" w:hAnsi="Times New Roman" w:cs="Times New Roman"/>
          <w:sz w:val="24"/>
          <w:szCs w:val="24"/>
        </w:rPr>
        <w:t>s</w:t>
      </w:r>
      <w:r w:rsidRPr="00515CEC">
        <w:rPr>
          <w:rFonts w:ascii="Times New Roman" w:hAnsi="Times New Roman" w:cs="Times New Roman"/>
          <w:sz w:val="24"/>
          <w:szCs w:val="24"/>
        </w:rPr>
        <w:t xml:space="preserve"> of </w:t>
      </w:r>
      <w:r w:rsidR="005A176C">
        <w:rPr>
          <w:rFonts w:ascii="Times New Roman" w:hAnsi="Times New Roman" w:cs="Times New Roman"/>
          <w:sz w:val="24"/>
          <w:szCs w:val="24"/>
        </w:rPr>
        <w:t>each</w:t>
      </w:r>
      <w:r w:rsidRPr="00515CEC">
        <w:rPr>
          <w:rFonts w:ascii="Times New Roman" w:hAnsi="Times New Roman" w:cs="Times New Roman"/>
          <w:sz w:val="24"/>
          <w:szCs w:val="24"/>
        </w:rPr>
        <w:t xml:space="preserve"> sample in essential </w:t>
      </w:r>
      <w:r w:rsidR="005A176C">
        <w:rPr>
          <w:rFonts w:ascii="Times New Roman" w:hAnsi="Times New Roman" w:cs="Times New Roman"/>
          <w:sz w:val="24"/>
          <w:szCs w:val="24"/>
        </w:rPr>
        <w:t>AA</w:t>
      </w:r>
      <w:r w:rsidRPr="00515CEC">
        <w:rPr>
          <w:rFonts w:ascii="Times New Roman" w:hAnsi="Times New Roman" w:cs="Times New Roman"/>
          <w:sz w:val="24"/>
          <w:szCs w:val="24"/>
        </w:rPr>
        <w:t xml:space="preserve"> “fingerprinting” space (e.g., </w:t>
      </w:r>
      <w:r w:rsidRPr="00515CEC">
        <w:rPr>
          <w:rFonts w:ascii="Times New Roman" w:hAnsi="Times New Roman" w:cs="Times New Roman"/>
          <w:sz w:val="24"/>
          <w:szCs w:val="24"/>
        </w:rPr>
        <w:fldChar w:fldCharType="begin"/>
      </w:r>
      <w:r w:rsidRPr="00515CE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&lt;EndNote&gt;&lt;Cite&gt;&lt;Author&gt;Larsen&lt;/Author&gt;&lt;Year&gt;2013&lt;/Year&gt;&lt;RecNum&gt;728&lt;/RecNum&gt;&lt;DisplayText&gt;(Larsen et al. 2013)&lt;/DisplayText&gt;&lt;record&gt;&lt;rec-number&gt;728&lt;/rec-number&gt;&lt;foreign-keys&gt;&lt;key app="EN" db-id="5edtvwpsc5pexfeed275vf9pd2rzwt2zp99d" timestamp="1595262589"&gt;728&lt;/key&gt;&lt;/foreign-keys&gt;&lt;ref-type name="Journal Article"&gt;17&lt;/ref-type&gt;&lt;contributors&gt;&lt;authors&gt;&lt;author&gt;Larsen, T.&lt;/author&gt;&lt;author&gt;Ventura, M.&lt;/author&gt;&lt;author&gt;Andersen, N.&lt;/author&gt;&lt;author&gt;O&amp;apos;Brien, D. M.&lt;/author&gt;&lt;author&gt;Piatkowski, U.&lt;/author&gt;&lt;author&gt;McCarthy, M. D.&lt;/author&gt;&lt;/authors&gt;&lt;/contributors&gt;&lt;auth-address&gt;Leibniz-Laboratory for Radiometric Dating and Stable Isotope Research, Christian-Albrechts Universität zu Kiel, Kiel, Germany ; Biogeodynamics and Biodiversity Group, Centre for Advanced Studies of Blanes, Spanish Research Council (CEAB-CSIC), Blanes, Catalonia, Spain.&lt;/auth-address&gt;&lt;titles&gt;&lt;title&gt;Tracing carbon sources through aquatic and terrestrial food webs using amino acid stable isotope fingerprinting&lt;/title&gt;&lt;secondary-title&gt;PLoS One&lt;/secondary-title&gt;&lt;/titles&gt;&lt;periodical&gt;&lt;full-title&gt;PloS one&lt;/full-title&gt;&lt;/periodical&gt;&lt;pages&gt;e73441&lt;/pages&gt;&lt;volume&gt;8&lt;/volume&gt;&lt;number&gt;9&lt;/number&gt;&lt;edition&gt;2013/09/27&lt;/edition&gt;&lt;keywords&gt;&lt;keyword&gt;Amino Acids/*analysis&lt;/keyword&gt;&lt;keyword&gt;Carbon/*analysis&lt;/keyword&gt;&lt;keyword&gt;Carbon Isotopes/*analysis&lt;/keyword&gt;&lt;keyword&gt;*Food Chain&lt;/keyword&gt;&lt;/keywords&gt;&lt;dates&gt;&lt;year&gt;2013&lt;/year&gt;&lt;/dates&gt;&lt;isbn&gt;1932-6203&lt;/isbn&gt;&lt;accession-num&gt;24069196&lt;/accession-num&gt;&lt;urls&gt;&lt;/urls&gt;&lt;custom2&gt;PMC3775739&lt;/custom2&gt;&lt;electronic-resource-num&gt;10.1371/journal.pone.0073441&lt;/electronic-resource-num&gt;&lt;remote-database-provider&gt;NLM&lt;/remote-database-provider&gt;&lt;language&gt;eng&lt;/language&gt;&lt;/record&gt;&lt;/Cite&gt;&lt;/EndNote&gt;</w:instrText>
      </w:r>
      <w:r w:rsidRPr="00515CEC">
        <w:rPr>
          <w:rFonts w:ascii="Times New Roman" w:hAnsi="Times New Roman" w:cs="Times New Roman"/>
          <w:sz w:val="24"/>
          <w:szCs w:val="24"/>
        </w:rPr>
        <w:fldChar w:fldCharType="separate"/>
      </w:r>
      <w:r w:rsidRPr="00515CEC">
        <w:rPr>
          <w:rFonts w:ascii="Times New Roman" w:hAnsi="Times New Roman" w:cs="Times New Roman"/>
          <w:noProof/>
          <w:sz w:val="24"/>
          <w:szCs w:val="24"/>
        </w:rPr>
        <w:t>Larsen et al. 2013)</w:t>
      </w:r>
      <w:r w:rsidRPr="00515CEC">
        <w:rPr>
          <w:rFonts w:ascii="Times New Roman" w:hAnsi="Times New Roman" w:cs="Times New Roman"/>
          <w:sz w:val="24"/>
          <w:szCs w:val="24"/>
        </w:rPr>
        <w:fldChar w:fldCharType="end"/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5A176C">
        <w:rPr>
          <w:rFonts w:ascii="Times New Roman" w:hAnsi="Times New Roman" w:cs="Times New Roman"/>
          <w:sz w:val="24"/>
          <w:szCs w:val="24"/>
        </w:rPr>
        <w:t>between the two in-house</w:t>
      </w:r>
      <w:r w:rsidRPr="00515CEC">
        <w:rPr>
          <w:rFonts w:ascii="Times New Roman" w:hAnsi="Times New Roman" w:cs="Times New Roman"/>
          <w:sz w:val="24"/>
          <w:szCs w:val="24"/>
        </w:rPr>
        <w:t xml:space="preserve"> reference material </w:t>
      </w:r>
      <w:r w:rsidR="005A176C">
        <w:rPr>
          <w:rFonts w:ascii="Times New Roman" w:hAnsi="Times New Roman" w:cs="Times New Roman"/>
          <w:sz w:val="24"/>
          <w:szCs w:val="24"/>
        </w:rPr>
        <w:t xml:space="preserve">corrections </w:t>
      </w:r>
      <w:r w:rsidRPr="00515CEC">
        <w:rPr>
          <w:rFonts w:ascii="Times New Roman" w:hAnsi="Times New Roman" w:cs="Times New Roman"/>
          <w:sz w:val="24"/>
          <w:szCs w:val="24"/>
        </w:rPr>
        <w:t>(Figure S</w:t>
      </w:r>
      <w:r w:rsidR="00E178F5">
        <w:rPr>
          <w:rFonts w:ascii="Times New Roman" w:hAnsi="Times New Roman" w:cs="Times New Roman"/>
          <w:sz w:val="24"/>
          <w:szCs w:val="24"/>
        </w:rPr>
        <w:t>4</w:t>
      </w:r>
      <w:r w:rsidRPr="00515CEC">
        <w:rPr>
          <w:rFonts w:ascii="Times New Roman" w:hAnsi="Times New Roman" w:cs="Times New Roman"/>
          <w:sz w:val="24"/>
          <w:szCs w:val="24"/>
        </w:rPr>
        <w:t>)</w:t>
      </w:r>
      <w:r w:rsidR="005A176C">
        <w:rPr>
          <w:rFonts w:ascii="Times New Roman" w:hAnsi="Times New Roman" w:cs="Times New Roman"/>
          <w:sz w:val="24"/>
          <w:szCs w:val="24"/>
        </w:rPr>
        <w:t xml:space="preserve"> using linear discriminant </w:t>
      </w:r>
      <w:r w:rsidRPr="00515CEC">
        <w:rPr>
          <w:rFonts w:ascii="Times New Roman" w:hAnsi="Times New Roman" w:cs="Times New Roman"/>
          <w:sz w:val="24"/>
          <w:szCs w:val="24"/>
        </w:rPr>
        <w:t>analysis</w:t>
      </w:r>
      <w:r w:rsidR="00556F07">
        <w:rPr>
          <w:rFonts w:ascii="Times New Roman" w:hAnsi="Times New Roman" w:cs="Times New Roman"/>
          <w:sz w:val="24"/>
          <w:szCs w:val="24"/>
        </w:rPr>
        <w:t xml:space="preserve"> (LDA)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5A176C">
        <w:rPr>
          <w:rFonts w:ascii="Times New Roman" w:hAnsi="Times New Roman" w:cs="Times New Roman"/>
          <w:sz w:val="24"/>
          <w:szCs w:val="24"/>
        </w:rPr>
        <w:t>on</w:t>
      </w:r>
      <w:r w:rsidRPr="00515CEC">
        <w:rPr>
          <w:rFonts w:ascii="Times New Roman" w:hAnsi="Times New Roman" w:cs="Times New Roman"/>
          <w:sz w:val="24"/>
          <w:szCs w:val="24"/>
        </w:rPr>
        <w:t xml:space="preserve"> the aforementioned dataset of nearshore marine producers </w:t>
      </w:r>
      <w:r w:rsidRPr="00515CEC">
        <w:rPr>
          <w:rFonts w:ascii="Times New Roman" w:hAnsi="Times New Roman" w:cs="Times New Roman"/>
          <w:sz w:val="24"/>
          <w:szCs w:val="24"/>
        </w:rPr>
        <w:fldChar w:fldCharType="begin"/>
      </w:r>
      <w:r w:rsidRPr="00515CE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&lt;EndNote&gt;&lt;Cite&gt;&lt;Author&gt;Elliott Smith&lt;/Author&gt;&lt;Year&gt;2022&lt;/Year&gt;&lt;RecNum&gt;978&lt;/RecNum&gt;&lt;DisplayText&gt;(Elliott Smith et al. 2022)&lt;/DisplayText&gt;&lt;record&gt;&lt;rec-number&gt;978&lt;/rec-number&gt;&lt;foreign-keys&gt;&lt;key app="EN" db-id="5edtvwpsc5pexfeed275vf9pd2rzwt2zp99d" timestamp="1651768826"&gt;978&lt;/key&gt;&lt;/foreign-keys&gt;&lt;ref-type name="Journal Article"&gt;17&lt;/ref-type&gt;&lt;contributors&gt;&lt;authors&gt;&lt;author&gt;Elliott Smith, EA&lt;/author&gt;&lt;author&gt;Fox, MD&lt;/author&gt;&lt;author&gt;Fogel, ML&lt;/author&gt;&lt;author&gt;Newsome, SD&lt;/author&gt;&lt;/authors&gt;&lt;/contributors&gt;&lt;titles&gt;&lt;title&gt;Amino acid δ13C fingerprints of nearshore marine autotrophs are consistent across broad spatiotemporal scales: an intercontinental isotopic dataset and likely biochemical drivers&lt;/title&gt;&lt;secondary-title&gt;Functional Ecology&lt;/secondary-title&gt;&lt;/titles&gt;&lt;periodical&gt;&lt;full-title&gt;Functional Ecology&lt;/full-title&gt;&lt;abbr-1&gt;Funct. Ecol.&lt;/abbr-1&gt;&lt;abbr-2&gt;Funct Ecol&lt;/abbr-2&gt;&lt;/periodical&gt;&lt;pages&gt;1191-1203&lt;/pages&gt;&lt;volume&gt;36&lt;/volume&gt;&lt;dates&gt;&lt;year&gt;2022&lt;/year&gt;&lt;/dates&gt;&lt;urls&gt;&lt;/urls&gt;&lt;/record&gt;&lt;/Cite&gt;&lt;/EndNote&gt;</w:instrText>
      </w:r>
      <w:r w:rsidRPr="00515CEC">
        <w:rPr>
          <w:rFonts w:ascii="Times New Roman" w:hAnsi="Times New Roman" w:cs="Times New Roman"/>
          <w:sz w:val="24"/>
          <w:szCs w:val="24"/>
        </w:rPr>
        <w:fldChar w:fldCharType="separate"/>
      </w:r>
      <w:r w:rsidRPr="00515CEC">
        <w:rPr>
          <w:rFonts w:ascii="Times New Roman" w:hAnsi="Times New Roman" w:cs="Times New Roman"/>
          <w:noProof/>
          <w:sz w:val="24"/>
          <w:szCs w:val="24"/>
        </w:rPr>
        <w:t>(Elliott Smith et al. 2022)</w:t>
      </w:r>
      <w:r w:rsidRPr="00515CEC">
        <w:rPr>
          <w:rFonts w:ascii="Times New Roman" w:hAnsi="Times New Roman" w:cs="Times New Roman"/>
          <w:sz w:val="24"/>
          <w:szCs w:val="24"/>
        </w:rPr>
        <w:fldChar w:fldCharType="end"/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5A176C">
        <w:rPr>
          <w:rFonts w:ascii="Times New Roman" w:hAnsi="Times New Roman" w:cs="Times New Roman"/>
          <w:sz w:val="24"/>
          <w:szCs w:val="24"/>
        </w:rPr>
        <w:t>as described in the Methods</w:t>
      </w:r>
      <w:r w:rsidRPr="00515CEC">
        <w:rPr>
          <w:rFonts w:ascii="Times New Roman" w:hAnsi="Times New Roman" w:cs="Times New Roman"/>
          <w:sz w:val="24"/>
          <w:szCs w:val="24"/>
        </w:rPr>
        <w:t xml:space="preserve">. Systematic differences were evident </w:t>
      </w:r>
      <w:r w:rsidR="00556F07">
        <w:rPr>
          <w:rFonts w:ascii="Times New Roman" w:hAnsi="Times New Roman" w:cs="Times New Roman"/>
          <w:sz w:val="24"/>
          <w:szCs w:val="24"/>
        </w:rPr>
        <w:t>between</w:t>
      </w:r>
      <w:r w:rsidR="00556F07"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sz w:val="24"/>
          <w:szCs w:val="24"/>
        </w:rPr>
        <w:t>AA-STD vs</w:t>
      </w:r>
      <w:r w:rsidR="00556F07">
        <w:rPr>
          <w:rFonts w:ascii="Times New Roman" w:hAnsi="Times New Roman" w:cs="Times New Roman"/>
          <w:sz w:val="24"/>
          <w:szCs w:val="24"/>
        </w:rPr>
        <w:t>.</w:t>
      </w:r>
      <w:r w:rsidRPr="00515CEC">
        <w:rPr>
          <w:rFonts w:ascii="Times New Roman" w:hAnsi="Times New Roman" w:cs="Times New Roman"/>
          <w:sz w:val="24"/>
          <w:szCs w:val="24"/>
        </w:rPr>
        <w:t xml:space="preserve"> AA-UNM corrected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and </w:t>
      </w:r>
      <w:r w:rsidR="00556F07">
        <w:rPr>
          <w:rFonts w:ascii="Times New Roman" w:hAnsi="Times New Roman" w:cs="Times New Roman"/>
          <w:sz w:val="24"/>
          <w:szCs w:val="24"/>
        </w:rPr>
        <w:t>essential AA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="00556F07"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="00556F07"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556F07" w:rsidRPr="00515CEC">
        <w:rPr>
          <w:rFonts w:ascii="Times New Roman" w:hAnsi="Times New Roman" w:cs="Times New Roman"/>
          <w:sz w:val="24"/>
          <w:szCs w:val="24"/>
        </w:rPr>
        <w:t>C</w:t>
      </w:r>
      <w:r w:rsidR="00556F07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sz w:val="24"/>
          <w:szCs w:val="24"/>
        </w:rPr>
        <w:t>fingerprints. To account for this, we subtracted the average AA-STD</w:t>
      </w:r>
      <w:r w:rsidR="00556F07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sz w:val="24"/>
          <w:szCs w:val="24"/>
        </w:rPr>
        <w:t>–</w:t>
      </w:r>
      <w:r w:rsidR="00556F07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sz w:val="24"/>
          <w:szCs w:val="24"/>
        </w:rPr>
        <w:t xml:space="preserve">AA-UNM offset for each </w:t>
      </w:r>
      <w:r w:rsidR="00556F07">
        <w:rPr>
          <w:rFonts w:ascii="Times New Roman" w:hAnsi="Times New Roman" w:cs="Times New Roman"/>
          <w:sz w:val="24"/>
          <w:szCs w:val="24"/>
        </w:rPr>
        <w:t>AA</w:t>
      </w:r>
      <w:r w:rsidRPr="00515CEC">
        <w:rPr>
          <w:rFonts w:ascii="Times New Roman" w:hAnsi="Times New Roman" w:cs="Times New Roman"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 (Table S2). This serves to calibrate AA-UNM-corrected sample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to AA-STD-corrected sample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 xml:space="preserve">C values (Table S3). Following this adjustment, sample AA </w:t>
      </w:r>
      <w:r w:rsidRPr="00515CEC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515CE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5CEC">
        <w:rPr>
          <w:rFonts w:ascii="Times New Roman" w:hAnsi="Times New Roman" w:cs="Times New Roman"/>
          <w:sz w:val="24"/>
          <w:szCs w:val="24"/>
        </w:rPr>
        <w:t>C values (Table S2) and position</w:t>
      </w:r>
      <w:r w:rsidR="00556F07">
        <w:rPr>
          <w:rFonts w:ascii="Times New Roman" w:hAnsi="Times New Roman" w:cs="Times New Roman"/>
          <w:sz w:val="24"/>
          <w:szCs w:val="24"/>
        </w:rPr>
        <w:t>s</w:t>
      </w:r>
      <w:r w:rsidRPr="00515CEC">
        <w:rPr>
          <w:rFonts w:ascii="Times New Roman" w:hAnsi="Times New Roman" w:cs="Times New Roman"/>
          <w:sz w:val="24"/>
          <w:szCs w:val="24"/>
        </w:rPr>
        <w:t xml:space="preserve"> in LDA space (Figure S</w:t>
      </w:r>
      <w:r w:rsidR="00E178F5">
        <w:rPr>
          <w:rFonts w:ascii="Times New Roman" w:hAnsi="Times New Roman" w:cs="Times New Roman"/>
          <w:sz w:val="24"/>
          <w:szCs w:val="24"/>
        </w:rPr>
        <w:t>5</w:t>
      </w:r>
      <w:r w:rsidRPr="00515CEC">
        <w:rPr>
          <w:rFonts w:ascii="Times New Roman" w:hAnsi="Times New Roman" w:cs="Times New Roman"/>
          <w:sz w:val="24"/>
          <w:szCs w:val="24"/>
        </w:rPr>
        <w:t xml:space="preserve">) were nearly indistinguishable for the eight samples ran with both in-house reference materials. We applied the calculated offsets in Table S2 to all our samples to make direct comparisons with </w:t>
      </w:r>
      <w:r w:rsidR="00556F07">
        <w:rPr>
          <w:rFonts w:ascii="Times New Roman" w:hAnsi="Times New Roman" w:cs="Times New Roman"/>
          <w:sz w:val="24"/>
          <w:szCs w:val="24"/>
        </w:rPr>
        <w:t xml:space="preserve">the nearshore marine producer </w:t>
      </w:r>
      <w:r w:rsidRPr="00515CEC">
        <w:rPr>
          <w:rFonts w:ascii="Times New Roman" w:hAnsi="Times New Roman" w:cs="Times New Roman"/>
          <w:sz w:val="24"/>
          <w:szCs w:val="24"/>
        </w:rPr>
        <w:t xml:space="preserve">data from Elliott Smith et al. (2022). </w:t>
      </w:r>
    </w:p>
    <w:p w14:paraId="35482E8A" w14:textId="37183A5C" w:rsidR="002E63EF" w:rsidRPr="00515CEC" w:rsidRDefault="00DB452D" w:rsidP="007B2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A0E198" w14:textId="77777777" w:rsidR="00261E3C" w:rsidRDefault="00261E3C" w:rsidP="003939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61E3C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BFAA5F" w14:textId="77777777" w:rsidR="00261E3C" w:rsidRPr="00261E3C" w:rsidRDefault="00261E3C" w:rsidP="00261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S1. Amino acid </w:t>
      </w:r>
      <w:r w:rsidRPr="00261E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δ</w:t>
      </w: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values for samples derivatized, analyzed, and corrected using both the older (AA-STD; Elliott Smith et al. 2022) and newer (AA-UNM) in-house reference materials.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2724"/>
        <w:gridCol w:w="714"/>
        <w:gridCol w:w="723"/>
        <w:gridCol w:w="714"/>
        <w:gridCol w:w="697"/>
        <w:gridCol w:w="715"/>
        <w:gridCol w:w="733"/>
        <w:gridCol w:w="653"/>
        <w:gridCol w:w="705"/>
        <w:gridCol w:w="741"/>
        <w:gridCol w:w="723"/>
        <w:gridCol w:w="723"/>
        <w:gridCol w:w="723"/>
      </w:tblGrid>
      <w:tr w:rsidR="0098481B" w:rsidRPr="00261E3C" w14:paraId="79A77DE4" w14:textId="77777777" w:rsidTr="00854822">
        <w:trPr>
          <w:trHeight w:val="320"/>
        </w:trPr>
        <w:tc>
          <w:tcPr>
            <w:tcW w:w="642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5F7C371" w14:textId="4C64788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 Material</w:t>
            </w:r>
          </w:p>
        </w:tc>
        <w:tc>
          <w:tcPr>
            <w:tcW w:w="1052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11CA73" w14:textId="7D8E309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ID</w:t>
            </w:r>
          </w:p>
        </w:tc>
        <w:tc>
          <w:tcPr>
            <w:tcW w:w="276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E90761E" w14:textId="3302577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Ala13C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7103CA8" w14:textId="478A9C8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Gly13C</w:t>
            </w:r>
          </w:p>
        </w:tc>
        <w:tc>
          <w:tcPr>
            <w:tcW w:w="276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4F3D845" w14:textId="37F9BC3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Thr13C</w:t>
            </w:r>
          </w:p>
        </w:tc>
        <w:tc>
          <w:tcPr>
            <w:tcW w:w="269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9BC7D60" w14:textId="339A53D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Ser13C</w:t>
            </w:r>
          </w:p>
        </w:tc>
        <w:tc>
          <w:tcPr>
            <w:tcW w:w="276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228917" w14:textId="5F67C0D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Val13C</w:t>
            </w:r>
          </w:p>
        </w:tc>
        <w:tc>
          <w:tcPr>
            <w:tcW w:w="283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F2208F" w14:textId="6BD627E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Leu13C</w:t>
            </w:r>
          </w:p>
        </w:tc>
        <w:tc>
          <w:tcPr>
            <w:tcW w:w="252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D7C253" w14:textId="51448D0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Ile13C</w:t>
            </w:r>
          </w:p>
        </w:tc>
        <w:tc>
          <w:tcPr>
            <w:tcW w:w="272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146C2B8" w14:textId="088052E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Pro13C</w:t>
            </w:r>
          </w:p>
        </w:tc>
        <w:tc>
          <w:tcPr>
            <w:tcW w:w="286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A8DB25" w14:textId="7CE9626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Asp13C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2EBED2A" w14:textId="3147C88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Glu13C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F62C1D" w14:textId="1BD48F1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Phe13C</w:t>
            </w:r>
          </w:p>
        </w:tc>
        <w:tc>
          <w:tcPr>
            <w:tcW w:w="279" w:type="pct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20735CB" w14:textId="6385DD2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Lys13C</w:t>
            </w:r>
          </w:p>
        </w:tc>
      </w:tr>
      <w:tr w:rsidR="0098481B" w:rsidRPr="00261E3C" w14:paraId="35635836" w14:textId="77777777" w:rsidTr="00854822">
        <w:trPr>
          <w:trHeight w:val="320"/>
        </w:trPr>
        <w:tc>
          <w:tcPr>
            <w:tcW w:w="642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995892B" w14:textId="7621B47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BBFB7A" w14:textId="6F9261D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ALR-SO-3110-98-MUSCLE</w:t>
            </w:r>
          </w:p>
        </w:tc>
        <w:tc>
          <w:tcPr>
            <w:tcW w:w="276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AB74C1" w14:textId="3A27D79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2AAC623" w14:textId="5FC0EBD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276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800521" w14:textId="0317C51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26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651A9B7" w14:textId="3DEA0D9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276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E8AC71" w14:textId="46F9B85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83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A2C5886" w14:textId="112DB57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252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24CCE9F" w14:textId="30DCD24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272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79F573E" w14:textId="05217B7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  <w:tc>
          <w:tcPr>
            <w:tcW w:w="286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E2C92F" w14:textId="577DD09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54CCA85" w14:textId="2E8582B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-13.8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E021DDE" w14:textId="0F46924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240A769" w14:textId="5F831FF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</w:t>
            </w:r>
          </w:p>
        </w:tc>
      </w:tr>
      <w:tr w:rsidR="0098481B" w:rsidRPr="00261E3C" w14:paraId="301CD721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3F3BED34" w14:textId="53C6E5F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907B8B5" w14:textId="5B40549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ALR-SO-3110-98-MUSCLE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845E945" w14:textId="26ADC1C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D12DD19" w14:textId="11359EC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7B8EA8B" w14:textId="4819083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5C0A7DAF" w14:textId="095A46A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9847C57" w14:textId="31ADF11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AA2E050" w14:textId="0309C83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25841436" w14:textId="4325C51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57082977" w14:textId="1762C31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6F2BAFDE" w14:textId="7E651BF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A06B83A" w14:textId="474E229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ED68E84" w14:textId="4D08413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8264B20" w14:textId="21C6BB5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</w:tr>
      <w:tr w:rsidR="0098481B" w:rsidRPr="00261E3C" w14:paraId="247EE0F5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bottom"/>
          </w:tcPr>
          <w:p w14:paraId="0A2C6EBC" w14:textId="228ADC8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shd w:val="clear" w:color="auto" w:fill="auto"/>
            <w:noWrap/>
            <w:vAlign w:val="center"/>
          </w:tcPr>
          <w:p w14:paraId="65A0CE94" w14:textId="2B85D74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6521EB04" w14:textId="378FB8A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6141DDD4" w14:textId="6ECDF45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36E80501" w14:textId="6CCF2D7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7E14BBEB" w14:textId="1F6DB28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7C7A2E4A" w14:textId="3B36127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764EB9E7" w14:textId="028A457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453EB7D9" w14:textId="6BFE965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121FCD16" w14:textId="12C2CBA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690B82E1" w14:textId="7FF138E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79A8F349" w14:textId="642039F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618A39E5" w14:textId="435CF9A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0EDBE222" w14:textId="60E30AC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</w:tr>
      <w:tr w:rsidR="0098481B" w:rsidRPr="00261E3C" w14:paraId="131324CF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5D75D1EC" w14:textId="5A033F7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C0328C6" w14:textId="0C9688E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ALR-SO-4981-07-BONE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03FE5D4" w14:textId="791A00D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E60F52B" w14:textId="78AA5B9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8AA55E7" w14:textId="1D6E849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49AE4C3E" w14:textId="6C297FC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EAFD1BF" w14:textId="192B455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A0E6373" w14:textId="58D9B5E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50A3588" w14:textId="265396C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3B45489" w14:textId="0B95112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81BD319" w14:textId="34C00A6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E7E6349" w14:textId="4279291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1B3D571" w14:textId="3AF2BB1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B10156F" w14:textId="7F81308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</w:tr>
      <w:tr w:rsidR="0098481B" w:rsidRPr="00261E3C" w14:paraId="37177732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077D8BD" w14:textId="15C8642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0C2A5B2" w14:textId="7CA2DC0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ALR-SO-4981-07-BONE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65B921A" w14:textId="3372C93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200D3C7" w14:textId="011C984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4C93529" w14:textId="6553E54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160944C2" w14:textId="6BB540B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C9F784D" w14:textId="17E3E48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CD71A29" w14:textId="1BBDEF1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31357DC" w14:textId="24981D8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81E58E9" w14:textId="0E86704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F4588C9" w14:textId="4094D05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99D4BF3" w14:textId="1DAD352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277ADAE" w14:textId="6BCB8EC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44E9E30" w14:textId="339949D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</w:tr>
      <w:tr w:rsidR="0098481B" w:rsidRPr="00261E3C" w14:paraId="1447BF2B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A449840" w14:textId="40300D8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549195FB" w14:textId="1C62BAC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033AA01" w14:textId="179B979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90DD0D1" w14:textId="401DE5D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2109D7E" w14:textId="6831253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276D420" w14:textId="2EBD341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3B49217" w14:textId="1149A2F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1553441" w14:textId="46A82E2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CC27F6D" w14:textId="3CECF21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C9F3BF5" w14:textId="579E8E4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3CC0B28" w14:textId="56650A6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5D4DFC3" w14:textId="3A57F26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2991AB3" w14:textId="4B107C1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6A21D39" w14:textId="211ACE5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</w:tr>
      <w:tr w:rsidR="0098481B" w:rsidRPr="00261E3C" w14:paraId="323FA0E1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F7D9596" w14:textId="244A98D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FE0617A" w14:textId="087F95E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ALR-SO-4981-07-MUSCLE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E0851D2" w14:textId="71D3EEF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037D096" w14:textId="64A6F43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849E886" w14:textId="6A53839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766A5B4E" w14:textId="4AF4880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93DBE7D" w14:textId="5BE07E2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0C1A4B2" w14:textId="48651AD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FD7E7A1" w14:textId="1CE6319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8DDD059" w14:textId="5F96E48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308EC8E7" w14:textId="6E5CBEC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0BE0A8D" w14:textId="123C6D2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5A7ABBF" w14:textId="65A1B30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C74A736" w14:textId="52FCB3A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-15.5</w:t>
            </w:r>
          </w:p>
        </w:tc>
      </w:tr>
      <w:tr w:rsidR="0098481B" w:rsidRPr="00261E3C" w14:paraId="2895B5A2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E0B9E8C" w14:textId="754F1C6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ECE2D4A" w14:textId="22380DA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ALR-SO-4981-07-MUSCLE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6AC2DD9" w14:textId="2FABED0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667BFFE" w14:textId="3A6E181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53D24CD" w14:textId="6316240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25B9A8C9" w14:textId="27FC49B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E8CF877" w14:textId="16711CE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124D814" w14:textId="0AB864B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D8251DA" w14:textId="211CCF6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B8B092F" w14:textId="4258B08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FEC4CFB" w14:textId="44047E0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7520B3B" w14:textId="20AC5F3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185AC4D" w14:textId="683BC2E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02FE5F4" w14:textId="48408F7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</w:tr>
      <w:tr w:rsidR="0098481B" w:rsidRPr="00261E3C" w14:paraId="52433794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265C239" w14:textId="3F0721D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4D8CB4A" w14:textId="14EAAE6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BFBB3C4" w14:textId="2231DA9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22C56E5" w14:textId="1DEE807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A0E7039" w14:textId="2BCBB29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46F41D2A" w14:textId="26A31D7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E0FA1A9" w14:textId="4819D34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8B99C39" w14:textId="69BBD7E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63AB09A7" w14:textId="49A128F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39E286E" w14:textId="2AF56FE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581D8DB" w14:textId="28D812C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1691BAD" w14:textId="4FE2F7E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857BF0C" w14:textId="6FDBEF3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9490B4D" w14:textId="3D4F572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</w:tr>
      <w:tr w:rsidR="0098481B" w:rsidRPr="00261E3C" w14:paraId="169EFC0C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77B801DA" w14:textId="7540988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692C0746" w14:textId="15C742E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ALR-SO-4981-07-WHISKER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91FE4AA" w14:textId="6E7798C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7943E9A" w14:textId="70165FA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D32628D" w14:textId="312C74B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20FB9570" w14:textId="5021861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EA0B7D6" w14:textId="6DFB4BF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6B977E4" w14:textId="439681C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34393614" w14:textId="61BBA24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11DC655A" w14:textId="3D7EE94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F28D721" w14:textId="6A65948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CD1F7FC" w14:textId="5E70663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E236712" w14:textId="2894F33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F36065D" w14:textId="0A5B967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</w:tr>
      <w:tr w:rsidR="0098481B" w:rsidRPr="00261E3C" w14:paraId="606B850F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6C381F2A" w14:textId="4A358AE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010810C" w14:textId="3C5B7F2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ALR-SO-4981-07-WHISKER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4338DB0" w14:textId="47F7515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8CF7B18" w14:textId="3E10FEF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AB21F9C" w14:textId="2F5B022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E737FFD" w14:textId="7DDFDB7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001B800" w14:textId="32BE149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CFC761F" w14:textId="776A42B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C4C5DDA" w14:textId="0F39A3F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8B94CAF" w14:textId="7981F47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77BFC344" w14:textId="721A8F7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12B304E9" w14:textId="4AEEBD2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8D02633" w14:textId="4C59E5C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4565E46" w14:textId="053CFA3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</w:tr>
      <w:tr w:rsidR="0098481B" w:rsidRPr="00261E3C" w14:paraId="5ADE2558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17DC844B" w14:textId="5576BAA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01CBDDAF" w14:textId="1851C01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5042B0A" w14:textId="1880B56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BF3D569" w14:textId="4A48824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44EDF26" w14:textId="79465D9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0D3805D" w14:textId="4E4A592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CF02E46" w14:textId="6F7D067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52C2001" w14:textId="4780FAB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8D48CDE" w14:textId="5499031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D2D1DEF" w14:textId="184CDCA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16E201EA" w14:textId="2368113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770284D" w14:textId="0795BE7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4C6F7F4" w14:textId="1DE03F3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023075D" w14:textId="738C9DC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</w:tr>
      <w:tr w:rsidR="0098481B" w:rsidRPr="00261E3C" w14:paraId="146A57D9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174B8168" w14:textId="2F8CF2B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46B02BE0" w14:textId="631CA65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ALR-SO-7060-14-BONE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F9019F2" w14:textId="3BEB130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640567F" w14:textId="43528C6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D430A18" w14:textId="4608F22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FE73141" w14:textId="377E79D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359723E" w14:textId="5478B33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-18.8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9807004" w14:textId="08A7FAF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0F562BD6" w14:textId="3FF2301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77DC772C" w14:textId="38A71FA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5FD4C94B" w14:textId="4271BB3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13B3B42" w14:textId="5484CD7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85D13DD" w14:textId="6F6281A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5CFEAAB" w14:textId="361BB18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</w:tr>
      <w:tr w:rsidR="0098481B" w:rsidRPr="00261E3C" w14:paraId="0CC524B0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EB8DC60" w14:textId="09ECF70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24EB1FB9" w14:textId="207CA9D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ALR-SO-7060-14-BONE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B2CD5AB" w14:textId="4003261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20DFCAE" w14:textId="6B8FA89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DA366EA" w14:textId="19A5AE3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60B018B1" w14:textId="3E572AA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EB0178A" w14:textId="4AEC4F1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-18.7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483EFC9" w14:textId="3E4C245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7492C603" w14:textId="6EF19CA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3DC352AE" w14:textId="101D87C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0947C524" w14:textId="1E4D796B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162A715" w14:textId="7ED1BB8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0B0A286" w14:textId="4CE5F26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357DCF9" w14:textId="06E4D0C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-14.8</w:t>
            </w:r>
          </w:p>
        </w:tc>
      </w:tr>
      <w:tr w:rsidR="0098481B" w:rsidRPr="00261E3C" w14:paraId="4BB6D616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bottom"/>
            <w:hideMark/>
          </w:tcPr>
          <w:p w14:paraId="021D1A88" w14:textId="2D0DF14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318F756D" w14:textId="047D9F1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7989BE8" w14:textId="4CB81F50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64A204CC" w14:textId="6DEE35C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69EE711" w14:textId="1A178A2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091352AB" w14:textId="7E38D14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5571548" w14:textId="1199BF9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8D8369C" w14:textId="04C5E73E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9B3D523" w14:textId="6AFBC78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63049114" w14:textId="4D6E707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413EA5A6" w14:textId="748D11D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1B65B509" w14:textId="01EA012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7DEEB0B" w14:textId="31BA0D9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DEBD77E" w14:textId="729AD26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  <w:tr w:rsidR="0098481B" w:rsidRPr="00261E3C" w14:paraId="65526207" w14:textId="77777777" w:rsidTr="00854822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403FF79D" w14:textId="0A7EDAF7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10B11E8" w14:textId="65D11F5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ALR-SO-7060-14-LIVER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BAE33F" w14:textId="38477CE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CACCC5E" w14:textId="31297902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C28FBE0" w14:textId="5DAF66AC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4B53B663" w14:textId="5AC11981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588D119" w14:textId="36F4689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4CCAA3D1" w14:textId="6314E60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4FB6CCF" w14:textId="03A84F3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0C89F98C" w14:textId="2496590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4373A1E" w14:textId="19617D1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5BD4499" w14:textId="09B0DC1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-11.3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8FD8828" w14:textId="11BDA84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15D59FF" w14:textId="63730E1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</w:t>
            </w:r>
          </w:p>
        </w:tc>
      </w:tr>
      <w:tr w:rsidR="0098481B" w:rsidRPr="00261E3C" w14:paraId="6DCDB5BE" w14:textId="77777777" w:rsidTr="0098481B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  <w:hideMark/>
          </w:tcPr>
          <w:p w14:paraId="248790F1" w14:textId="028D1123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  <w:hideMark/>
          </w:tcPr>
          <w:p w14:paraId="7FD044B0" w14:textId="70E8600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ALR-SO-7060-14-LIVER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3E81DA7" w14:textId="04358B45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AC68A7A" w14:textId="6829D0BA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DBB3913" w14:textId="5F400A9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14:paraId="32893DB5" w14:textId="4AE621B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6111E3F" w14:textId="41E74F1D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9C23A64" w14:textId="74D88CF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5B46F08F" w14:textId="03423D14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14:paraId="4B877CCF" w14:textId="3F78E0FF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14:paraId="27CBE964" w14:textId="44BB4556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4C57326" w14:textId="7A24054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5DF6022" w14:textId="2FD716A8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5577BE55" w14:textId="62B5C889" w:rsidR="0098481B" w:rsidRPr="0098481B" w:rsidRDefault="0098481B" w:rsidP="00984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</w:tr>
      <w:tr w:rsidR="0098481B" w:rsidRPr="00261E3C" w14:paraId="27441DFA" w14:textId="77777777" w:rsidTr="007D3433">
        <w:trPr>
          <w:trHeight w:val="233"/>
        </w:trPr>
        <w:tc>
          <w:tcPr>
            <w:tcW w:w="642" w:type="pct"/>
            <w:shd w:val="clear" w:color="auto" w:fill="auto"/>
            <w:noWrap/>
            <w:vAlign w:val="center"/>
          </w:tcPr>
          <w:p w14:paraId="78149B3C" w14:textId="7777777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2" w:type="pct"/>
            <w:shd w:val="clear" w:color="auto" w:fill="auto"/>
            <w:noWrap/>
            <w:vAlign w:val="center"/>
          </w:tcPr>
          <w:p w14:paraId="49943A31" w14:textId="5B292DD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56894B22" w14:textId="55D06F4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6C142F51" w14:textId="384A501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5D6819B4" w14:textId="15EF2C8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7DAF0227" w14:textId="138C8E1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3DF2845C" w14:textId="1233C7AC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1BCC905F" w14:textId="677FD79D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1CB42EA" w14:textId="2E7FA2D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DD2B98A" w14:textId="7196CEC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824B541" w14:textId="418846E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134A5B74" w14:textId="2414907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26A326A4" w14:textId="43F7E852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5C0E2F94" w14:textId="1898749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  <w:tr w:rsidR="0098481B" w:rsidRPr="00261E3C" w14:paraId="1724CC6E" w14:textId="77777777" w:rsidTr="0098481B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</w:tcPr>
          <w:p w14:paraId="556748E4" w14:textId="28C8B3B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shd w:val="clear" w:color="auto" w:fill="auto"/>
            <w:noWrap/>
            <w:vAlign w:val="center"/>
          </w:tcPr>
          <w:p w14:paraId="76644850" w14:textId="36A3415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ALR-SO-7060-14-MUSCLE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00371E13" w14:textId="300E292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5D897FDD" w14:textId="2A4D9DC1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7EFB2DA1" w14:textId="7EA9ADC1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05127ABE" w14:textId="4E7BD19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30FB8B3D" w14:textId="7F24F0F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-18.4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3D197030" w14:textId="473CFC69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13F1B0CA" w14:textId="09AC297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-14.1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3A17F692" w14:textId="2CC0054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445B19ED" w14:textId="5D97A4CC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75FE7F99" w14:textId="1D9A19CD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3F71FD01" w14:textId="3BDC925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1303E2E9" w14:textId="17E69DF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</w:tr>
      <w:tr w:rsidR="0098481B" w:rsidRPr="00261E3C" w14:paraId="790058E5" w14:textId="77777777" w:rsidTr="0098481B">
        <w:trPr>
          <w:trHeight w:val="320"/>
        </w:trPr>
        <w:tc>
          <w:tcPr>
            <w:tcW w:w="642" w:type="pct"/>
            <w:shd w:val="clear" w:color="auto" w:fill="auto"/>
            <w:noWrap/>
            <w:vAlign w:val="center"/>
          </w:tcPr>
          <w:p w14:paraId="65542685" w14:textId="0546294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shd w:val="clear" w:color="auto" w:fill="auto"/>
            <w:noWrap/>
            <w:vAlign w:val="center"/>
          </w:tcPr>
          <w:p w14:paraId="6856A3B7" w14:textId="6FAB476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ALR-SO-7060-14-MUSCLE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5ED396CB" w14:textId="18DE87B2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764CD87D" w14:textId="2C086C57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7D1A1F14" w14:textId="5A3113A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14:paraId="6E274337" w14:textId="27CCDE64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276" w:type="pct"/>
            <w:shd w:val="clear" w:color="auto" w:fill="auto"/>
            <w:noWrap/>
            <w:vAlign w:val="center"/>
          </w:tcPr>
          <w:p w14:paraId="734A860B" w14:textId="797C768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-18.3</w:t>
            </w:r>
          </w:p>
        </w:tc>
        <w:tc>
          <w:tcPr>
            <w:tcW w:w="283" w:type="pct"/>
            <w:shd w:val="clear" w:color="auto" w:fill="auto"/>
            <w:noWrap/>
            <w:vAlign w:val="center"/>
          </w:tcPr>
          <w:p w14:paraId="0D0557F3" w14:textId="36DCB8F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252" w:type="pct"/>
            <w:shd w:val="clear" w:color="auto" w:fill="auto"/>
            <w:noWrap/>
            <w:vAlign w:val="center"/>
          </w:tcPr>
          <w:p w14:paraId="210BB3CF" w14:textId="4CB1C3E9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-15.5</w:t>
            </w:r>
          </w:p>
        </w:tc>
        <w:tc>
          <w:tcPr>
            <w:tcW w:w="272" w:type="pct"/>
            <w:shd w:val="clear" w:color="auto" w:fill="auto"/>
            <w:noWrap/>
            <w:vAlign w:val="center"/>
          </w:tcPr>
          <w:p w14:paraId="58FDDE52" w14:textId="5AB5A11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1E46CCA1" w14:textId="04F24C0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1D24F1FD" w14:textId="5E5B330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2D6444E9" w14:textId="6BC1A43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7AB47BDA" w14:textId="7EC63B9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</w:tr>
      <w:tr w:rsidR="0098481B" w:rsidRPr="00261E3C" w14:paraId="1BC1FE3B" w14:textId="77777777" w:rsidTr="007D3433">
        <w:trPr>
          <w:trHeight w:val="233"/>
        </w:trPr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54F150" w14:textId="7A2F998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BA4A5B" w14:textId="0F21A3B4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C332B1" w14:textId="1891EF8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C7B87" w14:textId="319FF92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BD1F7" w14:textId="6125E31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D2EE77" w14:textId="0586FE92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2F6EB" w14:textId="26E0E681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9744DF" w14:textId="1CF7B6E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3A255B" w14:textId="6631C10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80820" w14:textId="1DC6C0A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C74F6" w14:textId="6CD86B8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FEA32" w14:textId="45A1023D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883822" w14:textId="4CDFB80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DE647E" w14:textId="3DA2A9AC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  <w:tr w:rsidR="0098481B" w:rsidRPr="00261E3C" w14:paraId="26D215A9" w14:textId="77777777" w:rsidTr="00854822">
        <w:trPr>
          <w:trHeight w:val="320"/>
        </w:trPr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8550D" w14:textId="245404E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3A638" w14:textId="464BD39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ALR-SO-7060-14-WHISKER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C8BA9" w14:textId="660186B2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3699A6" w14:textId="63994D01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B16B8B" w14:textId="0B2C004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-4.3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777F40" w14:textId="3212456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59863A" w14:textId="01FD7C6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F3FF5" w14:textId="749B2CAC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54828" w14:textId="000DC2D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-15.1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6E2289" w14:textId="2AF8825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FD34A" w14:textId="1AADA52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C9787A" w14:textId="12A53384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-12.1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FBBCF" w14:textId="66B615D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74C5B8" w14:textId="72708622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</w:t>
            </w:r>
          </w:p>
        </w:tc>
      </w:tr>
      <w:tr w:rsidR="0098481B" w:rsidRPr="00261E3C" w14:paraId="44FA513F" w14:textId="77777777" w:rsidTr="00854822">
        <w:trPr>
          <w:trHeight w:val="320"/>
        </w:trPr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E2E651" w14:textId="61D6CCEC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A6534" w14:textId="08805C4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ALR-SO-7060-14-WHISKER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94312" w14:textId="3F60711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8EF8CE" w14:textId="71DEAD9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BECEB" w14:textId="06B70CF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CFDC3" w14:textId="377A4584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D00E90" w14:textId="68C9993D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CB734A" w14:textId="1908B38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12DAF1" w14:textId="7DDBC08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-16.4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66092D" w14:textId="72767C6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7AAA9D" w14:textId="469012AD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F00368" w14:textId="20294FCA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BF8A5D" w14:textId="6BE6C329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2C0CF7" w14:textId="0ED9E06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-17.8</w:t>
            </w:r>
          </w:p>
        </w:tc>
      </w:tr>
      <w:tr w:rsidR="0098481B" w:rsidRPr="00261E3C" w14:paraId="064D9B38" w14:textId="77777777" w:rsidTr="007D3433">
        <w:trPr>
          <w:trHeight w:val="233"/>
        </w:trPr>
        <w:tc>
          <w:tcPr>
            <w:tcW w:w="64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622F80" w14:textId="57818CA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53EC7" w14:textId="1FFEC5D5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64D1C" w14:textId="0BF82EF6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C8E577" w14:textId="4B2E37C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17EC35" w14:textId="471ED82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CD8F43" w14:textId="0556807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FDC74B" w14:textId="628A651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D36CCD" w14:textId="7253F3DF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01C52B" w14:textId="19BFA2C8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F5F484" w14:textId="67D4945E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B22306" w14:textId="614CBF73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F68A6E" w14:textId="58598ECB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294AFE" w14:textId="7EC7F0C9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2ED27C" w14:textId="576D5690" w:rsidR="0098481B" w:rsidRPr="0098481B" w:rsidRDefault="0098481B" w:rsidP="009848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</w:tbl>
    <w:p w14:paraId="43FB72E3" w14:textId="77777777" w:rsidR="00261E3C" w:rsidRDefault="00261E3C" w:rsidP="003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  <w:sectPr w:rsidR="00261E3C" w:rsidSect="00261E3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23CC91A" w14:textId="79143A4C" w:rsidR="00261E3C" w:rsidRPr="00261E3C" w:rsidRDefault="00261E3C" w:rsidP="00261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lk115535829"/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S2. Average offsets in </w:t>
      </w:r>
      <w:r w:rsidR="006F6E4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mino acid </w:t>
      </w:r>
      <w:r w:rsidRPr="00261E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δ</w:t>
      </w: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values among samples derivatized, analyzed, and corrected using both the older (AA-STD; </w:t>
      </w:r>
      <w:bookmarkStart w:id="4" w:name="_Hlk128589753"/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t>Elliott Smith et al. 2022</w:t>
      </w:r>
      <w:bookmarkEnd w:id="4"/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and newer (AA-UNM) in-house reference materials. </w:t>
      </w:r>
    </w:p>
    <w:bookmarkEnd w:id="3"/>
    <w:p w14:paraId="00FBD812" w14:textId="77777777" w:rsidR="00261E3C" w:rsidRPr="00EB00FF" w:rsidRDefault="00261E3C" w:rsidP="00261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2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00"/>
      </w:tblGrid>
      <w:tr w:rsidR="00261E3C" w:rsidRPr="00EB00FF" w14:paraId="274EDA06" w14:textId="77777777" w:rsidTr="00854822">
        <w:trPr>
          <w:trHeight w:val="320"/>
        </w:trPr>
        <w:tc>
          <w:tcPr>
            <w:tcW w:w="130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89CD40C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Amino Acid</w:t>
            </w:r>
          </w:p>
        </w:tc>
        <w:tc>
          <w:tcPr>
            <w:tcW w:w="130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37FC254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Offset*</w:t>
            </w:r>
          </w:p>
        </w:tc>
      </w:tr>
      <w:tr w:rsidR="00261E3C" w:rsidRPr="00EB00FF" w14:paraId="5FD39B2C" w14:textId="77777777" w:rsidTr="00854822">
        <w:trPr>
          <w:trHeight w:val="320"/>
        </w:trPr>
        <w:tc>
          <w:tcPr>
            <w:tcW w:w="130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70ED2ED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Alanine</w:t>
            </w:r>
          </w:p>
        </w:tc>
        <w:tc>
          <w:tcPr>
            <w:tcW w:w="130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BE9129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-0.7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0.1</w:t>
            </w:r>
          </w:p>
        </w:tc>
      </w:tr>
      <w:tr w:rsidR="00261E3C" w:rsidRPr="00EB00FF" w14:paraId="168D3977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F4D98D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34AC5A5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-1.1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</w:t>
            </w:r>
          </w:p>
        </w:tc>
      </w:tr>
      <w:tr w:rsidR="00261E3C" w:rsidRPr="00EB00FF" w14:paraId="3910155D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E23AB6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Threonine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F31F98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-0.2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0.4</w:t>
            </w:r>
          </w:p>
        </w:tc>
      </w:tr>
      <w:tr w:rsidR="00261E3C" w:rsidRPr="00EB00FF" w14:paraId="7271F734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910501A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DDBB94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-0.7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2.0</w:t>
            </w:r>
          </w:p>
        </w:tc>
      </w:tr>
      <w:tr w:rsidR="00261E3C" w:rsidRPr="00EB00FF" w14:paraId="3B3965FE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92568F3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37EAD9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-0.2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</w:t>
            </w:r>
          </w:p>
        </w:tc>
      </w:tr>
      <w:tr w:rsidR="00261E3C" w:rsidRPr="00EB00FF" w14:paraId="79C0BD5A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0A8EFA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Leucine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41BCE28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-0.03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</w:t>
            </w:r>
          </w:p>
        </w:tc>
      </w:tr>
      <w:tr w:rsidR="00261E3C" w:rsidRPr="00EB00FF" w14:paraId="7F1C43D2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2D2A51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Isoleucine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9BD52BF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0.8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0.6</w:t>
            </w:r>
          </w:p>
        </w:tc>
      </w:tr>
      <w:tr w:rsidR="00261E3C" w:rsidRPr="00EB00FF" w14:paraId="21761D2C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62D8B4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D2076B0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-0.8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0.1</w:t>
            </w:r>
          </w:p>
        </w:tc>
      </w:tr>
      <w:tr w:rsidR="00261E3C" w:rsidRPr="00EB00FF" w14:paraId="1A8AB917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49F5A7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Aspartic Acid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61EB3F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0.4</w:t>
            </w:r>
          </w:p>
        </w:tc>
      </w:tr>
      <w:tr w:rsidR="00261E3C" w:rsidRPr="00EB00FF" w14:paraId="6FE615CC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6EB5BBB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Glutamic Acid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2AED80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0.8</w:t>
            </w:r>
          </w:p>
        </w:tc>
      </w:tr>
      <w:tr w:rsidR="00261E3C" w:rsidRPr="00EB00FF" w14:paraId="62849B12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8DF2C31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Phenylalanine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4AF4205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0.04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0.1</w:t>
            </w:r>
          </w:p>
        </w:tc>
      </w:tr>
      <w:tr w:rsidR="00261E3C" w:rsidRPr="00EB00FF" w14:paraId="301A61F5" w14:textId="77777777" w:rsidTr="00854822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3DF8E7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Lysine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8276F5" w14:textId="77777777" w:rsidR="00261E3C" w:rsidRPr="00EB00FF" w:rsidRDefault="00261E3C" w:rsidP="00261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 </w:t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 w:rsidRPr="00EB00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0.5</w:t>
            </w:r>
          </w:p>
        </w:tc>
      </w:tr>
    </w:tbl>
    <w:p w14:paraId="7F2CBC62" w14:textId="77777777" w:rsidR="00261E3C" w:rsidRPr="00261E3C" w:rsidRDefault="00261E3C" w:rsidP="00261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43E745" w14:textId="3DEDFCDD" w:rsidR="00261E3C" w:rsidRPr="00261E3C" w:rsidRDefault="00261E3C" w:rsidP="00F43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*The difference in corrected amino acid </w:t>
      </w:r>
      <w:r w:rsidRPr="00261E3C">
        <w:rPr>
          <w:rFonts w:ascii="Symbol" w:eastAsia="Times New Roman" w:hAnsi="Symbol" w:cs="Times New Roman"/>
          <w:i/>
          <w:iCs/>
          <w:sz w:val="24"/>
          <w:szCs w:val="24"/>
        </w:rPr>
        <w:t>d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>C values using the older (AA-STD) vs</w:t>
      </w:r>
      <w:r w:rsidR="00FE41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 newer</w:t>
      </w:r>
      <w:r w:rsidR="006F6E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(AA-UNM) in-house reference materials. For example, </w:t>
      </w:r>
      <w:r w:rsidR="006F6E4A">
        <w:rPr>
          <w:rFonts w:ascii="Times New Roman" w:eastAsia="Times New Roman" w:hAnsi="Times New Roman" w:cs="Times New Roman"/>
          <w:sz w:val="24"/>
          <w:szCs w:val="24"/>
        </w:rPr>
        <w:t xml:space="preserve">Ala 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offset = Ala </w:t>
      </w:r>
      <w:r w:rsidRPr="00261E3C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bscript"/>
        </w:rPr>
        <w:t>AA-UNM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 xml:space="preserve"> – Ala </w:t>
      </w:r>
      <w:r w:rsidRPr="00261E3C">
        <w:rPr>
          <w:rFonts w:ascii="Times New Roman" w:eastAsia="Times New Roman" w:hAnsi="Times New Roman" w:cs="Times New Roman"/>
          <w:i/>
          <w:iCs/>
          <w:sz w:val="24"/>
          <w:szCs w:val="24"/>
        </w:rPr>
        <w:t>δ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13</w:t>
      </w:r>
      <w:r w:rsidRPr="00261E3C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61E3C">
        <w:rPr>
          <w:rFonts w:ascii="Times New Roman" w:eastAsia="Times New Roman" w:hAnsi="Times New Roman" w:cs="Times New Roman"/>
          <w:sz w:val="24"/>
          <w:szCs w:val="24"/>
          <w:vertAlign w:val="subscript"/>
        </w:rPr>
        <w:t>AA-STD.</w:t>
      </w:r>
    </w:p>
    <w:p w14:paraId="320C4305" w14:textId="77777777" w:rsidR="00261E3C" w:rsidRPr="00261E3C" w:rsidRDefault="00261E3C" w:rsidP="00261E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1E3C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CECEF29" w14:textId="77777777" w:rsidR="004B3B36" w:rsidRDefault="004B3B36" w:rsidP="004B3B3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4B3B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9D4E3D" w14:textId="20016668" w:rsidR="004B3B36" w:rsidRPr="00EB00FF" w:rsidRDefault="004B3B36" w:rsidP="004B3B36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Table S3. Amino acid </w:t>
      </w:r>
      <w:r w:rsidRPr="004B3B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values after applying the offsets from Table S2. </w:t>
      </w:r>
      <w:r w:rsidR="00EB00FF">
        <w:rPr>
          <w:rFonts w:ascii="Times New Roman" w:eastAsia="Times New Roman" w:hAnsi="Times New Roman" w:cs="Times New Roman"/>
          <w:sz w:val="24"/>
          <w:szCs w:val="24"/>
        </w:rPr>
        <w:t xml:space="preserve">Samples initially corrected to AA-UNM standard have been corrected to the AA-STD standard </w:t>
      </w:r>
      <w:r w:rsidR="00C23464">
        <w:rPr>
          <w:rFonts w:ascii="Times New Roman" w:eastAsia="Times New Roman" w:hAnsi="Times New Roman" w:cs="Times New Roman"/>
          <w:sz w:val="24"/>
          <w:szCs w:val="24"/>
        </w:rPr>
        <w:t>since this was used to correct</w:t>
      </w:r>
      <w:r w:rsidR="00EB00FF">
        <w:rPr>
          <w:rFonts w:ascii="Times New Roman" w:eastAsia="Times New Roman" w:hAnsi="Times New Roman" w:cs="Times New Roman"/>
          <w:sz w:val="24"/>
          <w:szCs w:val="24"/>
        </w:rPr>
        <w:t xml:space="preserve"> the primary producer dataset (Elliott Smith et al. 2022).</w:t>
      </w:r>
    </w:p>
    <w:tbl>
      <w:tblPr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2469"/>
        <w:gridCol w:w="815"/>
        <w:gridCol w:w="825"/>
        <w:gridCol w:w="815"/>
        <w:gridCol w:w="794"/>
        <w:gridCol w:w="815"/>
        <w:gridCol w:w="836"/>
        <w:gridCol w:w="744"/>
        <w:gridCol w:w="805"/>
        <w:gridCol w:w="846"/>
        <w:gridCol w:w="825"/>
        <w:gridCol w:w="825"/>
        <w:gridCol w:w="825"/>
      </w:tblGrid>
      <w:tr w:rsidR="0098481B" w:rsidRPr="004B3B36" w14:paraId="6F38434C" w14:textId="77777777" w:rsidTr="004B3B36">
        <w:trPr>
          <w:trHeight w:val="352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2CF301B" w14:textId="0DBFC7B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 Material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175739F" w14:textId="71296F0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Sample ID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E15F52" w14:textId="2EE7043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Ala13C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E12AE59" w14:textId="0E65919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Gly13C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DB752D7" w14:textId="43F5B0E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Thr13C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F1D907" w14:textId="2BC8D33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51F89A1" w14:textId="2EA71D6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Val13C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5EFC626" w14:textId="283F995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Leu13C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A915F6C" w14:textId="1315648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Ile13C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066DE1" w14:textId="3E9A1C8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FB21AB1" w14:textId="0B72DE6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Asp13C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B6DCDB" w14:textId="3AD2CCC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Glu13C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8438E41" w14:textId="7788AFC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Phe13C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B54581" w14:textId="2CBCE41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Lys13C</w:t>
            </w:r>
          </w:p>
        </w:tc>
      </w:tr>
      <w:tr w:rsidR="0098481B" w:rsidRPr="004B3B36" w14:paraId="5EDCA9DF" w14:textId="77777777" w:rsidTr="007D3433">
        <w:trPr>
          <w:trHeight w:val="321"/>
        </w:trPr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7AA7DA" w14:textId="05D7D5C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86501A" w14:textId="4BE86EE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ALR-SO-3110-98-MUSCLE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BBE398" w14:textId="2AFA16E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16F225" w14:textId="5BD4D01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544A8F" w14:textId="5E5D9FE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BD36F9" w14:textId="4FEAF7E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F2E54C" w14:textId="380C03B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534B3B" w14:textId="23B7DEA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97A003B" w14:textId="7E38D6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867C38E" w14:textId="0B77FEA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-15.4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C5FC8B" w14:textId="41D6777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9765829" w14:textId="740BEE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C20D384" w14:textId="5154FB2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25F58C1" w14:textId="002CEEA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</w:tr>
      <w:tr w:rsidR="0098481B" w:rsidRPr="004B3B36" w14:paraId="71129945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DADF9" w14:textId="03E6E33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7FAC1" w14:textId="16C3080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ALR-SO-3110-98-MUSCLE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B9B07" w14:textId="3AAFD32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71803" w14:textId="7A53267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0F4F9" w14:textId="29C2521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2ABAF" w14:textId="4F2CAB3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10708" w14:textId="6764130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7890F" w14:textId="15B8B1F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1E567" w14:textId="73049D1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AA26A" w14:textId="501376E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5C267" w14:textId="563A0BC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FDA08" w14:textId="1BE9F48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C6556" w14:textId="67E969F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8549B" w14:textId="16E9B60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</w:tr>
      <w:tr w:rsidR="0098481B" w:rsidRPr="004B3B36" w14:paraId="277DDF53" w14:textId="77777777" w:rsidTr="0098481B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64F4543E" w14:textId="1EFA13A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0B0E8" w14:textId="7ACFAC9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F7AB8" w14:textId="0C1DF02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338E6F" w14:textId="73937DD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BE489" w14:textId="7C502B6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B15B1" w14:textId="2A9DD72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BEA70" w14:textId="04549B3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D9AEF" w14:textId="3CD3337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DB145" w14:textId="0D6B508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673DD" w14:textId="68FDFAA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7D048" w14:textId="7285B2C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E42AE" w14:textId="0E29766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0F5F6" w14:textId="67AF56A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8B5A9" w14:textId="4C9C48B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5D11655D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ED989" w14:textId="10C75B6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C4526" w14:textId="5109299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ALR-SO-4981-07-BONE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57754" w14:textId="200839E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FB804" w14:textId="4377045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35DDF" w14:textId="3AC3B25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52DD8" w14:textId="4EF94F3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C9ECC" w14:textId="0BB5262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4BE17" w14:textId="5B845D6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D6B38" w14:textId="21D6F0F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72EB8" w14:textId="2F744DE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8077C" w14:textId="7081C93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3F430" w14:textId="2F49B01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BD4F8" w14:textId="49BEB6B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5E790" w14:textId="021101F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</w:tr>
      <w:tr w:rsidR="0098481B" w:rsidRPr="004B3B36" w14:paraId="29A3EAC7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6A89C2" w14:textId="4B17136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3C3AD" w14:textId="4EB4CF8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ALR-SO-4981-07-BONE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6826A" w14:textId="3A423B3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5E9AF" w14:textId="1B786C6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2BBDC" w14:textId="4D91A5B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DC63C" w14:textId="19144AD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AA111" w14:textId="381AA81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20EFF" w14:textId="7584800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6365D" w14:textId="1EC7B3C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04C93" w14:textId="0238E4D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C6857C" w14:textId="7DBAA6C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BB6F7" w14:textId="58612AC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72887" w14:textId="33E229C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A9431" w14:textId="12B3B5F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</w:tr>
      <w:tr w:rsidR="0098481B" w:rsidRPr="004B3B36" w14:paraId="7A1A1CD2" w14:textId="77777777" w:rsidTr="0098481B">
        <w:trPr>
          <w:trHeight w:val="269"/>
        </w:trPr>
        <w:tc>
          <w:tcPr>
            <w:tcW w:w="0" w:type="auto"/>
            <w:shd w:val="clear" w:color="auto" w:fill="auto"/>
            <w:noWrap/>
            <w:vAlign w:val="center"/>
          </w:tcPr>
          <w:p w14:paraId="1EE3EFCE" w14:textId="1357FED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736D1B" w14:textId="31D7AC6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D7249" w14:textId="39FEF89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62D52" w14:textId="0594742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54B40" w14:textId="2B38E33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4B362" w14:textId="4070C5A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2AE57" w14:textId="415ADB3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6FD1F" w14:textId="55981D5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96CF8" w14:textId="47A9E54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656B6" w14:textId="5BCD8C6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95E2F" w14:textId="778FA99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EF14A" w14:textId="5D6B3C0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B70E8" w14:textId="75EB081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2769FE" w14:textId="54A2975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7B7142CF" w14:textId="77777777" w:rsidTr="007D3433">
        <w:trPr>
          <w:trHeight w:val="34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29901" w14:textId="5AF16F3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4847F" w14:textId="12D86ED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ALR-SO-4981-07-MUSCLE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BBA68" w14:textId="5BB4B36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AD916" w14:textId="4D15DE7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6E866" w14:textId="4B669D1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E6EDE" w14:textId="64C79D5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FFE02" w14:textId="0683071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077E1" w14:textId="6817E71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3D4F8" w14:textId="261B811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E0D06" w14:textId="50BEDBA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6A4B3" w14:textId="2E291CC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95B3F" w14:textId="1E0C685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E28CD" w14:textId="4395175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FFAB1" w14:textId="75B723D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</w:tr>
      <w:tr w:rsidR="0098481B" w:rsidRPr="004B3B36" w14:paraId="4B9EA3C9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CF403" w14:textId="196A984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9F7D2" w14:textId="08BB7F9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ALR-SO-4981-07-MUSCLE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35203D" w14:textId="2598C6F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27BAF" w14:textId="781388C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FB2E6" w14:textId="58ACEC2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F28F4" w14:textId="6FDE232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2D4CF" w14:textId="566E3E2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ADD91" w14:textId="535D6D9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2F1BF" w14:textId="0457E4F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0FFB4" w14:textId="6DA6152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E9BFF" w14:textId="01939E1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345FF" w14:textId="790DF4B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148F7" w14:textId="6098ECF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48F2FD" w14:textId="2937F3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</w:tr>
      <w:tr w:rsidR="0098481B" w:rsidRPr="004B3B36" w14:paraId="492EFCEB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079EDCA6" w14:textId="6285C6B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838B3E" w14:textId="4124A04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1B98A" w14:textId="3524FF0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7D241" w14:textId="6757D34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9C97B" w14:textId="2F52408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31A33" w14:textId="0182A28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0D7F2" w14:textId="0BA12DC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918FC" w14:textId="4166930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04C9F" w14:textId="1724119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837C4" w14:textId="5DC3579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04966" w14:textId="2A04539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C96D0" w14:textId="030774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526B59" w14:textId="500DA95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D219A" w14:textId="37257F9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52362971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E21A0" w14:textId="51751BC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CB52A" w14:textId="0F1003B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ALR-SO-4981-07-WHISKER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9EF562" w14:textId="7AF8998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88472" w14:textId="46CD2B7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DED12" w14:textId="3D35062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C9558" w14:textId="03B3009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A2796" w14:textId="2F51A02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D7E6E" w14:textId="5556C4C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8331B" w14:textId="1C72589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D50EE" w14:textId="7E76578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65DD5" w14:textId="5555052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A6C0B" w14:textId="1370EB9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FAB04" w14:textId="505A4DC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07F72" w14:textId="5B6DAC9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</w:tr>
      <w:tr w:rsidR="0098481B" w:rsidRPr="004B3B36" w14:paraId="1AECCF71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0C14D" w14:textId="5A0F2B4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645402" w14:textId="15B6EE4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ALR-SO-4981-07-WHISKER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78A93" w14:textId="34E17C0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BFC90" w14:textId="7A53B6C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502B2" w14:textId="1318912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52D1A" w14:textId="26CBFA2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FE809" w14:textId="2BC5F9E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54D79" w14:textId="75AE2BB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A219B" w14:textId="5EE5B36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7FA85" w14:textId="7678B90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29788" w14:textId="475DB16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C26BA" w14:textId="44290C8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6A41B" w14:textId="1ADB978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28748" w14:textId="3FB5E44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-16.6</w:t>
            </w:r>
          </w:p>
        </w:tc>
      </w:tr>
      <w:tr w:rsidR="0098481B" w:rsidRPr="004B3B36" w14:paraId="01AD1303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73EED157" w14:textId="40025DA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1F29D" w14:textId="35D02A9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53C31" w14:textId="0DFF731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2DE65" w14:textId="1BEE4F8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AA42F" w14:textId="206EE88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94A3C" w14:textId="59DA889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1AB3F" w14:textId="2FB7AA2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38CB8" w14:textId="3407801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A39FF" w14:textId="1EC90D9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FCC99" w14:textId="221AB4D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8BEB5" w14:textId="7598804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8F746" w14:textId="767E44B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32A3E" w14:textId="651FE6C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8896D" w14:textId="13E5D56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72624C6D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EE650" w14:textId="4401590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650BF" w14:textId="43EE76E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ALR-SO-7060-14-BONE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48662" w14:textId="5B5AFCC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40CA8" w14:textId="64CE303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66591" w14:textId="7390C0B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35207" w14:textId="4988D75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EB507" w14:textId="2616333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3A940" w14:textId="72593F2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91090B" w14:textId="463D349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4AA2A" w14:textId="4EEE61B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0C575" w14:textId="5889DE4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3D5D1" w14:textId="0E6146A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EBB99" w14:textId="708ED09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8F9C0B" w14:textId="3C00332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-14.8</w:t>
            </w:r>
          </w:p>
        </w:tc>
      </w:tr>
      <w:tr w:rsidR="0098481B" w:rsidRPr="004B3B36" w14:paraId="6205A309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AEA4F" w14:textId="18F899B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BA426" w14:textId="67A70DC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ALR-SO-7060-14-BONE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542A2" w14:textId="27CB5F9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A3238" w14:textId="0D03911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5615E" w14:textId="37154BB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51084" w14:textId="3D833C1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768BB" w14:textId="3CEBD3A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97A11" w14:textId="75BBC4C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CB77F" w14:textId="7F00CF3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83B08" w14:textId="6184F86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D8F14" w14:textId="685C390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6BEC6" w14:textId="3A29A5A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15081" w14:textId="320CD7E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A1C89" w14:textId="2990C78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-14.3</w:t>
            </w:r>
          </w:p>
        </w:tc>
      </w:tr>
      <w:tr w:rsidR="0098481B" w:rsidRPr="004B3B36" w14:paraId="22A4A381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44F7A795" w14:textId="32436ED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4CB1B" w14:textId="600118E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50ABB1" w14:textId="2525697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779E6" w14:textId="274B539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C22CD" w14:textId="0FD1C60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FFFCB" w14:textId="7DA5F6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4E91B" w14:textId="62EF243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FB343" w14:textId="0B4CE1A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CCDF6" w14:textId="1F7928F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607D2" w14:textId="06267F0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6D8A2" w14:textId="0DE2FDF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1946C" w14:textId="5835B3D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7B759" w14:textId="1F41010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18914" w14:textId="1BD1D6D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1E7ADDB8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C866F" w14:textId="194DD7A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E14F5" w14:textId="4A0065E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ALR-SO-7060-14-LIVER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6E388" w14:textId="33716CC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39ACA" w14:textId="12B9673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63509" w14:textId="535A301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D8BA2" w14:textId="5CE7F3C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2BF50" w14:textId="333355D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22479" w14:textId="0DC0403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E0993" w14:textId="7A194F4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24184" w14:textId="0DD5535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83B33" w14:textId="365851D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3C9A1" w14:textId="779A0E5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ADE82" w14:textId="5F0438D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703D5" w14:textId="58D8E79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</w:tr>
      <w:tr w:rsidR="0098481B" w:rsidRPr="004B3B36" w14:paraId="0F7DB277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89F6D" w14:textId="6181BDE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912A7" w14:textId="48D5DFE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ALR-SO-7060-14-LIVER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D8CC0" w14:textId="6A7F12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D73CC" w14:textId="2FEE57E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02EFA" w14:textId="6081BA0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70CCE" w14:textId="571C185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30876" w14:textId="67996B4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8779B" w14:textId="055E528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11587" w14:textId="4708034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3B9EE" w14:textId="30FAC8F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0C0CC" w14:textId="63E5AEA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103B7" w14:textId="488F4B4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84065" w14:textId="060DE14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B5662" w14:textId="32DE25D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</w:tr>
      <w:tr w:rsidR="0098481B" w:rsidRPr="004B3B36" w14:paraId="18886E2B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3CDD9C9A" w14:textId="0F5DBEA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D845B" w14:textId="1A67226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B6AAE" w14:textId="01A04D5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863F6" w14:textId="7DC4071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FAA8A" w14:textId="6450698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E1F43" w14:textId="7BEC33C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230D9" w14:textId="2F8B692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8B0B4" w14:textId="124DF3C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3FA1E2" w14:textId="538E07B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259A8" w14:textId="0ACBAD7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A653DA" w14:textId="42CA4C8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BB986" w14:textId="65E5B30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90FBD" w14:textId="3811D5E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D9921" w14:textId="1F48E2C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71124074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42FEF" w14:textId="27735F0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1FC036" w14:textId="25DCE30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ALR-SO-7060-14-MUSCLE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DB008" w14:textId="187F778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709A2" w14:textId="6ACA6CB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966E4" w14:textId="5F1A7C2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D06E7" w14:textId="7907B17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6EB01A" w14:textId="2838F19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68361" w14:textId="3DBFB7E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AE0FB" w14:textId="7B705CA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5AE43" w14:textId="0A779F1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B1934" w14:textId="5EC2968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2CA10" w14:textId="63921C7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EB06A" w14:textId="677B3E7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29BDD" w14:textId="2DE5087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-14.5</w:t>
            </w:r>
          </w:p>
        </w:tc>
      </w:tr>
      <w:tr w:rsidR="0098481B" w:rsidRPr="004B3B36" w14:paraId="37789369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F93CE" w14:textId="7AAAD2A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634CD" w14:textId="187278A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ALR-SO-7060-14-MUSCLE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49D0D" w14:textId="7E76D74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9C9DF" w14:textId="490CDC0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25B29" w14:textId="15A44D5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003FE" w14:textId="005197D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607C8" w14:textId="433B8BE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-18.2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55BB3" w14:textId="506D119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BA5EA" w14:textId="1E15649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8CB37" w14:textId="4289B70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8C237" w14:textId="7D60815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F8B86" w14:textId="413B567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881D4" w14:textId="2E52D61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495618" w14:textId="304413B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-14</w:t>
            </w:r>
          </w:p>
        </w:tc>
      </w:tr>
      <w:tr w:rsidR="0098481B" w:rsidRPr="004B3B36" w14:paraId="0D2C57B7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0F903177" w14:textId="3EB5EE0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65EA0" w14:textId="6479A7D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8E309" w14:textId="2A288B0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AB1FA" w14:textId="706AF7B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A9844" w14:textId="52AE15B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03761" w14:textId="7B83555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95371" w14:textId="786E826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2C94D" w14:textId="428CF36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1721B" w14:textId="3462450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333533" w14:textId="38FF077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CB2A1" w14:textId="2ACF407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DA0CE" w14:textId="6BE9114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EE244" w14:textId="6749FC1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B25F8" w14:textId="1C59941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  <w:tr w:rsidR="0098481B" w:rsidRPr="004B3B36" w14:paraId="68A9BEBD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BC01EE" w14:textId="50569BE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AA-STD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2D8AE" w14:textId="42D6DEF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ALR-SO-7060-14-WHISKER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F8784" w14:textId="196D488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EB9FB" w14:textId="1DD238D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1A2BC" w14:textId="790768B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CC3E3" w14:textId="39F6E5C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3C125" w14:textId="484ECA7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56E93" w14:textId="4DB777E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FD7D8" w14:textId="3C7732B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-16.4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83629" w14:textId="2FAC298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2A1AE" w14:textId="2545078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16183" w14:textId="2FD3370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69523" w14:textId="6AB06A4F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4428B" w14:textId="372F5C1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-17.8</w:t>
            </w:r>
          </w:p>
        </w:tc>
      </w:tr>
      <w:tr w:rsidR="0098481B" w:rsidRPr="004B3B36" w14:paraId="605E75E5" w14:textId="77777777" w:rsidTr="007D3433">
        <w:trPr>
          <w:trHeight w:val="35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7363F" w14:textId="53983DC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AA-UNM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8E3B4" w14:textId="6A5ACAD8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ALR-SO-7060-14-WHISKER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461E9" w14:textId="7151829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CE23D" w14:textId="49689C8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019A6" w14:textId="210954D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4C6D3" w14:textId="08F4581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1C7E77" w14:textId="08542CC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C9823" w14:textId="2A6BB626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548B1" w14:textId="4CC7CF6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256D5" w14:textId="56D8EF07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A33D8" w14:textId="2AA2444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-12.3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3D915" w14:textId="0DE8F6B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-13.2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BDEE3" w14:textId="4EEBE0BA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25F4A" w14:textId="3FC584C2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-17.3</w:t>
            </w:r>
          </w:p>
        </w:tc>
      </w:tr>
      <w:tr w:rsidR="0098481B" w:rsidRPr="004B3B36" w14:paraId="4240456F" w14:textId="77777777" w:rsidTr="007D3433">
        <w:trPr>
          <w:trHeight w:val="260"/>
        </w:trPr>
        <w:tc>
          <w:tcPr>
            <w:tcW w:w="0" w:type="auto"/>
            <w:shd w:val="clear" w:color="auto" w:fill="auto"/>
            <w:noWrap/>
            <w:vAlign w:val="center"/>
          </w:tcPr>
          <w:p w14:paraId="510FC310" w14:textId="1782D0F5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BB0A96" w14:textId="10970F9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Offset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20B29" w14:textId="0E3EADE4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30899" w14:textId="15A1AB9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DB437" w14:textId="7641912E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678BA1" w14:textId="4C6B882C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47DAC" w14:textId="5453E09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615AF" w14:textId="30DAF9B0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AD17C" w14:textId="5BA994B3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36613" w14:textId="13BA86F9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1FD38D" w14:textId="75D8C02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38A3C" w14:textId="175116ED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AFA9D" w14:textId="1CE94BC1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D1234" w14:textId="3D0BF3CB" w:rsidR="0098481B" w:rsidRPr="0098481B" w:rsidRDefault="0098481B" w:rsidP="0098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48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</w:tr>
    </w:tbl>
    <w:p w14:paraId="14281C51" w14:textId="18BE0215" w:rsidR="00393974" w:rsidRDefault="00393974" w:rsidP="003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14:paraId="589FF94B" w14:textId="77777777" w:rsidR="004B3B36" w:rsidRDefault="004B3B36" w:rsidP="003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  <w:sectPr w:rsidR="004B3B36" w:rsidSect="004B3B3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628F6F" w14:textId="77777777" w:rsidR="00393974" w:rsidRPr="00393974" w:rsidRDefault="00393974" w:rsidP="00393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14:paraId="78EAF484" w14:textId="6A29618A" w:rsidR="00393974" w:rsidRDefault="003939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59E3E8" w14:textId="23509EC0" w:rsidR="00C3068D" w:rsidRDefault="00C3068D" w:rsidP="00EB0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E63E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725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. List of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ea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tter </w:t>
      </w:r>
      <w:r w:rsidR="00FE413C">
        <w:rPr>
          <w:rFonts w:ascii="Times New Roman" w:hAnsi="Times New Roman" w:cs="Times New Roman"/>
          <w:b/>
          <w:bCs/>
          <w:sz w:val="24"/>
          <w:szCs w:val="24"/>
        </w:rPr>
        <w:t>individuals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including stranding 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>site, sex</w:t>
      </w:r>
      <w:r>
        <w:rPr>
          <w:rFonts w:ascii="Times New Roman" w:hAnsi="Times New Roman" w:cs="Times New Roman"/>
          <w:b/>
          <w:bCs/>
          <w:sz w:val="24"/>
          <w:szCs w:val="24"/>
        </w:rPr>
        <w:t>, and age</w:t>
      </w:r>
      <w:r w:rsidRPr="003B6B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E413C">
        <w:rPr>
          <w:rFonts w:ascii="Times New Roman" w:hAnsi="Times New Roman" w:cs="Times New Roman"/>
          <w:sz w:val="24"/>
          <w:szCs w:val="24"/>
        </w:rPr>
        <w:t xml:space="preserve">Individuals </w:t>
      </w:r>
      <w:r>
        <w:rPr>
          <w:rFonts w:ascii="Times New Roman" w:hAnsi="Times New Roman" w:cs="Times New Roman"/>
          <w:sz w:val="24"/>
          <w:szCs w:val="24"/>
        </w:rPr>
        <w:t xml:space="preserve">are listed in order of date collected in Monterey Bay, CA by the </w:t>
      </w:r>
      <w:r w:rsidRPr="00D332EA">
        <w:rPr>
          <w:rFonts w:ascii="Times New Roman" w:hAnsi="Times New Roman" w:cs="Times New Roman"/>
          <w:sz w:val="24"/>
          <w:szCs w:val="24"/>
        </w:rPr>
        <w:t>California Sea Otter Stranding Network</w:t>
      </w:r>
      <w:r>
        <w:rPr>
          <w:rFonts w:ascii="Times New Roman" w:hAnsi="Times New Roman" w:cs="Times New Roman"/>
          <w:sz w:val="24"/>
          <w:szCs w:val="24"/>
        </w:rPr>
        <w:t xml:space="preserve"> between 1998 and 2014. </w:t>
      </w:r>
    </w:p>
    <w:p w14:paraId="146E38F9" w14:textId="77777777" w:rsidR="00367257" w:rsidRPr="00D332EA" w:rsidRDefault="00367257" w:rsidP="003672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890"/>
        <w:gridCol w:w="2160"/>
        <w:gridCol w:w="3230"/>
        <w:gridCol w:w="795"/>
        <w:gridCol w:w="1280"/>
      </w:tblGrid>
      <w:tr w:rsidR="00096B47" w:rsidRPr="005A69B6" w14:paraId="6C0ED54B" w14:textId="77777777" w:rsidTr="00EB00FF">
        <w:tc>
          <w:tcPr>
            <w:tcW w:w="1890" w:type="dxa"/>
          </w:tcPr>
          <w:p w14:paraId="3D8913D9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2160" w:type="dxa"/>
          </w:tcPr>
          <w:p w14:paraId="0445FDAF" w14:textId="565C3C7D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Collection Year</w:t>
            </w:r>
          </w:p>
        </w:tc>
        <w:tc>
          <w:tcPr>
            <w:tcW w:w="3230" w:type="dxa"/>
          </w:tcPr>
          <w:p w14:paraId="6581FD12" w14:textId="732F9A79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Stranding Site</w:t>
            </w:r>
          </w:p>
        </w:tc>
        <w:tc>
          <w:tcPr>
            <w:tcW w:w="795" w:type="dxa"/>
          </w:tcPr>
          <w:p w14:paraId="46D689C2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280" w:type="dxa"/>
          </w:tcPr>
          <w:p w14:paraId="2F6FB8BC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</w:tr>
      <w:tr w:rsidR="00096B47" w:rsidRPr="005A69B6" w14:paraId="5E619770" w14:textId="77777777" w:rsidTr="00EB00FF">
        <w:tc>
          <w:tcPr>
            <w:tcW w:w="1890" w:type="dxa"/>
          </w:tcPr>
          <w:p w14:paraId="101985A6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3110-98</w:t>
            </w:r>
          </w:p>
        </w:tc>
        <w:tc>
          <w:tcPr>
            <w:tcW w:w="2160" w:type="dxa"/>
          </w:tcPr>
          <w:p w14:paraId="0AD26EBE" w14:textId="5B514469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3230" w:type="dxa"/>
          </w:tcPr>
          <w:p w14:paraId="45AEF25B" w14:textId="0C21E171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Salinas River State Beach</w:t>
            </w:r>
          </w:p>
        </w:tc>
        <w:tc>
          <w:tcPr>
            <w:tcW w:w="795" w:type="dxa"/>
          </w:tcPr>
          <w:p w14:paraId="639478BB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0" w:type="dxa"/>
          </w:tcPr>
          <w:p w14:paraId="51E87872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D5F"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0B852EF6" w14:textId="77777777" w:rsidTr="00EB00FF">
        <w:tc>
          <w:tcPr>
            <w:tcW w:w="1890" w:type="dxa"/>
          </w:tcPr>
          <w:p w14:paraId="60FB7E59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4923-07</w:t>
            </w:r>
          </w:p>
        </w:tc>
        <w:tc>
          <w:tcPr>
            <w:tcW w:w="2160" w:type="dxa"/>
          </w:tcPr>
          <w:p w14:paraId="001730AE" w14:textId="12F68536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230" w:type="dxa"/>
          </w:tcPr>
          <w:p w14:paraId="2EB653AB" w14:textId="45EF1576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Otter Point</w:t>
            </w:r>
          </w:p>
        </w:tc>
        <w:tc>
          <w:tcPr>
            <w:tcW w:w="795" w:type="dxa"/>
          </w:tcPr>
          <w:p w14:paraId="23B49978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0" w:type="dxa"/>
          </w:tcPr>
          <w:p w14:paraId="62705BF8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05AFCB5B" w14:textId="77777777" w:rsidTr="00EB00FF">
        <w:tc>
          <w:tcPr>
            <w:tcW w:w="1890" w:type="dxa"/>
          </w:tcPr>
          <w:p w14:paraId="0F673C22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4981-07</w:t>
            </w:r>
          </w:p>
        </w:tc>
        <w:tc>
          <w:tcPr>
            <w:tcW w:w="2160" w:type="dxa"/>
          </w:tcPr>
          <w:p w14:paraId="386E64D2" w14:textId="5AF9FC88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230" w:type="dxa"/>
          </w:tcPr>
          <w:p w14:paraId="270B7E1B" w14:textId="14B32A6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Asilomar State Beach</w:t>
            </w:r>
          </w:p>
        </w:tc>
        <w:tc>
          <w:tcPr>
            <w:tcW w:w="795" w:type="dxa"/>
          </w:tcPr>
          <w:p w14:paraId="7EF190D2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0" w:type="dxa"/>
          </w:tcPr>
          <w:p w14:paraId="144DBF47" w14:textId="519E1508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61AB4C12" w14:textId="77777777" w:rsidTr="00EB00FF">
        <w:tc>
          <w:tcPr>
            <w:tcW w:w="1890" w:type="dxa"/>
          </w:tcPr>
          <w:p w14:paraId="44191D41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5774-10</w:t>
            </w:r>
          </w:p>
        </w:tc>
        <w:tc>
          <w:tcPr>
            <w:tcW w:w="2160" w:type="dxa"/>
          </w:tcPr>
          <w:p w14:paraId="789F4C31" w14:textId="09505554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230" w:type="dxa"/>
          </w:tcPr>
          <w:p w14:paraId="6EF8352D" w14:textId="7E1EA4A5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Moss Landing</w:t>
            </w:r>
          </w:p>
        </w:tc>
        <w:tc>
          <w:tcPr>
            <w:tcW w:w="795" w:type="dxa"/>
          </w:tcPr>
          <w:p w14:paraId="431CF429" w14:textId="7777777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0" w:type="dxa"/>
          </w:tcPr>
          <w:p w14:paraId="48CFA9A0" w14:textId="6F4CD2E7" w:rsidR="00096B47" w:rsidRPr="005A69B6" w:rsidRDefault="00096B47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134D74DD" w14:textId="77777777" w:rsidTr="00EB00FF">
        <w:tc>
          <w:tcPr>
            <w:tcW w:w="1890" w:type="dxa"/>
          </w:tcPr>
          <w:p w14:paraId="23D94260" w14:textId="030AD333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7105-14</w:t>
            </w:r>
          </w:p>
        </w:tc>
        <w:tc>
          <w:tcPr>
            <w:tcW w:w="2160" w:type="dxa"/>
          </w:tcPr>
          <w:p w14:paraId="7B1157B6" w14:textId="1CFB82EF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230" w:type="dxa"/>
          </w:tcPr>
          <w:p w14:paraId="60D4131F" w14:textId="123AF68E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Moss Landing</w:t>
            </w:r>
          </w:p>
        </w:tc>
        <w:tc>
          <w:tcPr>
            <w:tcW w:w="795" w:type="dxa"/>
          </w:tcPr>
          <w:p w14:paraId="42EE7995" w14:textId="41B9BE3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280" w:type="dxa"/>
          </w:tcPr>
          <w:p w14:paraId="51BB237E" w14:textId="7143CDE5" w:rsidR="00096B47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59D2AFC1" w14:textId="77777777" w:rsidTr="00EB00FF">
        <w:tc>
          <w:tcPr>
            <w:tcW w:w="1890" w:type="dxa"/>
          </w:tcPr>
          <w:p w14:paraId="03922C6E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5818-10</w:t>
            </w:r>
          </w:p>
        </w:tc>
        <w:tc>
          <w:tcPr>
            <w:tcW w:w="2160" w:type="dxa"/>
          </w:tcPr>
          <w:p w14:paraId="4730D867" w14:textId="5198866D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230" w:type="dxa"/>
          </w:tcPr>
          <w:p w14:paraId="539F3421" w14:textId="635ECECF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Pebble Beach</w:t>
            </w:r>
          </w:p>
        </w:tc>
        <w:tc>
          <w:tcPr>
            <w:tcW w:w="795" w:type="dxa"/>
          </w:tcPr>
          <w:p w14:paraId="1D9FB872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0" w:type="dxa"/>
          </w:tcPr>
          <w:p w14:paraId="1373BAD1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48B64FCF" w14:textId="77777777" w:rsidTr="00EB00FF">
        <w:tc>
          <w:tcPr>
            <w:tcW w:w="1890" w:type="dxa"/>
          </w:tcPr>
          <w:p w14:paraId="02AD5210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6234-11</w:t>
            </w:r>
          </w:p>
        </w:tc>
        <w:tc>
          <w:tcPr>
            <w:tcW w:w="2160" w:type="dxa"/>
          </w:tcPr>
          <w:p w14:paraId="4704501E" w14:textId="67C7BB60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30" w:type="dxa"/>
          </w:tcPr>
          <w:p w14:paraId="6B597A83" w14:textId="37EAD543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Del Monte Beach</w:t>
            </w:r>
          </w:p>
        </w:tc>
        <w:tc>
          <w:tcPr>
            <w:tcW w:w="795" w:type="dxa"/>
          </w:tcPr>
          <w:p w14:paraId="62BDDCB6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0" w:type="dxa"/>
          </w:tcPr>
          <w:p w14:paraId="28C92C54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1F185207" w14:textId="77777777" w:rsidTr="00EB00FF">
        <w:tc>
          <w:tcPr>
            <w:tcW w:w="1890" w:type="dxa"/>
          </w:tcPr>
          <w:p w14:paraId="15208202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6878-13</w:t>
            </w:r>
          </w:p>
        </w:tc>
        <w:tc>
          <w:tcPr>
            <w:tcW w:w="2160" w:type="dxa"/>
          </w:tcPr>
          <w:p w14:paraId="26BC3808" w14:textId="46677F18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230" w:type="dxa"/>
          </w:tcPr>
          <w:p w14:paraId="70D2141F" w14:textId="0B827481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Hopkins Marine Station</w:t>
            </w:r>
          </w:p>
        </w:tc>
        <w:tc>
          <w:tcPr>
            <w:tcW w:w="795" w:type="dxa"/>
          </w:tcPr>
          <w:p w14:paraId="465ADA67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0" w:type="dxa"/>
          </w:tcPr>
          <w:p w14:paraId="2679860C" w14:textId="513EAC46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1B6907FF" w14:textId="77777777" w:rsidTr="00EB00FF">
        <w:tc>
          <w:tcPr>
            <w:tcW w:w="1890" w:type="dxa"/>
          </w:tcPr>
          <w:p w14:paraId="030F9DF4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7060-13</w:t>
            </w:r>
          </w:p>
        </w:tc>
        <w:tc>
          <w:tcPr>
            <w:tcW w:w="2160" w:type="dxa"/>
          </w:tcPr>
          <w:p w14:paraId="27211F21" w14:textId="77FA69C0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230" w:type="dxa"/>
          </w:tcPr>
          <w:p w14:paraId="5DD2A2B8" w14:textId="1DBE431B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Del Monte Beach</w:t>
            </w:r>
          </w:p>
        </w:tc>
        <w:tc>
          <w:tcPr>
            <w:tcW w:w="795" w:type="dxa"/>
          </w:tcPr>
          <w:p w14:paraId="74B942A0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0" w:type="dxa"/>
          </w:tcPr>
          <w:p w14:paraId="023DE439" w14:textId="6C63CA6D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  <w:tr w:rsidR="00096B47" w:rsidRPr="005A69B6" w14:paraId="2E23301D" w14:textId="77777777" w:rsidTr="00EB00FF">
        <w:tc>
          <w:tcPr>
            <w:tcW w:w="1890" w:type="dxa"/>
          </w:tcPr>
          <w:p w14:paraId="27647857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SO 7089-14</w:t>
            </w:r>
          </w:p>
        </w:tc>
        <w:tc>
          <w:tcPr>
            <w:tcW w:w="2160" w:type="dxa"/>
          </w:tcPr>
          <w:p w14:paraId="5E2EC049" w14:textId="41801769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230" w:type="dxa"/>
          </w:tcPr>
          <w:p w14:paraId="69142B3D" w14:textId="3CB3F0EE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Del Monte Beach</w:t>
            </w:r>
          </w:p>
        </w:tc>
        <w:tc>
          <w:tcPr>
            <w:tcW w:w="795" w:type="dxa"/>
          </w:tcPr>
          <w:p w14:paraId="45CBA252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A69B6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80" w:type="dxa"/>
          </w:tcPr>
          <w:p w14:paraId="301EF17E" w14:textId="77777777" w:rsidR="00096B47" w:rsidRPr="005A69B6" w:rsidRDefault="00096B47" w:rsidP="007B2F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</w:p>
        </w:tc>
      </w:tr>
    </w:tbl>
    <w:p w14:paraId="2317761D" w14:textId="77777777" w:rsidR="00C3068D" w:rsidRDefault="00C3068D" w:rsidP="00C3068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56904" w14:textId="77777777" w:rsidR="00C3068D" w:rsidRDefault="00C306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8E9CC6" w14:textId="10E471E9" w:rsidR="00C3068D" w:rsidRPr="0047372C" w:rsidRDefault="00C3068D" w:rsidP="00EB00FF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D0D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E63E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72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0D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372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06127635"/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Global</w:t>
      </w:r>
      <w:r w:rsidR="001D0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amino acid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7372C">
        <w:rPr>
          <w:rFonts w:ascii="Times New Roman" w:hAnsi="Times New Roman" w:cs="Times New Roman"/>
          <w:b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 mean</w:t>
      </w:r>
      <w:r w:rsidR="001D0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variance</w:t>
      </w:r>
      <w:r w:rsidR="001D0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</w:t>
      </w:r>
      <w:r w:rsidR="001D0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</w:t>
      </w:r>
      <w:r w:rsidRPr="004737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in-house reference material</w:t>
      </w:r>
      <w:r w:rsidR="00EB0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(AA-UNM)</w:t>
      </w:r>
      <w:r w:rsidRPr="00EB00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End w:id="5"/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47372C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std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 refer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to the </w:t>
      </w:r>
      <w:r w:rsidRPr="0047372C">
        <w:rPr>
          <w:rFonts w:ascii="Times New Roman" w:hAnsi="Times New Roman" w:cs="Times New Roman"/>
          <w:sz w:val="24"/>
          <w:szCs w:val="24"/>
        </w:rPr>
        <w:t xml:space="preserve">underivatized </w:t>
      </w:r>
      <w:r w:rsidR="00DD6D0A" w:rsidRPr="00EB00FF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="00DD6D0A" w:rsidRPr="00EB00F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DD6D0A" w:rsidRPr="00EB00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="00DD6D0A" w:rsidRPr="00EB00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="00DD6D0A" w:rsidRPr="00DD6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372C">
        <w:rPr>
          <w:rFonts w:ascii="Times New Roman" w:hAnsi="Times New Roman" w:cs="Times New Roman"/>
          <w:sz w:val="24"/>
          <w:szCs w:val="24"/>
        </w:rPr>
        <w:t xml:space="preserve">value of a given amino acid as measured via EA-IRMS, and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Pr="0047372C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dst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refers to </w:t>
      </w:r>
      <w:r w:rsidRPr="0047372C">
        <w:rPr>
          <w:rFonts w:ascii="Times New Roman" w:hAnsi="Times New Roman" w:cs="Times New Roman"/>
          <w:sz w:val="24"/>
          <w:szCs w:val="24"/>
        </w:rPr>
        <w:t>the</w:t>
      </w:r>
      <w:r w:rsidR="00DD6D0A">
        <w:rPr>
          <w:rFonts w:ascii="Times New Roman" w:hAnsi="Times New Roman" w:cs="Times New Roman"/>
          <w:sz w:val="24"/>
          <w:szCs w:val="24"/>
        </w:rPr>
        <w:t xml:space="preserve"> derivatized</w:t>
      </w:r>
      <w:r w:rsidRPr="0047372C">
        <w:rPr>
          <w:rFonts w:ascii="Times New Roman" w:hAnsi="Times New Roman" w:cs="Times New Roman"/>
          <w:sz w:val="24"/>
          <w:szCs w:val="24"/>
        </w:rPr>
        <w:t xml:space="preserve"> </w:t>
      </w:r>
      <w:r w:rsidR="00DD6D0A" w:rsidRPr="00EB00FF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="00DD6D0A" w:rsidRPr="00EB00F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DD6D0A" w:rsidRPr="00EB00F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="00DD6D0A" w:rsidRPr="00EB00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="00DD6D0A" w:rsidRPr="00DD6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7372C">
        <w:rPr>
          <w:rFonts w:ascii="Times New Roman" w:hAnsi="Times New Roman" w:cs="Times New Roman"/>
          <w:sz w:val="24"/>
          <w:szCs w:val="24"/>
        </w:rPr>
        <w:t>value of the same amino acid</w:t>
      </w:r>
      <w:r w:rsidR="00DD6D0A">
        <w:rPr>
          <w:rFonts w:ascii="Times New Roman" w:hAnsi="Times New Roman" w:cs="Times New Roman"/>
          <w:sz w:val="24"/>
          <w:szCs w:val="24"/>
        </w:rPr>
        <w:t xml:space="preserve"> as measured via GC-C-IRMS</w:t>
      </w:r>
      <w:r w:rsidRPr="004737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7372C">
        <w:rPr>
          <w:rFonts w:ascii="Times New Roman" w:hAnsi="Times New Roman" w:cs="Times New Roman"/>
          <w:sz w:val="24"/>
          <w:szCs w:val="24"/>
        </w:rPr>
        <w:t>l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obal mean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associated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standard deviation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(SDs)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47372C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 values for each amino acid 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were calculated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across all injections of the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in-house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reference material across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all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runs and derivatization batches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this study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DD6D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Amino acid </w:t>
      </w:r>
      <w:r w:rsidR="00DD6D0A" w:rsidRPr="00F4528D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="00DD6D0A" w:rsidRPr="00F4528D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DD6D0A" w:rsidRPr="00F4528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="00DD6D0A" w:rsidRPr="00F452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="00DD6D0A" w:rsidRPr="00DD6D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 corrected on a daily, or ‘per run’ basis, and thus the “Mean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Within-Run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SD of </w:t>
      </w:r>
      <w:r w:rsidRPr="0047372C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  <w:t>dst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 column is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 estimate of the analytical precision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amino acid </w:t>
      </w:r>
      <w:r w:rsidRPr="0047372C">
        <w:rPr>
          <w:rFonts w:ascii="Times New Roman" w:hAnsi="Times New Roman" w:cs="Times New Roman"/>
          <w:bCs/>
          <w:i/>
          <w:iCs/>
          <w:sz w:val="24"/>
          <w:szCs w:val="24"/>
        </w:rPr>
        <w:t>δ</w:t>
      </w:r>
      <w:r w:rsidRPr="00473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 values. Asterisks (*)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denote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amino acids that are considered essential for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most </w:t>
      </w:r>
      <w:r w:rsidRPr="004737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animals. </w:t>
      </w:r>
    </w:p>
    <w:tbl>
      <w:tblPr>
        <w:tblpPr w:leftFromText="180" w:rightFromText="180" w:vertAnchor="page" w:horzAnchor="margin" w:tblpXSpec="center" w:tblpY="4509"/>
        <w:tblW w:w="7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1091"/>
        <w:gridCol w:w="1800"/>
        <w:gridCol w:w="2154"/>
      </w:tblGrid>
      <w:tr w:rsidR="004B3B36" w:rsidRPr="0047372C" w14:paraId="56AFF147" w14:textId="77777777" w:rsidTr="00DD6D0A">
        <w:trPr>
          <w:trHeight w:val="323"/>
        </w:trPr>
        <w:tc>
          <w:tcPr>
            <w:tcW w:w="25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9143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Amino Acid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5C678B2F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δ</w:t>
            </w:r>
            <w:r w:rsidRPr="0047372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std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6DBB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Global Mean (</w:t>
            </w:r>
            <w:r w:rsidRPr="0047372C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SD)</w:t>
            </w:r>
            <w:r w:rsidRPr="004737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δ</w:t>
            </w:r>
            <w:r w:rsidRPr="0047372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dst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68BE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Mean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Within-Run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SD of</w:t>
            </w:r>
            <w:r w:rsidRPr="0047372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δ</w:t>
            </w:r>
            <w:r w:rsidRPr="0047372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47372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dst</w:t>
            </w:r>
          </w:p>
        </w:tc>
      </w:tr>
      <w:tr w:rsidR="004B3B36" w:rsidRPr="0047372C" w14:paraId="5BA21287" w14:textId="77777777" w:rsidTr="00DD6D0A">
        <w:trPr>
          <w:trHeight w:val="323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09BC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Alanine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332A3C14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8961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1.3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3E54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4B3B36" w:rsidRPr="0047372C" w14:paraId="748A89F6" w14:textId="77777777" w:rsidTr="00DD6D0A">
        <w:trPr>
          <w:trHeight w:val="323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ADA21A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Aspartic Acid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6730B036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4EFB1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0.4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CC3E9A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6A773718" w14:textId="77777777" w:rsidTr="00DD6D0A">
        <w:trPr>
          <w:trHeight w:val="323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B916A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Glutamic Acid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14:paraId="5F664A7A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40249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18A4CE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4B3B36" w:rsidRPr="0047372C" w14:paraId="0FEE2201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  <w:hideMark/>
          </w:tcPr>
          <w:p w14:paraId="7A897FC3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Glycine</w:t>
            </w:r>
          </w:p>
        </w:tc>
        <w:tc>
          <w:tcPr>
            <w:tcW w:w="1091" w:type="dxa"/>
            <w:vAlign w:val="center"/>
          </w:tcPr>
          <w:p w14:paraId="07F75933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42.2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725A8A8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1.3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3AC41889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285D7FF3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3D9B38DC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Hydroxyproline/Proline</w:t>
            </w:r>
          </w:p>
        </w:tc>
        <w:tc>
          <w:tcPr>
            <w:tcW w:w="1091" w:type="dxa"/>
            <w:vAlign w:val="center"/>
          </w:tcPr>
          <w:p w14:paraId="06E1281E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6CCB25C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5E33462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53F37F3F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260259EE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Serine</w:t>
            </w:r>
          </w:p>
        </w:tc>
        <w:tc>
          <w:tcPr>
            <w:tcW w:w="1091" w:type="dxa"/>
            <w:vAlign w:val="center"/>
          </w:tcPr>
          <w:p w14:paraId="4340D255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8D1DCAC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1.9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60B8B81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4B3B36" w:rsidRPr="0047372C" w14:paraId="7631EAB9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3F65743F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Tyrosine</w:t>
            </w:r>
          </w:p>
        </w:tc>
        <w:tc>
          <w:tcPr>
            <w:tcW w:w="1091" w:type="dxa"/>
            <w:vAlign w:val="center"/>
          </w:tcPr>
          <w:p w14:paraId="32295EFE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-22.9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82E0266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1.0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181EF1E0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4B3B36" w:rsidRPr="0047372C" w14:paraId="3541230F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7406BEEE" w14:textId="77777777" w:rsidR="004B3B36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Isoleucine*</w:t>
            </w:r>
          </w:p>
        </w:tc>
        <w:tc>
          <w:tcPr>
            <w:tcW w:w="1091" w:type="dxa"/>
            <w:vAlign w:val="center"/>
          </w:tcPr>
          <w:p w14:paraId="41D796E3" w14:textId="77777777" w:rsidR="004B3B36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06C467FF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37D659D5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631531E2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1EEAD8C2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Lysine*</w:t>
            </w:r>
          </w:p>
        </w:tc>
        <w:tc>
          <w:tcPr>
            <w:tcW w:w="1091" w:type="dxa"/>
            <w:vAlign w:val="center"/>
          </w:tcPr>
          <w:p w14:paraId="328A49F1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7E43769E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7D2A83F4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4B3B36" w:rsidRPr="0047372C" w14:paraId="7A2F34BF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3F2789E3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Leucine*</w:t>
            </w:r>
          </w:p>
        </w:tc>
        <w:tc>
          <w:tcPr>
            <w:tcW w:w="1091" w:type="dxa"/>
            <w:vAlign w:val="center"/>
          </w:tcPr>
          <w:p w14:paraId="6AE19AAF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6BF827E1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0.6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2A1EC9C4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1A3DD9A9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</w:tcPr>
          <w:p w14:paraId="00078DB5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Phenylalanine*</w:t>
            </w:r>
          </w:p>
        </w:tc>
        <w:tc>
          <w:tcPr>
            <w:tcW w:w="1091" w:type="dxa"/>
            <w:vAlign w:val="center"/>
          </w:tcPr>
          <w:p w14:paraId="3CD41838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B1F06A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0.8</w:t>
            </w:r>
          </w:p>
        </w:tc>
        <w:tc>
          <w:tcPr>
            <w:tcW w:w="2154" w:type="dxa"/>
            <w:shd w:val="clear" w:color="auto" w:fill="auto"/>
            <w:noWrap/>
            <w:vAlign w:val="center"/>
          </w:tcPr>
          <w:p w14:paraId="5860F257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4B3B36" w:rsidRPr="0047372C" w14:paraId="3A0B794B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  <w:hideMark/>
          </w:tcPr>
          <w:p w14:paraId="51D3EB01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Threonine*</w:t>
            </w:r>
          </w:p>
        </w:tc>
        <w:tc>
          <w:tcPr>
            <w:tcW w:w="1091" w:type="dxa"/>
            <w:vAlign w:val="center"/>
          </w:tcPr>
          <w:p w14:paraId="49EB718F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8705FE0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1.7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3A1B07EA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4B3B36" w:rsidRPr="0047372C" w14:paraId="39617099" w14:textId="77777777" w:rsidTr="004B3B36">
        <w:trPr>
          <w:trHeight w:val="323"/>
        </w:trPr>
        <w:tc>
          <w:tcPr>
            <w:tcW w:w="2510" w:type="dxa"/>
            <w:shd w:val="clear" w:color="auto" w:fill="auto"/>
            <w:noWrap/>
            <w:vAlign w:val="center"/>
            <w:hideMark/>
          </w:tcPr>
          <w:p w14:paraId="6539118E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Valine*</w:t>
            </w:r>
          </w:p>
        </w:tc>
        <w:tc>
          <w:tcPr>
            <w:tcW w:w="1091" w:type="dxa"/>
            <w:vAlign w:val="center"/>
          </w:tcPr>
          <w:p w14:paraId="59635039" w14:textId="77777777" w:rsidR="004B3B36" w:rsidRPr="0047372C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7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2097A2A" w14:textId="77777777" w:rsidR="004B3B36" w:rsidRPr="00CD0D78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1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0.7</w:t>
            </w:r>
          </w:p>
        </w:tc>
        <w:tc>
          <w:tcPr>
            <w:tcW w:w="2154" w:type="dxa"/>
            <w:shd w:val="clear" w:color="auto" w:fill="auto"/>
            <w:noWrap/>
            <w:vAlign w:val="center"/>
            <w:hideMark/>
          </w:tcPr>
          <w:p w14:paraId="50A086D5" w14:textId="77777777" w:rsidR="004B3B36" w:rsidRPr="00F33B24" w:rsidRDefault="004B3B36" w:rsidP="004B3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B2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14:paraId="71108035" w14:textId="77777777" w:rsidR="00C3068D" w:rsidRPr="0047372C" w:rsidRDefault="00C3068D" w:rsidP="00C3068D">
      <w:pPr>
        <w:rPr>
          <w:rFonts w:ascii="Times New Roman" w:hAnsi="Times New Roman" w:cs="Times New Roman"/>
          <w:sz w:val="24"/>
          <w:szCs w:val="24"/>
        </w:rPr>
      </w:pPr>
      <w:r w:rsidRPr="0047372C">
        <w:rPr>
          <w:rFonts w:ascii="Times New Roman" w:hAnsi="Times New Roman" w:cs="Times New Roman"/>
          <w:sz w:val="24"/>
          <w:szCs w:val="24"/>
        </w:rPr>
        <w:br w:type="page"/>
      </w:r>
    </w:p>
    <w:p w14:paraId="74379F3B" w14:textId="2E4AB09A" w:rsidR="00C3068D" w:rsidRDefault="00C3068D" w:rsidP="004B3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E63E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6725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56B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6" w:name="_Hlk106127694"/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80C4C">
        <w:rPr>
          <w:rFonts w:ascii="Times New Roman" w:hAnsi="Times New Roman" w:cs="Times New Roman"/>
          <w:b/>
          <w:bCs/>
          <w:sz w:val="24"/>
          <w:szCs w:val="24"/>
        </w:rPr>
        <w:t>inear discriminant analysis (LDA)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classifications of sea otter tissues using a </w:t>
      </w:r>
      <w:r w:rsidRPr="001656B0">
        <w:rPr>
          <w:rFonts w:ascii="Times New Roman" w:hAnsi="Times New Roman" w:cs="Times New Roman"/>
          <w:b/>
          <w:bCs/>
          <w:sz w:val="24"/>
          <w:szCs w:val="24"/>
        </w:rPr>
        <w:t xml:space="preserve">training dataset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marine primary producer dataset for the North Pacific (Elliott Smith et al. 2022). 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Classifications </w:t>
      </w:r>
      <w:bookmarkStart w:id="7" w:name="_Hlk97645375"/>
      <w:r>
        <w:rPr>
          <w:rFonts w:ascii="Times New Roman" w:hAnsi="Times New Roman" w:cs="Times New Roman"/>
          <w:sz w:val="24"/>
          <w:szCs w:val="24"/>
        </w:rPr>
        <w:t>include Chlorophyta (</w:t>
      </w:r>
      <w:r w:rsidRPr="00251AB7">
        <w:rPr>
          <w:rFonts w:ascii="Times New Roman" w:hAnsi="Times New Roman" w:cs="Times New Roman"/>
          <w:i/>
          <w:iCs/>
          <w:sz w:val="24"/>
          <w:szCs w:val="24"/>
        </w:rPr>
        <w:t>Ulva</w:t>
      </w:r>
      <w:r>
        <w:rPr>
          <w:rFonts w:ascii="Times New Roman" w:hAnsi="Times New Roman" w:cs="Times New Roman"/>
          <w:sz w:val="24"/>
          <w:szCs w:val="24"/>
        </w:rPr>
        <w:t xml:space="preserve"> sp.), POM/PHY (Particulate organic matter/phytoplankton),</w:t>
      </w:r>
      <w:bookmarkEnd w:id="7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Ochrophyta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(Kelps). Chlorophyta and POM/PHY were pooled into one POM/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Ulva </w:t>
      </w:r>
      <w:r>
        <w:rPr>
          <w:rFonts w:ascii="Times New Roman" w:hAnsi="Times New Roman" w:cs="Times New Roman"/>
          <w:sz w:val="24"/>
          <w:szCs w:val="24"/>
        </w:rPr>
        <w:t xml:space="preserve">class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posthoc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07CDF">
        <w:rPr>
          <w:rFonts w:ascii="Times New Roman" w:hAnsi="Times New Roman" w:cs="Times New Roman"/>
          <w:sz w:val="24"/>
          <w:szCs w:val="24"/>
        </w:rPr>
        <w:t>ue</w:t>
      </w:r>
      <w:r>
        <w:rPr>
          <w:rFonts w:ascii="Times New Roman" w:hAnsi="Times New Roman" w:cs="Times New Roman"/>
          <w:sz w:val="24"/>
          <w:szCs w:val="24"/>
        </w:rPr>
        <w:t xml:space="preserve"> to a high misclassification rate for these two sources (Table 2). Individual sea otters classifying as POM/</w:t>
      </w:r>
      <w:r>
        <w:rPr>
          <w:rFonts w:ascii="Times New Roman" w:hAnsi="Times New Roman" w:cs="Times New Roman"/>
          <w:i/>
          <w:iCs/>
          <w:sz w:val="24"/>
          <w:szCs w:val="24"/>
        </w:rPr>
        <w:t>Ulva</w:t>
      </w:r>
      <w:r>
        <w:rPr>
          <w:rFonts w:ascii="Times New Roman" w:hAnsi="Times New Roman" w:cs="Times New Roman"/>
          <w:sz w:val="24"/>
          <w:szCs w:val="24"/>
        </w:rPr>
        <w:t xml:space="preserve"> can be considered as generally obtaining essential amino acids from ‘pelagic’ resources.</w:t>
      </w:r>
    </w:p>
    <w:p w14:paraId="14E483A3" w14:textId="77777777" w:rsidR="00C3068D" w:rsidRPr="00CD0F5E" w:rsidRDefault="00C3068D" w:rsidP="00C306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3"/>
        <w:gridCol w:w="1304"/>
        <w:gridCol w:w="1334"/>
        <w:gridCol w:w="1603"/>
      </w:tblGrid>
      <w:tr w:rsidR="00C3068D" w14:paraId="41B695A1" w14:textId="77777777" w:rsidTr="007B4CFF">
        <w:trPr>
          <w:jc w:val="center"/>
        </w:trPr>
        <w:tc>
          <w:tcPr>
            <w:tcW w:w="1333" w:type="dxa"/>
            <w:vAlign w:val="bottom"/>
          </w:tcPr>
          <w:p w14:paraId="1D9AB898" w14:textId="77777777" w:rsidR="00C3068D" w:rsidRPr="00F4620F" w:rsidRDefault="00C3068D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1304" w:type="dxa"/>
            <w:vAlign w:val="bottom"/>
          </w:tcPr>
          <w:p w14:paraId="53A8516B" w14:textId="77777777" w:rsidR="00C3068D" w:rsidRPr="00F4620F" w:rsidRDefault="00C3068D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334" w:type="dxa"/>
            <w:vAlign w:val="bottom"/>
          </w:tcPr>
          <w:p w14:paraId="7B486A88" w14:textId="77777777" w:rsidR="00C3068D" w:rsidRPr="00F4620F" w:rsidRDefault="00C3068D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Tissue</w:t>
            </w:r>
          </w:p>
        </w:tc>
        <w:tc>
          <w:tcPr>
            <w:tcW w:w="1603" w:type="dxa"/>
            <w:vAlign w:val="bottom"/>
          </w:tcPr>
          <w:p w14:paraId="242BDC7E" w14:textId="77777777" w:rsidR="00C3068D" w:rsidRPr="00F4620F" w:rsidRDefault="00C3068D" w:rsidP="00F162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F46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lass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ification</w:t>
            </w:r>
          </w:p>
        </w:tc>
      </w:tr>
      <w:tr w:rsidR="007B4CFF" w:rsidRPr="00D7125E" w14:paraId="4063B3CF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149722C0" w14:textId="5F26A9BC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051CCA63" w14:textId="1697311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C8CF901" w14:textId="54A3FF7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7396852" w14:textId="7BE28F9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31BC9FC2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4BF5D182" w14:textId="694A700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307342BE" w14:textId="41424AB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50D436AF" w14:textId="328BD9F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842B23C" w14:textId="3DAA7E6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0F1394AB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2C49A7F9" w14:textId="67B7C6FA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20BDD4C6" w14:textId="2738494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2D987730" w14:textId="0652D4F2" w:rsidR="007B4CFF" w:rsidRPr="007B4CFF" w:rsidRDefault="00327F42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4D213C50" w14:textId="50BEF47A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508E2A87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D3B2229" w14:textId="1059654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09A6804" w14:textId="355F447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E955BAA" w14:textId="7B37917E" w:rsidR="007B4CFF" w:rsidRPr="00327F42" w:rsidRDefault="00327F42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Whiske</w:t>
            </w: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62EA460C" w14:textId="48B5D0B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AB4683B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90253A8" w14:textId="508E087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4923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9505355" w14:textId="22D25AC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999D518" w14:textId="4904B0E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2D90E52B" w14:textId="0215325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4390540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60F6F74" w14:textId="73E78A4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4923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933B50A" w14:textId="7AF0699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FB54328" w14:textId="5403F8E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7DE3F8D" w14:textId="0238BAA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1E21A8A0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3A8B39FF" w14:textId="14AFD55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4923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0A3CCC00" w14:textId="740EB62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596ABFBD" w14:textId="377034A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6F4AA826" w14:textId="555D4EF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607ED5EE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0C4ECE7B" w14:textId="3897B8C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4923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653FBAE" w14:textId="736E749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EEB287E" w14:textId="66A0746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3E7D1AED" w14:textId="77AC4B3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6D21FAE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CE1F183" w14:textId="2F988C2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02FB1792" w14:textId="6F7BCC4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75C3DB95" w14:textId="349EAB2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5CBCF06" w14:textId="27CDA91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034F181E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6160B7C" w14:textId="0A45703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6C37381" w14:textId="7B5795C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3330570" w14:textId="4618A3D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176470FB" w14:textId="17DB93D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0388966D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0C5CDC97" w14:textId="24EDA7D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1874E58" w14:textId="6A19EE1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ED56D5D" w14:textId="3A51B96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CD14673" w14:textId="0B1537C0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004F1E89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29FF95C3" w14:textId="4C4DE5F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4981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D211C3A" w14:textId="7FD02A3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A44B45E" w14:textId="6C41B55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8C81EB8" w14:textId="0981CE2D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5688D2E7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6532F41" w14:textId="637BE0F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048C760" w14:textId="6FEF965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315925B" w14:textId="2FD7F65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D9C76DD" w14:textId="4F965742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77DC73A6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A0FC0DB" w14:textId="2271377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296682B4" w14:textId="5567108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5CB0F181" w14:textId="0B1373E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B2DD1F6" w14:textId="3D88796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31FC2B1B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F4DAABA" w14:textId="6C69E01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19B927D" w14:textId="6DF1AFD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84F94FD" w14:textId="0452332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0135DA3" w14:textId="37A57C9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4F3C5310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320E6C13" w14:textId="34C6C8F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E54D065" w14:textId="6BF35F5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6CB9512" w14:textId="6080DE3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B22C06A" w14:textId="62A8A9F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6D106DF3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84B5B43" w14:textId="49189A4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5DF8F9FF" w14:textId="729D41E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39B919D" w14:textId="4AD8F02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22E160A" w14:textId="37DBCEED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64BB5B87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2A56E7E8" w14:textId="4FE2600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30B8705" w14:textId="15F5344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C47BF8E" w14:textId="7F8175F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78C8446" w14:textId="7B21F38D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3A0E7EE1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02B32BAE" w14:textId="3A8A605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2E9F5953" w14:textId="7AE32BA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23297F4" w14:textId="249732E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9FC2B1B" w14:textId="10614767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4E488B0A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9264FEF" w14:textId="699E5F6A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2DD567A1" w14:textId="780FB2A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6EF5633A" w14:textId="5788041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6EC9CCF" w14:textId="7A4156D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76C0544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00AD04E" w14:textId="7BBF4ABC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9E619BA" w14:textId="0D44FDF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B75C2CC" w14:textId="1812714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FBED7DD" w14:textId="491C91E8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084ED017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612BC38" w14:textId="74A2F75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7CBAB3A" w14:textId="2ACEE19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6B74A5B6" w14:textId="168F7E3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506288E" w14:textId="38AEC88F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1C708E02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291C99D" w14:textId="2AF7DE4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3DF05BE9" w14:textId="5DB12BE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902C53F" w14:textId="19EAC9C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0A55E64B" w14:textId="4CECCE02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1ACC7331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2504B680" w14:textId="02175EF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6234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0DA02D3" w14:textId="70EF2DA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6AB2695" w14:textId="5F4B5BB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6EF3D201" w14:textId="3FD0DEC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16157BB6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306BD7F9" w14:textId="55A3691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344935A3" w14:textId="22B6C0CD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779B814F" w14:textId="690A4A7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23BC9E66" w14:textId="4DB6A22D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0A2BDD7B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5137A1A0" w14:textId="7903BA79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5E404CEB" w14:textId="580F323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63D3AC62" w14:textId="4AD72F3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4A8923B6" w14:textId="2B80C00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64149EAE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4FDC5B6C" w14:textId="1F15B55C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53AC30B9" w14:textId="5A07501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FD61807" w14:textId="3C3B1A1C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236490D2" w14:textId="12A1A306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3C9A03AD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0618639D" w14:textId="1EDB589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6878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0B22ED0" w14:textId="6598347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7EBAC4EA" w14:textId="426588CD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E213FD0" w14:textId="0C52A43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7B334C31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B8BDA03" w14:textId="5FE1C42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3F37A0F2" w14:textId="1B22406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5426477E" w14:textId="4C3DF82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B9195F9" w14:textId="5972B20A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6A76A789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79FEF2BA" w14:textId="7330358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4B2BE62" w14:textId="0C0CA01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83E9656" w14:textId="0065447D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341A27D3" w14:textId="2024FE3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7077F5AC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5062376" w14:textId="1B82A94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378B46E6" w14:textId="5B660D1C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752BC802" w14:textId="480126DB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2BA4E87E" w14:textId="4639D3AE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5687FCC1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4518C7C3" w14:textId="7EA4E0D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7060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2B45C7A" w14:textId="7511CFF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C4CAFF4" w14:textId="6F3C894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6506F23D" w14:textId="337AA788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4E342217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39F855D9" w14:textId="165235A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07024897" w14:textId="476382E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7DA78BC3" w14:textId="006B82B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1FA9BFE9" w14:textId="0379E6C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0628C18B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410C9B08" w14:textId="6AE02AD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1BA4511C" w14:textId="4FA0D74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9C8526D" w14:textId="3781C41A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650EDC5D" w14:textId="7696EFA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00B12843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495983B" w14:textId="34D873A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59FE0C1D" w14:textId="686F2A4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22397F8" w14:textId="084CE055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2A89B9FF" w14:textId="1774BC93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9C005BF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2762346F" w14:textId="6ED9260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7D825299" w14:textId="0BB52F0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0BA7BFD8" w14:textId="0846D56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3D776DE7" w14:textId="7473243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239D855D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46A92729" w14:textId="1B94D76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7105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2502144" w14:textId="40D9B51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37191195" w14:textId="20749C11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57C45FD6" w14:textId="26814E25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594C9E65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D11F47C" w14:textId="3817490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7105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64DD1F9F" w14:textId="7B064C1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12130A3B" w14:textId="34940A00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Liver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F7C2962" w14:textId="12EA35D4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  <w:tr w:rsidR="007B4CFF" w:rsidRPr="00D7125E" w14:paraId="4EDC1EE4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B656407" w14:textId="7059727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7105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2BBB4A7E" w14:textId="3BA1E26D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4B25979E" w14:textId="2E5062F7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Muscle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7C366C0D" w14:textId="0A8D665B" w:rsidR="007B4CFF" w:rsidRPr="007B4CFF" w:rsidRDefault="0038256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POM/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Ulva</w:t>
            </w:r>
          </w:p>
        </w:tc>
      </w:tr>
      <w:tr w:rsidR="007B4CFF" w:rsidRPr="00D7125E" w14:paraId="24E45BCF" w14:textId="77777777" w:rsidTr="004B3B36">
        <w:trPr>
          <w:jc w:val="center"/>
        </w:trPr>
        <w:tc>
          <w:tcPr>
            <w:tcW w:w="1333" w:type="dxa"/>
            <w:shd w:val="clear" w:color="auto" w:fill="auto"/>
            <w:vAlign w:val="bottom"/>
          </w:tcPr>
          <w:p w14:paraId="6D99E785" w14:textId="328A73FD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7105</w:t>
            </w:r>
          </w:p>
        </w:tc>
        <w:tc>
          <w:tcPr>
            <w:tcW w:w="1304" w:type="dxa"/>
            <w:shd w:val="clear" w:color="auto" w:fill="auto"/>
            <w:vAlign w:val="bottom"/>
          </w:tcPr>
          <w:p w14:paraId="4453B93A" w14:textId="4C7841F2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334" w:type="dxa"/>
            <w:shd w:val="clear" w:color="auto" w:fill="auto"/>
            <w:vAlign w:val="bottom"/>
          </w:tcPr>
          <w:p w14:paraId="5AF5ACBA" w14:textId="5CF163B6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Whisker</w:t>
            </w:r>
          </w:p>
        </w:tc>
        <w:tc>
          <w:tcPr>
            <w:tcW w:w="1603" w:type="dxa"/>
            <w:shd w:val="clear" w:color="auto" w:fill="auto"/>
            <w:vAlign w:val="bottom"/>
          </w:tcPr>
          <w:p w14:paraId="1DF0406D" w14:textId="61781E2F" w:rsidR="007B4CFF" w:rsidRPr="007B4CFF" w:rsidRDefault="007B4CFF" w:rsidP="007B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B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Ochrophyta</w:t>
            </w:r>
            <w:proofErr w:type="spellEnd"/>
          </w:p>
        </w:tc>
      </w:tr>
    </w:tbl>
    <w:p w14:paraId="53C88D25" w14:textId="12333277" w:rsidR="001674D6" w:rsidRDefault="001674D6"/>
    <w:p w14:paraId="5123B4A7" w14:textId="77777777" w:rsidR="001674D6" w:rsidRDefault="001674D6">
      <w:r>
        <w:br w:type="page"/>
      </w:r>
    </w:p>
    <w:p w14:paraId="76FD3F24" w14:textId="50355EB1" w:rsidR="001674D6" w:rsidRPr="0047372C" w:rsidRDefault="001674D6" w:rsidP="001674D6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09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S7.</w:t>
      </w:r>
      <w:r w:rsidRPr="00473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6E62">
        <w:rPr>
          <w:rFonts w:ascii="Times New Roman" w:hAnsi="Times New Roman" w:cs="Times New Roman"/>
          <w:sz w:val="24"/>
          <w:szCs w:val="24"/>
        </w:rPr>
        <w:t>Linear discriminant analysis (LDA) classifications comparing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E62">
        <w:rPr>
          <w:rFonts w:ascii="Times New Roman" w:hAnsi="Times New Roman" w:cs="Times New Roman"/>
          <w:sz w:val="24"/>
          <w:szCs w:val="24"/>
        </w:rPr>
        <w:t>results</w:t>
      </w:r>
      <w:r>
        <w:rPr>
          <w:rFonts w:ascii="Times New Roman" w:hAnsi="Times New Roman" w:cs="Times New Roman"/>
          <w:sz w:val="24"/>
          <w:szCs w:val="24"/>
        </w:rPr>
        <w:t xml:space="preserve"> with and without lysine in a</w:t>
      </w:r>
      <w:r w:rsidRPr="00086E62">
        <w:rPr>
          <w:rFonts w:ascii="Times New Roman" w:hAnsi="Times New Roman" w:cs="Times New Roman"/>
          <w:sz w:val="24"/>
          <w:szCs w:val="24"/>
        </w:rPr>
        <w:t xml:space="preserve"> marine primary producer dataset f</w:t>
      </w:r>
      <w:r>
        <w:rPr>
          <w:rFonts w:ascii="Times New Roman" w:hAnsi="Times New Roman" w:cs="Times New Roman"/>
          <w:sz w:val="24"/>
          <w:szCs w:val="24"/>
        </w:rPr>
        <w:t>rom</w:t>
      </w:r>
      <w:r w:rsidRPr="00086E62">
        <w:rPr>
          <w:rFonts w:ascii="Times New Roman" w:hAnsi="Times New Roman" w:cs="Times New Roman"/>
          <w:sz w:val="24"/>
          <w:szCs w:val="24"/>
        </w:rPr>
        <w:t xml:space="preserve"> the North Pacific (Elliott Smith et al. 2022). </w:t>
      </w:r>
      <w:r w:rsidRPr="0047372C">
        <w:rPr>
          <w:rFonts w:ascii="Times New Roman" w:hAnsi="Times New Roman" w:cs="Times New Roman"/>
          <w:sz w:val="24"/>
          <w:szCs w:val="24"/>
        </w:rPr>
        <w:t xml:space="preserve">Top </w:t>
      </w:r>
      <w:r>
        <w:rPr>
          <w:rFonts w:ascii="Times New Roman" w:hAnsi="Times New Roman" w:cs="Times New Roman"/>
          <w:sz w:val="24"/>
          <w:szCs w:val="24"/>
        </w:rPr>
        <w:t xml:space="preserve">panel of the table </w:t>
      </w:r>
      <w:r w:rsidRPr="0047372C">
        <w:rPr>
          <w:rFonts w:ascii="Times New Roman" w:hAnsi="Times New Roman" w:cs="Times New Roman"/>
          <w:sz w:val="24"/>
          <w:szCs w:val="24"/>
        </w:rPr>
        <w:t>shows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72C">
        <w:rPr>
          <w:rFonts w:ascii="Times New Roman" w:hAnsi="Times New Roman" w:cs="Times New Roman"/>
          <w:sz w:val="24"/>
          <w:szCs w:val="24"/>
        </w:rPr>
        <w:t xml:space="preserve">results with all </w:t>
      </w:r>
      <w:r>
        <w:rPr>
          <w:rFonts w:ascii="Times New Roman" w:hAnsi="Times New Roman" w:cs="Times New Roman"/>
          <w:sz w:val="24"/>
          <w:szCs w:val="24"/>
        </w:rPr>
        <w:t xml:space="preserve">six </w:t>
      </w:r>
      <w:r w:rsidRPr="0047372C">
        <w:rPr>
          <w:rFonts w:ascii="Times New Roman" w:hAnsi="Times New Roman" w:cs="Times New Roman"/>
          <w:sz w:val="24"/>
          <w:szCs w:val="24"/>
        </w:rPr>
        <w:t xml:space="preserve">essential amino acids </w:t>
      </w:r>
      <w:r>
        <w:rPr>
          <w:rFonts w:ascii="Times New Roman" w:hAnsi="Times New Roman" w:cs="Times New Roman"/>
          <w:sz w:val="24"/>
          <w:szCs w:val="24"/>
        </w:rPr>
        <w:t>and b</w:t>
      </w:r>
      <w:r w:rsidRPr="0047372C">
        <w:rPr>
          <w:rFonts w:ascii="Times New Roman" w:hAnsi="Times New Roman" w:cs="Times New Roman"/>
          <w:sz w:val="24"/>
          <w:szCs w:val="24"/>
        </w:rPr>
        <w:t xml:space="preserve">ottom </w:t>
      </w:r>
      <w:r>
        <w:rPr>
          <w:rFonts w:ascii="Times New Roman" w:hAnsi="Times New Roman" w:cs="Times New Roman"/>
          <w:sz w:val="24"/>
          <w:szCs w:val="24"/>
        </w:rPr>
        <w:t>panel</w:t>
      </w:r>
      <w:r w:rsidRPr="0047372C">
        <w:rPr>
          <w:rFonts w:ascii="Times New Roman" w:hAnsi="Times New Roman" w:cs="Times New Roman"/>
          <w:sz w:val="24"/>
          <w:szCs w:val="24"/>
        </w:rPr>
        <w:t xml:space="preserve"> shows LDA results without lysine. Columns represent classification as given by LDA cross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7372C">
        <w:rPr>
          <w:rFonts w:ascii="Times New Roman" w:hAnsi="Times New Roman" w:cs="Times New Roman"/>
          <w:sz w:val="24"/>
          <w:szCs w:val="24"/>
        </w:rPr>
        <w:t xml:space="preserve">validation and leave-one-out procedure; rows represent the group being classified. The cross diagonal (bold text) are correct reclassifications (82% for both models across all groups). Numbers falling off this diagonal indicate samples that were incorrectly reclassified by the model. </w:t>
      </w:r>
    </w:p>
    <w:tbl>
      <w:tblPr>
        <w:tblpPr w:leftFromText="180" w:rightFromText="180" w:vertAnchor="text" w:horzAnchor="margin" w:tblpY="470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06"/>
        <w:gridCol w:w="1598"/>
        <w:gridCol w:w="1598"/>
        <w:gridCol w:w="1520"/>
        <w:gridCol w:w="729"/>
        <w:gridCol w:w="1552"/>
        <w:gridCol w:w="1356"/>
      </w:tblGrid>
      <w:tr w:rsidR="001674D6" w:rsidRPr="0047372C" w14:paraId="7913DDF4" w14:textId="77777777" w:rsidTr="004E0BCB">
        <w:trPr>
          <w:trHeight w:val="446"/>
        </w:trPr>
        <w:tc>
          <w:tcPr>
            <w:tcW w:w="98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C466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0D5E73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LDA Classification</w:t>
            </w:r>
          </w:p>
        </w:tc>
      </w:tr>
      <w:tr w:rsidR="001674D6" w:rsidRPr="0047372C" w14:paraId="0FE54503" w14:textId="77777777" w:rsidTr="004E0BCB">
        <w:trPr>
          <w:trHeight w:val="446"/>
        </w:trPr>
        <w:tc>
          <w:tcPr>
            <w:tcW w:w="98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6C39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1FA4BB3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A36F5A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Chlorophyta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97C048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Ochrophyta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5C69399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POM</w:t>
            </w:r>
            <w:r w:rsidRPr="0047372C" w:rsidDel="00086E6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E19254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</w:rPr>
              <w:t>Rhodophyta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5B806A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% Correct</w:t>
            </w:r>
          </w:p>
        </w:tc>
      </w:tr>
      <w:tr w:rsidR="001674D6" w:rsidRPr="0047372C" w14:paraId="422A8C41" w14:textId="77777777" w:rsidTr="004E0BCB">
        <w:trPr>
          <w:trHeight w:val="446"/>
        </w:trPr>
        <w:tc>
          <w:tcPr>
            <w:tcW w:w="9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69954AF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</w:rPr>
              <w:t>LDA</w:t>
            </w:r>
            <w:r w:rsidRPr="0047372C">
              <w:rPr>
                <w:rFonts w:ascii="Times New Roman" w:hAnsi="Times New Roman" w:cs="Times New Roman"/>
                <w:b/>
                <w:bCs/>
                <w:vertAlign w:val="subscript"/>
              </w:rPr>
              <w:t>ALL EAA</w:t>
            </w: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14:paraId="1F6A05DB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True Producer Identity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6F5C6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Chlorophyta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38BDF2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DBE7A5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529304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DEAD69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AF6E63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1674D6" w:rsidRPr="0047372C" w14:paraId="0BEB743F" w14:textId="77777777" w:rsidTr="004E0BCB">
        <w:trPr>
          <w:trHeight w:val="446"/>
        </w:trPr>
        <w:tc>
          <w:tcPr>
            <w:tcW w:w="98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75536D9B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A0DBE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Ochrophyta</w:t>
            </w:r>
            <w:proofErr w:type="spellEnd"/>
          </w:p>
        </w:tc>
        <w:tc>
          <w:tcPr>
            <w:tcW w:w="0" w:type="auto"/>
            <w:vAlign w:val="center"/>
          </w:tcPr>
          <w:p w14:paraId="62210BDA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28D0895B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0" w:type="auto"/>
            <w:vAlign w:val="center"/>
          </w:tcPr>
          <w:p w14:paraId="633235C2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8453B2E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2FC162C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1674D6" w:rsidRPr="0047372C" w14:paraId="24DAED91" w14:textId="77777777" w:rsidTr="004E0BCB">
        <w:trPr>
          <w:trHeight w:val="446"/>
        </w:trPr>
        <w:tc>
          <w:tcPr>
            <w:tcW w:w="98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62D75BB1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AE58816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POM</w:t>
            </w:r>
          </w:p>
        </w:tc>
        <w:tc>
          <w:tcPr>
            <w:tcW w:w="0" w:type="auto"/>
            <w:vAlign w:val="center"/>
          </w:tcPr>
          <w:p w14:paraId="52A2BEA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487A21CE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06FBAB3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0" w:type="auto"/>
            <w:vAlign w:val="center"/>
          </w:tcPr>
          <w:p w14:paraId="295A16DB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002BA162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1674D6" w:rsidRPr="0047372C" w14:paraId="1A1058FB" w14:textId="77777777" w:rsidTr="004E0BCB">
        <w:trPr>
          <w:trHeight w:val="446"/>
        </w:trPr>
        <w:tc>
          <w:tcPr>
            <w:tcW w:w="98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7DD899A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8BC34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</w:rPr>
              <w:t>Rhodophyta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CF87BD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97046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90935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729DF1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221F1C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1674D6" w:rsidRPr="0047372C" w14:paraId="57431A68" w14:textId="77777777" w:rsidTr="004E0BCB">
        <w:trPr>
          <w:trHeight w:val="446"/>
        </w:trPr>
        <w:tc>
          <w:tcPr>
            <w:tcW w:w="9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14:paraId="00324691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LDA</w:t>
            </w:r>
            <w:r w:rsidRPr="0047372C">
              <w:rPr>
                <w:rFonts w:ascii="Times New Roman" w:hAnsi="Times New Roman" w:cs="Times New Roman"/>
                <w:b/>
                <w:bCs/>
                <w:color w:val="000000"/>
                <w:vertAlign w:val="subscript"/>
              </w:rPr>
              <w:t>NO LYS</w:t>
            </w: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14:paraId="23C9D0B1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True Producer Identity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057C9A2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Chlorophyta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2DEF79D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ECDF883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EC36F1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A89935A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AE6E746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1674D6" w:rsidRPr="0047372C" w14:paraId="53311D60" w14:textId="77777777" w:rsidTr="004E0BCB">
        <w:trPr>
          <w:trHeight w:val="446"/>
        </w:trPr>
        <w:tc>
          <w:tcPr>
            <w:tcW w:w="98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58E78A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B77838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Ochrophyta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8BC314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C79BBA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ADF0A9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F63EC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D48CF9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1674D6" w:rsidRPr="0047372C" w14:paraId="1C7000E1" w14:textId="77777777" w:rsidTr="004E0BCB">
        <w:trPr>
          <w:trHeight w:val="446"/>
        </w:trPr>
        <w:tc>
          <w:tcPr>
            <w:tcW w:w="98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40BB8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66E0BE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POM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C8A36D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327499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7AFEFEB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393D825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9D7F21C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1674D6" w:rsidRPr="0047372C" w14:paraId="78B02CFE" w14:textId="77777777" w:rsidTr="004E0BCB">
        <w:trPr>
          <w:trHeight w:val="446"/>
        </w:trPr>
        <w:tc>
          <w:tcPr>
            <w:tcW w:w="9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E7003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37BE660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Rhodophyta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41CF10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EB158A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4A2CF37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4F454EF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372C"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C6B3A81" w14:textId="77777777" w:rsidR="001674D6" w:rsidRPr="0047372C" w:rsidRDefault="001674D6" w:rsidP="004E0BCB">
            <w:pPr>
              <w:autoSpaceDE w:val="0"/>
              <w:autoSpaceDN w:val="0"/>
              <w:adjustRightIn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72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</w:tbl>
    <w:p w14:paraId="7AE73041" w14:textId="77777777" w:rsidR="00C3068D" w:rsidRDefault="00C3068D"/>
    <w:p w14:paraId="468F99FD" w14:textId="6BE9B2CD" w:rsidR="002C1E05" w:rsidRDefault="002C1E05"/>
    <w:p w14:paraId="7F7D4DD7" w14:textId="05203C8D" w:rsidR="00226596" w:rsidRDefault="00226596"/>
    <w:p w14:paraId="40BFA20C" w14:textId="12B88260" w:rsidR="00226596" w:rsidRDefault="00226596"/>
    <w:p w14:paraId="4B6E5273" w14:textId="625DDABF" w:rsidR="00226596" w:rsidRDefault="00226596"/>
    <w:p w14:paraId="459DAA7A" w14:textId="4CA1E309" w:rsidR="00226596" w:rsidRDefault="00226596"/>
    <w:p w14:paraId="798FAC81" w14:textId="17D9C1B5" w:rsidR="00226596" w:rsidRDefault="00226596"/>
    <w:p w14:paraId="17E90583" w14:textId="61853460" w:rsidR="00226596" w:rsidRDefault="00226596"/>
    <w:p w14:paraId="4E373325" w14:textId="36B1FE57" w:rsidR="00226596" w:rsidRDefault="00226596"/>
    <w:p w14:paraId="657718A9" w14:textId="24F9E90F" w:rsidR="00226596" w:rsidRDefault="00226596"/>
    <w:p w14:paraId="226E99E0" w14:textId="0811ED69" w:rsidR="00226596" w:rsidRDefault="00226596"/>
    <w:p w14:paraId="7DC5E37F" w14:textId="7ED14107" w:rsidR="002C1E05" w:rsidRDefault="00F4338D" w:rsidP="008E5B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B89A76" wp14:editId="694E162A">
            <wp:extent cx="4483100" cy="6445639"/>
            <wp:effectExtent l="0" t="0" r="0" b="0"/>
            <wp:docPr id="3" name="Picture 3" descr="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773" cy="651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9B46" w14:textId="7D24DE90" w:rsidR="003F4C8C" w:rsidRDefault="003F4C8C" w:rsidP="00EB00F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6596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3672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26596">
        <w:rPr>
          <w:rFonts w:ascii="Times New Roman" w:hAnsi="Times New Roman" w:cs="Times New Roman"/>
          <w:b/>
          <w:bCs/>
          <w:sz w:val="24"/>
          <w:szCs w:val="24"/>
        </w:rPr>
        <w:t>Bulk</w:t>
      </w:r>
      <w:r w:rsidR="001D0A91">
        <w:rPr>
          <w:rFonts w:ascii="Times New Roman" w:hAnsi="Times New Roman" w:cs="Times New Roman"/>
          <w:b/>
          <w:bCs/>
          <w:sz w:val="24"/>
          <w:szCs w:val="24"/>
        </w:rPr>
        <w:t xml:space="preserve"> tissue</w:t>
      </w:r>
      <w:r w:rsidRPr="00226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114850389"/>
      <w:r w:rsidRPr="00EB00FF">
        <w:rPr>
          <w:rFonts w:ascii="Symbol" w:hAnsi="Symbol" w:cs="Times New Roman"/>
          <w:b/>
          <w:bCs/>
          <w:i/>
          <w:iCs/>
          <w:sz w:val="24"/>
          <w:szCs w:val="24"/>
        </w:rPr>
        <w:t>d</w:t>
      </w:r>
      <w:r w:rsidRPr="0022659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226596">
        <w:rPr>
          <w:rFonts w:ascii="Times New Roman" w:hAnsi="Times New Roman" w:cs="Times New Roman"/>
          <w:b/>
          <w:bCs/>
          <w:sz w:val="24"/>
          <w:szCs w:val="24"/>
        </w:rPr>
        <w:t xml:space="preserve">C and </w:t>
      </w:r>
      <w:r w:rsidRPr="00EB00FF">
        <w:rPr>
          <w:rFonts w:ascii="Symbol" w:hAnsi="Symbol" w:cs="Times New Roman"/>
          <w:b/>
          <w:bCs/>
          <w:i/>
          <w:iCs/>
          <w:sz w:val="24"/>
          <w:szCs w:val="24"/>
        </w:rPr>
        <w:t>d</w:t>
      </w:r>
      <w:r w:rsidRPr="0022659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15</w:t>
      </w:r>
      <w:r w:rsidRPr="00226596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bookmarkEnd w:id="8"/>
      <w:r w:rsidRPr="00226596">
        <w:rPr>
          <w:rFonts w:ascii="Times New Roman" w:hAnsi="Times New Roman" w:cs="Times New Roman"/>
          <w:b/>
          <w:bCs/>
          <w:sz w:val="24"/>
          <w:szCs w:val="24"/>
        </w:rPr>
        <w:t>whisker profiles for 10 sea otter individuals.</w:t>
      </w:r>
      <w:r w:rsidR="001A7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29B"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="001A729B" w:rsidRPr="001A729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A729B">
        <w:rPr>
          <w:rFonts w:ascii="Times New Roman" w:hAnsi="Times New Roman" w:cs="Times New Roman"/>
          <w:sz w:val="24"/>
          <w:szCs w:val="24"/>
        </w:rPr>
        <w:t xml:space="preserve">C and </w:t>
      </w:r>
      <w:r w:rsidR="001A729B"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="001A729B" w:rsidRPr="001A729B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1A729B">
        <w:rPr>
          <w:rFonts w:ascii="Times New Roman" w:hAnsi="Times New Roman" w:cs="Times New Roman"/>
          <w:sz w:val="24"/>
          <w:szCs w:val="24"/>
        </w:rPr>
        <w:t>N values of segments of entire whiskers pulled from the 10 sea otter individuals analyzed in this study.</w:t>
      </w:r>
      <w:r>
        <w:rPr>
          <w:rFonts w:ascii="Times New Roman" w:hAnsi="Times New Roman" w:cs="Times New Roman"/>
          <w:sz w:val="24"/>
          <w:szCs w:val="24"/>
        </w:rPr>
        <w:t xml:space="preserve"> The whiskers were sampled from base to tip</w:t>
      </w:r>
      <w:r w:rsidR="00D80C4C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>ith the base of the whisker indicated by segment 1 in the figure.</w:t>
      </w:r>
      <w:r w:rsidR="0038256F">
        <w:rPr>
          <w:rFonts w:ascii="Times New Roman" w:hAnsi="Times New Roman" w:cs="Times New Roman"/>
          <w:sz w:val="24"/>
          <w:szCs w:val="24"/>
        </w:rPr>
        <w:t xml:space="preserve"> These represent ~8-12 months of an otter’s life (Tyrell et al. 2013).</w:t>
      </w:r>
    </w:p>
    <w:p w14:paraId="5DAE4A9B" w14:textId="165E79B7" w:rsidR="00017359" w:rsidRDefault="008E5B21" w:rsidP="000173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17028D0" wp14:editId="740A0B7A">
            <wp:extent cx="4540250" cy="5810161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960" cy="5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390F4" w14:textId="3BB7FB82" w:rsidR="00EC2562" w:rsidRDefault="00017359" w:rsidP="004B3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17359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36725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B00FF">
        <w:rPr>
          <w:rFonts w:ascii="Times New Roman" w:hAnsi="Times New Roman" w:cs="Times New Roman"/>
          <w:b/>
          <w:bCs/>
          <w:sz w:val="24"/>
          <w:szCs w:val="24"/>
        </w:rPr>
        <w:t xml:space="preserve">Linear </w:t>
      </w:r>
      <w:r w:rsidR="004B60BA" w:rsidRPr="00EB00FF">
        <w:rPr>
          <w:rFonts w:ascii="Times New Roman" w:hAnsi="Times New Roman" w:cs="Times New Roman"/>
          <w:b/>
          <w:bCs/>
          <w:sz w:val="24"/>
          <w:szCs w:val="24"/>
        </w:rPr>
        <w:t xml:space="preserve">regressions of </w:t>
      </w:r>
      <w:r w:rsidRPr="00EB00FF">
        <w:rPr>
          <w:rFonts w:ascii="Symbol" w:hAnsi="Symbol" w:cs="Times New Roman"/>
          <w:b/>
          <w:bCs/>
          <w:i/>
          <w:iCs/>
          <w:sz w:val="24"/>
          <w:szCs w:val="24"/>
        </w:rPr>
        <w:t>d</w:t>
      </w:r>
      <w:r w:rsidRPr="00EB00F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EB00FF">
        <w:rPr>
          <w:rFonts w:ascii="Times New Roman" w:hAnsi="Times New Roman" w:cs="Times New Roman"/>
          <w:b/>
          <w:bCs/>
          <w:sz w:val="24"/>
          <w:szCs w:val="24"/>
        </w:rPr>
        <w:t xml:space="preserve">C values of threonine in the liver and serine and glycine in all </w:t>
      </w:r>
      <w:r w:rsidR="004B60BA" w:rsidRPr="00EB00FF">
        <w:rPr>
          <w:rFonts w:ascii="Times New Roman" w:hAnsi="Times New Roman" w:cs="Times New Roman"/>
          <w:b/>
          <w:bCs/>
          <w:sz w:val="24"/>
          <w:szCs w:val="24"/>
        </w:rPr>
        <w:t>liver, bone collagen, muscle, and whisker</w:t>
      </w:r>
      <w:r w:rsidRPr="00EB00F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5B21" w:rsidRPr="004B6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F6E4A"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="006F6E4A" w:rsidRPr="00F4338D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F6E4A" w:rsidRPr="00F4338D">
        <w:rPr>
          <w:rFonts w:ascii="Times New Roman" w:hAnsi="Times New Roman" w:cs="Times New Roman"/>
          <w:sz w:val="24"/>
          <w:szCs w:val="24"/>
        </w:rPr>
        <w:t xml:space="preserve">C values </w:t>
      </w:r>
      <w:r w:rsidR="006F6E4A">
        <w:rPr>
          <w:rFonts w:ascii="Times New Roman" w:hAnsi="Times New Roman" w:cs="Times New Roman"/>
          <w:sz w:val="24"/>
          <w:szCs w:val="24"/>
        </w:rPr>
        <w:t xml:space="preserve">of the </w:t>
      </w:r>
      <w:r w:rsidRPr="006F6E4A">
        <w:rPr>
          <w:rFonts w:ascii="Times New Roman" w:hAnsi="Times New Roman" w:cs="Times New Roman"/>
          <w:sz w:val="24"/>
          <w:szCs w:val="24"/>
        </w:rPr>
        <w:t>precursor</w:t>
      </w:r>
      <w:r w:rsidR="004B3B36">
        <w:rPr>
          <w:rFonts w:ascii="Times New Roman" w:hAnsi="Times New Roman" w:cs="Times New Roman"/>
          <w:sz w:val="24"/>
          <w:szCs w:val="24"/>
        </w:rPr>
        <w:t xml:space="preserve"> amino acid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B3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hreonine on the x-axis </w:t>
      </w:r>
      <w:r w:rsidR="006F6E4A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compared to </w:t>
      </w:r>
      <w:r w:rsidR="006F6E4A">
        <w:rPr>
          <w:rFonts w:ascii="Times New Roman" w:hAnsi="Times New Roman" w:cs="Times New Roman"/>
          <w:sz w:val="24"/>
          <w:szCs w:val="24"/>
        </w:rPr>
        <w:t xml:space="preserve">those of </w:t>
      </w:r>
      <w:r>
        <w:rPr>
          <w:rFonts w:ascii="Times New Roman" w:hAnsi="Times New Roman" w:cs="Times New Roman"/>
          <w:sz w:val="24"/>
          <w:szCs w:val="24"/>
        </w:rPr>
        <w:t xml:space="preserve">its product amino acids </w:t>
      </w:r>
      <w:r w:rsidR="006F6E4A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lycine and </w:t>
      </w:r>
      <w:r w:rsidR="006F6E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erine on the y-axis </w:t>
      </w:r>
      <w:r w:rsidR="006F6E4A">
        <w:rPr>
          <w:rFonts w:ascii="Times New Roman" w:hAnsi="Times New Roman" w:cs="Times New Roman"/>
          <w:sz w:val="24"/>
          <w:szCs w:val="24"/>
        </w:rPr>
        <w:t xml:space="preserve">across </w:t>
      </w:r>
      <w:r>
        <w:rPr>
          <w:rFonts w:ascii="Times New Roman" w:hAnsi="Times New Roman" w:cs="Times New Roman"/>
          <w:sz w:val="24"/>
          <w:szCs w:val="24"/>
        </w:rPr>
        <w:t xml:space="preserve">different tissue types. Threonine </w:t>
      </w:r>
      <w:r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Pr="0001735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sz w:val="24"/>
          <w:szCs w:val="24"/>
        </w:rPr>
        <w:t>C values</w:t>
      </w:r>
      <w:r w:rsidR="004B3B36">
        <w:rPr>
          <w:rFonts w:ascii="Times New Roman" w:hAnsi="Times New Roman" w:cs="Times New Roman"/>
          <w:sz w:val="24"/>
          <w:szCs w:val="24"/>
        </w:rPr>
        <w:t xml:space="preserve"> are </w:t>
      </w:r>
      <w:r w:rsidR="006F6E4A">
        <w:rPr>
          <w:rFonts w:ascii="Times New Roman" w:hAnsi="Times New Roman" w:cs="Times New Roman"/>
          <w:sz w:val="24"/>
          <w:szCs w:val="24"/>
        </w:rPr>
        <w:t>only included for</w:t>
      </w:r>
      <w:r w:rsidR="004B3B36">
        <w:rPr>
          <w:rFonts w:ascii="Times New Roman" w:hAnsi="Times New Roman" w:cs="Times New Roman"/>
          <w:sz w:val="24"/>
          <w:szCs w:val="24"/>
        </w:rPr>
        <w:t xml:space="preserve"> liver</w:t>
      </w:r>
      <w:r w:rsidR="006F6E4A">
        <w:rPr>
          <w:rFonts w:ascii="Times New Roman" w:hAnsi="Times New Roman" w:cs="Times New Roman"/>
          <w:sz w:val="24"/>
          <w:szCs w:val="24"/>
        </w:rPr>
        <w:t xml:space="preserve"> because </w:t>
      </w:r>
      <w:r w:rsidR="00DB452D">
        <w:rPr>
          <w:rFonts w:ascii="Times New Roman" w:hAnsi="Times New Roman" w:cs="Times New Roman"/>
          <w:sz w:val="24"/>
          <w:szCs w:val="24"/>
        </w:rPr>
        <w:t>that is whe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e enzymatic b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eakdown of dieta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y th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eonine</w:t>
      </w:r>
      <w:r w:rsidR="006133A6">
        <w:rPr>
          <w:rFonts w:ascii="Times New Roman" w:hAnsi="Times New Roman" w:cs="Times New Roman"/>
          <w:sz w:val="24"/>
          <w:szCs w:val="24"/>
        </w:rPr>
        <w:t xml:space="preserve"> is most likely</w:t>
      </w:r>
      <w:r w:rsidR="00DB452D">
        <w:rPr>
          <w:rFonts w:ascii="Times New Roman" w:hAnsi="Times New Roman" w:cs="Times New Roman"/>
          <w:sz w:val="24"/>
          <w:szCs w:val="24"/>
        </w:rPr>
        <w:t xml:space="preserve"> to be taking place. S</w:t>
      </w:r>
      <w:r w:rsidR="004B3B36">
        <w:rPr>
          <w:rFonts w:ascii="Times New Roman" w:hAnsi="Times New Roman" w:cs="Times New Roman"/>
          <w:sz w:val="24"/>
          <w:szCs w:val="24"/>
        </w:rPr>
        <w:t xml:space="preserve">erine and glycine </w:t>
      </w:r>
      <w:r w:rsidR="006F6E4A" w:rsidRPr="00EB00FF">
        <w:rPr>
          <w:rFonts w:ascii="Symbol" w:hAnsi="Symbol" w:cs="Times New Roman"/>
          <w:i/>
          <w:iCs/>
          <w:sz w:val="24"/>
          <w:szCs w:val="24"/>
        </w:rPr>
        <w:t>d</w:t>
      </w:r>
      <w:r w:rsidR="006F6E4A" w:rsidRPr="00017359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6F6E4A">
        <w:rPr>
          <w:rFonts w:ascii="Times New Roman" w:hAnsi="Times New Roman" w:cs="Times New Roman"/>
          <w:sz w:val="24"/>
          <w:szCs w:val="24"/>
        </w:rPr>
        <w:t xml:space="preserve">C values are included for </w:t>
      </w:r>
      <w:r w:rsidR="004B3B36">
        <w:rPr>
          <w:rFonts w:ascii="Times New Roman" w:hAnsi="Times New Roman" w:cs="Times New Roman"/>
          <w:sz w:val="24"/>
          <w:szCs w:val="24"/>
        </w:rPr>
        <w:t>each tissue</w:t>
      </w:r>
      <w:r w:rsidR="00DB452D">
        <w:rPr>
          <w:rFonts w:ascii="Times New Roman" w:hAnsi="Times New Roman" w:cs="Times New Roman"/>
          <w:sz w:val="24"/>
          <w:szCs w:val="24"/>
        </w:rPr>
        <w:t xml:space="preserve"> to examine possible t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anspo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t of those amino acids f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>om the live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 xml:space="preserve"> to othe</w:t>
      </w:r>
      <w:r w:rsidR="00DB452D" w:rsidRPr="006F6E4A">
        <w:rPr>
          <w:rFonts w:ascii="Times New Roman" w:hAnsi="Times New Roman" w:cs="Times New Roman"/>
          <w:sz w:val="24"/>
          <w:szCs w:val="24"/>
        </w:rPr>
        <w:t>r</w:t>
      </w:r>
      <w:r w:rsidR="00DB452D">
        <w:rPr>
          <w:rFonts w:ascii="Times New Roman" w:hAnsi="Times New Roman" w:cs="Times New Roman"/>
          <w:sz w:val="24"/>
          <w:szCs w:val="24"/>
        </w:rPr>
        <w:t xml:space="preserve"> tissues</w:t>
      </w:r>
      <w:r w:rsidR="004B3B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Note that </w:t>
      </w:r>
      <w:r w:rsidR="005415EA">
        <w:rPr>
          <w:rFonts w:ascii="Times New Roman" w:hAnsi="Times New Roman" w:cs="Times New Roman"/>
          <w:sz w:val="24"/>
          <w:szCs w:val="24"/>
        </w:rPr>
        <w:t>the catabolism of t</w:t>
      </w:r>
      <w:r>
        <w:rPr>
          <w:rFonts w:ascii="Times New Roman" w:hAnsi="Times New Roman" w:cs="Times New Roman"/>
          <w:sz w:val="24"/>
          <w:szCs w:val="24"/>
        </w:rPr>
        <w:t>hreonine</w:t>
      </w:r>
      <w:r w:rsidR="005415EA">
        <w:rPr>
          <w:rFonts w:ascii="Times New Roman" w:hAnsi="Times New Roman" w:cs="Times New Roman"/>
          <w:sz w:val="24"/>
          <w:szCs w:val="24"/>
        </w:rPr>
        <w:t xml:space="preserve"> into s</w:t>
      </w:r>
      <w:r>
        <w:rPr>
          <w:rFonts w:ascii="Times New Roman" w:hAnsi="Times New Roman" w:cs="Times New Roman"/>
          <w:sz w:val="24"/>
          <w:szCs w:val="24"/>
        </w:rPr>
        <w:t xml:space="preserve">erine </w:t>
      </w:r>
      <w:r w:rsidR="005415EA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indirect </w:t>
      </w:r>
      <w:r w:rsidR="005415EA">
        <w:rPr>
          <w:rFonts w:ascii="Times New Roman" w:hAnsi="Times New Roman" w:cs="Times New Roman"/>
          <w:sz w:val="24"/>
          <w:szCs w:val="24"/>
        </w:rPr>
        <w:t>because</w:t>
      </w:r>
      <w:r w:rsidR="009C7B19">
        <w:rPr>
          <w:rFonts w:ascii="Times New Roman" w:hAnsi="Times New Roman" w:cs="Times New Roman"/>
          <w:sz w:val="24"/>
          <w:szCs w:val="24"/>
        </w:rPr>
        <w:t xml:space="preserve"> the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>e a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 xml:space="preserve">e multiple enzyme mediated 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 xml:space="preserve">eactions between </w:t>
      </w:r>
      <w:r w:rsidR="005415EA">
        <w:rPr>
          <w:rFonts w:ascii="Times New Roman" w:hAnsi="Times New Roman" w:cs="Times New Roman"/>
          <w:sz w:val="24"/>
          <w:szCs w:val="24"/>
        </w:rPr>
        <w:t xml:space="preserve">the </w:t>
      </w:r>
      <w:r w:rsidR="009C7B19">
        <w:rPr>
          <w:rFonts w:ascii="Times New Roman" w:hAnsi="Times New Roman" w:cs="Times New Roman"/>
          <w:sz w:val="24"/>
          <w:szCs w:val="24"/>
        </w:rPr>
        <w:t>p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>ecu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>so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 xml:space="preserve"> </w:t>
      </w:r>
      <w:r w:rsidR="005415EA">
        <w:rPr>
          <w:rFonts w:ascii="Times New Roman" w:hAnsi="Times New Roman" w:cs="Times New Roman"/>
          <w:sz w:val="24"/>
          <w:szCs w:val="24"/>
        </w:rPr>
        <w:t xml:space="preserve">(threonine) </w:t>
      </w:r>
      <w:r w:rsidR="009C7B19">
        <w:rPr>
          <w:rFonts w:ascii="Times New Roman" w:hAnsi="Times New Roman" w:cs="Times New Roman"/>
          <w:sz w:val="24"/>
          <w:szCs w:val="24"/>
        </w:rPr>
        <w:t xml:space="preserve">and </w:t>
      </w:r>
      <w:r w:rsidR="005415EA">
        <w:rPr>
          <w:rFonts w:ascii="Times New Roman" w:hAnsi="Times New Roman" w:cs="Times New Roman"/>
          <w:sz w:val="24"/>
          <w:szCs w:val="24"/>
        </w:rPr>
        <w:t xml:space="preserve">the </w:t>
      </w:r>
      <w:r w:rsidR="009C7B19">
        <w:rPr>
          <w:rFonts w:ascii="Times New Roman" w:hAnsi="Times New Roman" w:cs="Times New Roman"/>
          <w:sz w:val="24"/>
          <w:szCs w:val="24"/>
        </w:rPr>
        <w:t>p</w:t>
      </w:r>
      <w:r w:rsidR="009C7B19" w:rsidRPr="00E86DC1">
        <w:rPr>
          <w:rFonts w:ascii="Times New Roman" w:hAnsi="Times New Roman" w:cs="Times New Roman"/>
          <w:sz w:val="24"/>
          <w:szCs w:val="24"/>
        </w:rPr>
        <w:t>r</w:t>
      </w:r>
      <w:r w:rsidR="009C7B19">
        <w:rPr>
          <w:rFonts w:ascii="Times New Roman" w:hAnsi="Times New Roman" w:cs="Times New Roman"/>
          <w:sz w:val="24"/>
          <w:szCs w:val="24"/>
        </w:rPr>
        <w:t>oduct</w:t>
      </w:r>
      <w:r w:rsidR="005415EA">
        <w:rPr>
          <w:rFonts w:ascii="Times New Roman" w:hAnsi="Times New Roman" w:cs="Times New Roman"/>
          <w:sz w:val="24"/>
          <w:szCs w:val="24"/>
        </w:rPr>
        <w:t xml:space="preserve"> (serine)</w:t>
      </w:r>
      <w:r>
        <w:rPr>
          <w:rFonts w:ascii="Times New Roman" w:hAnsi="Times New Roman" w:cs="Times New Roman"/>
          <w:sz w:val="24"/>
          <w:szCs w:val="24"/>
        </w:rPr>
        <w:t xml:space="preserve">. A best fit line </w:t>
      </w:r>
      <w:r w:rsidR="006F6E4A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assigned to each comparison with p</w:t>
      </w:r>
      <w:r w:rsidR="005415EA">
        <w:rPr>
          <w:rFonts w:ascii="Times New Roman" w:hAnsi="Times New Roman" w:cs="Times New Roman"/>
          <w:sz w:val="24"/>
          <w:szCs w:val="24"/>
        </w:rPr>
        <w:t xml:space="preserve">-value </w:t>
      </w:r>
      <w:r>
        <w:rPr>
          <w:rFonts w:ascii="Times New Roman" w:hAnsi="Times New Roman" w:cs="Times New Roman"/>
          <w:sz w:val="24"/>
          <w:szCs w:val="24"/>
        </w:rPr>
        <w:t>&lt;</w:t>
      </w:r>
      <w:r w:rsidR="00541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0.05. </w:t>
      </w:r>
    </w:p>
    <w:p w14:paraId="53A5BAC4" w14:textId="40673C0F" w:rsidR="00EC2562" w:rsidRDefault="00EC2562">
      <w:pPr>
        <w:rPr>
          <w:rFonts w:ascii="Times New Roman" w:hAnsi="Times New Roman" w:cs="Times New Roman"/>
          <w:sz w:val="24"/>
          <w:szCs w:val="24"/>
        </w:rPr>
      </w:pPr>
    </w:p>
    <w:p w14:paraId="73AAD5B9" w14:textId="587229DB" w:rsidR="00EC2562" w:rsidRDefault="00EC2562" w:rsidP="008E5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BC9FD6" wp14:editId="41980FCE">
            <wp:extent cx="5943600" cy="3981978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04" t="34102" r="35991" b="34924"/>
                    <a:stretch/>
                  </pic:blipFill>
                  <pic:spPr bwMode="auto">
                    <a:xfrm>
                      <a:off x="0" y="0"/>
                      <a:ext cx="5943600" cy="398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AC547" w14:textId="1D01C70B" w:rsidR="00EC2562" w:rsidRDefault="00EC2562" w:rsidP="00515C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5CE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15CEC" w:rsidRPr="00515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5CEC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515CEC" w:rsidRPr="00515CE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562">
        <w:rPr>
          <w:rFonts w:ascii="Times New Roman" w:hAnsi="Times New Roman" w:cs="Times New Roman"/>
          <w:sz w:val="24"/>
          <w:szCs w:val="24"/>
        </w:rPr>
        <w:t xml:space="preserve">Bulk tissue </w:t>
      </w:r>
      <w:r w:rsidRPr="00EC2562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EC256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EC2562">
        <w:rPr>
          <w:rFonts w:ascii="Times New Roman" w:hAnsi="Times New Roman" w:cs="Times New Roman"/>
          <w:sz w:val="24"/>
          <w:szCs w:val="24"/>
        </w:rPr>
        <w:t xml:space="preserve">C and </w:t>
      </w:r>
      <w:r w:rsidRPr="00EC2562">
        <w:rPr>
          <w:rFonts w:ascii="Times New Roman" w:hAnsi="Times New Roman" w:cs="Times New Roman"/>
          <w:i/>
          <w:iCs/>
          <w:sz w:val="24"/>
          <w:szCs w:val="24"/>
        </w:rPr>
        <w:t>δ</w:t>
      </w:r>
      <w:r w:rsidRPr="00EC2562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EC2562">
        <w:rPr>
          <w:rFonts w:ascii="Times New Roman" w:hAnsi="Times New Roman" w:cs="Times New Roman"/>
          <w:sz w:val="24"/>
          <w:szCs w:val="24"/>
        </w:rPr>
        <w:t>N values of southern sea otter</w:t>
      </w:r>
      <w:r w:rsidR="005415EA">
        <w:rPr>
          <w:rFonts w:ascii="Times New Roman" w:hAnsi="Times New Roman" w:cs="Times New Roman"/>
          <w:sz w:val="24"/>
          <w:szCs w:val="24"/>
        </w:rPr>
        <w:t>s</w:t>
      </w:r>
      <w:r w:rsidRPr="00EC2562">
        <w:rPr>
          <w:rFonts w:ascii="Times New Roman" w:hAnsi="Times New Roman" w:cs="Times New Roman"/>
          <w:sz w:val="24"/>
          <w:szCs w:val="24"/>
        </w:rPr>
        <w:t xml:space="preserve"> reported in Elliott Smith et al. (2020).</w:t>
      </w:r>
      <w:r>
        <w:rPr>
          <w:rFonts w:ascii="Times New Roman" w:hAnsi="Times New Roman" w:cs="Times New Roman"/>
          <w:sz w:val="24"/>
          <w:szCs w:val="24"/>
        </w:rPr>
        <w:t xml:space="preserve"> Data include four paired tissue types for </w:t>
      </w:r>
      <w:proofErr w:type="gramStart"/>
      <w:r>
        <w:rPr>
          <w:rFonts w:ascii="Times New Roman" w:hAnsi="Times New Roman" w:cs="Times New Roman"/>
          <w:sz w:val="24"/>
          <w:szCs w:val="24"/>
        </w:rPr>
        <w:t>each individual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(n=</w:t>
      </w:r>
      <w:r w:rsidR="00DB452D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AAC3DEE" w14:textId="1CD0AB34" w:rsidR="00017359" w:rsidRPr="00017359" w:rsidRDefault="00EC2562" w:rsidP="00EC2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3A295D6" w14:textId="77777777" w:rsidR="00017359" w:rsidRPr="001A729B" w:rsidRDefault="00017359" w:rsidP="001A729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3BEBF" w14:textId="77777777" w:rsidR="004B3B36" w:rsidRPr="004B3B36" w:rsidRDefault="004B3B36" w:rsidP="004B3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996B98" w14:textId="50217D4F" w:rsidR="004B3B36" w:rsidRPr="004B3B36" w:rsidRDefault="004B3B36" w:rsidP="008E5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765E">
        <w:rPr>
          <w:noProof/>
        </w:rPr>
        <w:drawing>
          <wp:inline distT="0" distB="0" distL="0" distR="0" wp14:anchorId="2FD113FF" wp14:editId="7D5BE54B">
            <wp:extent cx="5943600" cy="3961878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87A0" w14:textId="655706C6" w:rsidR="004B3B36" w:rsidRPr="004B3B36" w:rsidRDefault="004B3B36" w:rsidP="004B3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>Figure S</w:t>
      </w:r>
      <w:r w:rsidR="00EC2562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Essential amino acid </w:t>
      </w:r>
      <w:r w:rsidRPr="004B3B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“fingerprinting” results for samples </w:t>
      </w:r>
      <w:r w:rsidR="005415EA">
        <w:rPr>
          <w:rFonts w:ascii="Times New Roman" w:eastAsia="Times New Roman" w:hAnsi="Times New Roman" w:cs="Times New Roman"/>
          <w:b/>
          <w:bCs/>
          <w:sz w:val="24"/>
          <w:szCs w:val="24"/>
        </w:rPr>
        <w:t>included in the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in-house reference material calibration test. 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Blue boxes represent data corrected using the newer (AA-UNM) reference material and red boxes represent data corrected using the older (AA-STD) reference material; all sample injections 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>were</w:t>
      </w:r>
      <w:r w:rsidR="005415EA" w:rsidRPr="004B3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the same, and 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 xml:space="preserve">in-house 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reference materials 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>bracketed sample injections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in the same run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. The library dataset (e.g., black, blue, green, and grey points) were corrected using only the AA-STD reference material</w:t>
      </w:r>
      <w:r w:rsidR="0038256F">
        <w:rPr>
          <w:rFonts w:ascii="Times New Roman" w:eastAsia="Times New Roman" w:hAnsi="Times New Roman" w:cs="Times New Roman"/>
          <w:sz w:val="24"/>
          <w:szCs w:val="24"/>
        </w:rPr>
        <w:t xml:space="preserve"> (Elliott Smith et al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256F">
        <w:rPr>
          <w:rFonts w:ascii="Times New Roman" w:eastAsia="Times New Roman" w:hAnsi="Times New Roman" w:cs="Times New Roman"/>
          <w:sz w:val="24"/>
          <w:szCs w:val="24"/>
        </w:rPr>
        <w:t xml:space="preserve"> 2022).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Differences 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>between</w:t>
      </w:r>
      <w:r w:rsidR="005415EA" w:rsidRPr="004B3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AA-STD and AA-UNM correct</w:t>
      </w:r>
      <w:r w:rsidR="00E94A77">
        <w:rPr>
          <w:rFonts w:ascii="Times New Roman" w:eastAsia="Times New Roman" w:hAnsi="Times New Roman" w:cs="Times New Roman"/>
          <w:sz w:val="24"/>
          <w:szCs w:val="24"/>
        </w:rPr>
        <w:t>ions</w:t>
      </w:r>
      <w:r w:rsidR="005415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are evident. </w:t>
      </w:r>
    </w:p>
    <w:p w14:paraId="0645F29D" w14:textId="28C69EB4" w:rsidR="004B3B36" w:rsidRPr="004B3B36" w:rsidRDefault="004B3B36" w:rsidP="004B3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765E">
        <w:rPr>
          <w:noProof/>
        </w:rPr>
        <w:lastRenderedPageBreak/>
        <w:drawing>
          <wp:inline distT="0" distB="0" distL="0" distR="0" wp14:anchorId="66FDD53D" wp14:editId="5DDAD26F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>Figure S</w:t>
      </w:r>
      <w:r w:rsidR="00EC256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Essential amino acid </w:t>
      </w:r>
      <w:r w:rsidRPr="004B3B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δ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 “fingerprinting” results for samples </w:t>
      </w:r>
      <w:r w:rsidR="00E94A77">
        <w:rPr>
          <w:rFonts w:ascii="Times New Roman" w:eastAsia="Times New Roman" w:hAnsi="Times New Roman" w:cs="Times New Roman"/>
          <w:b/>
          <w:bCs/>
          <w:sz w:val="24"/>
          <w:szCs w:val="24"/>
        </w:rPr>
        <w:t>included in the</w:t>
      </w:r>
      <w:r w:rsidR="00E94A77"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3B36">
        <w:rPr>
          <w:rFonts w:ascii="Times New Roman" w:eastAsia="Times New Roman" w:hAnsi="Times New Roman" w:cs="Times New Roman"/>
          <w:b/>
          <w:bCs/>
          <w:sz w:val="24"/>
          <w:szCs w:val="24"/>
        </w:rPr>
        <w:t>in-house reference material calibration test after applying offsets.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These data are identical to those presented in Figure </w:t>
      </w:r>
      <w:proofErr w:type="gramStart"/>
      <w:r w:rsidRPr="004B3B36">
        <w:rPr>
          <w:rFonts w:ascii="Times New Roman" w:eastAsia="Times New Roman" w:hAnsi="Times New Roman" w:cs="Times New Roman"/>
          <w:sz w:val="24"/>
          <w:szCs w:val="24"/>
        </w:rPr>
        <w:t>S</w:t>
      </w:r>
      <w:r w:rsidR="00E94A7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however the blue boxes now show data corrected using the newer (AA-UNM) reference material </w:t>
      </w:r>
      <w:r w:rsidRPr="004B3B36">
        <w:rPr>
          <w:rFonts w:ascii="Times New Roman" w:eastAsia="Times New Roman" w:hAnsi="Times New Roman" w:cs="Times New Roman"/>
          <w:i/>
          <w:iCs/>
          <w:sz w:val="24"/>
          <w:szCs w:val="24"/>
        </w:rPr>
        <w:t>after applying the offsets described in SI-1</w:t>
      </w:r>
      <w:r w:rsidR="00E94A7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reported in Table S2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4A77" w:rsidRPr="004B3B36">
        <w:rPr>
          <w:rFonts w:ascii="Times New Roman" w:eastAsia="Times New Roman" w:hAnsi="Times New Roman" w:cs="Times New Roman"/>
          <w:sz w:val="24"/>
          <w:szCs w:val="24"/>
        </w:rPr>
        <w:t xml:space="preserve">Differences </w:t>
      </w:r>
      <w:r w:rsidR="00E94A77">
        <w:rPr>
          <w:rFonts w:ascii="Times New Roman" w:eastAsia="Times New Roman" w:hAnsi="Times New Roman" w:cs="Times New Roman"/>
          <w:sz w:val="24"/>
          <w:szCs w:val="24"/>
        </w:rPr>
        <w:t>between</w:t>
      </w:r>
      <w:r w:rsidR="00E94A77" w:rsidRPr="004B3B36">
        <w:rPr>
          <w:rFonts w:ascii="Times New Roman" w:eastAsia="Times New Roman" w:hAnsi="Times New Roman" w:cs="Times New Roman"/>
          <w:sz w:val="24"/>
          <w:szCs w:val="24"/>
        </w:rPr>
        <w:t xml:space="preserve"> AA-STD and AA-UNM </w:t>
      </w:r>
      <w:r w:rsidR="00E94A77">
        <w:rPr>
          <w:rFonts w:ascii="Times New Roman" w:eastAsia="Times New Roman" w:hAnsi="Times New Roman" w:cs="Times New Roman"/>
          <w:sz w:val="24"/>
          <w:szCs w:val="24"/>
        </w:rPr>
        <w:t xml:space="preserve">corrections </w:t>
      </w:r>
      <w:r w:rsidR="00E94A77" w:rsidRPr="004B3B36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E94A77">
        <w:rPr>
          <w:rFonts w:ascii="Times New Roman" w:eastAsia="Times New Roman" w:hAnsi="Times New Roman" w:cs="Times New Roman"/>
          <w:sz w:val="24"/>
          <w:szCs w:val="24"/>
        </w:rPr>
        <w:t xml:space="preserve"> negligible</w:t>
      </w:r>
      <w:r w:rsidRPr="004B3B36">
        <w:rPr>
          <w:rFonts w:ascii="Times New Roman" w:eastAsia="Times New Roman" w:hAnsi="Times New Roman" w:cs="Times New Roman"/>
          <w:sz w:val="24"/>
          <w:szCs w:val="24"/>
        </w:rPr>
        <w:t xml:space="preserve"> following the use of this offset. </w:t>
      </w:r>
    </w:p>
    <w:p w14:paraId="18FB614E" w14:textId="1A798FE7" w:rsidR="00F27FC7" w:rsidRDefault="00F27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923FD3" w14:textId="3995CC40" w:rsidR="00EB00FF" w:rsidRDefault="009C7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1CF2772" wp14:editId="2C6FA015">
            <wp:extent cx="5866178" cy="6254750"/>
            <wp:effectExtent l="0" t="0" r="127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411" cy="62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FC7" w:rsidRPr="009D07F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F27FC7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="00F27FC7" w:rsidRPr="009D07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9" w:name="_Hlk126408779"/>
      <w:r w:rsidR="00F27FC7" w:rsidRPr="00E86DC1">
        <w:rPr>
          <w:rFonts w:ascii="Times New Roman" w:hAnsi="Times New Roman" w:cs="Times New Roman"/>
          <w:sz w:val="24"/>
          <w:szCs w:val="24"/>
        </w:rPr>
        <w:t xml:space="preserve">Linear </w:t>
      </w:r>
      <w:r w:rsidR="001D0A91">
        <w:rPr>
          <w:rFonts w:ascii="Times New Roman" w:hAnsi="Times New Roman" w:cs="Times New Roman"/>
          <w:sz w:val="24"/>
          <w:szCs w:val="24"/>
        </w:rPr>
        <w:t>regressions</w:t>
      </w:r>
      <w:r w:rsidR="001D0A91" w:rsidRPr="00E86DC1">
        <w:rPr>
          <w:rFonts w:ascii="Times New Roman" w:hAnsi="Times New Roman" w:cs="Times New Roman"/>
          <w:sz w:val="24"/>
          <w:szCs w:val="24"/>
        </w:rPr>
        <w:t xml:space="preserve"> </w:t>
      </w:r>
      <w:r w:rsidR="00F27FC7" w:rsidRPr="00E86DC1">
        <w:rPr>
          <w:rFonts w:ascii="Times New Roman" w:hAnsi="Times New Roman" w:cs="Times New Roman"/>
          <w:sz w:val="24"/>
          <w:szCs w:val="24"/>
        </w:rPr>
        <w:t xml:space="preserve">between </w:t>
      </w:r>
      <w:r w:rsidR="00CA6685">
        <w:rPr>
          <w:rFonts w:ascii="Times New Roman" w:hAnsi="Times New Roman" w:cs="Times New Roman"/>
          <w:sz w:val="24"/>
          <w:szCs w:val="24"/>
        </w:rPr>
        <w:t xml:space="preserve">the </w:t>
      </w:r>
      <w:r w:rsidR="00F27FC7" w:rsidRPr="00E86DC1">
        <w:rPr>
          <w:rFonts w:ascii="Symbol" w:hAnsi="Symbol" w:cs="Times New Roman"/>
          <w:i/>
          <w:iCs/>
          <w:sz w:val="24"/>
          <w:szCs w:val="24"/>
        </w:rPr>
        <w:t>d</w:t>
      </w:r>
      <w:r w:rsidR="00F27FC7" w:rsidRPr="00E86DC1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F27FC7" w:rsidRPr="00E86DC1">
        <w:rPr>
          <w:rFonts w:ascii="Times New Roman" w:hAnsi="Times New Roman" w:cs="Times New Roman"/>
          <w:sz w:val="24"/>
          <w:szCs w:val="24"/>
        </w:rPr>
        <w:t xml:space="preserve">C values of </w:t>
      </w:r>
      <w:r w:rsidR="00F27FC7">
        <w:rPr>
          <w:rFonts w:ascii="Times New Roman" w:hAnsi="Times New Roman" w:cs="Times New Roman"/>
          <w:sz w:val="24"/>
          <w:szCs w:val="24"/>
        </w:rPr>
        <w:t xml:space="preserve">precursor (x-axis) and product (y-axis) </w:t>
      </w:r>
      <w:r w:rsidR="00CA6685">
        <w:rPr>
          <w:rFonts w:ascii="Times New Roman" w:hAnsi="Times New Roman" w:cs="Times New Roman"/>
          <w:sz w:val="24"/>
          <w:szCs w:val="24"/>
        </w:rPr>
        <w:t>amino acids</w:t>
      </w:r>
      <w:r w:rsidR="00F27FC7">
        <w:rPr>
          <w:rFonts w:ascii="Times New Roman" w:hAnsi="Times New Roman" w:cs="Times New Roman"/>
          <w:sz w:val="24"/>
          <w:szCs w:val="24"/>
        </w:rPr>
        <w:t xml:space="preserve"> for different tissues</w:t>
      </w:r>
      <w:bookmarkEnd w:id="9"/>
      <w:r w:rsidR="00F27FC7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F27FC7" w:rsidRPr="00E86DC1">
        <w:rPr>
          <w:rFonts w:ascii="Times New Roman" w:hAnsi="Times New Roman" w:cs="Times New Roman"/>
          <w:sz w:val="24"/>
          <w:szCs w:val="24"/>
        </w:rPr>
        <w:t>threonine-glycine (A), serine-glycine (B), threonine-serine (C), glutamic acid-proline (D), glutamic acid-aspartic acid (E), and phenylalanine-tyrosine (F).</w:t>
      </w:r>
      <w:r w:rsidR="00F27F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FC7">
        <w:rPr>
          <w:rFonts w:ascii="Times New Roman" w:hAnsi="Times New Roman" w:cs="Times New Roman"/>
          <w:sz w:val="24"/>
          <w:szCs w:val="24"/>
        </w:rPr>
        <w:t>Note that</w:t>
      </w:r>
      <w:r w:rsidR="00CA6685">
        <w:rPr>
          <w:rFonts w:ascii="Times New Roman" w:hAnsi="Times New Roman" w:cs="Times New Roman"/>
          <w:sz w:val="24"/>
          <w:szCs w:val="24"/>
        </w:rPr>
        <w:t xml:space="preserve"> the relationships between</w:t>
      </w:r>
      <w:r w:rsidR="00F27FC7">
        <w:rPr>
          <w:rFonts w:ascii="Times New Roman" w:hAnsi="Times New Roman" w:cs="Times New Roman"/>
          <w:sz w:val="24"/>
          <w:szCs w:val="24"/>
        </w:rPr>
        <w:t xml:space="preserve"> threonine-serine and glutamic acid-aspartic acid are indirect, </w:t>
      </w:r>
      <w:r>
        <w:rPr>
          <w:rFonts w:ascii="Times New Roman" w:hAnsi="Times New Roman" w:cs="Times New Roman"/>
          <w:sz w:val="24"/>
          <w:szCs w:val="24"/>
        </w:rPr>
        <w:t>meaning the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 a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 multiple enzyme mediated 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eactions between </w:t>
      </w:r>
      <w:r w:rsidR="00CA668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ecu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 w:rsidR="00CA668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CA668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86DC1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oduct</w:t>
      </w:r>
      <w:r w:rsidR="00CA6685">
        <w:rPr>
          <w:rFonts w:ascii="Times New Roman" w:hAnsi="Times New Roman" w:cs="Times New Roman"/>
          <w:sz w:val="24"/>
          <w:szCs w:val="24"/>
        </w:rPr>
        <w:t>s</w:t>
      </w:r>
      <w:r w:rsidR="00F27FC7">
        <w:rPr>
          <w:rFonts w:ascii="Times New Roman" w:hAnsi="Times New Roman" w:cs="Times New Roman"/>
          <w:sz w:val="24"/>
          <w:szCs w:val="24"/>
        </w:rPr>
        <w:t>.</w:t>
      </w:r>
    </w:p>
    <w:p w14:paraId="42C97D6E" w14:textId="77777777" w:rsidR="00EB00FF" w:rsidRDefault="00EB0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DDB80E" w14:textId="77777777" w:rsidR="00EB00FF" w:rsidRPr="00515CEC" w:rsidRDefault="00EB00FF" w:rsidP="00EB0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5C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SI References. </w:t>
      </w:r>
    </w:p>
    <w:p w14:paraId="42EADBC9" w14:textId="77777777" w:rsidR="00EB00FF" w:rsidRPr="00515CEC" w:rsidRDefault="00EB00FF" w:rsidP="00EB00FF">
      <w:pPr>
        <w:pStyle w:val="EndNoteBibliography"/>
        <w:ind w:left="720" w:hanging="720"/>
        <w:rPr>
          <w:noProof/>
          <w:sz w:val="24"/>
        </w:rPr>
      </w:pPr>
      <w:r w:rsidRPr="00515CEC">
        <w:rPr>
          <w:sz w:val="24"/>
        </w:rPr>
        <w:fldChar w:fldCharType="begin"/>
      </w:r>
      <w:r w:rsidRPr="00515CEC">
        <w:rPr>
          <w:sz w:val="24"/>
        </w:rPr>
        <w:instrText xml:space="preserve"> ADDIN EN.REFLIST </w:instrText>
      </w:r>
      <w:r w:rsidRPr="00515CEC">
        <w:rPr>
          <w:sz w:val="24"/>
        </w:rPr>
        <w:fldChar w:fldCharType="separate"/>
      </w:r>
      <w:r w:rsidRPr="00515CEC">
        <w:rPr>
          <w:noProof/>
          <w:sz w:val="24"/>
        </w:rPr>
        <w:t xml:space="preserve">Elliott Smith, E., M. Fox, M. Fogel, and S. Newsome. 2022. Amino acid δ13C fingerprints of nearshore marine autotrophs are consistent across broad spatiotemporal scales: an intercontinental isotopic dataset and likely biochemical drivers. Functional Ecology </w:t>
      </w:r>
      <w:r w:rsidRPr="00515CEC">
        <w:rPr>
          <w:b/>
          <w:noProof/>
          <w:sz w:val="24"/>
        </w:rPr>
        <w:t>36</w:t>
      </w:r>
      <w:r w:rsidRPr="00515CEC">
        <w:rPr>
          <w:noProof/>
          <w:sz w:val="24"/>
        </w:rPr>
        <w:t>:1191-1203.</w:t>
      </w:r>
    </w:p>
    <w:p w14:paraId="46FE7AAC" w14:textId="77777777" w:rsidR="00EB00FF" w:rsidRPr="00515CEC" w:rsidRDefault="00EB00FF" w:rsidP="00EB00FF">
      <w:pPr>
        <w:pStyle w:val="EndNoteBibliography"/>
        <w:ind w:left="720" w:hanging="720"/>
        <w:rPr>
          <w:noProof/>
          <w:sz w:val="24"/>
        </w:rPr>
      </w:pPr>
      <w:r w:rsidRPr="00515CEC">
        <w:rPr>
          <w:noProof/>
          <w:sz w:val="24"/>
        </w:rPr>
        <w:t xml:space="preserve">Larsen, T., M. Ventura, N. Andersen, D. M. O'Brien, U. Piatkowski, and M. D. McCarthy. 2013. Tracing carbon sources through aquatic and terrestrial food webs using amino acid stable isotope fingerprinting. PloS one </w:t>
      </w:r>
      <w:r w:rsidRPr="00515CEC">
        <w:rPr>
          <w:b/>
          <w:noProof/>
          <w:sz w:val="24"/>
        </w:rPr>
        <w:t>8</w:t>
      </w:r>
      <w:r w:rsidRPr="00515CEC">
        <w:rPr>
          <w:noProof/>
          <w:sz w:val="24"/>
        </w:rPr>
        <w:t>:e73441.</w:t>
      </w:r>
    </w:p>
    <w:p w14:paraId="2BB4EB5B" w14:textId="77777777" w:rsidR="00EB00FF" w:rsidRPr="00515CEC" w:rsidRDefault="00EB00FF" w:rsidP="00EB00FF">
      <w:pPr>
        <w:pStyle w:val="EndNoteBibliography"/>
        <w:ind w:left="720" w:hanging="720"/>
        <w:rPr>
          <w:noProof/>
          <w:sz w:val="24"/>
        </w:rPr>
      </w:pPr>
      <w:r w:rsidRPr="00515CEC">
        <w:rPr>
          <w:noProof/>
          <w:sz w:val="24"/>
        </w:rPr>
        <w:t xml:space="preserve">O'Brien, D. M., M. L. Fogel, and C. L. Boggs. 2002. Renewable and nonrenewable resources: amino acid turnover and allocation to reproduction in Lepidoptera. Proceedings of the National Academy of Sciences </w:t>
      </w:r>
      <w:r w:rsidRPr="00515CEC">
        <w:rPr>
          <w:b/>
          <w:noProof/>
          <w:sz w:val="24"/>
        </w:rPr>
        <w:t>99</w:t>
      </w:r>
      <w:r w:rsidRPr="00515CEC">
        <w:rPr>
          <w:noProof/>
          <w:sz w:val="24"/>
        </w:rPr>
        <w:t>:4413-4418.</w:t>
      </w:r>
    </w:p>
    <w:p w14:paraId="367288EE" w14:textId="6DB4CB4B" w:rsidR="0038256F" w:rsidRPr="0038256F" w:rsidRDefault="00EB00FF" w:rsidP="0038256F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515CEC">
        <w:rPr>
          <w:rFonts w:ascii="Times New Roman" w:hAnsi="Times New Roman" w:cs="Times New Roman"/>
          <w:sz w:val="24"/>
          <w:szCs w:val="24"/>
        </w:rPr>
        <w:fldChar w:fldCharType="end"/>
      </w:r>
      <w:r w:rsidR="0038256F" w:rsidRPr="0038256F">
        <w:rPr>
          <w:rFonts w:ascii="Times New Roman" w:hAnsi="Times New Roman" w:cs="Times New Roman"/>
          <w:sz w:val="24"/>
          <w:szCs w:val="24"/>
        </w:rPr>
        <w:t xml:space="preserve">Tyrrell LP, Newsome SD, Fogel ML, et al (2013) Vibrissae growth rates and trophic discrimination factors in captive southern sea otters </w:t>
      </w:r>
      <w:proofErr w:type="gramStart"/>
      <w:r w:rsidR="0038256F" w:rsidRPr="0038256F">
        <w:rPr>
          <w:rFonts w:ascii="Times New Roman" w:hAnsi="Times New Roman" w:cs="Times New Roman"/>
          <w:sz w:val="24"/>
          <w:szCs w:val="24"/>
        </w:rPr>
        <w:t xml:space="preserve">( </w:t>
      </w:r>
      <w:r w:rsidR="0038256F" w:rsidRPr="0038256F">
        <w:rPr>
          <w:rFonts w:ascii="Times New Roman" w:hAnsi="Times New Roman" w:cs="Times New Roman"/>
          <w:i/>
          <w:iCs/>
          <w:sz w:val="24"/>
          <w:szCs w:val="24"/>
        </w:rPr>
        <w:t>Enhydra</w:t>
      </w:r>
      <w:proofErr w:type="gramEnd"/>
      <w:r w:rsidR="0038256F" w:rsidRPr="0038256F">
        <w:rPr>
          <w:rFonts w:ascii="Times New Roman" w:hAnsi="Times New Roman" w:cs="Times New Roman"/>
          <w:i/>
          <w:iCs/>
          <w:sz w:val="24"/>
          <w:szCs w:val="24"/>
        </w:rPr>
        <w:t xml:space="preserve"> lutris nereis</w:t>
      </w:r>
      <w:r w:rsidR="0038256F" w:rsidRPr="0038256F">
        <w:rPr>
          <w:rFonts w:ascii="Times New Roman" w:hAnsi="Times New Roman" w:cs="Times New Roman"/>
          <w:sz w:val="24"/>
          <w:szCs w:val="24"/>
        </w:rPr>
        <w:t xml:space="preserve"> ). J Mammal 94:331–338. </w:t>
      </w:r>
      <w:hyperlink r:id="rId14" w:history="1">
        <w:r w:rsidR="0038256F" w:rsidRPr="0038256F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https://doi.org/10.1644/12-MAMM-A-035.1</w:t>
        </w:r>
      </w:hyperlink>
    </w:p>
    <w:p w14:paraId="4F3B8623" w14:textId="62FBF1B1" w:rsidR="003F4C8C" w:rsidRDefault="003F4C8C" w:rsidP="00EB00FF">
      <w:pPr>
        <w:rPr>
          <w:rFonts w:ascii="Times New Roman" w:hAnsi="Times New Roman" w:cs="Times New Roman"/>
          <w:sz w:val="24"/>
          <w:szCs w:val="24"/>
        </w:rPr>
      </w:pPr>
    </w:p>
    <w:sectPr w:rsidR="003F4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D4D2" w14:textId="77777777" w:rsidR="003B7BA5" w:rsidRDefault="003B7BA5" w:rsidP="00226596">
      <w:pPr>
        <w:spacing w:after="0" w:line="240" w:lineRule="auto"/>
      </w:pPr>
      <w:r>
        <w:separator/>
      </w:r>
    </w:p>
  </w:endnote>
  <w:endnote w:type="continuationSeparator" w:id="0">
    <w:p w14:paraId="3F2F99F9" w14:textId="77777777" w:rsidR="003B7BA5" w:rsidRDefault="003B7BA5" w:rsidP="0022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2905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C305E" w14:textId="7D975375" w:rsidR="0006341A" w:rsidRDefault="000634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003AA6" w14:textId="77777777" w:rsidR="0006341A" w:rsidRDefault="0006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F5F5" w14:textId="77777777" w:rsidR="003B7BA5" w:rsidRDefault="003B7BA5" w:rsidP="00226596">
      <w:pPr>
        <w:spacing w:after="0" w:line="240" w:lineRule="auto"/>
      </w:pPr>
      <w:r>
        <w:separator/>
      </w:r>
    </w:p>
  </w:footnote>
  <w:footnote w:type="continuationSeparator" w:id="0">
    <w:p w14:paraId="32A9DD24" w14:textId="77777777" w:rsidR="003B7BA5" w:rsidRDefault="003B7BA5" w:rsidP="00226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D"/>
    <w:rsid w:val="00017359"/>
    <w:rsid w:val="000352EB"/>
    <w:rsid w:val="000534DE"/>
    <w:rsid w:val="00060CE8"/>
    <w:rsid w:val="0006341A"/>
    <w:rsid w:val="00096B47"/>
    <w:rsid w:val="000D0123"/>
    <w:rsid w:val="001212CB"/>
    <w:rsid w:val="001669DF"/>
    <w:rsid w:val="001674D6"/>
    <w:rsid w:val="001A49A4"/>
    <w:rsid w:val="001A729B"/>
    <w:rsid w:val="001D0A91"/>
    <w:rsid w:val="0020020D"/>
    <w:rsid w:val="00226596"/>
    <w:rsid w:val="00261E3C"/>
    <w:rsid w:val="002C1E05"/>
    <w:rsid w:val="002E63EF"/>
    <w:rsid w:val="002E74C6"/>
    <w:rsid w:val="002F2F88"/>
    <w:rsid w:val="00327F42"/>
    <w:rsid w:val="003319FF"/>
    <w:rsid w:val="00360576"/>
    <w:rsid w:val="00367257"/>
    <w:rsid w:val="0038256F"/>
    <w:rsid w:val="00393974"/>
    <w:rsid w:val="003B7BA5"/>
    <w:rsid w:val="003F4C8C"/>
    <w:rsid w:val="00425175"/>
    <w:rsid w:val="004B3B36"/>
    <w:rsid w:val="004B60BA"/>
    <w:rsid w:val="004F6391"/>
    <w:rsid w:val="00515CEC"/>
    <w:rsid w:val="005315FB"/>
    <w:rsid w:val="005415EA"/>
    <w:rsid w:val="005567AE"/>
    <w:rsid w:val="00556F07"/>
    <w:rsid w:val="005A176C"/>
    <w:rsid w:val="006133A6"/>
    <w:rsid w:val="006646B9"/>
    <w:rsid w:val="00680670"/>
    <w:rsid w:val="006C1ABC"/>
    <w:rsid w:val="006F6E4A"/>
    <w:rsid w:val="007B2F91"/>
    <w:rsid w:val="007B4CFF"/>
    <w:rsid w:val="007D3433"/>
    <w:rsid w:val="00865004"/>
    <w:rsid w:val="008E5B21"/>
    <w:rsid w:val="0098481B"/>
    <w:rsid w:val="009C7B19"/>
    <w:rsid w:val="00A30E06"/>
    <w:rsid w:val="00AF3659"/>
    <w:rsid w:val="00B12326"/>
    <w:rsid w:val="00B12D8F"/>
    <w:rsid w:val="00B23C65"/>
    <w:rsid w:val="00BB6804"/>
    <w:rsid w:val="00C23464"/>
    <w:rsid w:val="00C3068D"/>
    <w:rsid w:val="00CA6685"/>
    <w:rsid w:val="00CE00B1"/>
    <w:rsid w:val="00D01967"/>
    <w:rsid w:val="00D033EA"/>
    <w:rsid w:val="00D80C4C"/>
    <w:rsid w:val="00DB1A45"/>
    <w:rsid w:val="00DB452D"/>
    <w:rsid w:val="00DD6D0A"/>
    <w:rsid w:val="00DE10FA"/>
    <w:rsid w:val="00DF6894"/>
    <w:rsid w:val="00E178F5"/>
    <w:rsid w:val="00E34365"/>
    <w:rsid w:val="00E470F4"/>
    <w:rsid w:val="00E47625"/>
    <w:rsid w:val="00E94A77"/>
    <w:rsid w:val="00E978CA"/>
    <w:rsid w:val="00EB00FF"/>
    <w:rsid w:val="00EC2562"/>
    <w:rsid w:val="00F27FC7"/>
    <w:rsid w:val="00F4338D"/>
    <w:rsid w:val="00F51585"/>
    <w:rsid w:val="00F77BFF"/>
    <w:rsid w:val="00FE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E8601"/>
  <w15:chartTrackingRefBased/>
  <w15:docId w15:val="{CCA1D630-1C5B-4F64-87FC-BD3C741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0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D"/>
    <w:rPr>
      <w:sz w:val="20"/>
      <w:szCs w:val="20"/>
    </w:rPr>
  </w:style>
  <w:style w:type="table" w:styleId="TableGrid">
    <w:name w:val="Table Grid"/>
    <w:basedOn w:val="TableNormal"/>
    <w:uiPriority w:val="39"/>
    <w:rsid w:val="00C30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63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3EF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7B2F91"/>
    <w:pPr>
      <w:spacing w:after="0" w:line="240" w:lineRule="auto"/>
    </w:pPr>
    <w:rPr>
      <w:rFonts w:ascii="Times New Roman" w:hAnsi="Times New Roman" w:cs="Times New Roman"/>
      <w:sz w:val="20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B2F91"/>
    <w:rPr>
      <w:rFonts w:ascii="Times New Roman" w:hAnsi="Times New Roman" w:cs="Times New Roman"/>
      <w:sz w:val="20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E0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6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596"/>
  </w:style>
  <w:style w:type="paragraph" w:styleId="Footer">
    <w:name w:val="footer"/>
    <w:basedOn w:val="Normal"/>
    <w:link w:val="FooterChar"/>
    <w:uiPriority w:val="99"/>
    <w:unhideWhenUsed/>
    <w:rsid w:val="00226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596"/>
  </w:style>
  <w:style w:type="paragraph" w:styleId="Revision">
    <w:name w:val="Revision"/>
    <w:hidden/>
    <w:uiPriority w:val="99"/>
    <w:semiHidden/>
    <w:rsid w:val="006F6E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lanalea@unm.edu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oi.org/10.1644/12-MAMM-A-035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3578</Words>
  <Characters>20396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Robinson</dc:creator>
  <cp:keywords/>
  <dc:description/>
  <cp:lastModifiedBy>Alana Robinson</cp:lastModifiedBy>
  <cp:revision>3</cp:revision>
  <dcterms:created xsi:type="dcterms:W3CDTF">2023-03-01T19:10:00Z</dcterms:created>
  <dcterms:modified xsi:type="dcterms:W3CDTF">2023-03-02T02:20:00Z</dcterms:modified>
</cp:coreProperties>
</file>