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8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09"/>
        <w:gridCol w:w="1984"/>
        <w:gridCol w:w="2748"/>
        <w:gridCol w:w="987"/>
      </w:tblGrid>
      <w:tr w:rsidR="00AD7178" w14:paraId="78CF3EA0" w14:textId="77777777" w:rsidTr="00AD7178">
        <w:trPr>
          <w:trHeight w:val="300"/>
        </w:trPr>
        <w:tc>
          <w:tcPr>
            <w:tcW w:w="8428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6A37BBF" w14:textId="77777777" w:rsidR="00AD7178" w:rsidRDefault="00AD717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Supplementary Table 1</w:t>
            </w: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Subgroups survival analysis of CHL patients according to</w:t>
            </w:r>
            <w:r>
              <w:rPr>
                <w:rFonts w:ascii="Times New Roman" w:hAnsi="Times New Roman" w:cs="Times New Roman"/>
              </w:rPr>
              <w:t xml:space="preserve"> EBV </w:t>
            </w:r>
            <w:proofErr w:type="spellStart"/>
            <w:r>
              <w:rPr>
                <w:rFonts w:ascii="Times New Roman" w:hAnsi="Times New Roman" w:cs="Times New Roman"/>
              </w:rPr>
              <w:t>status</w:t>
            </w:r>
            <w:proofErr w:type="spellEnd"/>
            <w:r>
              <w:rPr>
                <w:rFonts w:ascii="Times New Roman" w:hAnsi="Times New Roman" w:cs="Times New Roman"/>
              </w:rPr>
              <w:t xml:space="preserve"> by Cox </w:t>
            </w:r>
            <w:proofErr w:type="spellStart"/>
            <w:r>
              <w:rPr>
                <w:rFonts w:ascii="Times New Roman" w:hAnsi="Times New Roman" w:cs="Times New Roman"/>
              </w:rPr>
              <w:t>regression</w:t>
            </w:r>
            <w:proofErr w:type="spellEnd"/>
            <w:r>
              <w:rPr>
                <w:rFonts w:ascii="Times New Roman" w:hAnsi="Times New Roman" w:cs="Times New Roman"/>
              </w:rPr>
              <w:t xml:space="preserve"> modeling</w:t>
            </w:r>
          </w:p>
        </w:tc>
      </w:tr>
      <w:tr w:rsidR="00AD7178" w14:paraId="3F88E146" w14:textId="77777777" w:rsidTr="00AD7178">
        <w:trPr>
          <w:trHeight w:val="300"/>
        </w:trPr>
        <w:tc>
          <w:tcPr>
            <w:tcW w:w="2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1A28439" w14:textId="77777777" w:rsidR="00AD7178" w:rsidRDefault="00AD7178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fr-FR"/>
              </w:rPr>
              <w:t>Variables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2B7618A" w14:textId="77777777" w:rsidR="00AD7178" w:rsidRDefault="00AD7178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27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025B504" w14:textId="77777777" w:rsidR="00AD7178" w:rsidRDefault="00AD7178">
            <w:pPr>
              <w:pBdr>
                <w:bottom w:val="single" w:sz="4" w:space="1" w:color="auto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fr-FR"/>
              </w:rPr>
              <w:t>OS</w:t>
            </w:r>
          </w:p>
          <w:p w14:paraId="619E11AC" w14:textId="77777777" w:rsidR="00AD7178" w:rsidRDefault="00AD717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fr-FR"/>
              </w:rPr>
              <w:t>HR [95%CI]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818EEAC" w14:textId="77777777" w:rsidR="00AD7178" w:rsidRDefault="00AD717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fr-FR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  <w:szCs w:val="20"/>
                <w:lang w:eastAsia="fr-FR"/>
              </w:rPr>
              <w:t>p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fr-FR"/>
              </w:rPr>
              <w:t>-value</w:t>
            </w:r>
          </w:p>
        </w:tc>
      </w:tr>
      <w:tr w:rsidR="00AD7178" w14:paraId="61FB564C" w14:textId="77777777" w:rsidTr="00AD7178">
        <w:trPr>
          <w:trHeight w:val="300"/>
        </w:trPr>
        <w:tc>
          <w:tcPr>
            <w:tcW w:w="270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371B64" w14:textId="77777777" w:rsidR="00AD7178" w:rsidRDefault="00AD717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Age &lt;45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228074" w14:textId="77777777" w:rsidR="00AD7178" w:rsidRDefault="00AD717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LMP1+ vs. LMP1 -</w:t>
            </w:r>
          </w:p>
        </w:tc>
        <w:tc>
          <w:tcPr>
            <w:tcW w:w="274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A6B3AA" w14:textId="77777777" w:rsidR="00AD7178" w:rsidRDefault="00AD717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3.26 (0.85-12.40)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4757AE" w14:textId="77777777" w:rsidR="00AD7178" w:rsidRDefault="00AD717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0.0275</w:t>
            </w:r>
            <w:r>
              <w:rPr>
                <w:rFonts w:ascii="Times New Roman" w:hAnsi="Times New Roman" w:cs="Times New Roman"/>
              </w:rPr>
              <w:t>*</w:t>
            </w:r>
          </w:p>
        </w:tc>
      </w:tr>
      <w:tr w:rsidR="00AD7178" w14:paraId="4B2D639C" w14:textId="77777777" w:rsidTr="00AD7178">
        <w:trPr>
          <w:trHeight w:val="300"/>
        </w:trPr>
        <w:tc>
          <w:tcPr>
            <w:tcW w:w="2709" w:type="dxa"/>
            <w:noWrap/>
            <w:vAlign w:val="bottom"/>
            <w:hideMark/>
          </w:tcPr>
          <w:p w14:paraId="022A8245" w14:textId="77777777" w:rsidR="00AD7178" w:rsidRDefault="00AD717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Age ≥45</w:t>
            </w:r>
          </w:p>
        </w:tc>
        <w:tc>
          <w:tcPr>
            <w:tcW w:w="1984" w:type="dxa"/>
            <w:noWrap/>
            <w:vAlign w:val="bottom"/>
            <w:hideMark/>
          </w:tcPr>
          <w:p w14:paraId="33D450AE" w14:textId="77777777" w:rsidR="00AD7178" w:rsidRDefault="00AD717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LMP1+ vs. LMP1 -</w:t>
            </w:r>
          </w:p>
        </w:tc>
        <w:tc>
          <w:tcPr>
            <w:tcW w:w="2748" w:type="dxa"/>
            <w:noWrap/>
            <w:vAlign w:val="bottom"/>
            <w:hideMark/>
          </w:tcPr>
          <w:p w14:paraId="73280537" w14:textId="77777777" w:rsidR="00AD7178" w:rsidRDefault="00AD717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1.29 (0.29-5.69)</w:t>
            </w:r>
          </w:p>
        </w:tc>
        <w:tc>
          <w:tcPr>
            <w:tcW w:w="987" w:type="dxa"/>
            <w:noWrap/>
            <w:vAlign w:val="bottom"/>
            <w:hideMark/>
          </w:tcPr>
          <w:p w14:paraId="615D164D" w14:textId="77777777" w:rsidR="00AD7178" w:rsidRDefault="00AD717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0.728</w:t>
            </w:r>
          </w:p>
        </w:tc>
      </w:tr>
      <w:tr w:rsidR="00AD7178" w14:paraId="5F2A8865" w14:textId="77777777" w:rsidTr="00AD7178">
        <w:trPr>
          <w:trHeight w:val="300"/>
        </w:trPr>
        <w:tc>
          <w:tcPr>
            <w:tcW w:w="2709" w:type="dxa"/>
            <w:noWrap/>
            <w:vAlign w:val="bottom"/>
            <w:hideMark/>
          </w:tcPr>
          <w:p w14:paraId="27533722" w14:textId="77777777" w:rsidR="00AD7178" w:rsidRDefault="00AD717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Women</w:t>
            </w:r>
            <w:proofErr w:type="spellEnd"/>
          </w:p>
        </w:tc>
        <w:tc>
          <w:tcPr>
            <w:tcW w:w="1984" w:type="dxa"/>
            <w:noWrap/>
            <w:vAlign w:val="bottom"/>
            <w:hideMark/>
          </w:tcPr>
          <w:p w14:paraId="3E76D690" w14:textId="77777777" w:rsidR="00AD7178" w:rsidRDefault="00AD717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LMP1+ vs. LMP1-</w:t>
            </w:r>
          </w:p>
        </w:tc>
        <w:tc>
          <w:tcPr>
            <w:tcW w:w="2748" w:type="dxa"/>
            <w:noWrap/>
            <w:vAlign w:val="bottom"/>
            <w:hideMark/>
          </w:tcPr>
          <w:p w14:paraId="70122987" w14:textId="77777777" w:rsidR="00AD7178" w:rsidRDefault="00AD717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1.98 (0.38-10.21)</w:t>
            </w:r>
          </w:p>
        </w:tc>
        <w:tc>
          <w:tcPr>
            <w:tcW w:w="987" w:type="dxa"/>
            <w:noWrap/>
            <w:vAlign w:val="bottom"/>
            <w:hideMark/>
          </w:tcPr>
          <w:p w14:paraId="03D00A5F" w14:textId="77777777" w:rsidR="00AD7178" w:rsidRDefault="00AD717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0.34</w:t>
            </w:r>
          </w:p>
        </w:tc>
      </w:tr>
      <w:tr w:rsidR="00AD7178" w14:paraId="6D15DE17" w14:textId="77777777" w:rsidTr="00AD7178">
        <w:trPr>
          <w:trHeight w:val="300"/>
        </w:trPr>
        <w:tc>
          <w:tcPr>
            <w:tcW w:w="2709" w:type="dxa"/>
            <w:noWrap/>
            <w:vAlign w:val="bottom"/>
            <w:hideMark/>
          </w:tcPr>
          <w:p w14:paraId="7DBF7922" w14:textId="77777777" w:rsidR="00AD7178" w:rsidRDefault="00AD717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 xml:space="preserve">Men </w:t>
            </w:r>
          </w:p>
        </w:tc>
        <w:tc>
          <w:tcPr>
            <w:tcW w:w="1984" w:type="dxa"/>
            <w:noWrap/>
            <w:vAlign w:val="bottom"/>
            <w:hideMark/>
          </w:tcPr>
          <w:p w14:paraId="35970384" w14:textId="77777777" w:rsidR="00AD7178" w:rsidRDefault="00AD717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LMP1+ vs. LMP1-</w:t>
            </w:r>
          </w:p>
        </w:tc>
        <w:tc>
          <w:tcPr>
            <w:tcW w:w="2748" w:type="dxa"/>
            <w:noWrap/>
            <w:vAlign w:val="bottom"/>
            <w:hideMark/>
          </w:tcPr>
          <w:p w14:paraId="7D6EA3A9" w14:textId="77777777" w:rsidR="00AD7178" w:rsidRDefault="00AD717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3.68 (1.039-13.04)</w:t>
            </w:r>
          </w:p>
        </w:tc>
        <w:tc>
          <w:tcPr>
            <w:tcW w:w="987" w:type="dxa"/>
            <w:noWrap/>
            <w:vAlign w:val="bottom"/>
            <w:hideMark/>
          </w:tcPr>
          <w:p w14:paraId="188979E4" w14:textId="77777777" w:rsidR="00AD7178" w:rsidRDefault="00AD717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0.0219</w:t>
            </w:r>
            <w:r>
              <w:rPr>
                <w:rFonts w:ascii="Times New Roman" w:hAnsi="Times New Roman" w:cs="Times New Roman"/>
              </w:rPr>
              <w:t>*</w:t>
            </w:r>
          </w:p>
        </w:tc>
      </w:tr>
      <w:tr w:rsidR="00AD7178" w14:paraId="7D268909" w14:textId="77777777" w:rsidTr="00AD7178">
        <w:trPr>
          <w:trHeight w:val="300"/>
        </w:trPr>
        <w:tc>
          <w:tcPr>
            <w:tcW w:w="2709" w:type="dxa"/>
            <w:noWrap/>
            <w:vAlign w:val="bottom"/>
            <w:hideMark/>
          </w:tcPr>
          <w:p w14:paraId="7AF61662" w14:textId="77777777" w:rsidR="00AD7178" w:rsidRDefault="00AD717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Limited-stage (I-IIA)</w:t>
            </w:r>
          </w:p>
        </w:tc>
        <w:tc>
          <w:tcPr>
            <w:tcW w:w="1984" w:type="dxa"/>
            <w:noWrap/>
            <w:vAlign w:val="bottom"/>
            <w:hideMark/>
          </w:tcPr>
          <w:p w14:paraId="4DC59B85" w14:textId="77777777" w:rsidR="00AD7178" w:rsidRDefault="00AD717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LMP1+ vs. LMP1 -</w:t>
            </w:r>
          </w:p>
        </w:tc>
        <w:tc>
          <w:tcPr>
            <w:tcW w:w="2748" w:type="dxa"/>
            <w:noWrap/>
            <w:vAlign w:val="bottom"/>
            <w:hideMark/>
          </w:tcPr>
          <w:p w14:paraId="30EC2924" w14:textId="77777777" w:rsidR="00AD7178" w:rsidRDefault="00AD717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0.67 (0.17-2.66)</w:t>
            </w:r>
          </w:p>
        </w:tc>
        <w:tc>
          <w:tcPr>
            <w:tcW w:w="987" w:type="dxa"/>
            <w:noWrap/>
            <w:vAlign w:val="bottom"/>
            <w:hideMark/>
          </w:tcPr>
          <w:p w14:paraId="6EF30C2A" w14:textId="77777777" w:rsidR="00AD7178" w:rsidRDefault="00AD717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0.507</w:t>
            </w:r>
          </w:p>
        </w:tc>
      </w:tr>
      <w:tr w:rsidR="00AD7178" w14:paraId="1D12B0CE" w14:textId="77777777" w:rsidTr="00AD7178">
        <w:trPr>
          <w:trHeight w:val="300"/>
        </w:trPr>
        <w:tc>
          <w:tcPr>
            <w:tcW w:w="2709" w:type="dxa"/>
            <w:noWrap/>
            <w:vAlign w:val="bottom"/>
            <w:hideMark/>
          </w:tcPr>
          <w:p w14:paraId="4A64201F" w14:textId="77777777" w:rsidR="00AD7178" w:rsidRDefault="00AD717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Advanced-stage (IIB-IV)</w:t>
            </w:r>
          </w:p>
        </w:tc>
        <w:tc>
          <w:tcPr>
            <w:tcW w:w="1984" w:type="dxa"/>
            <w:noWrap/>
            <w:vAlign w:val="bottom"/>
            <w:hideMark/>
          </w:tcPr>
          <w:p w14:paraId="7E3116DB" w14:textId="77777777" w:rsidR="00AD7178" w:rsidRDefault="00AD717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LMP1+ vs. LMP1 -</w:t>
            </w:r>
          </w:p>
        </w:tc>
        <w:tc>
          <w:tcPr>
            <w:tcW w:w="2748" w:type="dxa"/>
            <w:noWrap/>
            <w:vAlign w:val="bottom"/>
            <w:hideMark/>
          </w:tcPr>
          <w:p w14:paraId="3C46C858" w14:textId="77777777" w:rsidR="00AD7178" w:rsidRDefault="00AD717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1.36 (0.39-4.719)</w:t>
            </w:r>
          </w:p>
        </w:tc>
        <w:tc>
          <w:tcPr>
            <w:tcW w:w="987" w:type="dxa"/>
            <w:noWrap/>
            <w:vAlign w:val="bottom"/>
            <w:hideMark/>
          </w:tcPr>
          <w:p w14:paraId="0280AA52" w14:textId="77777777" w:rsidR="00AD7178" w:rsidRDefault="00AD717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0.599</w:t>
            </w:r>
          </w:p>
        </w:tc>
      </w:tr>
      <w:tr w:rsidR="00AD7178" w14:paraId="1E171E28" w14:textId="77777777" w:rsidTr="00AD7178">
        <w:trPr>
          <w:trHeight w:val="300"/>
        </w:trPr>
        <w:tc>
          <w:tcPr>
            <w:tcW w:w="2709" w:type="dxa"/>
            <w:noWrap/>
            <w:vAlign w:val="bottom"/>
            <w:hideMark/>
          </w:tcPr>
          <w:p w14:paraId="71159E56" w14:textId="77777777" w:rsidR="00AD7178" w:rsidRDefault="00AD717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Non-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Nodular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Sclerosis</w:t>
            </w:r>
            <w:proofErr w:type="spellEnd"/>
          </w:p>
        </w:tc>
        <w:tc>
          <w:tcPr>
            <w:tcW w:w="1984" w:type="dxa"/>
            <w:noWrap/>
            <w:vAlign w:val="bottom"/>
            <w:hideMark/>
          </w:tcPr>
          <w:p w14:paraId="65682F5E" w14:textId="77777777" w:rsidR="00AD7178" w:rsidRDefault="00AD717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LMP1+ vs. LMP1 -</w:t>
            </w:r>
          </w:p>
        </w:tc>
        <w:tc>
          <w:tcPr>
            <w:tcW w:w="2748" w:type="dxa"/>
            <w:noWrap/>
            <w:vAlign w:val="bottom"/>
            <w:hideMark/>
          </w:tcPr>
          <w:p w14:paraId="68EE192A" w14:textId="77777777" w:rsidR="00AD7178" w:rsidRDefault="00AD717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2.3 (0.4-7.8)</w:t>
            </w:r>
          </w:p>
        </w:tc>
        <w:tc>
          <w:tcPr>
            <w:tcW w:w="987" w:type="dxa"/>
            <w:noWrap/>
            <w:vAlign w:val="bottom"/>
            <w:hideMark/>
          </w:tcPr>
          <w:p w14:paraId="11484F4E" w14:textId="77777777" w:rsidR="00AD7178" w:rsidRDefault="00AD717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0.045</w:t>
            </w:r>
            <w:r>
              <w:rPr>
                <w:rFonts w:ascii="Times New Roman" w:hAnsi="Times New Roman" w:cs="Times New Roman"/>
              </w:rPr>
              <w:t>*</w:t>
            </w:r>
          </w:p>
        </w:tc>
      </w:tr>
      <w:tr w:rsidR="00AD7178" w14:paraId="46F0F08B" w14:textId="77777777" w:rsidTr="00AD7178">
        <w:trPr>
          <w:trHeight w:val="300"/>
        </w:trPr>
        <w:tc>
          <w:tcPr>
            <w:tcW w:w="842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7ECAE8F" w14:textId="77777777" w:rsidR="00AD7178" w:rsidRDefault="00AD7178">
            <w:pPr>
              <w:pStyle w:val="Normal1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DF18F79" w14:textId="77777777" w:rsidR="00AD7178" w:rsidRDefault="00AD7178">
            <w:pPr>
              <w:pStyle w:val="Normal1"/>
              <w:spacing w:after="0"/>
              <w:jc w:val="both"/>
              <w:rPr>
                <w:rFonts w:ascii="Times New Roman" w:eastAsia="AdvTT6120e2aa" w:hAnsi="Times New Roman" w:cs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Abbreviations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CHL, </w:t>
            </w:r>
            <w:proofErr w:type="spellStart"/>
            <w:r>
              <w:rPr>
                <w:rFonts w:ascii="Times New Roman" w:hAnsi="Times New Roman" w:cs="Times New Roman"/>
              </w:rPr>
              <w:t>classical</w:t>
            </w:r>
            <w:proofErr w:type="spellEnd"/>
            <w:r>
              <w:rPr>
                <w:rFonts w:ascii="Times New Roman" w:hAnsi="Times New Roman" w:cs="Times New Roman"/>
              </w:rPr>
              <w:t xml:space="preserve"> Hodgkin </w:t>
            </w:r>
            <w:proofErr w:type="spellStart"/>
            <w:r>
              <w:rPr>
                <w:rFonts w:ascii="Times New Roman" w:hAnsi="Times New Roman" w:cs="Times New Roman"/>
              </w:rPr>
              <w:t>lymphoma</w:t>
            </w:r>
            <w:proofErr w:type="spellEnd"/>
            <w:r>
              <w:rPr>
                <w:rFonts w:ascii="Times New Roman" w:hAnsi="Times New Roman" w:cs="Times New Roman"/>
              </w:rPr>
              <w:t>;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EBV, Epstein-Barr virus; OS,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overall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survival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CHL;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LMP1, latent membrane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protein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Statistically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significant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p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-value &lt;</w:t>
            </w:r>
            <w:r>
              <w:rPr>
                <w:rFonts w:ascii="Times New Roman" w:eastAsia="AdvTT6120e2aa" w:hAnsi="Times New Roman" w:cs="Times New Roman"/>
                <w:sz w:val="20"/>
                <w:szCs w:val="20"/>
              </w:rPr>
              <w:t>0.05.</w:t>
            </w:r>
          </w:p>
          <w:p w14:paraId="4719E19C" w14:textId="77777777" w:rsidR="00AD7178" w:rsidRDefault="00AD7178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</w:tbl>
    <w:p w14:paraId="538A8E72" w14:textId="3118FF22" w:rsidR="00AD1398" w:rsidRDefault="00AD1398"/>
    <w:p w14:paraId="2700956B" w14:textId="5C70EA15" w:rsidR="00AD7178" w:rsidRDefault="00AD7178"/>
    <w:p w14:paraId="72D11B04" w14:textId="14D4372E" w:rsidR="00AD7178" w:rsidRDefault="00AD7178"/>
    <w:p w14:paraId="2C55A1F3" w14:textId="6C32B0A1" w:rsidR="00AD7178" w:rsidRDefault="00AD7178"/>
    <w:p w14:paraId="6FAF0A05" w14:textId="292053A2" w:rsidR="00AD7178" w:rsidRDefault="00AD7178"/>
    <w:p w14:paraId="58354465" w14:textId="0E8DA8AB" w:rsidR="00AD7178" w:rsidRDefault="00AD7178"/>
    <w:p w14:paraId="6B8C50A8" w14:textId="00FF2124" w:rsidR="00AD7178" w:rsidRDefault="00AD7178"/>
    <w:p w14:paraId="56A708F7" w14:textId="610FCFFC" w:rsidR="00AD7178" w:rsidRDefault="00AD7178"/>
    <w:p w14:paraId="36AADD33" w14:textId="77777777" w:rsidR="00AD7178" w:rsidRDefault="00AD7178"/>
    <w:p w14:paraId="1E5758E3" w14:textId="17F9B7F6" w:rsidR="00AD7178" w:rsidRDefault="00AD7178"/>
    <w:p w14:paraId="7F40B413" w14:textId="1A178EF6" w:rsidR="00AD7178" w:rsidRDefault="00AD7178" w:rsidP="00AD717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fr-FR"/>
        </w:rPr>
        <w:lastRenderedPageBreak/>
        <w:drawing>
          <wp:inline distT="0" distB="0" distL="0" distR="0" wp14:anchorId="34E9DB67" wp14:editId="278AFCF8">
            <wp:extent cx="5762625" cy="2381250"/>
            <wp:effectExtent l="0" t="0" r="9525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238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49390E" w14:textId="64C14D7B" w:rsidR="00AD7178" w:rsidRDefault="00AD7178" w:rsidP="00AD717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fr-FR"/>
        </w:rPr>
        <w:drawing>
          <wp:inline distT="0" distB="0" distL="0" distR="0" wp14:anchorId="0A92CE25" wp14:editId="0B555C44">
            <wp:extent cx="5762625" cy="2381250"/>
            <wp:effectExtent l="0" t="0" r="9525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238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1ECD8A" w14:textId="56F89C5F" w:rsidR="00AD7178" w:rsidRDefault="00AD7178" w:rsidP="00AD717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fr-FR"/>
        </w:rPr>
        <w:drawing>
          <wp:inline distT="0" distB="0" distL="0" distR="0" wp14:anchorId="3CFB1F1C" wp14:editId="69C573CE">
            <wp:extent cx="5762625" cy="2457450"/>
            <wp:effectExtent l="0" t="0" r="9525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245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BFFFEC" w14:textId="26FA1179" w:rsidR="00AD7178" w:rsidRDefault="00AD7178" w:rsidP="00AD717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fr-FR"/>
        </w:rPr>
        <w:lastRenderedPageBreak/>
        <w:drawing>
          <wp:inline distT="0" distB="0" distL="0" distR="0" wp14:anchorId="08E53B75" wp14:editId="13686512">
            <wp:extent cx="5762625" cy="2381250"/>
            <wp:effectExtent l="0" t="0" r="9525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238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C9E3F1" w14:textId="0EBE3E19" w:rsidR="00AD7178" w:rsidRDefault="00AD7178" w:rsidP="00AD7178">
      <w:pPr>
        <w:rPr>
          <w:rFonts w:ascii="Times New Roman" w:hAnsi="Times New Roman" w:cs="Times New Roman"/>
        </w:rPr>
      </w:pPr>
      <w:r>
        <w:rPr>
          <w:noProof/>
          <w:lang w:eastAsia="fr-FR"/>
        </w:rPr>
        <w:drawing>
          <wp:inline distT="0" distB="0" distL="0" distR="0" wp14:anchorId="5D26B984" wp14:editId="33C45A05">
            <wp:extent cx="5943600" cy="2352675"/>
            <wp:effectExtent l="0" t="0" r="0" b="952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352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3A5AEA" w14:textId="77777777" w:rsidR="00AD7178" w:rsidRDefault="00AD7178" w:rsidP="00AD7178">
      <w:p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Supplementary</w:t>
      </w:r>
      <w:proofErr w:type="spellEnd"/>
      <w:r>
        <w:rPr>
          <w:rFonts w:ascii="Times New Roman" w:hAnsi="Times New Roman" w:cs="Times New Roman"/>
        </w:rPr>
        <w:t xml:space="preserve"> Fig.1 ROC </w:t>
      </w:r>
      <w:proofErr w:type="spellStart"/>
      <w:r>
        <w:rPr>
          <w:rFonts w:ascii="Times New Roman" w:hAnsi="Times New Roman" w:cs="Times New Roman"/>
        </w:rPr>
        <w:t>curves</w:t>
      </w:r>
      <w:proofErr w:type="spellEnd"/>
      <w:r>
        <w:rPr>
          <w:rFonts w:ascii="Times New Roman" w:hAnsi="Times New Roman" w:cs="Times New Roman"/>
        </w:rPr>
        <w:t xml:space="preserve"> for </w:t>
      </w:r>
      <w:proofErr w:type="spellStart"/>
      <w:r>
        <w:rPr>
          <w:rFonts w:ascii="Times New Roman" w:hAnsi="Times New Roman" w:cs="Times New Roman"/>
        </w:rPr>
        <w:t>infiltrating</w:t>
      </w:r>
      <w:proofErr w:type="spellEnd"/>
      <w:r>
        <w:rPr>
          <w:rFonts w:ascii="Times New Roman" w:hAnsi="Times New Roman" w:cs="Times New Roman"/>
        </w:rPr>
        <w:t xml:space="preserve"> immune </w:t>
      </w:r>
      <w:proofErr w:type="spellStart"/>
      <w:r>
        <w:rPr>
          <w:rFonts w:ascii="Times New Roman" w:hAnsi="Times New Roman" w:cs="Times New Roman"/>
        </w:rPr>
        <w:t>cells</w:t>
      </w:r>
      <w:proofErr w:type="spellEnd"/>
      <w:r>
        <w:rPr>
          <w:rFonts w:ascii="Times New Roman" w:hAnsi="Times New Roman" w:cs="Times New Roman"/>
        </w:rPr>
        <w:t xml:space="preserve"> and ratios of 102 CHL </w:t>
      </w:r>
      <w:proofErr w:type="spellStart"/>
      <w:r>
        <w:rPr>
          <w:rFonts w:ascii="Times New Roman" w:hAnsi="Times New Roman" w:cs="Times New Roman"/>
        </w:rPr>
        <w:t>samples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with</w:t>
      </w:r>
      <w:proofErr w:type="spellEnd"/>
      <w:r>
        <w:rPr>
          <w:rFonts w:ascii="Times New Roman" w:hAnsi="Times New Roman" w:cs="Times New Roman"/>
        </w:rPr>
        <w:t xml:space="preserve"> the </w:t>
      </w:r>
      <w:proofErr w:type="spellStart"/>
      <w:r>
        <w:rPr>
          <w:rFonts w:ascii="Times New Roman" w:hAnsi="Times New Roman" w:cs="Times New Roman"/>
        </w:rPr>
        <w:t>cutoffs</w:t>
      </w:r>
      <w:proofErr w:type="spellEnd"/>
      <w:r>
        <w:rPr>
          <w:rFonts w:ascii="Times New Roman" w:hAnsi="Times New Roman" w:cs="Times New Roman"/>
        </w:rPr>
        <w:t xml:space="preserve"> and Area Under the </w:t>
      </w:r>
      <w:proofErr w:type="spellStart"/>
      <w:r>
        <w:rPr>
          <w:rFonts w:ascii="Times New Roman" w:hAnsi="Times New Roman" w:cs="Times New Roman"/>
        </w:rPr>
        <w:t>curves</w:t>
      </w:r>
      <w:proofErr w:type="spellEnd"/>
      <w:r>
        <w:rPr>
          <w:rFonts w:ascii="Times New Roman" w:hAnsi="Times New Roman" w:cs="Times New Roman"/>
        </w:rPr>
        <w:t xml:space="preserve"> (AUC) </w:t>
      </w:r>
      <w:proofErr w:type="spellStart"/>
      <w:r>
        <w:rPr>
          <w:rFonts w:ascii="Times New Roman" w:hAnsi="Times New Roman" w:cs="Times New Roman"/>
        </w:rPr>
        <w:t>were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indicated</w:t>
      </w:r>
      <w:proofErr w:type="spellEnd"/>
    </w:p>
    <w:p w14:paraId="41BE65A0" w14:textId="77777777" w:rsidR="00AD7178" w:rsidRDefault="00AD7178" w:rsidP="00AD7178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noProof/>
          <w:lang w:eastAsia="fr-FR"/>
        </w:rPr>
      </w:pPr>
    </w:p>
    <w:p w14:paraId="404D81D1" w14:textId="77777777" w:rsidR="00AD7178" w:rsidRDefault="00AD7178" w:rsidP="00AD7178">
      <w:pPr>
        <w:autoSpaceDE w:val="0"/>
        <w:autoSpaceDN w:val="0"/>
        <w:adjustRightInd w:val="0"/>
        <w:spacing w:after="24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87A0ED5" w14:textId="77777777" w:rsidR="00AD7178" w:rsidRDefault="00AD7178" w:rsidP="00AD7178">
      <w:pPr>
        <w:autoSpaceDE w:val="0"/>
        <w:autoSpaceDN w:val="0"/>
        <w:adjustRightInd w:val="0"/>
        <w:spacing w:after="24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D97EE65" w14:textId="54110272" w:rsidR="00AD7178" w:rsidRDefault="00AD7178" w:rsidP="00AD7178">
      <w:r>
        <w:rPr>
          <w:noProof/>
          <w:lang w:eastAsia="fr-FR"/>
        </w:rPr>
        <w:lastRenderedPageBreak/>
        <w:drawing>
          <wp:inline distT="0" distB="0" distL="0" distR="0" wp14:anchorId="31A7D7C4" wp14:editId="5CCA32F0">
            <wp:extent cx="5943600" cy="2052955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3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052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A1A3FC" w14:textId="280ED3B6" w:rsidR="00AD7178" w:rsidRDefault="00AD7178" w:rsidP="00AD7178">
      <w:r>
        <w:rPr>
          <w:noProof/>
          <w:lang w:eastAsia="fr-FR"/>
        </w:rPr>
        <w:drawing>
          <wp:inline distT="0" distB="0" distL="0" distR="0" wp14:anchorId="0F0D59BD" wp14:editId="34AB3B4D">
            <wp:extent cx="5943600" cy="204216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3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042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1CC7CB" w14:textId="4431CA37" w:rsidR="00AD7178" w:rsidRDefault="00AD7178" w:rsidP="00AD7178">
      <w:r>
        <w:rPr>
          <w:noProof/>
          <w:lang w:eastAsia="fr-FR"/>
        </w:rPr>
        <w:drawing>
          <wp:inline distT="0" distB="0" distL="0" distR="0" wp14:anchorId="0E3871D8" wp14:editId="04E444D8">
            <wp:extent cx="5943600" cy="185102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3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85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29C15C" w14:textId="6667F161" w:rsidR="00AD7178" w:rsidRDefault="00AD7178" w:rsidP="00AD7178">
      <w:r>
        <w:rPr>
          <w:noProof/>
          <w:lang w:eastAsia="fr-FR"/>
        </w:rPr>
        <w:drawing>
          <wp:inline distT="0" distB="0" distL="0" distR="0" wp14:anchorId="26741834" wp14:editId="7B5AD345">
            <wp:extent cx="5943600" cy="177228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3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772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EBE820" w14:textId="1F7178B3" w:rsidR="00AD7178" w:rsidRDefault="00AD7178" w:rsidP="00AD7178">
      <w:r>
        <w:rPr>
          <w:noProof/>
          <w:lang w:eastAsia="fr-FR"/>
        </w:rPr>
        <w:lastRenderedPageBreak/>
        <w:drawing>
          <wp:inline distT="0" distB="0" distL="0" distR="0" wp14:anchorId="4ED1473A" wp14:editId="0655AA43">
            <wp:extent cx="5943600" cy="203644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036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34D749" w14:textId="77777777" w:rsidR="00AD7178" w:rsidRDefault="00AD7178" w:rsidP="00AD7178">
      <w:pPr>
        <w:spacing w:line="240" w:lineRule="auto"/>
        <w:jc w:val="both"/>
      </w:pPr>
      <w:proofErr w:type="spellStart"/>
      <w:r>
        <w:rPr>
          <w:rFonts w:ascii="Times New Roman" w:hAnsi="Times New Roman" w:cs="Times New Roman"/>
        </w:rPr>
        <w:t>Supplementary</w:t>
      </w:r>
      <w:proofErr w:type="spellEnd"/>
      <w:r>
        <w:rPr>
          <w:rFonts w:ascii="Times New Roman" w:hAnsi="Times New Roman" w:cs="Times New Roman"/>
        </w:rPr>
        <w:t xml:space="preserve"> Fig. 2 </w:t>
      </w:r>
      <w:proofErr w:type="spellStart"/>
      <w:r>
        <w:rPr>
          <w:rFonts w:ascii="Times New Roman" w:hAnsi="Times New Roman" w:cs="Times New Roman"/>
        </w:rPr>
        <w:t>Subgroups</w:t>
      </w:r>
      <w:proofErr w:type="spellEnd"/>
      <w:r>
        <w:rPr>
          <w:rFonts w:ascii="Times New Roman" w:hAnsi="Times New Roman" w:cs="Times New Roman"/>
        </w:rPr>
        <w:t xml:space="preserve"> Survival </w:t>
      </w:r>
      <w:proofErr w:type="spellStart"/>
      <w:r>
        <w:rPr>
          <w:rFonts w:ascii="Times New Roman" w:hAnsi="Times New Roman" w:cs="Times New Roman"/>
        </w:rPr>
        <w:t>analysis</w:t>
      </w:r>
      <w:proofErr w:type="spellEnd"/>
      <w:r>
        <w:rPr>
          <w:rFonts w:ascii="Times New Roman" w:hAnsi="Times New Roman" w:cs="Times New Roman"/>
        </w:rPr>
        <w:t xml:space="preserve"> of </w:t>
      </w:r>
      <w:proofErr w:type="spellStart"/>
      <w:r>
        <w:rPr>
          <w:rFonts w:ascii="Times New Roman" w:hAnsi="Times New Roman" w:cs="Times New Roman"/>
        </w:rPr>
        <w:t>classical</w:t>
      </w:r>
      <w:proofErr w:type="spellEnd"/>
      <w:r>
        <w:rPr>
          <w:rFonts w:ascii="Times New Roman" w:hAnsi="Times New Roman" w:cs="Times New Roman"/>
        </w:rPr>
        <w:t xml:space="preserve"> Hodgkin </w:t>
      </w:r>
      <w:proofErr w:type="spellStart"/>
      <w:r>
        <w:rPr>
          <w:rFonts w:ascii="Times New Roman" w:hAnsi="Times New Roman" w:cs="Times New Roman"/>
        </w:rPr>
        <w:t>lymphoma</w:t>
      </w:r>
      <w:proofErr w:type="spellEnd"/>
      <w:r>
        <w:rPr>
          <w:rFonts w:ascii="Times New Roman" w:hAnsi="Times New Roman" w:cs="Times New Roman"/>
        </w:rPr>
        <w:t xml:space="preserve"> patients </w:t>
      </w:r>
      <w:proofErr w:type="spellStart"/>
      <w:r>
        <w:rPr>
          <w:rFonts w:ascii="Times New Roman" w:hAnsi="Times New Roman" w:cs="Times New Roman"/>
        </w:rPr>
        <w:t>according</w:t>
      </w:r>
      <w:proofErr w:type="spellEnd"/>
      <w:r>
        <w:rPr>
          <w:rFonts w:ascii="Times New Roman" w:hAnsi="Times New Roman" w:cs="Times New Roman"/>
        </w:rPr>
        <w:t xml:space="preserve"> to EBV-LMP1 </w:t>
      </w:r>
      <w:proofErr w:type="spellStart"/>
      <w:r>
        <w:rPr>
          <w:rFonts w:ascii="Times New Roman" w:hAnsi="Times New Roman" w:cs="Times New Roman"/>
        </w:rPr>
        <w:t>status</w:t>
      </w:r>
      <w:proofErr w:type="spellEnd"/>
      <w:r>
        <w:rPr>
          <w:rFonts w:ascii="Times New Roman" w:hAnsi="Times New Roman" w:cs="Times New Roman"/>
        </w:rPr>
        <w:t xml:space="preserve">. Kaplan-Meier </w:t>
      </w:r>
      <w:proofErr w:type="spellStart"/>
      <w:r>
        <w:rPr>
          <w:rFonts w:ascii="Times New Roman" w:hAnsi="Times New Roman" w:cs="Times New Roman"/>
        </w:rPr>
        <w:t>curves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showing</w:t>
      </w:r>
      <w:proofErr w:type="spellEnd"/>
      <w:r>
        <w:rPr>
          <w:rFonts w:ascii="Times New Roman" w:hAnsi="Times New Roman" w:cs="Times New Roman"/>
        </w:rPr>
        <w:t xml:space="preserve"> the impact of LMP1 on the </w:t>
      </w:r>
      <w:proofErr w:type="spellStart"/>
      <w:r>
        <w:rPr>
          <w:rFonts w:ascii="Times New Roman" w:hAnsi="Times New Roman" w:cs="Times New Roman"/>
        </w:rPr>
        <w:t>overall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survival</w:t>
      </w:r>
      <w:proofErr w:type="spellEnd"/>
      <w:r>
        <w:rPr>
          <w:rFonts w:ascii="Times New Roman" w:hAnsi="Times New Roman" w:cs="Times New Roman"/>
        </w:rPr>
        <w:t xml:space="preserve"> and </w:t>
      </w:r>
      <w:proofErr w:type="spellStart"/>
      <w:r>
        <w:rPr>
          <w:rFonts w:ascii="Times New Roman" w:hAnsi="Times New Roman" w:cs="Times New Roman"/>
        </w:rPr>
        <w:t>event</w:t>
      </w:r>
      <w:proofErr w:type="spellEnd"/>
      <w:r>
        <w:rPr>
          <w:rFonts w:ascii="Times New Roman" w:hAnsi="Times New Roman" w:cs="Times New Roman"/>
        </w:rPr>
        <w:t xml:space="preserve">-free </w:t>
      </w:r>
      <w:proofErr w:type="spellStart"/>
      <w:r>
        <w:rPr>
          <w:rFonts w:ascii="Times New Roman" w:hAnsi="Times New Roman" w:cs="Times New Roman"/>
        </w:rPr>
        <w:t>survival</w:t>
      </w:r>
      <w:proofErr w:type="spellEnd"/>
      <w:r>
        <w:rPr>
          <w:rFonts w:ascii="Times New Roman" w:hAnsi="Times New Roman" w:cs="Times New Roman"/>
        </w:rPr>
        <w:t xml:space="preserve"> in </w:t>
      </w:r>
      <w:proofErr w:type="spellStart"/>
      <w:r>
        <w:rPr>
          <w:rFonts w:ascii="Times New Roman" w:hAnsi="Times New Roman" w:cs="Times New Roman"/>
        </w:rPr>
        <w:t>subgroups</w:t>
      </w:r>
      <w:proofErr w:type="spellEnd"/>
      <w:r>
        <w:rPr>
          <w:rFonts w:ascii="Times New Roman" w:hAnsi="Times New Roman" w:cs="Times New Roman"/>
        </w:rPr>
        <w:t xml:space="preserve"> of patients </w:t>
      </w:r>
      <w:proofErr w:type="spellStart"/>
      <w:r>
        <w:rPr>
          <w:rFonts w:ascii="Times New Roman" w:hAnsi="Times New Roman" w:cs="Times New Roman"/>
        </w:rPr>
        <w:t>according</w:t>
      </w:r>
      <w:proofErr w:type="spellEnd"/>
      <w:r>
        <w:rPr>
          <w:rFonts w:ascii="Times New Roman" w:hAnsi="Times New Roman" w:cs="Times New Roman"/>
        </w:rPr>
        <w:t xml:space="preserve"> to </w:t>
      </w:r>
      <w:proofErr w:type="spellStart"/>
      <w:r>
        <w:rPr>
          <w:rFonts w:ascii="Times New Roman" w:hAnsi="Times New Roman" w:cs="Times New Roman"/>
        </w:rPr>
        <w:t>age</w:t>
      </w:r>
      <w:proofErr w:type="spellEnd"/>
      <w:r>
        <w:rPr>
          <w:rFonts w:ascii="Times New Roman" w:hAnsi="Times New Roman" w:cs="Times New Roman"/>
        </w:rPr>
        <w:t xml:space="preserve"> (A, B, C), </w:t>
      </w:r>
      <w:proofErr w:type="spellStart"/>
      <w:r>
        <w:rPr>
          <w:rFonts w:ascii="Times New Roman" w:hAnsi="Times New Roman" w:cs="Times New Roman"/>
        </w:rPr>
        <w:t>sex</w:t>
      </w:r>
      <w:proofErr w:type="spellEnd"/>
      <w:r>
        <w:rPr>
          <w:rFonts w:ascii="Times New Roman" w:hAnsi="Times New Roman" w:cs="Times New Roman"/>
        </w:rPr>
        <w:t xml:space="preserve"> (D), stage (E, F), </w:t>
      </w:r>
      <w:proofErr w:type="spellStart"/>
      <w:r>
        <w:rPr>
          <w:rFonts w:ascii="Times New Roman" w:hAnsi="Times New Roman" w:cs="Times New Roman"/>
        </w:rPr>
        <w:t>mediastinal</w:t>
      </w:r>
      <w:proofErr w:type="spellEnd"/>
      <w:r>
        <w:rPr>
          <w:rFonts w:ascii="Times New Roman" w:hAnsi="Times New Roman" w:cs="Times New Roman"/>
        </w:rPr>
        <w:t xml:space="preserve"> mass (G, H), ABVD </w:t>
      </w:r>
      <w:proofErr w:type="spellStart"/>
      <w:r>
        <w:rPr>
          <w:rFonts w:ascii="Times New Roman" w:hAnsi="Times New Roman" w:cs="Times New Roman"/>
        </w:rPr>
        <w:t>treatment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regimen</w:t>
      </w:r>
      <w:proofErr w:type="spellEnd"/>
      <w:r>
        <w:rPr>
          <w:rFonts w:ascii="Times New Roman" w:hAnsi="Times New Roman" w:cs="Times New Roman"/>
        </w:rPr>
        <w:t xml:space="preserve"> (I, J), Log-</w:t>
      </w:r>
      <w:proofErr w:type="spellStart"/>
      <w:r>
        <w:rPr>
          <w:rFonts w:ascii="Times New Roman" w:hAnsi="Times New Roman" w:cs="Times New Roman"/>
        </w:rPr>
        <w:t>rank</w:t>
      </w:r>
      <w:proofErr w:type="spellEnd"/>
      <w:r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  <w:i/>
        </w:rPr>
        <w:t>p</w:t>
      </w:r>
      <w:r>
        <w:rPr>
          <w:rFonts w:ascii="Times New Roman" w:hAnsi="Times New Roman" w:cs="Times New Roman"/>
        </w:rPr>
        <w:t xml:space="preserve"> &lt; 0.05 </w:t>
      </w:r>
      <w:proofErr w:type="spellStart"/>
      <w:r>
        <w:rPr>
          <w:rFonts w:ascii="Times New Roman" w:hAnsi="Times New Roman" w:cs="Times New Roman"/>
        </w:rPr>
        <w:t>statistically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significant</w:t>
      </w:r>
      <w:proofErr w:type="spellEnd"/>
    </w:p>
    <w:p w14:paraId="1633E630" w14:textId="77777777" w:rsidR="00AD7178" w:rsidRDefault="00AD7178" w:rsidP="00AD7178">
      <w:pPr>
        <w:autoSpaceDE w:val="0"/>
        <w:autoSpaceDN w:val="0"/>
        <w:adjustRightInd w:val="0"/>
        <w:spacing w:after="24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0126AAB" w14:textId="77777777" w:rsidR="00AD7178" w:rsidRDefault="00AD7178" w:rsidP="00AD7178">
      <w:pPr>
        <w:autoSpaceDE w:val="0"/>
        <w:autoSpaceDN w:val="0"/>
        <w:adjustRightInd w:val="0"/>
        <w:spacing w:after="24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D931AE8" w14:textId="77777777" w:rsidR="00AD7178" w:rsidRDefault="00AD7178" w:rsidP="00AD7178">
      <w:pPr>
        <w:autoSpaceDE w:val="0"/>
        <w:autoSpaceDN w:val="0"/>
        <w:adjustRightInd w:val="0"/>
        <w:spacing w:after="24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F7C08A0" w14:textId="77777777" w:rsidR="00AD7178" w:rsidRDefault="00AD7178" w:rsidP="00AD7178">
      <w:pPr>
        <w:autoSpaceDE w:val="0"/>
        <w:autoSpaceDN w:val="0"/>
        <w:adjustRightInd w:val="0"/>
        <w:spacing w:after="24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463D3DD" w14:textId="77777777" w:rsidR="00AD7178" w:rsidRDefault="00AD7178" w:rsidP="00AD7178">
      <w:pPr>
        <w:autoSpaceDE w:val="0"/>
        <w:autoSpaceDN w:val="0"/>
        <w:adjustRightInd w:val="0"/>
        <w:spacing w:after="24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4C3BB25" w14:textId="77777777" w:rsidR="00AD7178" w:rsidRDefault="00AD7178" w:rsidP="00AD7178">
      <w:pPr>
        <w:autoSpaceDE w:val="0"/>
        <w:autoSpaceDN w:val="0"/>
        <w:adjustRightInd w:val="0"/>
        <w:spacing w:after="24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3EF6FEE" w14:textId="77777777" w:rsidR="00AD7178" w:rsidRDefault="00AD7178" w:rsidP="00AD7178">
      <w:pPr>
        <w:autoSpaceDE w:val="0"/>
        <w:autoSpaceDN w:val="0"/>
        <w:adjustRightInd w:val="0"/>
        <w:spacing w:after="24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3A5D01B" w14:textId="77777777" w:rsidR="00AD7178" w:rsidRDefault="00AD7178" w:rsidP="00AD7178">
      <w:pPr>
        <w:autoSpaceDE w:val="0"/>
        <w:autoSpaceDN w:val="0"/>
        <w:adjustRightInd w:val="0"/>
        <w:spacing w:after="24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B2D8310" w14:textId="77777777" w:rsidR="00AD7178" w:rsidRDefault="00AD7178" w:rsidP="00AD7178">
      <w:pPr>
        <w:autoSpaceDE w:val="0"/>
        <w:autoSpaceDN w:val="0"/>
        <w:adjustRightInd w:val="0"/>
        <w:spacing w:after="24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C09BBD4" w14:textId="77777777" w:rsidR="00AD7178" w:rsidRDefault="00AD7178" w:rsidP="00AD7178">
      <w:pPr>
        <w:autoSpaceDE w:val="0"/>
        <w:autoSpaceDN w:val="0"/>
        <w:adjustRightInd w:val="0"/>
        <w:spacing w:after="24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C7784A3" w14:textId="3B155AA5" w:rsidR="00AD7178" w:rsidRDefault="00AD7178" w:rsidP="00AD7178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  <w:lang w:eastAsia="fr-FR"/>
        </w:rPr>
        <w:lastRenderedPageBreak/>
        <w:drawing>
          <wp:inline distT="0" distB="0" distL="0" distR="0" wp14:anchorId="4DA648B9" wp14:editId="4BF2C250">
            <wp:extent cx="5943600" cy="5135245"/>
            <wp:effectExtent l="0" t="0" r="0" b="825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7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951" t="11226" b="349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135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284C23" w14:textId="77777777" w:rsidR="00AD7178" w:rsidRDefault="00AD7178" w:rsidP="00AD71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lang w:val="en-US"/>
        </w:rPr>
      </w:pPr>
      <w:r>
        <w:rPr>
          <w:rFonts w:ascii="Times New Roman" w:hAnsi="Times New Roman" w:cs="Times New Roman"/>
          <w:color w:val="000000" w:themeColor="text1"/>
          <w:lang w:val="en-US"/>
        </w:rPr>
        <w:t xml:space="preserve">Supplementary Fig. 3 Survival analysis of classical Hodgkin lymphoma according to histological subtypes and the impact of LMP1. Kaplan-Meier curves showing the overall survival (OS) and event-free survival (EFS) of CHL according to four subtypes (A, B), the impact of LMP1 on the survival of </w:t>
      </w:r>
      <w:r>
        <w:rPr>
          <w:rFonts w:ascii="Times New Roman" w:eastAsia="Times New Roman" w:hAnsi="Times New Roman" w:cs="Times New Roman"/>
          <w:bCs/>
          <w:lang w:val="en-US"/>
        </w:rPr>
        <w:t>non-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nodular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sclerosis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(non-NS)</w:t>
      </w:r>
      <w:r>
        <w:rPr>
          <w:rFonts w:ascii="Times New Roman" w:eastAsia="Times New Roman" w:hAnsi="Times New Roman" w:cs="Times New Roman"/>
          <w:bCs/>
          <w:lang w:val="en-US"/>
        </w:rPr>
        <w:t xml:space="preserve"> group</w:t>
      </w:r>
      <w:r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r>
        <w:rPr>
          <w:rFonts w:ascii="Times New Roman" w:eastAsia="Times New Roman" w:hAnsi="Times New Roman" w:cs="Times New Roman"/>
          <w:bCs/>
          <w:lang w:val="en-US"/>
        </w:rPr>
        <w:t xml:space="preserve">(C, D), </w:t>
      </w:r>
      <w:r>
        <w:rPr>
          <w:rFonts w:ascii="Times New Roman" w:hAnsi="Times New Roman" w:cs="Times New Roman"/>
          <w:lang w:val="en-US"/>
        </w:rPr>
        <w:t xml:space="preserve">Log-rank </w:t>
      </w:r>
      <w:r>
        <w:rPr>
          <w:rFonts w:ascii="Times New Roman" w:hAnsi="Times New Roman" w:cs="Times New Roman"/>
          <w:i/>
          <w:color w:val="000000" w:themeColor="text1"/>
          <w:lang w:val="en-US"/>
        </w:rPr>
        <w:t xml:space="preserve">p </w:t>
      </w:r>
      <w:r>
        <w:rPr>
          <w:rFonts w:ascii="Times New Roman" w:hAnsi="Times New Roman" w:cs="Times New Roman"/>
          <w:color w:val="000000" w:themeColor="text1"/>
          <w:lang w:val="en-US"/>
        </w:rPr>
        <w:t>&lt; 0.05 statistically significant</w:t>
      </w:r>
    </w:p>
    <w:p w14:paraId="54FDBC45" w14:textId="77777777" w:rsidR="00AD7178" w:rsidRDefault="00AD7178" w:rsidP="00AD7178">
      <w:pPr>
        <w:rPr>
          <w:rFonts w:ascii="Times New Roman" w:hAnsi="Times New Roman" w:cs="Times New Roman"/>
        </w:rPr>
      </w:pPr>
    </w:p>
    <w:p w14:paraId="252C9017" w14:textId="77777777" w:rsidR="00AD7178" w:rsidRDefault="00AD7178" w:rsidP="00AD7178">
      <w:pPr>
        <w:autoSpaceDE w:val="0"/>
        <w:autoSpaceDN w:val="0"/>
        <w:adjustRightInd w:val="0"/>
        <w:spacing w:after="24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9A080D9" w14:textId="77777777" w:rsidR="00AD7178" w:rsidRDefault="00AD7178" w:rsidP="00AD7178">
      <w:pPr>
        <w:autoSpaceDE w:val="0"/>
        <w:autoSpaceDN w:val="0"/>
        <w:adjustRightInd w:val="0"/>
        <w:spacing w:after="24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D7BCB0A" w14:textId="77777777" w:rsidR="00AD7178" w:rsidRDefault="00AD7178" w:rsidP="00AD7178">
      <w:pPr>
        <w:autoSpaceDE w:val="0"/>
        <w:autoSpaceDN w:val="0"/>
        <w:adjustRightInd w:val="0"/>
        <w:spacing w:after="24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2131462" w14:textId="77777777" w:rsidR="00AD7178" w:rsidRDefault="00AD7178"/>
    <w:sectPr w:rsidR="00AD717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dvTT6120e2a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7178"/>
    <w:rsid w:val="00AD1398"/>
    <w:rsid w:val="00AD7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207178"/>
  <w15:chartTrackingRefBased/>
  <w15:docId w15:val="{DE64BF7D-C455-4B17-80E8-8D37E52898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7178"/>
    <w:pPr>
      <w:spacing w:after="200" w:line="276" w:lineRule="auto"/>
    </w:pPr>
    <w:rPr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rsid w:val="00AD7178"/>
    <w:pPr>
      <w:spacing w:after="200" w:line="276" w:lineRule="auto"/>
    </w:pPr>
    <w:rPr>
      <w:rFonts w:ascii="Calibri" w:eastAsia="Calibri" w:hAnsi="Calibri" w:cs="Calibri"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4672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1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13" Type="http://schemas.openxmlformats.org/officeDocument/2006/relationships/image" Target="media/image10.emf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12" Type="http://schemas.openxmlformats.org/officeDocument/2006/relationships/image" Target="media/image9.emf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image" Target="media/image8.emf"/><Relationship Id="rId5" Type="http://schemas.openxmlformats.org/officeDocument/2006/relationships/image" Target="media/image2.emf"/><Relationship Id="rId15" Type="http://schemas.openxmlformats.org/officeDocument/2006/relationships/fontTable" Target="fontTable.xml"/><Relationship Id="rId10" Type="http://schemas.openxmlformats.org/officeDocument/2006/relationships/image" Target="media/image7.emf"/><Relationship Id="rId4" Type="http://schemas.openxmlformats.org/officeDocument/2006/relationships/image" Target="media/image1.emf"/><Relationship Id="rId9" Type="http://schemas.openxmlformats.org/officeDocument/2006/relationships/image" Target="media/image6.emf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252</Words>
  <Characters>1441</Characters>
  <Application>Microsoft Office Word</Application>
  <DocSecurity>0</DocSecurity>
  <Lines>12</Lines>
  <Paragraphs>3</Paragraphs>
  <ScaleCrop>false</ScaleCrop>
  <Company>Springer Nature</Company>
  <LinksUpToDate>false</LinksUpToDate>
  <CharactersWithSpaces>1690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Bhushan Tandale</dc:creator>
  <cp:keywords/>
  <dc:description/>
  <cp:lastModifiedBy>Bhushan Tandale</cp:lastModifiedBy>
  <cp:revision>1</cp:revision>
  <dcterms:created xsi:type="dcterms:W3CDTF">2023-03-07T07:06:00Z</dcterms:created>
  <dcterms:modified xsi:type="dcterms:W3CDTF">2023-03-07T07:07:00Z</dcterms:modified>
</cp:coreProperties>
</file>