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BE5" w:rsidRPr="009D3BE5" w:rsidRDefault="009D3BE5" w:rsidP="009D3BE5">
      <w:pPr>
        <w:pStyle w:val="berschrift1"/>
        <w:spacing w:before="240" w:after="240" w:line="480" w:lineRule="auto"/>
        <w:jc w:val="both"/>
        <w:rPr>
          <w:lang w:val="en-US"/>
        </w:rPr>
      </w:pPr>
      <w:r w:rsidRPr="009D3BE5">
        <w:rPr>
          <w:lang w:val="en-US"/>
        </w:rPr>
        <w:t>Supplement</w:t>
      </w:r>
      <w:r>
        <w:rPr>
          <w:lang w:val="en-US"/>
        </w:rPr>
        <w:t>al data</w:t>
      </w:r>
    </w:p>
    <w:p w:rsidR="009D3BE5" w:rsidRPr="009D3BE5" w:rsidRDefault="009D3BE5" w:rsidP="009D3BE5">
      <w:pPr>
        <w:rPr>
          <w:color w:val="444499"/>
          <w:sz w:val="20"/>
          <w:szCs w:val="20"/>
          <w:lang w:val="en-US"/>
        </w:rPr>
      </w:pPr>
      <w:bookmarkStart w:id="0" w:name="kix.6n0x9po11hsf" w:colFirst="0" w:colLast="0"/>
      <w:bookmarkEnd w:id="0"/>
      <w:r w:rsidRPr="009D3BE5">
        <w:rPr>
          <w:color w:val="444499"/>
          <w:sz w:val="20"/>
          <w:szCs w:val="20"/>
          <w:lang w:val="en-US"/>
        </w:rPr>
        <w:t xml:space="preserve">Table </w:t>
      </w:r>
      <w:r w:rsidR="005A6A80">
        <w:rPr>
          <w:color w:val="444499"/>
          <w:sz w:val="20"/>
          <w:szCs w:val="20"/>
          <w:lang w:val="en-US"/>
        </w:rPr>
        <w:t>1</w:t>
      </w:r>
      <w:r w:rsidRPr="009D3BE5">
        <w:rPr>
          <w:color w:val="444499"/>
          <w:sz w:val="20"/>
          <w:szCs w:val="20"/>
          <w:lang w:val="en-US"/>
        </w:rPr>
        <w:t xml:space="preserve">. Grouping of core-ACSC used in this work as described by </w:t>
      </w:r>
      <w:hyperlink r:id="rId4">
        <w:r w:rsidRPr="009D3BE5">
          <w:rPr>
            <w:color w:val="444499"/>
            <w:sz w:val="20"/>
            <w:szCs w:val="20"/>
            <w:lang w:val="en-US"/>
          </w:rPr>
          <w:t>[8]</w:t>
        </w:r>
      </w:hyperlink>
      <w:r w:rsidRPr="009D3BE5">
        <w:rPr>
          <w:color w:val="444499"/>
          <w:sz w:val="20"/>
          <w:szCs w:val="20"/>
          <w:lang w:val="en-US"/>
        </w:rPr>
        <w:t>.</w:t>
      </w:r>
    </w:p>
    <w:tbl>
      <w:tblPr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595"/>
        <w:gridCol w:w="4950"/>
      </w:tblGrid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Core-ACSC </w:t>
            </w:r>
            <w:proofErr w:type="spellStart"/>
            <w:r>
              <w:t>No</w:t>
            </w:r>
            <w:proofErr w:type="spellEnd"/>
            <w:r>
              <w:t>.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ACSC </w:t>
            </w:r>
            <w:proofErr w:type="spellStart"/>
            <w:r>
              <w:t>description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proofErr w:type="spellStart"/>
            <w:r>
              <w:t>Enclosed</w:t>
            </w:r>
            <w:proofErr w:type="spellEnd"/>
            <w:r>
              <w:t xml:space="preserve"> ICD-10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proofErr w:type="spellStart"/>
            <w:r>
              <w:t>Ischemic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I20; I25.0; I25.1; I25.5; I25.6; I25.8; I25.9</w:t>
            </w:r>
          </w:p>
        </w:tc>
        <w:bookmarkStart w:id="1" w:name="_GoBack"/>
        <w:bookmarkEnd w:id="1"/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Heart </w:t>
            </w:r>
            <w:proofErr w:type="spellStart"/>
            <w:r>
              <w:t>failure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I50</w:t>
            </w:r>
          </w:p>
        </w:tc>
      </w:tr>
      <w:tr w:rsidR="009D3BE5" w:rsidRPr="005A6A80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 xml:space="preserve">Other diseases of the </w:t>
            </w:r>
            <w:proofErr w:type="spellStart"/>
            <w:r w:rsidRPr="009D3BE5">
              <w:rPr>
                <w:lang w:val="en-US"/>
              </w:rPr>
              <w:t>circulartory</w:t>
            </w:r>
            <w:proofErr w:type="spellEnd"/>
            <w:r w:rsidRPr="009D3BE5">
              <w:rPr>
                <w:lang w:val="en-US"/>
              </w:rPr>
              <w:t xml:space="preserve"> system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I05; I06; I70; I73; I78; I83; I86; I87; I9; I08.0; I49.8; I49; I67.2; I67.4; I8; R00.0; R00.2; R47.0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Bronchitis </w:t>
            </w:r>
            <w:proofErr w:type="spellStart"/>
            <w:r>
              <w:t>and</w:t>
            </w:r>
            <w:proofErr w:type="spellEnd"/>
            <w:r>
              <w:t xml:space="preserve"> COPD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J20; J21; J40; J41; J42; J43; J44; J47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Mental and behavioral disorders due to alcohol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F10; F11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Back </w:t>
            </w:r>
            <w:proofErr w:type="spellStart"/>
            <w:r>
              <w:t>Pain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M42; M47; M53; M54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7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Hypertension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I10; I11; I12; I13; I14; I15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8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Gastroenteritis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K57; K58; K52.2; K52.8; K52.9; K59.0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9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Intestinal </w:t>
            </w:r>
            <w:proofErr w:type="spellStart"/>
            <w:r>
              <w:t>infectious</w:t>
            </w:r>
            <w:proofErr w:type="spellEnd"/>
            <w:r>
              <w:t xml:space="preserve"> </w:t>
            </w:r>
            <w:proofErr w:type="spellStart"/>
            <w:r>
              <w:t>diseases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A01; A02; A04; A05; A07; A08; A09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10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Influenza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pneumonia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J10; J11; J13; J15.3; J15.4; J15.7; J15.8; J15.9; J16.8; J18.0; J18.1; J18.8; J18.9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11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Ear Nose and Throat problems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H66; J01; J02; J03; J06; J31; J32; J35</w:t>
            </w:r>
          </w:p>
          <w:p w:rsidR="009D3BE5" w:rsidRDefault="009D3BE5" w:rsidP="001D2066">
            <w:pPr>
              <w:widowControl w:val="0"/>
              <w:spacing w:line="240" w:lineRule="auto"/>
            </w:pP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12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Depression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 F32; F33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13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Diabetes mellitus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 E11; E14; E10.2; E10.3; E10.4; E10.5; E10.6; E10.8; E10.9; E13.6; E13.7; E13.9; E16.2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14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Osteoarthritis of the knee/</w:t>
            </w:r>
            <w:proofErr w:type="spellStart"/>
            <w:r w:rsidRPr="009D3BE5">
              <w:rPr>
                <w:lang w:val="en-US"/>
              </w:rPr>
              <w:t>Gonarthrosis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M17.0; M17.1; M17.4; M17.5; M17.9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15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Soft </w:t>
            </w:r>
            <w:proofErr w:type="spellStart"/>
            <w:r>
              <w:t>tissue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M75; M76; M77; M79; G56.0; M67.4; M71.3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16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Other avoidable mental / behavioral disorders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 w:rsidRPr="009D3BE5">
              <w:rPr>
                <w:lang w:val="en-US"/>
              </w:rPr>
              <w:t xml:space="preserve"> </w:t>
            </w:r>
            <w:r>
              <w:t>F40; F41; F43; F45; F60; F50.0; F50.2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17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proofErr w:type="spellStart"/>
            <w:r>
              <w:t>Diseases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eye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 H25; H40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18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>Diseases of the urinary system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N30; N34; N39.0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19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proofErr w:type="spellStart"/>
            <w:r>
              <w:t>Sleep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G47</w:t>
            </w:r>
          </w:p>
        </w:tc>
      </w:tr>
      <w:tr w:rsidR="009D3BE5" w:rsidRPr="005A6A80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20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t xml:space="preserve">Diseases of the skin </w:t>
            </w:r>
            <w:r w:rsidRPr="009D3BE5">
              <w:rPr>
                <w:lang w:val="en-US"/>
              </w:rPr>
              <w:lastRenderedPageBreak/>
              <w:t>and subcutaneous tissue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Pr="009D3BE5" w:rsidRDefault="009D3BE5" w:rsidP="001D2066">
            <w:pPr>
              <w:widowControl w:val="0"/>
              <w:spacing w:line="240" w:lineRule="auto"/>
              <w:rPr>
                <w:lang w:val="en-US"/>
              </w:rPr>
            </w:pPr>
            <w:r w:rsidRPr="009D3BE5">
              <w:rPr>
                <w:lang w:val="en-US"/>
              </w:rPr>
              <w:lastRenderedPageBreak/>
              <w:t xml:space="preserve"> A46; L01; L02; L04; L08.0; L08.8; L08.9; L60.0; </w:t>
            </w:r>
            <w:r w:rsidRPr="009D3BE5">
              <w:rPr>
                <w:lang w:val="en-US"/>
              </w:rPr>
              <w:lastRenderedPageBreak/>
              <w:t>L72.1; L98.0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lastRenderedPageBreak/>
              <w:t>26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Malnutrition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D50; D51; D52; D56; E40; E41; E42; E43 E44; E45; E46; E47; E48; E49; E50; E51; E52; E53; E54; E55; E56; E57; E58; E59; E60; E61; E62; E63; E64; D53.1; R63.6</w:t>
            </w:r>
          </w:p>
        </w:tc>
      </w:tr>
      <w:tr w:rsidR="009D3BE5" w:rsidTr="001D2066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28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 xml:space="preserve">Dental </w:t>
            </w:r>
            <w:proofErr w:type="spellStart"/>
            <w:r>
              <w:t>diseases</w:t>
            </w:r>
            <w:proofErr w:type="spellEnd"/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BE5" w:rsidRDefault="009D3BE5" w:rsidP="001D2066">
            <w:pPr>
              <w:widowControl w:val="0"/>
              <w:spacing w:line="240" w:lineRule="auto"/>
            </w:pPr>
            <w:r>
              <w:t>K02; K04; K05; K06; K08; K12; K13</w:t>
            </w:r>
          </w:p>
        </w:tc>
      </w:tr>
    </w:tbl>
    <w:p w:rsidR="00236E6B" w:rsidRDefault="00236E6B"/>
    <w:sectPr w:rsidR="00236E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E5"/>
    <w:rsid w:val="00236E6B"/>
    <w:rsid w:val="005A6A80"/>
    <w:rsid w:val="00965334"/>
    <w:rsid w:val="009D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2786"/>
  <w15:chartTrackingRefBased/>
  <w15:docId w15:val="{F388909C-BBCF-4B5A-98B3-8ABC3AEA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9D3BE5"/>
    <w:pPr>
      <w:spacing w:after="0"/>
    </w:pPr>
    <w:rPr>
      <w:rFonts w:ascii="Arial" w:eastAsia="Arial" w:hAnsi="Arial" w:cs="Arial"/>
      <w:lang w:val="de" w:eastAsia="de-DE"/>
    </w:rPr>
  </w:style>
  <w:style w:type="paragraph" w:styleId="berschrift1">
    <w:name w:val="heading 1"/>
    <w:basedOn w:val="Standard"/>
    <w:next w:val="Standard"/>
    <w:link w:val="berschrift1Zchn"/>
    <w:rsid w:val="009D3BE5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D3BE5"/>
    <w:rPr>
      <w:rFonts w:ascii="Arial" w:eastAsia="Arial" w:hAnsi="Arial" w:cs="Arial"/>
      <w:sz w:val="40"/>
      <w:szCs w:val="40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otero.org/google-docs/?fFgiiD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1384</Characters>
  <Application>Microsoft Office Word</Application>
  <DocSecurity>0</DocSecurity>
  <Lines>90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Felix Hans</dc:creator>
  <cp:keywords/>
  <dc:description/>
  <cp:lastModifiedBy>Dr. Felix Hans</cp:lastModifiedBy>
  <cp:revision>3</cp:revision>
  <dcterms:created xsi:type="dcterms:W3CDTF">2023-03-23T19:39:00Z</dcterms:created>
  <dcterms:modified xsi:type="dcterms:W3CDTF">2023-03-23T19:40:00Z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77fb20776ca377f18164b549361bf15a12dc57ec454693f15931f8b860d900b7</vt:lpwstr>
  </property>
</Properties>
</file>