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E4BE6" w14:textId="77777777" w:rsidR="00655035" w:rsidRPr="009B509F" w:rsidRDefault="00655035" w:rsidP="00655035">
      <w:pPr>
        <w:widowControl/>
        <w:shd w:val="clear" w:color="auto" w:fill="FCFCFC"/>
        <w:spacing w:after="240"/>
        <w:jc w:val="left"/>
        <w:outlineLvl w:val="2"/>
        <w:rPr>
          <w:rFonts w:ascii="Times New Roman" w:eastAsia="DengXian" w:hAnsi="Times New Roman" w:cs="Times New Roman"/>
          <w:noProof/>
          <w:szCs w:val="21"/>
          <w:lang w:bidi="en-US"/>
        </w:rPr>
      </w:pPr>
      <w:r w:rsidRPr="000F4D5E">
        <w:rPr>
          <w:rFonts w:ascii="Times New Roman" w:eastAsia="DengXian" w:hAnsi="Times New Roman" w:cs="Times New Roman"/>
          <w:noProof/>
          <w:szCs w:val="21"/>
          <w:lang w:bidi="en-US"/>
        </w:rPr>
        <w:t>Supplementary</w:t>
      </w:r>
      <w:r w:rsidRPr="009B509F">
        <w:rPr>
          <w:rFonts w:ascii="Times New Roman" w:eastAsia="DengXian" w:hAnsi="Times New Roman" w:cs="Times New Roman"/>
          <w:noProof/>
          <w:szCs w:val="21"/>
          <w:lang w:bidi="en-US"/>
        </w:rPr>
        <w:t xml:space="preserve"> information for “</w:t>
      </w:r>
      <w:r w:rsidRPr="009B509F">
        <w:rPr>
          <w:rFonts w:ascii="Times New Roman" w:hAnsi="Times New Roman" w:cs="Times New Roman"/>
          <w:b/>
          <w:szCs w:val="21"/>
        </w:rPr>
        <w:t>Engineering siRNA-loaded and RGDfC-targeted selenium nanoparticles for highly efficient silencing of DCBLD2 gene for colorectal cancer treatment</w:t>
      </w:r>
      <w:r w:rsidRPr="009B509F">
        <w:rPr>
          <w:rFonts w:ascii="Times New Roman" w:eastAsia="DengXian" w:hAnsi="Times New Roman" w:cs="Times New Roman"/>
          <w:noProof/>
          <w:szCs w:val="21"/>
          <w:lang w:bidi="en-US"/>
        </w:rPr>
        <w:t>”</w:t>
      </w:r>
    </w:p>
    <w:p w14:paraId="32B27F89" w14:textId="77777777" w:rsidR="00655035" w:rsidRPr="00B12E2D" w:rsidRDefault="00655035" w:rsidP="00655035">
      <w:pPr>
        <w:pStyle w:val="MDPI13authornames"/>
        <w:spacing w:beforeLines="50" w:before="120" w:line="360" w:lineRule="auto"/>
        <w:rPr>
          <w:rFonts w:ascii="Times New Roman" w:eastAsiaTheme="minorEastAsia" w:hAnsi="Times New Roman"/>
          <w:b w:val="0"/>
          <w:color w:val="000000" w:themeColor="text1"/>
          <w:sz w:val="18"/>
          <w:szCs w:val="18"/>
          <w:lang w:eastAsia="zh-CN"/>
        </w:rPr>
      </w:pP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Hongli Huang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554C12">
        <w:rPr>
          <w:rFonts w:ascii="Times New Roman" w:hAnsi="Times New Roman" w:hint="eastAsia"/>
          <w:b w:val="0"/>
          <w:color w:val="00B0F0"/>
          <w:sz w:val="18"/>
          <w:szCs w:val="18"/>
          <w:vertAlign w:val="superscript"/>
        </w:rPr>
        <w:t>#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Hanqing Chen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554C12">
        <w:rPr>
          <w:rFonts w:ascii="Times New Roman" w:hAnsi="Times New Roman" w:hint="eastAsia"/>
          <w:b w:val="0"/>
          <w:color w:val="00B0F0"/>
          <w:sz w:val="18"/>
          <w:szCs w:val="18"/>
          <w:vertAlign w:val="superscript"/>
        </w:rPr>
        <w:t>#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Diwen Shou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Ying Quan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Jiemin Cheng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Huiting Chen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Gang Ning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Yongqiang Li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Yu Xia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B12E2D">
        <w:rPr>
          <w:rFonts w:ascii="Times New Roman" w:hAnsi="Times New Roman"/>
          <w:b w:val="0"/>
          <w:color w:val="00B0F0"/>
          <w:sz w:val="18"/>
          <w:szCs w:val="18"/>
        </w:rPr>
        <w:t>*</w:t>
      </w:r>
      <w:r w:rsidRPr="00B12E2D">
        <w:rPr>
          <w:rFonts w:ascii="Times New Roman" w:hAnsi="Times New Roman"/>
          <w:b w:val="0"/>
          <w:color w:val="000000" w:themeColor="text1"/>
          <w:sz w:val="18"/>
          <w:szCs w:val="18"/>
        </w:rPr>
        <w:t>, Yongjian Zhou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FF2B6B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2</w:t>
      </w:r>
      <w:r w:rsidRPr="001B19DE">
        <w:rPr>
          <w:rFonts w:ascii="Times New Roman" w:eastAsiaTheme="minorEastAsia" w:hAnsi="Times New Roman" w:hint="eastAsia"/>
          <w:b w:val="0"/>
          <w:color w:val="000000" w:themeColor="text1"/>
          <w:sz w:val="18"/>
          <w:szCs w:val="18"/>
          <w:vertAlign w:val="superscript"/>
          <w:lang w:eastAsia="zh-CN"/>
        </w:rPr>
        <w:t>,</w:t>
      </w:r>
      <w:r w:rsidRPr="00B12E2D">
        <w:rPr>
          <w:rFonts w:ascii="Times New Roman" w:hAnsi="Times New Roman"/>
          <w:b w:val="0"/>
          <w:color w:val="00B0F0"/>
          <w:sz w:val="18"/>
          <w:szCs w:val="18"/>
        </w:rPr>
        <w:t>*</w:t>
      </w:r>
    </w:p>
    <w:p w14:paraId="04D38177" w14:textId="77777777" w:rsidR="00655035" w:rsidRPr="00FF2B6B" w:rsidRDefault="00655035" w:rsidP="00655035">
      <w:pPr>
        <w:pStyle w:val="MDPI16affiliation"/>
        <w:spacing w:line="360" w:lineRule="auto"/>
        <w:ind w:left="0" w:firstLine="0"/>
        <w:rPr>
          <w:rFonts w:ascii="Times New Roman" w:eastAsiaTheme="minorEastAsia" w:hAnsi="Times New Roman"/>
          <w:color w:val="000000" w:themeColor="text1"/>
          <w:sz w:val="21"/>
          <w:szCs w:val="21"/>
          <w:lang w:eastAsia="zh-CN"/>
        </w:rPr>
      </w:pPr>
      <w:r w:rsidRPr="00FF2B6B">
        <w:rPr>
          <w:rFonts w:ascii="Times New Roman" w:eastAsiaTheme="minorEastAsia" w:hAnsi="Times New Roman"/>
          <w:color w:val="000000" w:themeColor="text1"/>
          <w:sz w:val="21"/>
          <w:szCs w:val="21"/>
          <w:vertAlign w:val="superscript"/>
          <w:lang w:eastAsia="zh-CN"/>
        </w:rPr>
        <w:t>1</w:t>
      </w:r>
      <w:r w:rsidRPr="00FF2B6B">
        <w:rPr>
          <w:rFonts w:ascii="Times New Roman" w:hAnsi="Times New Roman"/>
          <w:color w:val="000000" w:themeColor="text1"/>
          <w:sz w:val="21"/>
          <w:szCs w:val="21"/>
        </w:rPr>
        <w:t>Department of Gastroenterology and Hepatology, Guangzhou First People’s Hospital, School of Medicine, South China University of Technology, Guangzhou,</w:t>
      </w:r>
      <w:r w:rsidRPr="00FF2B6B">
        <w:rPr>
          <w:rFonts w:ascii="Times New Roman" w:eastAsiaTheme="minorEastAsia" w:hAnsi="Times New Roman"/>
          <w:color w:val="000000" w:themeColor="text1"/>
          <w:sz w:val="21"/>
          <w:szCs w:val="21"/>
          <w:lang w:eastAsia="zh-CN"/>
        </w:rPr>
        <w:t>510180,</w:t>
      </w:r>
      <w:r w:rsidRPr="00FF2B6B">
        <w:rPr>
          <w:rFonts w:ascii="Times New Roman" w:hAnsi="Times New Roman"/>
          <w:color w:val="000000" w:themeColor="text1"/>
          <w:sz w:val="21"/>
          <w:szCs w:val="21"/>
        </w:rPr>
        <w:t xml:space="preserve"> China</w:t>
      </w:r>
    </w:p>
    <w:p w14:paraId="411A6BC7" w14:textId="77777777" w:rsidR="00655035" w:rsidRPr="00FF2B6B" w:rsidRDefault="00655035" w:rsidP="00655035">
      <w:pPr>
        <w:pStyle w:val="MDPI16affiliation"/>
        <w:spacing w:line="360" w:lineRule="auto"/>
        <w:ind w:left="0" w:firstLine="0"/>
        <w:rPr>
          <w:rFonts w:ascii="Times New Roman" w:eastAsiaTheme="minorEastAsia" w:hAnsi="Times New Roman"/>
          <w:color w:val="000000" w:themeColor="text1"/>
          <w:sz w:val="21"/>
          <w:szCs w:val="21"/>
          <w:lang w:eastAsia="zh-CN"/>
        </w:rPr>
      </w:pPr>
      <w:r w:rsidRPr="00FF2B6B">
        <w:rPr>
          <w:rFonts w:ascii="Times New Roman" w:eastAsiaTheme="minorEastAsia" w:hAnsi="Times New Roman"/>
          <w:b/>
          <w:color w:val="000000" w:themeColor="text1"/>
          <w:sz w:val="21"/>
          <w:szCs w:val="21"/>
          <w:vertAlign w:val="superscript"/>
          <w:lang w:eastAsia="zh-CN"/>
        </w:rPr>
        <w:t>2</w:t>
      </w:r>
      <w:r w:rsidRPr="00FF2B6B">
        <w:rPr>
          <w:rFonts w:ascii="Times New Roman" w:eastAsiaTheme="minorEastAsia" w:hAnsi="Times New Roman"/>
          <w:color w:val="000000" w:themeColor="text1"/>
          <w:sz w:val="21"/>
          <w:szCs w:val="21"/>
          <w:lang w:eastAsia="zh-CN"/>
        </w:rPr>
        <w:t>Guangzhou Key Laboratory of digestive diseases,Guangzhou Digestive Disease Center, Guangzhou First People’s Hospital,Guangzhou 510180, China</w:t>
      </w:r>
    </w:p>
    <w:p w14:paraId="2DA577F4" w14:textId="77777777" w:rsidR="00655035" w:rsidRPr="00FF2B6B" w:rsidRDefault="00655035" w:rsidP="00655035">
      <w:pPr>
        <w:pStyle w:val="MDPI16affiliation"/>
        <w:spacing w:beforeLines="50" w:before="120" w:line="360" w:lineRule="auto"/>
        <w:ind w:left="0" w:firstLine="0"/>
        <w:rPr>
          <w:rFonts w:ascii="Times New Roman" w:eastAsiaTheme="minorEastAsia" w:hAnsi="Times New Roman"/>
          <w:color w:val="000000" w:themeColor="text1"/>
          <w:sz w:val="21"/>
          <w:szCs w:val="21"/>
          <w:lang w:eastAsia="zh-CN"/>
        </w:rPr>
      </w:pPr>
      <w:r w:rsidRPr="00FF2B6B">
        <w:rPr>
          <w:rFonts w:ascii="Times New Roman" w:eastAsiaTheme="minorEastAsia" w:hAnsi="Times New Roman"/>
          <w:b/>
          <w:color w:val="000000" w:themeColor="text1"/>
          <w:sz w:val="21"/>
          <w:szCs w:val="21"/>
          <w:vertAlign w:val="superscript"/>
          <w:lang w:eastAsia="zh-CN"/>
        </w:rPr>
        <w:t>#</w:t>
      </w:r>
      <w:r w:rsidRPr="00FF2B6B">
        <w:rPr>
          <w:rFonts w:ascii="Times New Roman" w:hAnsi="Times New Roman"/>
          <w:sz w:val="21"/>
          <w:szCs w:val="21"/>
        </w:rPr>
        <w:t>These authors contributed equally to this work.</w:t>
      </w:r>
    </w:p>
    <w:p w14:paraId="3FF78A22" w14:textId="77777777" w:rsidR="00655035" w:rsidRPr="00FF2B6B" w:rsidRDefault="00655035" w:rsidP="00655035">
      <w:pPr>
        <w:pStyle w:val="MDPI16affiliation"/>
        <w:spacing w:beforeLines="50" w:before="120" w:line="360" w:lineRule="auto"/>
        <w:ind w:left="0" w:firstLine="0"/>
        <w:rPr>
          <w:rFonts w:ascii="Times New Roman" w:eastAsiaTheme="minorEastAsia" w:hAnsi="Times New Roman"/>
          <w:sz w:val="21"/>
          <w:szCs w:val="21"/>
          <w:lang w:eastAsia="zh-CN"/>
        </w:rPr>
      </w:pPr>
      <w:r w:rsidRPr="00FF2B6B">
        <w:rPr>
          <w:rFonts w:ascii="Times New Roman" w:hAnsi="Times New Roman"/>
          <w:sz w:val="21"/>
          <w:szCs w:val="21"/>
        </w:rPr>
        <w:t xml:space="preserve">* Corresponding authors: </w:t>
      </w:r>
      <w:hyperlink r:id="rId4" w:history="1">
        <w:r w:rsidRPr="00FF2B6B">
          <w:rPr>
            <w:rFonts w:ascii="Times New Roman" w:hAnsi="Times New Roman"/>
            <w:sz w:val="21"/>
            <w:szCs w:val="21"/>
          </w:rPr>
          <w:t>eyyuxia@scut.edu.cn</w:t>
        </w:r>
      </w:hyperlink>
      <w:r w:rsidRPr="00FF2B6B">
        <w:rPr>
          <w:rFonts w:ascii="Times New Roman" w:eastAsiaTheme="minorEastAsia" w:hAnsi="Times New Roman"/>
          <w:sz w:val="21"/>
          <w:szCs w:val="21"/>
          <w:lang w:eastAsia="zh-CN"/>
        </w:rPr>
        <w:t xml:space="preserve"> (Yu Xia)</w:t>
      </w:r>
      <w:r w:rsidRPr="00FF2B6B">
        <w:rPr>
          <w:rFonts w:ascii="Times New Roman" w:hAnsi="Times New Roman"/>
          <w:sz w:val="21"/>
          <w:szCs w:val="21"/>
        </w:rPr>
        <w:t xml:space="preserve">; </w:t>
      </w:r>
      <w:hyperlink r:id="rId5" w:history="1">
        <w:r w:rsidRPr="00FF2B6B">
          <w:rPr>
            <w:rFonts w:ascii="Times New Roman" w:hAnsi="Times New Roman"/>
            <w:sz w:val="21"/>
            <w:szCs w:val="21"/>
          </w:rPr>
          <w:t>eyzhouyongjian@scut.edu.cn</w:t>
        </w:r>
      </w:hyperlink>
      <w:r w:rsidRPr="00FF2B6B">
        <w:rPr>
          <w:rFonts w:ascii="Times New Roman" w:hAnsi="Times New Roman"/>
          <w:sz w:val="21"/>
          <w:szCs w:val="21"/>
        </w:rPr>
        <w:t xml:space="preserve"> </w:t>
      </w:r>
      <w:r w:rsidRPr="00FF2B6B">
        <w:rPr>
          <w:rFonts w:ascii="Times New Roman" w:eastAsiaTheme="minorEastAsia" w:hAnsi="Times New Roman"/>
          <w:sz w:val="21"/>
          <w:szCs w:val="21"/>
          <w:lang w:eastAsia="zh-CN"/>
        </w:rPr>
        <w:t>(Yongjian Zhou)</w:t>
      </w:r>
    </w:p>
    <w:p w14:paraId="167B0090" w14:textId="77777777" w:rsidR="00655035" w:rsidRPr="00503A00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07D14F5C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03DE34FF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7EA3D36E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6DF31706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21C728F5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707B0882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3B024456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61045A4D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7F092B9D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1DDB189A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794B9B71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64973389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17A107C8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17B4448C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79B66DDF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66A1FAFF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6F26F38F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445A9682" w14:textId="77777777" w:rsidR="0065503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624CBFE2" w14:textId="77777777" w:rsidR="00655035" w:rsidRPr="00441B85" w:rsidRDefault="00655035" w:rsidP="00655035">
      <w:pPr>
        <w:spacing w:line="360" w:lineRule="auto"/>
        <w:rPr>
          <w:rFonts w:ascii="DengXian" w:eastAsia="DengXian" w:hAnsi="DengXian" w:cs="Times New Roman"/>
          <w:b/>
          <w:noProof/>
          <w:sz w:val="20"/>
          <w:szCs w:val="21"/>
          <w:lang w:bidi="en-US"/>
        </w:rPr>
      </w:pPr>
    </w:p>
    <w:p w14:paraId="356A25F5" w14:textId="77777777" w:rsidR="00655035" w:rsidRPr="00441B85" w:rsidRDefault="00655035" w:rsidP="00655035">
      <w:pPr>
        <w:spacing w:line="360" w:lineRule="auto"/>
        <w:rPr>
          <w:rFonts w:ascii="Times New Roman" w:hAnsi="Times New Roman" w:cs="Times New Roman"/>
          <w:b/>
          <w:szCs w:val="21"/>
          <w:lang w:bidi="en-US"/>
        </w:rPr>
      </w:pPr>
    </w:p>
    <w:p w14:paraId="443EEE36" w14:textId="77777777" w:rsidR="00655035" w:rsidRDefault="00655035" w:rsidP="00655035">
      <w:pPr>
        <w:spacing w:line="360" w:lineRule="auto"/>
        <w:rPr>
          <w:b/>
        </w:rPr>
      </w:pPr>
    </w:p>
    <w:p w14:paraId="3D456F06" w14:textId="77777777" w:rsidR="00655035" w:rsidRDefault="00655035" w:rsidP="00655035">
      <w:pPr>
        <w:spacing w:line="360" w:lineRule="auto"/>
        <w:rPr>
          <w:b/>
        </w:rPr>
      </w:pPr>
    </w:p>
    <w:p w14:paraId="2BC1181E" w14:textId="77777777" w:rsidR="00655035" w:rsidRDefault="00655035" w:rsidP="00655035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29991438" wp14:editId="70A9803B">
            <wp:simplePos x="0" y="0"/>
            <wp:positionH relativeFrom="column">
              <wp:posOffset>470535</wp:posOffset>
            </wp:positionH>
            <wp:positionV relativeFrom="paragraph">
              <wp:posOffset>236855</wp:posOffset>
            </wp:positionV>
            <wp:extent cx="4319905" cy="382524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82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6EFB2" w14:textId="77777777" w:rsidR="00655035" w:rsidRDefault="00655035" w:rsidP="00655035">
      <w:pPr>
        <w:spacing w:line="360" w:lineRule="auto"/>
        <w:rPr>
          <w:b/>
        </w:rPr>
      </w:pPr>
    </w:p>
    <w:p w14:paraId="4FE64D5D" w14:textId="77777777" w:rsidR="00655035" w:rsidRDefault="00655035" w:rsidP="00655035">
      <w:pPr>
        <w:spacing w:line="360" w:lineRule="auto"/>
        <w:rPr>
          <w:b/>
        </w:rPr>
      </w:pPr>
    </w:p>
    <w:p w14:paraId="5132D07C" w14:textId="77777777" w:rsidR="00655035" w:rsidRDefault="00655035" w:rsidP="00655035">
      <w:pPr>
        <w:spacing w:line="360" w:lineRule="auto"/>
        <w:rPr>
          <w:b/>
        </w:rPr>
      </w:pPr>
    </w:p>
    <w:p w14:paraId="25750DE0" w14:textId="77777777" w:rsidR="00655035" w:rsidRDefault="00655035" w:rsidP="00655035">
      <w:pPr>
        <w:spacing w:line="360" w:lineRule="auto"/>
        <w:rPr>
          <w:b/>
        </w:rPr>
      </w:pPr>
    </w:p>
    <w:p w14:paraId="16A20246" w14:textId="77777777" w:rsidR="00655035" w:rsidRDefault="00655035" w:rsidP="00655035"/>
    <w:p w14:paraId="603DFE3C" w14:textId="77777777" w:rsidR="00655035" w:rsidRDefault="00655035" w:rsidP="00655035"/>
    <w:p w14:paraId="454F3696" w14:textId="77777777" w:rsidR="00655035" w:rsidRDefault="00655035" w:rsidP="00655035"/>
    <w:p w14:paraId="0AEDFCD3" w14:textId="77777777" w:rsidR="00655035" w:rsidRDefault="00655035" w:rsidP="00655035"/>
    <w:p w14:paraId="6708E671" w14:textId="77777777" w:rsidR="00655035" w:rsidRDefault="00655035" w:rsidP="00655035"/>
    <w:p w14:paraId="5B7D7B4E" w14:textId="77777777" w:rsidR="00655035" w:rsidRDefault="00655035" w:rsidP="00655035"/>
    <w:p w14:paraId="77F03BA5" w14:textId="77777777" w:rsidR="00655035" w:rsidRDefault="00655035" w:rsidP="00655035"/>
    <w:p w14:paraId="562D20C0" w14:textId="77777777" w:rsidR="00655035" w:rsidRDefault="00655035" w:rsidP="00655035"/>
    <w:p w14:paraId="1C4E50AD" w14:textId="77777777" w:rsidR="00655035" w:rsidRDefault="00655035" w:rsidP="00655035"/>
    <w:p w14:paraId="0379B80C" w14:textId="77777777" w:rsidR="00655035" w:rsidRDefault="00655035" w:rsidP="00655035"/>
    <w:p w14:paraId="6F964480" w14:textId="77777777" w:rsidR="00655035" w:rsidRDefault="00655035" w:rsidP="00655035"/>
    <w:p w14:paraId="72CEDFC7" w14:textId="77777777" w:rsidR="00655035" w:rsidRPr="00472177" w:rsidRDefault="00655035" w:rsidP="00655035">
      <w:pPr>
        <w:pStyle w:val="MDPI16affiliation"/>
      </w:pPr>
    </w:p>
    <w:p w14:paraId="056BCA1C" w14:textId="77777777" w:rsidR="00655035" w:rsidRDefault="00655035" w:rsidP="00655035">
      <w:pPr>
        <w:jc w:val="center"/>
        <w:rPr>
          <w:b/>
        </w:rPr>
      </w:pPr>
    </w:p>
    <w:p w14:paraId="13354E8B" w14:textId="77777777" w:rsidR="00655035" w:rsidRDefault="00655035" w:rsidP="00655035">
      <w:pPr>
        <w:jc w:val="center"/>
        <w:rPr>
          <w:b/>
        </w:rPr>
      </w:pPr>
    </w:p>
    <w:p w14:paraId="7F12F113" w14:textId="77777777" w:rsidR="00655035" w:rsidRDefault="00655035" w:rsidP="00655035">
      <w:pPr>
        <w:jc w:val="center"/>
        <w:rPr>
          <w:b/>
        </w:rPr>
      </w:pPr>
    </w:p>
    <w:p w14:paraId="14B76A27" w14:textId="77777777" w:rsidR="00655035" w:rsidRDefault="00655035" w:rsidP="00655035">
      <w:pPr>
        <w:pStyle w:val="MDPI51figurecaption"/>
        <w:ind w:left="0"/>
        <w:rPr>
          <w:b/>
        </w:rPr>
      </w:pPr>
      <w:r w:rsidRPr="004F1486">
        <w:rPr>
          <w:b/>
        </w:rPr>
        <w:t>Fig</w:t>
      </w:r>
      <w:r>
        <w:rPr>
          <w:rFonts w:eastAsiaTheme="minorEastAsia" w:hint="eastAsia"/>
          <w:b/>
          <w:lang w:eastAsia="zh-CN"/>
        </w:rPr>
        <w:t>.</w:t>
      </w:r>
      <w:r>
        <w:rPr>
          <w:b/>
        </w:rPr>
        <w:t xml:space="preserve"> S1</w:t>
      </w:r>
      <w:r w:rsidRPr="004F1486">
        <w:rPr>
          <w:b/>
        </w:rPr>
        <w:t xml:space="preserve"> </w:t>
      </w:r>
      <w:r w:rsidRPr="004F1486">
        <w:t xml:space="preserve">Fourier transform infrared spectra of SeNPs, RGDfC and RGDfC-SeNPs. </w:t>
      </w:r>
      <w:r>
        <w:rPr>
          <w:b/>
        </w:rPr>
        <w:br w:type="page"/>
      </w:r>
    </w:p>
    <w:p w14:paraId="5B702492" w14:textId="77777777" w:rsidR="00655035" w:rsidRDefault="00655035" w:rsidP="00655035">
      <w:pPr>
        <w:jc w:val="center"/>
        <w:rPr>
          <w:b/>
        </w:rPr>
      </w:pPr>
    </w:p>
    <w:p w14:paraId="7837DD09" w14:textId="77777777" w:rsidR="00655035" w:rsidRDefault="00655035" w:rsidP="00655035">
      <w:pPr>
        <w:jc w:val="center"/>
        <w:rPr>
          <w:b/>
        </w:rPr>
      </w:pPr>
    </w:p>
    <w:p w14:paraId="1227A6F8" w14:textId="77777777" w:rsidR="00655035" w:rsidRDefault="00655035" w:rsidP="00655035">
      <w:pPr>
        <w:jc w:val="center"/>
        <w:rPr>
          <w:b/>
        </w:rPr>
      </w:pPr>
    </w:p>
    <w:p w14:paraId="163D45F2" w14:textId="77777777" w:rsidR="00655035" w:rsidRDefault="00655035" w:rsidP="00655035">
      <w:pPr>
        <w:jc w:val="center"/>
        <w:rPr>
          <w:b/>
        </w:rPr>
      </w:pPr>
    </w:p>
    <w:p w14:paraId="47B12430" w14:textId="77777777" w:rsidR="00655035" w:rsidRDefault="00655035" w:rsidP="00655035">
      <w:pPr>
        <w:jc w:val="center"/>
        <w:rPr>
          <w:b/>
        </w:rPr>
      </w:pPr>
    </w:p>
    <w:p w14:paraId="71C62604" w14:textId="77777777" w:rsidR="00655035" w:rsidRDefault="00655035" w:rsidP="00655035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1A95A1C" wp14:editId="48F2B59E">
            <wp:extent cx="4767580" cy="3408045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D6CD3" w14:textId="77777777" w:rsidR="00655035" w:rsidRDefault="00655035" w:rsidP="00655035">
      <w:pPr>
        <w:pStyle w:val="MDPI51figurecaption"/>
        <w:ind w:left="0"/>
        <w:rPr>
          <w:rFonts w:eastAsiaTheme="minorEastAsia"/>
          <w:lang w:eastAsia="zh-CN"/>
        </w:rPr>
      </w:pPr>
      <w:r w:rsidRPr="004F1486">
        <w:rPr>
          <w:b/>
        </w:rPr>
        <w:t>Fig</w:t>
      </w:r>
      <w:r>
        <w:rPr>
          <w:rFonts w:eastAsiaTheme="minorEastAsia" w:hint="eastAsia"/>
          <w:b/>
          <w:lang w:eastAsia="zh-CN"/>
        </w:rPr>
        <w:t>.</w:t>
      </w:r>
      <w:r>
        <w:rPr>
          <w:b/>
        </w:rPr>
        <w:t xml:space="preserve"> S2</w:t>
      </w:r>
      <w:r w:rsidRPr="004F1486">
        <w:rPr>
          <w:b/>
        </w:rPr>
        <w:t xml:space="preserve"> </w:t>
      </w:r>
      <w:r w:rsidRPr="004F1486">
        <w:t>The stability of siDCBLD2 loaded onto RGDfC-SeNPs was investigated by agarose gel electrophoresis, and the weight ratio of RGDfC-SeNPs/siDCBLD2 was from 1/1 to 8/1.</w:t>
      </w:r>
    </w:p>
    <w:p w14:paraId="6D34C0C7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BD4823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2952006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DFA530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75127D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F7312CA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CA4B07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51394D6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2B419F06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F7E756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16A0008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A8FD4B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ADFADCB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21B3716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91D27DF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E8F90E4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4B676D6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6F9BAE5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2583C427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4B08C14B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29EC2BC5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6457F004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1C9FC649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  <w:r w:rsidRPr="00472177">
        <w:rPr>
          <w:rFonts w:ascii="Times New Roman" w:eastAsiaTheme="minorEastAsia" w:hAnsi="Times New Roman"/>
          <w:noProof/>
          <w:szCs w:val="18"/>
          <w:lang w:eastAsia="zh-CN" w:bidi="ar-SA"/>
        </w:rPr>
        <w:drawing>
          <wp:anchor distT="0" distB="0" distL="114300" distR="114300" simplePos="0" relativeHeight="251659264" behindDoc="0" locked="0" layoutInCell="1" allowOverlap="1" wp14:anchorId="222E5940" wp14:editId="6722A079">
            <wp:simplePos x="0" y="0"/>
            <wp:positionH relativeFrom="column">
              <wp:posOffset>38100</wp:posOffset>
            </wp:positionH>
            <wp:positionV relativeFrom="paragraph">
              <wp:posOffset>27304</wp:posOffset>
            </wp:positionV>
            <wp:extent cx="5132306" cy="2506980"/>
            <wp:effectExtent l="0" t="0" r="0" b="7620"/>
            <wp:wrapNone/>
            <wp:docPr id="1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1399C059-096E-6E95-0752-CCC4753B96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1399C059-096E-6E95-0752-CCC4753B96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6" t="18058" r="13999" b="40259"/>
                    <a:stretch/>
                  </pic:blipFill>
                  <pic:spPr>
                    <a:xfrm rot="10800000">
                      <a:off x="0" y="0"/>
                      <a:ext cx="5132306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6A986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21224CB4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3BE552C2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67A4AD3F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339742BF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4CE872B3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0C852AA7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6BC1F22D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0A749A51" w14:textId="77777777" w:rsidR="00655035" w:rsidRDefault="00655035" w:rsidP="00655035">
      <w:pPr>
        <w:pStyle w:val="MDPI51figurecaption"/>
        <w:rPr>
          <w:rFonts w:ascii="Times New Roman" w:eastAsiaTheme="minorEastAsia" w:hAnsi="Times New Roman"/>
          <w:szCs w:val="18"/>
          <w:lang w:eastAsia="zh-CN"/>
        </w:rPr>
      </w:pPr>
    </w:p>
    <w:p w14:paraId="3650D38B" w14:textId="77777777" w:rsidR="00655035" w:rsidRDefault="00655035" w:rsidP="00655035">
      <w:pPr>
        <w:spacing w:line="360" w:lineRule="auto"/>
        <w:rPr>
          <w:rFonts w:ascii="Times New Roman" w:hAnsi="Times New Roman"/>
          <w:color w:val="0070C0"/>
          <w:sz w:val="24"/>
          <w:szCs w:val="24"/>
        </w:rPr>
      </w:pPr>
      <w:r w:rsidRPr="00472177">
        <w:rPr>
          <w:rFonts w:ascii="Times New Roman" w:hAnsi="Times New Roman" w:hint="eastAsia"/>
          <w:b/>
          <w:szCs w:val="18"/>
        </w:rPr>
        <w:t>Fig</w:t>
      </w:r>
      <w:r>
        <w:rPr>
          <w:rFonts w:ascii="Times New Roman" w:hAnsi="Times New Roman" w:hint="eastAsia"/>
          <w:b/>
          <w:szCs w:val="18"/>
        </w:rPr>
        <w:t>.</w:t>
      </w:r>
      <w:r w:rsidRPr="00472177">
        <w:rPr>
          <w:rFonts w:ascii="Times New Roman" w:hAnsi="Times New Roman" w:hint="eastAsia"/>
          <w:b/>
          <w:szCs w:val="18"/>
        </w:rPr>
        <w:t xml:space="preserve"> S</w:t>
      </w:r>
      <w:r>
        <w:rPr>
          <w:rFonts w:ascii="Times New Roman" w:hAnsi="Times New Roman" w:hint="eastAsia"/>
          <w:b/>
          <w:szCs w:val="18"/>
        </w:rPr>
        <w:t xml:space="preserve">3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T</w:t>
      </w:r>
      <w:r w:rsidRPr="00472177">
        <w:rPr>
          <w:rFonts w:ascii="Times New Roman" w:hAnsi="Times New Roman"/>
          <w:color w:val="000000" w:themeColor="text1"/>
          <w:sz w:val="24"/>
          <w:szCs w:val="24"/>
        </w:rPr>
        <w:t xml:space="preserve">he siRNA stability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analysis</w:t>
      </w:r>
      <w:r w:rsidRPr="00472177">
        <w:rPr>
          <w:rFonts w:ascii="Times New Roman" w:hAnsi="Times New Roman"/>
          <w:color w:val="000000" w:themeColor="text1"/>
          <w:sz w:val="24"/>
          <w:szCs w:val="24"/>
        </w:rPr>
        <w:t xml:space="preserve"> using serum protein containing media.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1 indicates media;</w:t>
      </w:r>
      <w:r w:rsidRPr="00472177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2 indicates </w:t>
      </w:r>
      <w:r w:rsidRPr="00472177">
        <w:rPr>
          <w:rFonts w:ascii="Times New Roman" w:hAnsi="Times New Roman"/>
          <w:color w:val="000000" w:themeColor="text1"/>
          <w:sz w:val="24"/>
          <w:szCs w:val="24"/>
        </w:rPr>
        <w:t>serum protein containing media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; 3 indicates the mixed solutions including the </w:t>
      </w:r>
      <w:r w:rsidRPr="00472177">
        <w:rPr>
          <w:rFonts w:ascii="Times New Roman" w:hAnsi="Times New Roman"/>
          <w:color w:val="000000" w:themeColor="text1"/>
          <w:sz w:val="24"/>
          <w:szCs w:val="24"/>
        </w:rPr>
        <w:t>serum protein containing media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and RGDfC-Se@DCBLD2 (50 nM); 4 indicates the mixed solutions including the </w:t>
      </w:r>
      <w:r w:rsidRPr="00472177">
        <w:rPr>
          <w:rFonts w:ascii="Times New Roman" w:hAnsi="Times New Roman"/>
          <w:color w:val="000000" w:themeColor="text1"/>
          <w:sz w:val="24"/>
          <w:szCs w:val="24"/>
        </w:rPr>
        <w:t>serum protein containing media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and RGDfC-Se@DCBLD2 (100 nM);</w:t>
      </w:r>
      <w:r w:rsidRPr="00472177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5 indicates the mixed solutions including the </w:t>
      </w:r>
      <w:r w:rsidRPr="00472177">
        <w:rPr>
          <w:rFonts w:ascii="Times New Roman" w:hAnsi="Times New Roman"/>
          <w:color w:val="000000" w:themeColor="text1"/>
          <w:sz w:val="24"/>
          <w:szCs w:val="24"/>
        </w:rPr>
        <w:t>serum protein containing media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and RGDfC-Se@DCBLD2 (200 nM); 6 indicates the RGDfC-Se@DCBLD2 solution (200 nM).</w:t>
      </w:r>
    </w:p>
    <w:p w14:paraId="55D04539" w14:textId="77777777" w:rsidR="00655035" w:rsidRPr="006C6829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1FC91B8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16F1CE8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EB4BAAF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66AB39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677ECBC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1C1DC6F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5327CFF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CF200FA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B1C5574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9072CCB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34E1FB7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  <w:r w:rsidRPr="006C6829">
        <w:rPr>
          <w:rFonts w:eastAsiaTheme="minorEastAsia" w:hint="eastAsia"/>
          <w:noProof/>
          <w:lang w:eastAsia="zh-CN" w:bidi="ar-SA"/>
        </w:rPr>
        <w:drawing>
          <wp:anchor distT="0" distB="0" distL="114300" distR="114300" simplePos="0" relativeHeight="251660288" behindDoc="0" locked="0" layoutInCell="1" allowOverlap="1" wp14:anchorId="367332F3" wp14:editId="7C766AD1">
            <wp:simplePos x="0" y="0"/>
            <wp:positionH relativeFrom="column">
              <wp:posOffset>1203960</wp:posOffset>
            </wp:positionH>
            <wp:positionV relativeFrom="paragraph">
              <wp:posOffset>160655</wp:posOffset>
            </wp:positionV>
            <wp:extent cx="2636520" cy="242316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3A39F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D48D338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DDBD79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5EBC527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0F753A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B5098C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E01571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477F16A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8754F58" w14:textId="77777777" w:rsidR="00655035" w:rsidRDefault="00655035" w:rsidP="00655035">
      <w:pPr>
        <w:autoSpaceDE w:val="0"/>
        <w:autoSpaceDN w:val="0"/>
        <w:adjustRightInd w:val="0"/>
        <w:jc w:val="left"/>
      </w:pPr>
      <w:r w:rsidRPr="00472177">
        <w:rPr>
          <w:rFonts w:ascii="Times New Roman" w:hAnsi="Times New Roman" w:hint="eastAsia"/>
          <w:b/>
          <w:szCs w:val="18"/>
        </w:rPr>
        <w:t>Fig</w:t>
      </w:r>
      <w:r>
        <w:rPr>
          <w:rFonts w:ascii="Times New Roman" w:hAnsi="Times New Roman" w:hint="eastAsia"/>
          <w:b/>
          <w:szCs w:val="18"/>
        </w:rPr>
        <w:t>.</w:t>
      </w:r>
      <w:r w:rsidRPr="00472177">
        <w:rPr>
          <w:rFonts w:ascii="Times New Roman" w:hAnsi="Times New Roman" w:hint="eastAsia"/>
          <w:b/>
          <w:szCs w:val="18"/>
        </w:rPr>
        <w:t xml:space="preserve"> S</w:t>
      </w:r>
      <w:r>
        <w:rPr>
          <w:rFonts w:ascii="Times New Roman" w:hAnsi="Times New Roman" w:hint="eastAsia"/>
          <w:b/>
          <w:szCs w:val="18"/>
        </w:rPr>
        <w:t xml:space="preserve">4 </w:t>
      </w:r>
      <w:r w:rsidRPr="006C6829">
        <w:rPr>
          <w:rFonts w:ascii="Times New Roman" w:hAnsi="Times New Roman"/>
          <w:szCs w:val="18"/>
        </w:rPr>
        <w:t xml:space="preserve">The protein expressions of </w:t>
      </w:r>
      <w:r w:rsidRPr="006C6829">
        <w:rPr>
          <w:rFonts w:ascii="Times New Roman" w:hAnsi="Times New Roman" w:hint="eastAsia"/>
          <w:szCs w:val="18"/>
        </w:rPr>
        <w:t>DCBLD2</w:t>
      </w:r>
      <w:r w:rsidRPr="006C6829">
        <w:rPr>
          <w:rFonts w:ascii="Times New Roman" w:hAnsi="Times New Roman"/>
          <w:szCs w:val="18"/>
        </w:rPr>
        <w:t xml:space="preserve"> in the</w:t>
      </w:r>
      <w:r w:rsidRPr="006C6829">
        <w:rPr>
          <w:rFonts w:ascii="Times New Roman" w:hAnsi="Times New Roman" w:hint="eastAsia"/>
          <w:szCs w:val="18"/>
        </w:rPr>
        <w:t xml:space="preserve"> </w:t>
      </w:r>
      <w:r w:rsidRPr="006C6829">
        <w:rPr>
          <w:rFonts w:ascii="Times New Roman" w:hAnsi="Times New Roman"/>
          <w:szCs w:val="18"/>
        </w:rPr>
        <w:t>tumors</w:t>
      </w:r>
      <w:r w:rsidRPr="006C6829">
        <w:rPr>
          <w:rFonts w:ascii="Times New Roman" w:hAnsi="Times New Roman" w:hint="eastAsia"/>
          <w:szCs w:val="18"/>
        </w:rPr>
        <w:t xml:space="preserve"> treated with saline, RGDfC-Se@siNC and RGDfC-Se@si</w:t>
      </w:r>
      <w:r>
        <w:rPr>
          <w:rFonts w:ascii="Times New Roman" w:hAnsi="Times New Roman" w:hint="eastAsia"/>
          <w:szCs w:val="18"/>
        </w:rPr>
        <w:t>DCBLD2, respectively</w:t>
      </w:r>
      <w:r w:rsidRPr="006C6829">
        <w:rPr>
          <w:rFonts w:ascii="Times New Roman" w:hAnsi="Times New Roman"/>
          <w:szCs w:val="18"/>
        </w:rPr>
        <w:t>.</w:t>
      </w:r>
    </w:p>
    <w:p w14:paraId="6771A2A8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D79F002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9F94290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A7B4CE2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74120EA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8988E4B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F97B28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29A9CD3A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232E33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25448BB4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1B04BA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3527E7C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ECB45D2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17425CF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7F60543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434D3BF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9AC429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0848762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 w:bidi="ar-SA"/>
        </w:rPr>
        <w:drawing>
          <wp:anchor distT="0" distB="0" distL="114300" distR="114300" simplePos="0" relativeHeight="251661312" behindDoc="0" locked="0" layoutInCell="1" allowOverlap="1" wp14:anchorId="65ECCC42" wp14:editId="4864F564">
            <wp:simplePos x="0" y="0"/>
            <wp:positionH relativeFrom="column">
              <wp:posOffset>731520</wp:posOffset>
            </wp:positionH>
            <wp:positionV relativeFrom="paragraph">
              <wp:posOffset>153035</wp:posOffset>
            </wp:positionV>
            <wp:extent cx="3891915" cy="3569970"/>
            <wp:effectExtent l="0" t="0" r="0" b="0"/>
            <wp:wrapNone/>
            <wp:docPr id="2" name="图片 2" descr="G:\A A-1st返修Pharmaceutics\原始数据\Figure 8\Figure 8A\Figure 8A定量分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 A-1st返修Pharmaceutics\原始数据\Figure 8\Figure 8A\Figure 8A定量分析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1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A883A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158F9C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D741A6C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A2658C2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C27D4C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4F1BC3DE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7735FE2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6D64FF14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569A907C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02A5C662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2CB84F35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35C3612D" w14:textId="77777777" w:rsidR="00655035" w:rsidRDefault="00655035" w:rsidP="00655035">
      <w:pPr>
        <w:pStyle w:val="MDPI51figurecaption"/>
        <w:rPr>
          <w:rFonts w:eastAsiaTheme="minorEastAsia"/>
          <w:lang w:eastAsia="zh-CN"/>
        </w:rPr>
      </w:pPr>
    </w:p>
    <w:p w14:paraId="2373B951" w14:textId="77777777" w:rsidR="00655035" w:rsidRDefault="00655035" w:rsidP="00655035">
      <w:pPr>
        <w:pStyle w:val="MDPI51figurecaption"/>
        <w:ind w:left="0"/>
        <w:rPr>
          <w:rFonts w:ascii="Times New Roman" w:eastAsia="SimSun" w:hAnsi="Times New Roman"/>
          <w:color w:val="252525"/>
          <w:szCs w:val="18"/>
          <w:lang w:eastAsia="zh-CN"/>
        </w:rPr>
      </w:pPr>
      <w:r w:rsidRPr="00B15E27">
        <w:rPr>
          <w:rFonts w:ascii="Times New Roman" w:hAnsi="Times New Roman"/>
          <w:b/>
          <w:szCs w:val="18"/>
        </w:rPr>
        <w:t>Fig</w:t>
      </w:r>
      <w:r>
        <w:rPr>
          <w:rFonts w:ascii="Times New Roman" w:eastAsiaTheme="minorEastAsia" w:hAnsi="Times New Roman" w:hint="eastAsia"/>
          <w:b/>
          <w:szCs w:val="18"/>
          <w:lang w:eastAsia="zh-CN"/>
        </w:rPr>
        <w:t>.</w:t>
      </w:r>
      <w:r w:rsidRPr="00B15E27">
        <w:rPr>
          <w:rFonts w:ascii="Times New Roman" w:hAnsi="Times New Roman"/>
          <w:b/>
          <w:szCs w:val="18"/>
        </w:rPr>
        <w:t xml:space="preserve"> S</w:t>
      </w:r>
      <w:r>
        <w:rPr>
          <w:rFonts w:ascii="Times New Roman" w:eastAsiaTheme="minorEastAsia" w:hAnsi="Times New Roman" w:hint="eastAsia"/>
          <w:b/>
          <w:szCs w:val="18"/>
          <w:lang w:eastAsia="zh-CN"/>
        </w:rPr>
        <w:t>5</w:t>
      </w:r>
      <w:r w:rsidRPr="00B15E27">
        <w:rPr>
          <w:rFonts w:ascii="Times New Roman" w:eastAsiaTheme="minorEastAsia" w:hAnsi="Times New Roman"/>
          <w:b/>
          <w:szCs w:val="18"/>
          <w:lang w:eastAsia="zh-CN"/>
        </w:rPr>
        <w:t xml:space="preserve"> </w:t>
      </w:r>
      <w:r w:rsidRPr="00B15E27">
        <w:rPr>
          <w:rFonts w:ascii="Times New Roman" w:eastAsia="SimSun" w:hAnsi="Times New Roman"/>
          <w:color w:val="252525"/>
          <w:szCs w:val="18"/>
          <w:lang w:eastAsia="zh-CN"/>
        </w:rPr>
        <w:t>T</w:t>
      </w:r>
      <w:r w:rsidRPr="00B15E27">
        <w:rPr>
          <w:rFonts w:ascii="Times New Roman" w:eastAsia="SimSun" w:hAnsi="Times New Roman"/>
          <w:color w:val="252525"/>
          <w:szCs w:val="18"/>
        </w:rPr>
        <w:t xml:space="preserve">he quantitative </w:t>
      </w:r>
      <w:r w:rsidRPr="00B15E27">
        <w:rPr>
          <w:rFonts w:ascii="Times New Roman" w:eastAsia="SimSun" w:hAnsi="Times New Roman"/>
          <w:color w:val="252525"/>
          <w:szCs w:val="18"/>
          <w:lang w:eastAsia="zh-CN"/>
        </w:rPr>
        <w:t>analysis</w:t>
      </w:r>
      <w:r w:rsidRPr="00B15E27">
        <w:rPr>
          <w:rFonts w:ascii="Times New Roman" w:eastAsia="SimSun" w:hAnsi="Times New Roman"/>
          <w:color w:val="252525"/>
          <w:szCs w:val="18"/>
        </w:rPr>
        <w:t xml:space="preserve"> of immunohistochemical assays</w:t>
      </w:r>
      <w:bookmarkStart w:id="0" w:name="OLE_LINK1"/>
      <w:r w:rsidRPr="00B15E27">
        <w:rPr>
          <w:rFonts w:ascii="Times New Roman" w:eastAsia="SimSun" w:hAnsi="Times New Roman"/>
          <w:color w:val="252525"/>
          <w:szCs w:val="18"/>
        </w:rPr>
        <w:t xml:space="preserve"> </w:t>
      </w:r>
      <w:r>
        <w:rPr>
          <w:rFonts w:ascii="Times New Roman" w:eastAsia="SimSun" w:hAnsi="Times New Roman" w:hint="eastAsia"/>
          <w:color w:val="252525"/>
          <w:szCs w:val="18"/>
          <w:lang w:eastAsia="zh-CN"/>
        </w:rPr>
        <w:t xml:space="preserve">from </w:t>
      </w:r>
      <w:r w:rsidRPr="00B15E27">
        <w:rPr>
          <w:rFonts w:ascii="Times New Roman" w:eastAsia="SimSun" w:hAnsi="Times New Roman"/>
          <w:color w:val="252525"/>
          <w:szCs w:val="18"/>
        </w:rPr>
        <w:t>Fig</w:t>
      </w:r>
      <w:r>
        <w:rPr>
          <w:rFonts w:ascii="Times New Roman" w:eastAsia="SimSun" w:hAnsi="Times New Roman" w:hint="eastAsia"/>
          <w:color w:val="252525"/>
          <w:szCs w:val="18"/>
          <w:lang w:eastAsia="zh-CN"/>
        </w:rPr>
        <w:t>.</w:t>
      </w:r>
      <w:r w:rsidRPr="00B15E27">
        <w:rPr>
          <w:rFonts w:ascii="Times New Roman" w:eastAsia="SimSun" w:hAnsi="Times New Roman"/>
          <w:color w:val="252525"/>
          <w:szCs w:val="18"/>
        </w:rPr>
        <w:t xml:space="preserve"> </w:t>
      </w:r>
      <w:r>
        <w:rPr>
          <w:rFonts w:ascii="Times New Roman" w:eastAsia="SimSun" w:hAnsi="Times New Roman" w:hint="eastAsia"/>
          <w:color w:val="252525"/>
          <w:szCs w:val="18"/>
          <w:lang w:eastAsia="zh-CN"/>
        </w:rPr>
        <w:t>7</w:t>
      </w:r>
      <w:r w:rsidRPr="00B15E27">
        <w:rPr>
          <w:rFonts w:ascii="Times New Roman" w:eastAsia="SimSun" w:hAnsi="Times New Roman"/>
          <w:color w:val="252525"/>
          <w:szCs w:val="18"/>
        </w:rPr>
        <w:t>A</w:t>
      </w:r>
      <w:bookmarkEnd w:id="0"/>
      <w:r w:rsidRPr="00B15E27">
        <w:rPr>
          <w:rFonts w:ascii="Times New Roman" w:eastAsia="SimSun" w:hAnsi="Times New Roman"/>
          <w:color w:val="252525"/>
          <w:szCs w:val="18"/>
          <w:lang w:eastAsia="zh-CN"/>
        </w:rPr>
        <w:t>. *</w:t>
      </w:r>
      <w:r w:rsidRPr="00B15E27">
        <w:rPr>
          <w:rFonts w:ascii="Times New Roman" w:eastAsia="SimSun" w:hAnsi="Times New Roman"/>
          <w:i/>
          <w:color w:val="252525"/>
          <w:szCs w:val="18"/>
          <w:lang w:eastAsia="zh-CN"/>
        </w:rPr>
        <w:t>p</w:t>
      </w:r>
      <w:r w:rsidRPr="00B15E27">
        <w:rPr>
          <w:rFonts w:ascii="Times New Roman" w:eastAsia="SimSun" w:hAnsi="Times New Roman"/>
          <w:color w:val="252525"/>
          <w:szCs w:val="18"/>
          <w:lang w:eastAsia="zh-CN"/>
        </w:rPr>
        <w:t>&lt;0.05, **</w:t>
      </w:r>
      <w:r w:rsidRPr="00B15E27">
        <w:rPr>
          <w:rFonts w:ascii="Times New Roman" w:eastAsia="SimSun" w:hAnsi="Times New Roman"/>
          <w:i/>
          <w:color w:val="252525"/>
          <w:szCs w:val="18"/>
          <w:lang w:eastAsia="zh-CN"/>
        </w:rPr>
        <w:t>p</w:t>
      </w:r>
      <w:r w:rsidRPr="00B15E27">
        <w:rPr>
          <w:rFonts w:ascii="Times New Roman" w:eastAsia="SimSun" w:hAnsi="Times New Roman"/>
          <w:color w:val="252525"/>
          <w:szCs w:val="18"/>
          <w:lang w:eastAsia="zh-CN"/>
        </w:rPr>
        <w:t xml:space="preserve">&lt;0.01 </w:t>
      </w:r>
      <w:r w:rsidRPr="00B15E27">
        <w:rPr>
          <w:rFonts w:ascii="Times New Roman" w:eastAsia="SimSun" w:hAnsi="Times New Roman"/>
          <w:i/>
          <w:color w:val="252525"/>
          <w:szCs w:val="18"/>
          <w:lang w:eastAsia="zh-CN"/>
        </w:rPr>
        <w:t>vs</w:t>
      </w:r>
      <w:r w:rsidRPr="00B15E27">
        <w:rPr>
          <w:rFonts w:ascii="Times New Roman" w:eastAsia="SimSun" w:hAnsi="Times New Roman"/>
          <w:color w:val="252525"/>
          <w:szCs w:val="18"/>
          <w:lang w:eastAsia="zh-CN"/>
        </w:rPr>
        <w:t xml:space="preserve"> saline group.</w:t>
      </w:r>
    </w:p>
    <w:p w14:paraId="3D943D23" w14:textId="77777777" w:rsidR="00CA67E5" w:rsidRDefault="00655035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35"/>
    <w:rsid w:val="00655035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9E3E4"/>
  <w15:chartTrackingRefBased/>
  <w15:docId w15:val="{949A67BE-A288-4638-BDEE-B098C0DB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03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next w:val="Normal"/>
    <w:qFormat/>
    <w:rsid w:val="0065503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65503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51figurecaption">
    <w:name w:val="MDPI_5.1_figure_caption"/>
    <w:qFormat/>
    <w:rsid w:val="00655035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eyzhouyongjian@scut.edu.cn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eyyuxia@scut.edu.cn" TargetMode="Externa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304</Words>
  <Characters>1734</Characters>
  <Application>Microsoft Office Word</Application>
  <DocSecurity>0</DocSecurity>
  <Lines>14</Lines>
  <Paragraphs>4</Paragraphs>
  <ScaleCrop>false</ScaleCrop>
  <Company>Springer Nature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2023-03-09T09:44:00Z</dcterms:created>
  <dcterms:modified xsi:type="dcterms:W3CDTF">2023-03-09T09:44:00Z</dcterms:modified>
</cp:coreProperties>
</file>