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67F" w:rsidRDefault="004937D2">
      <w:r>
        <w:rPr>
          <w:noProof/>
        </w:rPr>
        <w:drawing>
          <wp:inline distT="0" distB="0" distL="0" distR="0" wp14:anchorId="302721D4" wp14:editId="6849951C">
            <wp:extent cx="5274310" cy="49828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8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67F" w:rsidRDefault="004937D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Fig.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S1.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UMAP plot, color-coded for relative expression (lowest expression to highest expression, </w:t>
      </w:r>
      <w:r>
        <w:rPr>
          <w:rFonts w:ascii="Times New Roman" w:hAnsi="Times New Roman" w:cs="Times New Roman" w:hint="eastAsia"/>
          <w:b/>
          <w:sz w:val="24"/>
          <w:szCs w:val="24"/>
        </w:rPr>
        <w:t>white</w:t>
      </w:r>
      <w:r>
        <w:rPr>
          <w:rFonts w:ascii="Times New Roman" w:hAnsi="Times New Roman" w:cs="Times New Roman"/>
          <w:b/>
          <w:sz w:val="24"/>
          <w:szCs w:val="24"/>
        </w:rPr>
        <w:t xml:space="preserve"> to red) of marker genes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</w:p>
    <w:p w:rsidR="0026667F" w:rsidRDefault="0026667F">
      <w:pPr>
        <w:rPr>
          <w:rFonts w:ascii="Times New Roman" w:hAnsi="Times New Roman" w:cs="Times New Roman"/>
          <w:b/>
          <w:sz w:val="24"/>
          <w:szCs w:val="24"/>
        </w:rPr>
      </w:pPr>
    </w:p>
    <w:p w:rsidR="0026667F" w:rsidRDefault="00B52EED" w:rsidP="00B52EED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>
            <wp:extent cx="5262443" cy="4946072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1563" cy="495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67F" w:rsidRDefault="004937D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</w:rPr>
        <w:t xml:space="preserve"> S2.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PV cell clusters in human </w:t>
      </w:r>
      <w:r>
        <w:rPr>
          <w:rFonts w:ascii="Times New Roman" w:hAnsi="Times New Roman" w:cs="Times New Roman"/>
          <w:b/>
          <w:sz w:val="24"/>
          <w:szCs w:val="24"/>
        </w:rPr>
        <w:t>endometrium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proofErr w:type="gramStart"/>
      <w:r w:rsidR="00B52EED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UMAP plot of </w:t>
      </w:r>
      <w:r>
        <w:rPr>
          <w:rFonts w:ascii="Times New Roman" w:hAnsi="Times New Roman" w:cs="Times New Roman" w:hint="eastAsia"/>
          <w:sz w:val="24"/>
          <w:szCs w:val="24"/>
        </w:rPr>
        <w:t xml:space="preserve">PV cells </w:t>
      </w:r>
      <w:r>
        <w:rPr>
          <w:rFonts w:ascii="Times New Roman" w:hAnsi="Times New Roman" w:cs="Times New Roman"/>
          <w:sz w:val="24"/>
          <w:szCs w:val="24"/>
        </w:rPr>
        <w:t>color-coded according to</w:t>
      </w:r>
      <w:r>
        <w:rPr>
          <w:rFonts w:ascii="Times New Roman" w:hAnsi="Times New Roman" w:cs="Times New Roman" w:hint="eastAsia"/>
          <w:sz w:val="24"/>
          <w:szCs w:val="24"/>
        </w:rPr>
        <w:t xml:space="preserve"> patients. </w:t>
      </w:r>
      <w:proofErr w:type="gramStart"/>
      <w:r w:rsidR="00B52EED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cell fractions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of different PV cell types</w:t>
      </w:r>
      <w:r>
        <w:rPr>
          <w:rFonts w:ascii="Times New Roman" w:hAnsi="Times New Roman" w:cs="Times New Roman"/>
          <w:sz w:val="24"/>
          <w:szCs w:val="24"/>
        </w:rPr>
        <w:t xml:space="preserve"> originating from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patients. </w:t>
      </w:r>
      <w:proofErr w:type="gramStart"/>
      <w:r w:rsidR="00B52EED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proofErr w:type="gramEnd"/>
      <w:r w:rsidRPr="004937D2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Heat map showing the proportion of genes annotated in each function.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*p&lt;0.05.</w:t>
      </w:r>
      <w:proofErr w:type="gramEnd"/>
    </w:p>
    <w:p w:rsidR="0026667F" w:rsidRDefault="0026667F">
      <w:pPr>
        <w:rPr>
          <w:rFonts w:ascii="Times New Roman" w:hAnsi="Times New Roman" w:cs="Times New Roman"/>
          <w:sz w:val="24"/>
          <w:szCs w:val="24"/>
        </w:rPr>
      </w:pPr>
    </w:p>
    <w:p w:rsidR="0026667F" w:rsidRDefault="00B52EE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>
            <wp:extent cx="5274310" cy="3286125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67F" w:rsidRDefault="004937D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S3. Epithelial cell clusters in human </w:t>
      </w:r>
      <w:r>
        <w:rPr>
          <w:rFonts w:ascii="Times New Roman" w:hAnsi="Times New Roman" w:cs="Times New Roman"/>
          <w:b/>
          <w:sz w:val="24"/>
          <w:szCs w:val="24"/>
        </w:rPr>
        <w:t>endometrium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proofErr w:type="gramStart"/>
      <w:r w:rsidR="00B52EED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cell fractions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of different e</w:t>
      </w:r>
      <w:r>
        <w:rPr>
          <w:rFonts w:ascii="Times New Roman" w:hAnsi="Times New Roman" w:cs="Times New Roman"/>
          <w:sz w:val="24"/>
          <w:szCs w:val="24"/>
        </w:rPr>
        <w:t>pithelial</w:t>
      </w:r>
      <w:r>
        <w:rPr>
          <w:rFonts w:ascii="Times New Roman" w:hAnsi="Times New Roman" w:cs="Times New Roman" w:hint="eastAsia"/>
          <w:sz w:val="24"/>
          <w:szCs w:val="24"/>
        </w:rPr>
        <w:t xml:space="preserve"> cell types</w:t>
      </w:r>
      <w:r>
        <w:rPr>
          <w:rFonts w:ascii="Times New Roman" w:hAnsi="Times New Roman" w:cs="Times New Roman"/>
          <w:sz w:val="24"/>
          <w:szCs w:val="24"/>
        </w:rPr>
        <w:t xml:space="preserve"> originating from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patients. </w:t>
      </w:r>
      <w:proofErr w:type="gramStart"/>
      <w:r w:rsidR="00B52EED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4937D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B52EED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proofErr w:type="gramEnd"/>
      <w:r w:rsidRPr="004937D2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Bar plots showing the enriched functions of genes highly expressed in different epithelial cell clusters.</w:t>
      </w:r>
    </w:p>
    <w:p w:rsidR="0026667F" w:rsidRDefault="0026667F">
      <w:pPr>
        <w:rPr>
          <w:rFonts w:ascii="Times New Roman" w:hAnsi="Times New Roman" w:cs="Times New Roman"/>
          <w:sz w:val="24"/>
          <w:szCs w:val="24"/>
        </w:rPr>
      </w:pPr>
    </w:p>
    <w:p w:rsidR="0026667F" w:rsidRDefault="00320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603694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3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67F" w:rsidRDefault="004937D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S4. Fibroblast cell clusters in human </w:t>
      </w:r>
      <w:r>
        <w:rPr>
          <w:rFonts w:ascii="Times New Roman" w:hAnsi="Times New Roman" w:cs="Times New Roman"/>
          <w:b/>
          <w:sz w:val="24"/>
          <w:szCs w:val="24"/>
        </w:rPr>
        <w:t>endometrium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proofErr w:type="gramStart"/>
      <w:r w:rsidR="0032072B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cell fractions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of different fibroblast cell types</w:t>
      </w:r>
      <w:r>
        <w:rPr>
          <w:rFonts w:ascii="Times New Roman" w:hAnsi="Times New Roman" w:cs="Times New Roman"/>
          <w:sz w:val="24"/>
          <w:szCs w:val="24"/>
        </w:rPr>
        <w:t xml:space="preserve"> originating from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patients. </w:t>
      </w:r>
      <w:proofErr w:type="gramStart"/>
      <w:r w:rsidR="0032072B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Heat map </w:t>
      </w:r>
      <w:r>
        <w:rPr>
          <w:rFonts w:ascii="Times New Roman" w:hAnsi="Times New Roman" w:cs="Times New Roman"/>
          <w:sz w:val="24"/>
          <w:szCs w:val="24"/>
        </w:rPr>
        <w:t xml:space="preserve">showing the expression levels of </w:t>
      </w:r>
      <w:r>
        <w:rPr>
          <w:rFonts w:ascii="Times New Roman" w:hAnsi="Times New Roman" w:cs="Times New Roman" w:hint="eastAsia"/>
          <w:sz w:val="24"/>
          <w:szCs w:val="24"/>
        </w:rPr>
        <w:t xml:space="preserve">genes highly expressed in corresponding fibroblast subtypes. </w:t>
      </w:r>
      <w:proofErr w:type="gramStart"/>
      <w:r w:rsidR="0032072B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proofErr w:type="gramEnd"/>
      <w:r w:rsidRPr="004937D2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Heat map showing the differences of pathway activities among </w:t>
      </w:r>
      <w:r>
        <w:rPr>
          <w:rFonts w:ascii="Times New Roman" w:hAnsi="Times New Roman" w:cs="Times New Roman" w:hint="eastAsia"/>
          <w:sz w:val="24"/>
          <w:szCs w:val="24"/>
        </w:rPr>
        <w:t>fibroblast</w:t>
      </w:r>
      <w:r>
        <w:rPr>
          <w:rFonts w:ascii="Times New Roman" w:hAnsi="Times New Roman" w:cs="Times New Roman"/>
          <w:sz w:val="24"/>
          <w:szCs w:val="24"/>
        </w:rPr>
        <w:t xml:space="preserve"> subtypes.</w:t>
      </w:r>
    </w:p>
    <w:p w:rsidR="0026667F" w:rsidRDefault="0026667F">
      <w:pPr>
        <w:rPr>
          <w:rFonts w:ascii="Times New Roman" w:hAnsi="Times New Roman" w:cs="Times New Roman"/>
          <w:sz w:val="24"/>
          <w:szCs w:val="24"/>
        </w:rPr>
      </w:pPr>
    </w:p>
    <w:p w:rsidR="0026667F" w:rsidRDefault="004937D2">
      <w:pPr>
        <w:rPr>
          <w:rFonts w:ascii="Times New Roman" w:hAnsi="Times New Roman" w:cs="Times New Roman"/>
          <w:sz w:val="24"/>
          <w:szCs w:val="24"/>
        </w:rPr>
      </w:pPr>
      <w:r>
        <w:rPr>
          <w:rFonts w:eastAsia="宋体"/>
          <w:noProof/>
        </w:rPr>
        <w:lastRenderedPageBreak/>
        <w:drawing>
          <wp:inline distT="0" distB="0" distL="114300" distR="114300" wp14:anchorId="0DDC8D40" wp14:editId="612382AD">
            <wp:extent cx="5270500" cy="3366135"/>
            <wp:effectExtent l="0" t="0" r="635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6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67F" w:rsidRDefault="004937D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S5. Scatter plots showing the correlations between the expressions of TFs and the activities of modules.</w:t>
      </w:r>
    </w:p>
    <w:p w:rsidR="0026667F" w:rsidRDefault="005B7689" w:rsidP="00FE419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61950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9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67F" w:rsidRDefault="004937D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S6. </w:t>
      </w: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Expression of marker genes across cell types.</w:t>
      </w:r>
      <w:proofErr w:type="gramEnd"/>
    </w:p>
    <w:p w:rsidR="0026667F" w:rsidRDefault="009B312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EFE9B0" wp14:editId="50E4DD21">
            <wp:extent cx="4199592" cy="7266709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4455" cy="727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67F" w:rsidRDefault="004937D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S7. Immune cell clusters in human </w:t>
      </w:r>
      <w:r>
        <w:rPr>
          <w:rFonts w:ascii="Times New Roman" w:hAnsi="Times New Roman" w:cs="Times New Roman"/>
          <w:b/>
          <w:sz w:val="24"/>
          <w:szCs w:val="24"/>
        </w:rPr>
        <w:t>endometrium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proofErr w:type="gramStart"/>
      <w:r w:rsidR="00FE4192">
        <w:rPr>
          <w:rFonts w:ascii="Times New Roman" w:hAnsi="Times New Roman" w:cs="Times New Roman" w:hint="eastAsia"/>
          <w:b/>
          <w:sz w:val="24"/>
          <w:szCs w:val="24"/>
        </w:rPr>
        <w:t>a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UMAP plot of </w:t>
      </w:r>
      <w:r>
        <w:rPr>
          <w:rFonts w:ascii="Times New Roman" w:hAnsi="Times New Roman" w:cs="Times New Roman" w:hint="eastAsia"/>
          <w:sz w:val="24"/>
          <w:szCs w:val="24"/>
        </w:rPr>
        <w:t xml:space="preserve">immune cells </w:t>
      </w:r>
      <w:r>
        <w:rPr>
          <w:rFonts w:ascii="Times New Roman" w:hAnsi="Times New Roman" w:cs="Times New Roman"/>
          <w:sz w:val="24"/>
          <w:szCs w:val="24"/>
        </w:rPr>
        <w:t>color-coded according to</w:t>
      </w:r>
      <w:r>
        <w:rPr>
          <w:rFonts w:ascii="Times New Roman" w:hAnsi="Times New Roman" w:cs="Times New Roman" w:hint="eastAsia"/>
          <w:sz w:val="24"/>
          <w:szCs w:val="24"/>
        </w:rPr>
        <w:t xml:space="preserve"> cell types. </w:t>
      </w:r>
      <w:proofErr w:type="gramStart"/>
      <w:r w:rsidR="00FE4192">
        <w:rPr>
          <w:rFonts w:ascii="Times New Roman" w:hAnsi="Times New Roman" w:cs="Times New Roman" w:hint="eastAsia"/>
          <w:b/>
          <w:sz w:val="24"/>
          <w:szCs w:val="24"/>
        </w:rPr>
        <w:t>b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UMAP plot of </w:t>
      </w:r>
      <w:r>
        <w:rPr>
          <w:rFonts w:ascii="Times New Roman" w:hAnsi="Times New Roman" w:cs="Times New Roman" w:hint="eastAsia"/>
          <w:sz w:val="24"/>
          <w:szCs w:val="24"/>
        </w:rPr>
        <w:t xml:space="preserve">immune cells </w:t>
      </w:r>
      <w:r>
        <w:rPr>
          <w:rFonts w:ascii="Times New Roman" w:hAnsi="Times New Roman" w:cs="Times New Roman"/>
          <w:sz w:val="24"/>
          <w:szCs w:val="24"/>
        </w:rPr>
        <w:t>color-coded according to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phases. </w:t>
      </w:r>
      <w:proofErr w:type="gramStart"/>
      <w:r w:rsidR="00FE4192">
        <w:rPr>
          <w:rFonts w:ascii="Times New Roman" w:hAnsi="Times New Roman" w:cs="Times New Roman" w:hint="eastAsia"/>
          <w:b/>
          <w:sz w:val="24"/>
          <w:szCs w:val="24"/>
        </w:rPr>
        <w:t>c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UMAP plots showing the expression of marker genes. </w:t>
      </w:r>
      <w:proofErr w:type="gramStart"/>
      <w:r w:rsidR="00FE4192">
        <w:rPr>
          <w:rFonts w:ascii="Times New Roman" w:hAnsi="Times New Roman" w:cs="Times New Roman" w:hint="eastAsia"/>
          <w:b/>
          <w:sz w:val="24"/>
          <w:szCs w:val="24"/>
        </w:rPr>
        <w:t>d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Dot plots </w:t>
      </w:r>
      <w:r>
        <w:rPr>
          <w:rFonts w:ascii="Times New Roman" w:hAnsi="Times New Roman" w:cs="Times New Roman"/>
          <w:sz w:val="24"/>
          <w:szCs w:val="24"/>
        </w:rPr>
        <w:t xml:space="preserve">showing the expression levels of </w:t>
      </w:r>
      <w:r>
        <w:rPr>
          <w:rFonts w:ascii="Times New Roman" w:hAnsi="Times New Roman" w:cs="Times New Roman" w:hint="eastAsia"/>
          <w:sz w:val="24"/>
          <w:szCs w:val="24"/>
        </w:rPr>
        <w:t xml:space="preserve">genes highly expressed in corresponding immune subtypes. </w:t>
      </w:r>
      <w:proofErr w:type="gramStart"/>
      <w:r w:rsidR="00FE4192">
        <w:rPr>
          <w:rFonts w:ascii="Times New Roman" w:hAnsi="Times New Roman" w:cs="Times New Roman" w:hint="eastAsia"/>
          <w:b/>
          <w:sz w:val="24"/>
          <w:szCs w:val="24"/>
        </w:rPr>
        <w:t>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Dot plots</w:t>
      </w:r>
      <w:r>
        <w:rPr>
          <w:rFonts w:ascii="Times New Roman" w:hAnsi="Times New Roman" w:cs="Times New Roman"/>
          <w:sz w:val="24"/>
          <w:szCs w:val="24"/>
        </w:rPr>
        <w:t xml:space="preserve"> showing the enrichments of pathway</w:t>
      </w:r>
      <w:r>
        <w:rPr>
          <w:rFonts w:ascii="Times New Roman" w:hAnsi="Times New Roman" w:cs="Times New Roman" w:hint="eastAsia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among</w:t>
      </w:r>
      <w:r>
        <w:rPr>
          <w:rFonts w:ascii="Times New Roman" w:hAnsi="Times New Roman" w:cs="Times New Roman" w:hint="eastAsia"/>
          <w:sz w:val="24"/>
          <w:szCs w:val="24"/>
        </w:rPr>
        <w:t xml:space="preserve"> immune</w:t>
      </w:r>
      <w:r>
        <w:rPr>
          <w:rFonts w:ascii="Times New Roman" w:hAnsi="Times New Roman" w:cs="Times New Roman"/>
          <w:sz w:val="24"/>
          <w:szCs w:val="24"/>
        </w:rPr>
        <w:t xml:space="preserve"> subtypes.</w:t>
      </w:r>
    </w:p>
    <w:p w:rsidR="0026667F" w:rsidRDefault="0026667F">
      <w:pPr>
        <w:rPr>
          <w:rFonts w:ascii="Times New Roman" w:hAnsi="Times New Roman" w:cs="Times New Roman"/>
          <w:sz w:val="24"/>
          <w:szCs w:val="24"/>
        </w:rPr>
      </w:pPr>
    </w:p>
    <w:p w:rsidR="0026667F" w:rsidRDefault="003176A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81C579" wp14:editId="6281A539">
            <wp:extent cx="5274310" cy="312674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6667F" w:rsidRDefault="004937D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S8. The expressions and clinical relevance of genes highly expressed in cell types. </w:t>
      </w:r>
      <w:proofErr w:type="gramStart"/>
      <w:r w:rsidRPr="004937D2">
        <w:rPr>
          <w:rFonts w:ascii="Times New Roman" w:hAnsi="Times New Roman" w:cs="Times New Roman"/>
          <w:b/>
          <w:bCs/>
          <w:sz w:val="24"/>
          <w:szCs w:val="24"/>
        </w:rPr>
        <w:t>A-E,</w:t>
      </w:r>
      <w:r>
        <w:rPr>
          <w:rFonts w:ascii="Times New Roman" w:hAnsi="Times New Roman" w:cs="Times New Roman" w:hint="eastAsia"/>
          <w:sz w:val="24"/>
          <w:szCs w:val="24"/>
        </w:rPr>
        <w:t xml:space="preserve"> Expression of genes in normal and cancer.</w:t>
      </w:r>
      <w:proofErr w:type="gramEnd"/>
      <w:r w:rsidRPr="004937D2">
        <w:rPr>
          <w:rFonts w:ascii="Times New Roman" w:hAnsi="Times New Roman" w:cs="Times New Roman"/>
          <w:b/>
          <w:bCs/>
          <w:sz w:val="24"/>
          <w:szCs w:val="24"/>
        </w:rPr>
        <w:t xml:space="preserve"> F,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overall survival curves based on </w:t>
      </w:r>
      <w:r>
        <w:rPr>
          <w:rFonts w:ascii="Times New Roman" w:hAnsi="Times New Roman" w:cs="Times New Roman" w:hint="eastAsia"/>
          <w:bCs/>
          <w:sz w:val="24"/>
          <w:szCs w:val="24"/>
        </w:rPr>
        <w:t>EC patients</w:t>
      </w:r>
      <w:r>
        <w:rPr>
          <w:rFonts w:ascii="Times New Roman" w:hAnsi="Times New Roman" w:cs="Times New Roman"/>
          <w:bCs/>
          <w:sz w:val="24"/>
          <w:szCs w:val="24"/>
        </w:rPr>
        <w:t xml:space="preserve"> data, stratified </w:t>
      </w:r>
      <w:r>
        <w:rPr>
          <w:rFonts w:ascii="Times New Roman" w:hAnsi="Times New Roman" w:cs="Times New Roman" w:hint="eastAsia"/>
          <w:bCs/>
          <w:sz w:val="24"/>
          <w:szCs w:val="24"/>
        </w:rPr>
        <w:t>by the expression patterns of genes.</w:t>
      </w:r>
    </w:p>
    <w:sectPr w:rsidR="002666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栀子">
    <w15:presenceInfo w15:providerId="WPS Office" w15:userId="33570790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xYzJmY2E0NDY5YmFhMWJkNmJkNTVkOTZiMWY3NTkifQ=="/>
  </w:docVars>
  <w:rsids>
    <w:rsidRoot w:val="00064094"/>
    <w:rsid w:val="0000101D"/>
    <w:rsid w:val="00052089"/>
    <w:rsid w:val="00064094"/>
    <w:rsid w:val="00094A73"/>
    <w:rsid w:val="000D0646"/>
    <w:rsid w:val="000E3820"/>
    <w:rsid w:val="000F61BE"/>
    <w:rsid w:val="000F67B9"/>
    <w:rsid w:val="001C4F2D"/>
    <w:rsid w:val="002479A2"/>
    <w:rsid w:val="0026667F"/>
    <w:rsid w:val="00287E8B"/>
    <w:rsid w:val="00303143"/>
    <w:rsid w:val="003176AB"/>
    <w:rsid w:val="0032072B"/>
    <w:rsid w:val="00345CEA"/>
    <w:rsid w:val="00436731"/>
    <w:rsid w:val="00436F2F"/>
    <w:rsid w:val="00470C90"/>
    <w:rsid w:val="00476B40"/>
    <w:rsid w:val="004937D2"/>
    <w:rsid w:val="004A4AB8"/>
    <w:rsid w:val="004F61B6"/>
    <w:rsid w:val="005A1C89"/>
    <w:rsid w:val="005B7689"/>
    <w:rsid w:val="005B76CF"/>
    <w:rsid w:val="005D10FB"/>
    <w:rsid w:val="0061486A"/>
    <w:rsid w:val="00691669"/>
    <w:rsid w:val="00692DBC"/>
    <w:rsid w:val="006B641B"/>
    <w:rsid w:val="00701B7A"/>
    <w:rsid w:val="00705B60"/>
    <w:rsid w:val="007271D4"/>
    <w:rsid w:val="00734975"/>
    <w:rsid w:val="0074291C"/>
    <w:rsid w:val="00744C00"/>
    <w:rsid w:val="00746B8D"/>
    <w:rsid w:val="007E48B4"/>
    <w:rsid w:val="00823147"/>
    <w:rsid w:val="00827639"/>
    <w:rsid w:val="008B1C4A"/>
    <w:rsid w:val="008C1DFC"/>
    <w:rsid w:val="008C23B8"/>
    <w:rsid w:val="008C5BC5"/>
    <w:rsid w:val="008C7CFB"/>
    <w:rsid w:val="008D4821"/>
    <w:rsid w:val="008E229B"/>
    <w:rsid w:val="008E5CF2"/>
    <w:rsid w:val="0093471E"/>
    <w:rsid w:val="00953DA7"/>
    <w:rsid w:val="00974A8D"/>
    <w:rsid w:val="0099587A"/>
    <w:rsid w:val="009B312D"/>
    <w:rsid w:val="00A76DE6"/>
    <w:rsid w:val="00A84503"/>
    <w:rsid w:val="00AA3457"/>
    <w:rsid w:val="00AE1F1A"/>
    <w:rsid w:val="00AE7B03"/>
    <w:rsid w:val="00B000BF"/>
    <w:rsid w:val="00B4029C"/>
    <w:rsid w:val="00B52EED"/>
    <w:rsid w:val="00B96325"/>
    <w:rsid w:val="00BA1022"/>
    <w:rsid w:val="00C63C3D"/>
    <w:rsid w:val="00D32337"/>
    <w:rsid w:val="00D4142F"/>
    <w:rsid w:val="00D53061"/>
    <w:rsid w:val="00DC56D1"/>
    <w:rsid w:val="00DE7859"/>
    <w:rsid w:val="00E17DD8"/>
    <w:rsid w:val="00E339DE"/>
    <w:rsid w:val="00E87034"/>
    <w:rsid w:val="00EE3BA6"/>
    <w:rsid w:val="00EF1F23"/>
    <w:rsid w:val="00F6169B"/>
    <w:rsid w:val="00F674AC"/>
    <w:rsid w:val="00FE4192"/>
    <w:rsid w:val="031A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microsoft.com/office/2011/relationships/people" Target="peop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276</Words>
  <Characters>1577</Characters>
  <Application>Microsoft Office Word</Application>
  <DocSecurity>0</DocSecurity>
  <Lines>13</Lines>
  <Paragraphs>3</Paragraphs>
  <ScaleCrop>false</ScaleCrop>
  <Company>HP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hp03</dc:creator>
  <cp:lastModifiedBy>dell</cp:lastModifiedBy>
  <cp:revision>9</cp:revision>
  <dcterms:created xsi:type="dcterms:W3CDTF">2022-08-20T02:14:00Z</dcterms:created>
  <dcterms:modified xsi:type="dcterms:W3CDTF">2022-09-27T01:04:00Z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DE0C35BF96E9494CABD47A9557F6E81B</vt:lpwstr>
  </property>
</Properties>
</file>