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0" w:line="360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t>Supplementary</w:t>
      </w:r>
      <w:r>
        <w:rPr>
          <w:rFonts w:hint="default"/>
          <w:b/>
          <w:bCs/>
          <w:lang w:val="en-US"/>
        </w:rPr>
        <w:t xml:space="preserve"> </w:t>
      </w:r>
      <w:r>
        <w:rPr>
          <w:b/>
          <w:bCs/>
          <w:lang w:val="en-US"/>
        </w:rPr>
        <w:t>Tables</w:t>
      </w:r>
    </w:p>
    <w:p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Supplementary</w:t>
      </w:r>
      <w:r>
        <w:rPr>
          <w:rFonts w:hint="default"/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Table </w:t>
      </w:r>
      <w:r>
        <w:rPr>
          <w:rFonts w:hint="default"/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Sampling location in Vietnam</w:t>
      </w:r>
    </w:p>
    <w:tbl>
      <w:tblPr>
        <w:tblStyle w:val="30"/>
        <w:tblW w:w="9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09"/>
        <w:gridCol w:w="2485"/>
        <w:gridCol w:w="3016"/>
        <w:gridCol w:w="1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Location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No.</w:t>
            </w:r>
          </w:p>
        </w:tc>
        <w:tc>
          <w:tcPr>
            <w:tcW w:w="24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Province (Abbreviation)</w:t>
            </w:r>
          </w:p>
        </w:tc>
        <w:tc>
          <w:tcPr>
            <w:tcW w:w="30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SimSun"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eastAsia="SimSun"/>
                <w:sz w:val="24"/>
                <w:szCs w:val="24"/>
                <w:lang w:val="vi-VN"/>
              </w:rPr>
              <w:t>oordinate</w:t>
            </w:r>
            <w:r>
              <w:rPr>
                <w:rFonts w:ascii="Times New Roman" w:hAnsi="Times New Roman" w:eastAsia="SimSun"/>
                <w:sz w:val="24"/>
                <w:szCs w:val="24"/>
                <w:lang w:val="en-GB"/>
              </w:rPr>
              <w:t>s</w:t>
            </w: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Soil 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rFonts w:ascii="Calibri" w:hAnsi="Calibri"/>
                <w:sz w:val="24"/>
                <w:szCs w:val="24"/>
              </w:rPr>
            </w:pPr>
            <w:bookmarkStart w:id="0" w:name="_Hlk122077567"/>
            <w:r>
              <w:rPr>
                <w:rFonts w:ascii="Times New Roman" w:hAnsi="Times New Roman" w:eastAsia="SimSun"/>
                <w:sz w:val="24"/>
                <w:szCs w:val="24"/>
              </w:rPr>
              <w:t>Northern regions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1.</w:t>
            </w:r>
          </w:p>
        </w:tc>
        <w:tc>
          <w:tcPr>
            <w:tcW w:w="248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Quang Tri (QT)</w:t>
            </w:r>
          </w:p>
        </w:tc>
        <w:tc>
          <w:tcPr>
            <w:tcW w:w="301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16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42'48.4"N 107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14'27.1"E</w:t>
            </w:r>
          </w:p>
        </w:tc>
        <w:tc>
          <w:tcPr>
            <w:tcW w:w="143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2.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Thanh Hoa (TH)</w:t>
            </w:r>
          </w:p>
        </w:tc>
        <w:tc>
          <w:tcPr>
            <w:tcW w:w="3016" w:type="dxa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19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47'10.8"N 105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46'15.6"E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3.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Ninh Binh (NB)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20°21'53.2"N 105°52'00.5"E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Clay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restart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Central regions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4.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Binh Dinh (BDi)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13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46'53.1"N 109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13'13.2"E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Sandy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5.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Binh Thuan (BT)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38'25.4"N 107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43'07.9"E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Sandy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6.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Gia Lai (GL)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13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58'15.8"N 108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40'04.6"E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7.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Lam Dong (LD)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11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47'01.5"N 108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22'19.5"E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8.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Phu Yen (PY)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13°04'08.8"N 109°17'11.5"E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Southern regions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9.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An Giang (AG)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10°26'41.2"N 105°21'23.7"E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Clay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Binh Phuoc (BP)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11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50'38.6"N 106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55'22.7"E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11.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Ba Ria Vung Tau (BRVT)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31'51.2"N 107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08'09.6"E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Clay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12.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Can Tho (CT)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9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59'07.4"N 105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44'14.2"E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13.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Dong Nai (DN)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54'08.5"N 107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14'36.8"E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Peat, sandy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14.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Hau Giang (HG)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9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44'41.4"N 105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24'46.2"E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Clay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15.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Ho Chi Minh (HCM)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11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00'14.9"N 106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30'49.6"E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16.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Long An (LA)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32'07.4"N 106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23'41.5"E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Clay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17.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Soc Trang (ST)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9°35'15.3"N 105°59'11.3"E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18.</w:t>
            </w:r>
          </w:p>
        </w:tc>
        <w:tc>
          <w:tcPr>
            <w:tcW w:w="2485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Tien Giang (TG)</w:t>
            </w:r>
          </w:p>
        </w:tc>
        <w:tc>
          <w:tcPr>
            <w:tcW w:w="3016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10°27'42.3"N 106°16'06.5"E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Peat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19.</w:t>
            </w:r>
          </w:p>
        </w:tc>
        <w:tc>
          <w:tcPr>
            <w:tcW w:w="24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Tra Vinh (TV)</w:t>
            </w:r>
          </w:p>
        </w:tc>
        <w:tc>
          <w:tcPr>
            <w:tcW w:w="30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9°55'19.8"N 106°21'04.1"E</w:t>
            </w:r>
          </w:p>
        </w:tc>
        <w:tc>
          <w:tcPr>
            <w:tcW w:w="14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Loan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20.</w:t>
            </w:r>
          </w:p>
        </w:tc>
        <w:tc>
          <w:tcPr>
            <w:tcW w:w="24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Vinh Long (VL)</w:t>
            </w:r>
          </w:p>
        </w:tc>
        <w:tc>
          <w:tcPr>
            <w:tcW w:w="30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10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09'51.6"N 105</w:t>
            </w:r>
            <w:r>
              <w:rPr>
                <w:rFonts w:ascii="Times New Roman" w:hAnsi="Times New Roman" w:eastAsia="SimSu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eastAsia="SimSun"/>
                <w:sz w:val="24"/>
                <w:szCs w:val="24"/>
              </w:rPr>
              <w:t>55'12.6"E</w:t>
            </w: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eastAsia="SimSun"/>
                <w:sz w:val="24"/>
                <w:szCs w:val="24"/>
              </w:rPr>
              <w:t>Silt</w:t>
            </w:r>
          </w:p>
        </w:tc>
      </w:tr>
      <w:bookmarkEnd w:id="0"/>
    </w:tbl>
    <w:p>
      <w:pPr>
        <w:rPr>
          <w:sz w:val="24"/>
          <w:szCs w:val="24"/>
        </w:rPr>
      </w:pPr>
    </w:p>
    <w:p>
      <w:pPr>
        <w:spacing w:after="160" w:line="259" w:lineRule="auto"/>
        <w:jc w:val="left"/>
        <w:rPr>
          <w:b/>
          <w:bCs/>
        </w:rPr>
      </w:pPr>
      <w:bookmarkStart w:id="1" w:name="_Hlk112831769"/>
      <w:r>
        <w:rPr>
          <w:b/>
          <w:bCs/>
        </w:rPr>
        <w:br w:type="page"/>
      </w:r>
    </w:p>
    <w:p>
      <w:pPr>
        <w:jc w:val="left"/>
      </w:pPr>
      <w:r>
        <w:rPr>
          <w:b/>
          <w:bCs/>
        </w:rPr>
        <w:t>Supplementary</w:t>
      </w:r>
      <w:r>
        <w:rPr>
          <w:rFonts w:hint="default"/>
          <w:b/>
          <w:bCs/>
          <w:lang w:val="en-US"/>
        </w:rPr>
        <w:t xml:space="preserve"> </w:t>
      </w:r>
      <w:r>
        <w:rPr>
          <w:b/>
          <w:bCs/>
        </w:rPr>
        <w:t xml:space="preserve">Table </w:t>
      </w:r>
      <w:r>
        <w:rPr>
          <w:rFonts w:hint="default"/>
          <w:b/>
          <w:bCs/>
          <w:lang w:val="en-US"/>
        </w:rPr>
        <w:t>S</w:t>
      </w:r>
      <w:r>
        <w:rPr>
          <w:b/>
          <w:bCs/>
        </w:rPr>
        <w:t>2</w:t>
      </w:r>
      <w:r>
        <w:t xml:space="preserve"> 16S rDNA identification results submitted on NCBI</w:t>
      </w:r>
    </w:p>
    <w:bookmarkEnd w:id="1"/>
    <w:tbl>
      <w:tblPr>
        <w:tblStyle w:val="29"/>
        <w:tblW w:w="93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1540"/>
        <w:gridCol w:w="2181"/>
        <w:gridCol w:w="3475"/>
        <w:gridCol w:w="15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55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No.</w:t>
            </w:r>
          </w:p>
        </w:tc>
        <w:tc>
          <w:tcPr>
            <w:tcW w:w="154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Strains</w:t>
            </w:r>
          </w:p>
        </w:tc>
        <w:tc>
          <w:tcPr>
            <w:tcW w:w="218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Accession number</w:t>
            </w:r>
          </w:p>
        </w:tc>
        <w:tc>
          <w:tcPr>
            <w:tcW w:w="347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spacing w:line="240" w:lineRule="auto"/>
              <w:ind w:left="260" w:leftChars="100"/>
              <w:jc w:val="center"/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Identification</w:t>
            </w:r>
          </w:p>
        </w:tc>
        <w:tc>
          <w:tcPr>
            <w:tcW w:w="159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spacing w:line="240" w:lineRule="auto"/>
              <w:jc w:val="center"/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Similarity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550" w:type="dxa"/>
            <w:tcBorders>
              <w:top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AG11</w:t>
            </w:r>
          </w:p>
        </w:tc>
        <w:tc>
          <w:tcPr>
            <w:tcW w:w="2181" w:type="dxa"/>
            <w:tcBorders>
              <w:top w:val="single" w:color="auto" w:sz="12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ON076499</w:t>
            </w:r>
          </w:p>
        </w:tc>
        <w:tc>
          <w:tcPr>
            <w:tcW w:w="3475" w:type="dxa"/>
            <w:tcBorders>
              <w:top w:val="single" w:color="auto" w:sz="12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 coralloides</w:t>
            </w:r>
          </w:p>
        </w:tc>
        <w:tc>
          <w:tcPr>
            <w:tcW w:w="1592" w:type="dxa"/>
            <w:tcBorders>
              <w:top w:val="single" w:color="auto" w:sz="12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BD2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ON076901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stipitatus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BDi23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ON076902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 xml:space="preserve">Corallococcus 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BDi22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ON055893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Melittangium boletus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BP161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ON055768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BP181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ON076500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Archangium gephyra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BP182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ON055769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BP213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ON055765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BRVT1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ON055875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Chondromyces pediculatus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BT101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ON076501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BT43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ON076903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stipitatus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BT92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ON076506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CT21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ON076507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DN11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ON076905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Angiococcus disciformis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DN21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ON055766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DN23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ON076906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GL41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ON076907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stipitatus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18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GL43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ON073508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HCM21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ON055876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 xml:space="preserve">Chondromyces apiculatus 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HCM81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ON076908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virescens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HG223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ON076553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stipitatus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HG225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ON076554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 xml:space="preserve">Myxococcus 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>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LA41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ON076909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Cystobacter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LA43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ON076910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 coralloides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LA44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ON076911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 coralloides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26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NB71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ON055770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27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NB8x1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ON076922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28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NB83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ON076555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 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29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PY1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ON076561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QT15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ON076923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Archangium gephyra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31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QT72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ON076924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32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ST11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ON076562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33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TG131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ON055771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34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TG23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ON076925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35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TH41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ON076563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36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TH48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ON055752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99.65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37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TH52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ON076570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38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TV11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ON076571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Archangium disciforme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39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TV22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ON076574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TV51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ON076572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 coralloides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41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VL25</w:t>
            </w:r>
          </w:p>
        </w:tc>
        <w:tc>
          <w:tcPr>
            <w:tcW w:w="2181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ON055737</w:t>
            </w:r>
          </w:p>
        </w:tc>
        <w:tc>
          <w:tcPr>
            <w:tcW w:w="3475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fulvus</w:t>
            </w:r>
          </w:p>
        </w:tc>
        <w:tc>
          <w:tcPr>
            <w:tcW w:w="159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42</w:t>
            </w:r>
          </w:p>
        </w:tc>
        <w:tc>
          <w:tcPr>
            <w:tcW w:w="15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VL21</w:t>
            </w:r>
          </w:p>
        </w:tc>
        <w:tc>
          <w:tcPr>
            <w:tcW w:w="2181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ON076575</w:t>
            </w:r>
          </w:p>
        </w:tc>
        <w:tc>
          <w:tcPr>
            <w:tcW w:w="3475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Myxococcus stipitatus</w:t>
            </w:r>
          </w:p>
        </w:tc>
        <w:tc>
          <w:tcPr>
            <w:tcW w:w="1592" w:type="dxa"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" w:hRule="atLeast"/>
          <w:jc w:val="center"/>
        </w:trPr>
        <w:tc>
          <w:tcPr>
            <w:tcW w:w="550" w:type="dxa"/>
            <w:tcBorders>
              <w:bottom w:val="single" w:color="auto" w:sz="18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43</w:t>
            </w:r>
          </w:p>
        </w:tc>
        <w:tc>
          <w:tcPr>
            <w:tcW w:w="1540" w:type="dxa"/>
            <w:tcBorders>
              <w:bottom w:val="single" w:color="auto" w:sz="18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VL32</w:t>
            </w:r>
          </w:p>
        </w:tc>
        <w:tc>
          <w:tcPr>
            <w:tcW w:w="2181" w:type="dxa"/>
            <w:tcBorders>
              <w:bottom w:val="single" w:color="auto" w:sz="18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ON076576</w:t>
            </w:r>
          </w:p>
        </w:tc>
        <w:tc>
          <w:tcPr>
            <w:tcW w:w="3475" w:type="dxa"/>
            <w:tcBorders>
              <w:bottom w:val="single" w:color="auto" w:sz="18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ind w:left="260" w:leftChars="10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Corallococcus</w:t>
            </w: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 sp.</w:t>
            </w:r>
          </w:p>
        </w:tc>
        <w:tc>
          <w:tcPr>
            <w:tcW w:w="1592" w:type="dxa"/>
            <w:tcBorders>
              <w:bottom w:val="single" w:color="auto" w:sz="18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100.00</w:t>
            </w:r>
          </w:p>
        </w:tc>
      </w:tr>
    </w:tbl>
    <w:p>
      <w:pPr>
        <w:jc w:val="center"/>
      </w:pPr>
    </w:p>
    <w:p>
      <w:pPr>
        <w:spacing w:after="160" w:line="259" w:lineRule="auto"/>
        <w:jc w:val="left"/>
        <w:rPr>
          <w:rFonts w:eastAsia="Times New Roman"/>
          <w:b/>
          <w:bCs/>
          <w:szCs w:val="24"/>
        </w:rPr>
      </w:pPr>
      <w:r>
        <w:rPr>
          <w:b/>
          <w:bCs/>
        </w:rPr>
        <w:br w:type="page"/>
      </w:r>
    </w:p>
    <w:p>
      <w:pPr>
        <w:pStyle w:val="13"/>
        <w:spacing w:after="0" w:line="360" w:lineRule="auto"/>
        <w:jc w:val="left"/>
        <w:rPr>
          <w:lang w:val="en-US"/>
        </w:rPr>
      </w:pPr>
      <w:r>
        <w:rPr>
          <w:b/>
          <w:bCs/>
          <w:lang w:val="en-US"/>
        </w:rPr>
        <w:t>Supplementary</w:t>
      </w:r>
      <w:r>
        <w:rPr>
          <w:rFonts w:hint="default"/>
          <w:b/>
          <w:bCs/>
          <w:lang w:val="en-US"/>
        </w:rPr>
        <w:t xml:space="preserve"> </w:t>
      </w:r>
      <w:r>
        <w:rPr>
          <w:b/>
          <w:bCs/>
          <w:lang w:val="en-US"/>
        </w:rPr>
        <w:t>Table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en-US"/>
        </w:rPr>
        <w:t>S</w:t>
      </w:r>
      <w:r>
        <w:rPr>
          <w:b/>
          <w:bCs/>
          <w:lang w:val="en-US"/>
        </w:rPr>
        <w:t>3</w:t>
      </w:r>
      <w:r>
        <w:rPr>
          <w:lang w:val="en-US"/>
        </w:rPr>
        <w:t xml:space="preserve"> Determination results of IC</w:t>
      </w:r>
      <w:r>
        <w:rPr>
          <w:vertAlign w:val="subscript"/>
          <w:lang w:val="en-US"/>
        </w:rPr>
        <w:t>50</w:t>
      </w:r>
      <w:r>
        <w:rPr>
          <w:lang w:val="en-US"/>
        </w:rPr>
        <w:t xml:space="preserve"> values from myxobacterial isolated strains</w:t>
      </w:r>
    </w:p>
    <w:tbl>
      <w:tblPr>
        <w:tblStyle w:val="29"/>
        <w:tblW w:w="91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764"/>
        <w:gridCol w:w="1662"/>
        <w:gridCol w:w="1700"/>
        <w:gridCol w:w="1702"/>
        <w:gridCol w:w="16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tblHeader/>
          <w:jc w:val="center"/>
        </w:trPr>
        <w:tc>
          <w:tcPr>
            <w:tcW w:w="596" w:type="dxa"/>
            <w:vMerge w:val="restart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TT</w:t>
            </w:r>
          </w:p>
        </w:tc>
        <w:tc>
          <w:tcPr>
            <w:tcW w:w="1764" w:type="dxa"/>
            <w:vMerge w:val="restart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  <w:lang w:val="vi-VN"/>
              </w:rPr>
              <w:t>Samples</w:t>
            </w:r>
          </w:p>
        </w:tc>
        <w:tc>
          <w:tcPr>
            <w:tcW w:w="3362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DPPH assay</w:t>
            </w:r>
          </w:p>
        </w:tc>
        <w:tc>
          <w:tcPr>
            <w:tcW w:w="3393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ABTS assay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Header/>
          <w:jc w:val="center"/>
        </w:trPr>
        <w:tc>
          <w:tcPr>
            <w:tcW w:w="596" w:type="dxa"/>
            <w:vMerge w:val="continue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</w:p>
        </w:tc>
        <w:tc>
          <w:tcPr>
            <w:tcW w:w="1764" w:type="dxa"/>
            <w:vMerge w:val="continue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</w:p>
        </w:tc>
        <w:tc>
          <w:tcPr>
            <w:tcW w:w="1662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IC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eastAsia="Times New Roman"/>
                <w:sz w:val="24"/>
                <w:szCs w:val="24"/>
              </w:rPr>
              <w:t xml:space="preserve"> (μg/mL)</w:t>
            </w:r>
          </w:p>
        </w:tc>
        <w:tc>
          <w:tcPr>
            <w:tcW w:w="1700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IC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eastAsia="Times New Roman"/>
                <w:sz w:val="24"/>
                <w:szCs w:val="24"/>
              </w:rPr>
              <w:t xml:space="preserve"> ratio</w:t>
            </w:r>
          </w:p>
        </w:tc>
        <w:tc>
          <w:tcPr>
            <w:tcW w:w="1702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IC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eastAsia="Times New Roman"/>
                <w:sz w:val="24"/>
                <w:szCs w:val="24"/>
              </w:rPr>
              <w:t xml:space="preserve"> (μg/mL)</w:t>
            </w:r>
          </w:p>
        </w:tc>
        <w:tc>
          <w:tcPr>
            <w:tcW w:w="169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IC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50</w:t>
            </w:r>
            <w:r>
              <w:rPr>
                <w:rFonts w:eastAsia="Times New Roman"/>
                <w:sz w:val="24"/>
                <w:szCs w:val="24"/>
              </w:rPr>
              <w:t xml:space="preserve"> ratio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Trolox</w:t>
            </w:r>
          </w:p>
        </w:tc>
        <w:tc>
          <w:tcPr>
            <w:tcW w:w="1662" w:type="dxa"/>
            <w:tcBorders>
              <w:top w:val="single" w:color="auto" w:sz="12" w:space="0"/>
            </w:tcBorders>
            <w:shd w:val="clear" w:color="auto" w:fill="7F7F7F" w:themeFill="background1" w:themeFillShade="80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12" w:space="0"/>
            </w:tcBorders>
            <w:shd w:val="clear" w:color="auto" w:fill="7F7F7F" w:themeFill="background1" w:themeFillShade="80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7.67 ± 0.82</w:t>
            </w:r>
          </w:p>
        </w:tc>
        <w:tc>
          <w:tcPr>
            <w:tcW w:w="1691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Ascorbic acid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10.90 ± 0.89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7F7F7F" w:themeFill="background1" w:themeFillShade="80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7F7F7F" w:themeFill="background1" w:themeFillShade="80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AG11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116.27 ± 3.66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10.67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100.55 ± 1.13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BD2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103.39 ± 2.90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9.49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vi-VN"/>
              </w:rPr>
              <w:t>128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vi-VN"/>
              </w:rPr>
              <w:t>33</w:t>
            </w:r>
            <w:r>
              <w:rPr>
                <w:rFonts w:eastAsia="Times New Roman"/>
                <w:sz w:val="24"/>
                <w:szCs w:val="24"/>
              </w:rPr>
              <w:t xml:space="preserve"> ± 1.64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BDi22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102.45 ± 2.75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9.40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65.25 ± 0.86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8.51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BDi23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103.31 ± 2.70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9.49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135.05 ± 1.28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BP161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172.41 ± 5.65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15.82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102.46 ± 1.24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BP181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116.87 ± 3.73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10.73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117.05 ± 1.43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BP182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90.39 ± 2.40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8.30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149.68 ± 2.27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BP213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177.07 ± 5.16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16.25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128.53 ± 1.61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BRVT1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123.63 ± 3.17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11.35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77.84 ± 0.92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BT43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87.32 ± 2.35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8.01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85.02 ± 1.12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10.08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BT92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96.35 ± 2.51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8.84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118.67 ± 1.67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15.47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BT10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138.75 ± 3.70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12.73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102.74 ± 1.18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CT21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52.34 ± 1.47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4.80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30.28 ± 0.74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3.95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DN11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118.40 ± 3.59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10.87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119.28 ± 1.65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DN21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130.63 ± 3.48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11.99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93.26 ± 1.12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DN23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121.09 ± 2.98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11.11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92.74 ± 1.06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GL41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57.24 ± 1.52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5.25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42.76 ± 0.50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5.57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GL43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181.44 ± 5.34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16.65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120.29 ± 1.43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HCM21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101.99 ± 2.61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9.36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87.50 ± 1.00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HCM81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122.87 ± 3.35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11.28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67.14 ± 0.85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8.75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HG223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121.30 ± 3.22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11.13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75.59 ± 0.94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9.85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HG225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97.94 ± 2.57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8.99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119.04 ± 1.49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LA41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149.99 ± 5.34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13.77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106.57 ± 1.23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LA43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114.45 ± 3.08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10.50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97.18 ± 1.15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LA44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81.38 ± 2.28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7.47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110.75 ± 1.35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14.44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NB71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108.31 ± 2.87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9.94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130.10 ± 1.74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NB8x1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169.96 ± 5.43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15.60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108.33 ± 1.33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NB83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185.61 ± 6.05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1.04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91.37 ± 1.02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PY1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140.27 ± 3.71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12.87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109.44 ± 1.24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QT15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bookmarkStart w:id="2" w:name="_Hlk102031467"/>
            <w:r>
              <w:rPr>
                <w:rFonts w:eastAsia="Times New Roman"/>
                <w:sz w:val="24"/>
                <w:szCs w:val="24"/>
              </w:rPr>
              <w:t>249.43 ± 6.17</w:t>
            </w:r>
            <w:bookmarkEnd w:id="2"/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22.89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188.81 ± 2.10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QT72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167.33 ± 4.71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15.36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123.27 ± 1.50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ST11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182.90 ± 5.97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16.79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99.29 ± 1.13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TG23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139.27 ± 4.66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12.78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93.77 ± 1.05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TG131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40.28 ± 1.13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3.70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48.35 ± 0.58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6.30</w:t>
            </w:r>
          </w:p>
        </w:tc>
      </w:tr>
      <w:tr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TH41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27.39 ± 1.74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2.51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116.70 ± 1.43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15.29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TH48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144.13 ± 4.86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12.23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107.48 ± 1.27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TH52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119.72 ± 2.96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10.99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87.04 ± 1.00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TV11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164.24 ± 4.79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15.07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120.96 ± 1.45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TV22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112.14 ± 2.88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10.29</w:t>
            </w:r>
          </w:p>
        </w:tc>
        <w:tc>
          <w:tcPr>
            <w:tcW w:w="170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133.00 ± 1.77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TV51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116.13 ± 2.80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10.65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70.97 ± 0.86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9.25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VL21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237.98 ± 5.69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21.84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bookmarkStart w:id="3" w:name="_Hlk102031601"/>
            <w:r>
              <w:rPr>
                <w:rFonts w:eastAsia="Times New Roman"/>
                <w:sz w:val="24"/>
                <w:szCs w:val="24"/>
              </w:rPr>
              <w:t>197.36 ± 2.22</w:t>
            </w:r>
            <w:bookmarkEnd w:id="3"/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764" w:type="dxa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VL25</w:t>
            </w:r>
          </w:p>
        </w:tc>
        <w:tc>
          <w:tcPr>
            <w:tcW w:w="1662" w:type="dxa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136.18 ± 3.46</w:t>
            </w:r>
          </w:p>
        </w:tc>
        <w:tc>
          <w:tcPr>
            <w:tcW w:w="1700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12.50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103.86 ± 1.18</w:t>
            </w:r>
          </w:p>
        </w:tc>
        <w:tc>
          <w:tcPr>
            <w:tcW w:w="1691" w:type="dxa"/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6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1764" w:type="dxa"/>
            <w:tcBorders>
              <w:bottom w:val="single" w:color="auto" w:sz="12" w:space="0"/>
            </w:tcBorders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VL32</w:t>
            </w:r>
          </w:p>
        </w:tc>
        <w:tc>
          <w:tcPr>
            <w:tcW w:w="1662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50.87 ± 1.33</w:t>
            </w:r>
          </w:p>
        </w:tc>
        <w:tc>
          <w:tcPr>
            <w:tcW w:w="1700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4.67</w:t>
            </w:r>
          </w:p>
        </w:tc>
        <w:tc>
          <w:tcPr>
            <w:tcW w:w="1702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57.22 ± 0.69</w:t>
            </w:r>
          </w:p>
        </w:tc>
        <w:tc>
          <w:tcPr>
            <w:tcW w:w="1691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val="vi-VN"/>
              </w:rPr>
            </w:pPr>
            <w:r>
              <w:rPr>
                <w:rFonts w:eastAsia="Times New Roman"/>
                <w:sz w:val="24"/>
                <w:szCs w:val="24"/>
              </w:rPr>
              <w:t>7.46</w:t>
            </w:r>
          </w:p>
        </w:tc>
      </w:tr>
    </w:tbl>
    <w:p>
      <w:pPr>
        <w:jc w:val="left"/>
        <w:rPr>
          <w:b/>
          <w:bCs/>
        </w:rPr>
      </w:pPr>
      <w:bookmarkStart w:id="4" w:name="_Hlk112831755"/>
    </w:p>
    <w:p>
      <w:pPr>
        <w:jc w:val="left"/>
      </w:pPr>
      <w:r>
        <w:rPr>
          <w:b/>
          <w:bCs/>
        </w:rPr>
        <w:t>Supplementary</w:t>
      </w:r>
      <w:r>
        <w:rPr>
          <w:rFonts w:hint="default"/>
          <w:b/>
          <w:bCs/>
          <w:lang w:val="en-US"/>
        </w:rPr>
        <w:t xml:space="preserve"> </w:t>
      </w:r>
      <w:r>
        <w:rPr>
          <w:b/>
          <w:bCs/>
        </w:rPr>
        <w:t xml:space="preserve">Table </w:t>
      </w:r>
      <w:r>
        <w:rPr>
          <w:rFonts w:hint="default"/>
          <w:b/>
          <w:bCs/>
          <w:lang w:val="en-US"/>
        </w:rPr>
        <w:t>S</w:t>
      </w:r>
      <w:bookmarkStart w:id="5" w:name="_GoBack"/>
      <w:bookmarkEnd w:id="5"/>
      <w:r>
        <w:rPr>
          <w:b/>
          <w:bCs/>
        </w:rPr>
        <w:t>4</w:t>
      </w:r>
      <w:r>
        <w:t xml:space="preserve"> Determination results of MIC values from myxobacterial isolated strains</w:t>
      </w:r>
    </w:p>
    <w:bookmarkEnd w:id="4"/>
    <w:tbl>
      <w:tblPr>
        <w:tblStyle w:val="2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69"/>
        <w:gridCol w:w="758"/>
        <w:gridCol w:w="758"/>
        <w:gridCol w:w="736"/>
        <w:gridCol w:w="758"/>
        <w:gridCol w:w="758"/>
        <w:gridCol w:w="758"/>
        <w:gridCol w:w="758"/>
        <w:gridCol w:w="734"/>
        <w:gridCol w:w="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19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Isolates</w:t>
            </w:r>
          </w:p>
        </w:tc>
        <w:tc>
          <w:tcPr>
            <w:tcW w:w="106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Sf</w:t>
            </w:r>
          </w:p>
        </w:tc>
        <w:tc>
          <w:tcPr>
            <w:tcW w:w="73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</w:t>
            </w:r>
          </w:p>
        </w:tc>
        <w:tc>
          <w:tcPr>
            <w:tcW w:w="75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</w:t>
            </w:r>
          </w:p>
        </w:tc>
        <w:tc>
          <w:tcPr>
            <w:tcW w:w="734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</w:t>
            </w:r>
          </w:p>
        </w:tc>
        <w:tc>
          <w:tcPr>
            <w:tcW w:w="74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AG11</w:t>
            </w:r>
          </w:p>
        </w:tc>
        <w:tc>
          <w:tcPr>
            <w:tcW w:w="1069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45" w:type="dxa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BDi22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BDi23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BP161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BP181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BP182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BP213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BRVT1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BT43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BT92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BT10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CT21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DN11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DN21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DN23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GL41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GL43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HCM21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HCM81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HG223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HG225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LA41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LA43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LA44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NB71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NB8x1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NB83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QT15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QT72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ST11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TG23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TG131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TH41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TH48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TH52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TV11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TV22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TV51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VL21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VL25</w:t>
            </w:r>
          </w:p>
        </w:tc>
        <w:tc>
          <w:tcPr>
            <w:tcW w:w="1069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34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45" w:type="dxa"/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VL32</w:t>
            </w:r>
          </w:p>
        </w:tc>
        <w:tc>
          <w:tcPr>
            <w:tcW w:w="1069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58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4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1" w:type="dxa"/>
            <w:gridSpan w:val="11"/>
            <w:tcBorders>
              <w:top w:val="single" w:color="auto" w:sz="12" w:space="0"/>
            </w:tcBorders>
            <w:shd w:val="clear" w:color="auto" w:fill="auto"/>
          </w:tcPr>
          <w:p>
            <w:pPr>
              <w:spacing w:line="240" w:lineRule="auto"/>
              <w:rPr>
                <w:rFonts w:eastAsia="SimSun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Note: MR: MRSA. MS: MSSA. Sf: </w:t>
            </w:r>
            <w:r>
              <w:rPr>
                <w:i/>
                <w:iCs/>
                <w:sz w:val="24"/>
                <w:szCs w:val="24"/>
              </w:rPr>
              <w:t>S. faecalis</w:t>
            </w:r>
            <w:r>
              <w:rPr>
                <w:sz w:val="24"/>
                <w:szCs w:val="24"/>
              </w:rPr>
              <w:t xml:space="preserve">. Ec: </w:t>
            </w:r>
            <w:r>
              <w:rPr>
                <w:i/>
                <w:iCs/>
                <w:sz w:val="24"/>
                <w:szCs w:val="24"/>
              </w:rPr>
              <w:t>E. coli</w:t>
            </w:r>
            <w:r>
              <w:rPr>
                <w:sz w:val="24"/>
                <w:szCs w:val="24"/>
              </w:rPr>
              <w:t xml:space="preserve">. Pa: </w:t>
            </w:r>
            <w:r>
              <w:rPr>
                <w:i/>
                <w:iCs/>
                <w:sz w:val="24"/>
                <w:szCs w:val="24"/>
              </w:rPr>
              <w:t>P. aeruginosa</w:t>
            </w:r>
            <w:r>
              <w:rPr>
                <w:sz w:val="24"/>
                <w:szCs w:val="24"/>
              </w:rPr>
              <w:t xml:space="preserve">. Ca: </w:t>
            </w:r>
            <w:r>
              <w:rPr>
                <w:i/>
                <w:iCs/>
                <w:sz w:val="24"/>
                <w:szCs w:val="24"/>
              </w:rPr>
              <w:t>C. albicans</w:t>
            </w:r>
            <w:r>
              <w:rPr>
                <w:sz w:val="24"/>
                <w:szCs w:val="24"/>
              </w:rPr>
              <w:t xml:space="preserve">. Mu: </w:t>
            </w:r>
            <w:r>
              <w:rPr>
                <w:i/>
                <w:iCs/>
                <w:sz w:val="24"/>
                <w:szCs w:val="24"/>
              </w:rPr>
              <w:t>Mucor</w:t>
            </w:r>
            <w:r>
              <w:rPr>
                <w:sz w:val="24"/>
                <w:szCs w:val="24"/>
              </w:rPr>
              <w:t xml:space="preserve"> sp.. Rh: </w:t>
            </w:r>
            <w:r>
              <w:rPr>
                <w:i/>
                <w:iCs/>
                <w:sz w:val="24"/>
                <w:szCs w:val="24"/>
              </w:rPr>
              <w:t>Rhizopus</w:t>
            </w:r>
            <w:r>
              <w:rPr>
                <w:sz w:val="24"/>
                <w:szCs w:val="24"/>
              </w:rPr>
              <w:t xml:space="preserve"> sp.. Pe: </w:t>
            </w:r>
            <w:r>
              <w:rPr>
                <w:i/>
                <w:iCs/>
                <w:sz w:val="24"/>
                <w:szCs w:val="24"/>
              </w:rPr>
              <w:t>Penicillium</w:t>
            </w:r>
            <w:r>
              <w:rPr>
                <w:sz w:val="24"/>
                <w:szCs w:val="24"/>
              </w:rPr>
              <w:t xml:space="preserve"> sp.. and An: </w:t>
            </w:r>
            <w:r>
              <w:rPr>
                <w:i/>
                <w:iCs/>
                <w:sz w:val="24"/>
                <w:szCs w:val="24"/>
              </w:rPr>
              <w:t>A. niger</w:t>
            </w:r>
          </w:p>
        </w:tc>
      </w:tr>
    </w:tbl>
    <w:p>
      <w:pPr>
        <w:jc w:val="center"/>
      </w:pPr>
    </w:p>
    <w:sectPr>
      <w:pgSz w:w="11906" w:h="16838"/>
      <w:pgMar w:top="1440" w:right="1466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UTMCentu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C3DA4"/>
    <w:multiLevelType w:val="multilevel"/>
    <w:tmpl w:val="2A0C3DA4"/>
    <w:lvl w:ilvl="0" w:tentative="0">
      <w:start w:val="1"/>
      <w:numFmt w:val="decimal"/>
      <w:pStyle w:val="46"/>
      <w:suff w:val="space"/>
      <w:lvlText w:val="Hình %1."/>
      <w:lvlJc w:val="center"/>
      <w:pPr>
        <w:ind w:left="1080" w:hanging="360"/>
      </w:pPr>
      <w:rPr>
        <w:rFonts w:hint="default" w:ascii="Times New Roman" w:hAnsi="Times New Roman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AA4EB5"/>
    <w:multiLevelType w:val="multilevel"/>
    <w:tmpl w:val="49AA4EB5"/>
    <w:lvl w:ilvl="0" w:tentative="0">
      <w:start w:val="1"/>
      <w:numFmt w:val="decimal"/>
      <w:pStyle w:val="2"/>
      <w:lvlText w:val="%1.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entative="0">
      <w:start w:val="1"/>
      <w:numFmt w:val="decimal"/>
      <w:pStyle w:val="3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pStyle w:val="4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pStyle w:val="5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CE"/>
    <w:rsid w:val="00067CA1"/>
    <w:rsid w:val="00077450"/>
    <w:rsid w:val="00082E64"/>
    <w:rsid w:val="000B2DB2"/>
    <w:rsid w:val="001D65B7"/>
    <w:rsid w:val="00230735"/>
    <w:rsid w:val="00262653"/>
    <w:rsid w:val="003616F3"/>
    <w:rsid w:val="00381238"/>
    <w:rsid w:val="003848F2"/>
    <w:rsid w:val="003D755F"/>
    <w:rsid w:val="0047395D"/>
    <w:rsid w:val="004753C5"/>
    <w:rsid w:val="004C0F71"/>
    <w:rsid w:val="004D0837"/>
    <w:rsid w:val="005016DF"/>
    <w:rsid w:val="00537778"/>
    <w:rsid w:val="005467F5"/>
    <w:rsid w:val="00653A22"/>
    <w:rsid w:val="006B1963"/>
    <w:rsid w:val="00715743"/>
    <w:rsid w:val="0071661F"/>
    <w:rsid w:val="00747FCE"/>
    <w:rsid w:val="00864CB1"/>
    <w:rsid w:val="00917F24"/>
    <w:rsid w:val="009447DB"/>
    <w:rsid w:val="009462EB"/>
    <w:rsid w:val="00951009"/>
    <w:rsid w:val="00992DAD"/>
    <w:rsid w:val="009E4283"/>
    <w:rsid w:val="00A01FB9"/>
    <w:rsid w:val="00A36432"/>
    <w:rsid w:val="00AE2C31"/>
    <w:rsid w:val="00B10B0A"/>
    <w:rsid w:val="00BC074C"/>
    <w:rsid w:val="00D725B1"/>
    <w:rsid w:val="00D969CF"/>
    <w:rsid w:val="00E21926"/>
    <w:rsid w:val="00E55D7C"/>
    <w:rsid w:val="00E77431"/>
    <w:rsid w:val="00F5621D"/>
    <w:rsid w:val="00F67A7C"/>
    <w:rsid w:val="00F9641A"/>
    <w:rsid w:val="00FB6D29"/>
    <w:rsid w:val="00FF45D8"/>
    <w:rsid w:val="0ABE3A4E"/>
    <w:rsid w:val="10154459"/>
    <w:rsid w:val="17FE4ED7"/>
    <w:rsid w:val="1FC14619"/>
    <w:rsid w:val="250C313F"/>
    <w:rsid w:val="2F3F2EEA"/>
    <w:rsid w:val="3F925391"/>
    <w:rsid w:val="51E2655F"/>
    <w:rsid w:val="54892BB0"/>
    <w:rsid w:val="58957909"/>
    <w:rsid w:val="5AFF2274"/>
    <w:rsid w:val="62650638"/>
    <w:rsid w:val="6B4873BC"/>
    <w:rsid w:val="736066A2"/>
    <w:rsid w:val="7637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jc w:val="both"/>
    </w:pPr>
    <w:rPr>
      <w:rFonts w:ascii="Times New Roman" w:hAnsi="Times New Roman" w:eastAsia="Calibri" w:cs="Times New Roman"/>
      <w:sz w:val="26"/>
      <w:szCs w:val="22"/>
      <w:lang w:val="en-US" w:eastAsia="en-US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numPr>
        <w:ilvl w:val="0"/>
        <w:numId w:val="1"/>
      </w:numPr>
      <w:ind w:left="3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32"/>
    <w:unhideWhenUsed/>
    <w:qFormat/>
    <w:uiPriority w:val="9"/>
    <w:pPr>
      <w:keepNext/>
      <w:numPr>
        <w:ilvl w:val="1"/>
        <w:numId w:val="1"/>
      </w:numPr>
      <w:ind w:left="720"/>
      <w:outlineLvl w:val="1"/>
    </w:pPr>
    <w:rPr>
      <w:rFonts w:eastAsia="Times New Roman"/>
      <w:b/>
      <w:bCs/>
      <w:iCs/>
      <w:sz w:val="28"/>
      <w:szCs w:val="28"/>
    </w:rPr>
  </w:style>
  <w:style w:type="paragraph" w:styleId="4">
    <w:name w:val="heading 3"/>
    <w:basedOn w:val="1"/>
    <w:next w:val="1"/>
    <w:link w:val="33"/>
    <w:unhideWhenUsed/>
    <w:qFormat/>
    <w:uiPriority w:val="9"/>
    <w:pPr>
      <w:keepNext/>
      <w:numPr>
        <w:ilvl w:val="2"/>
        <w:numId w:val="1"/>
      </w:numPr>
      <w:ind w:left="0" w:firstLine="0"/>
      <w:outlineLvl w:val="2"/>
    </w:pPr>
    <w:rPr>
      <w:rFonts w:eastAsia="Times New Roman"/>
      <w:b/>
      <w:bCs/>
      <w:sz w:val="28"/>
      <w:szCs w:val="26"/>
    </w:rPr>
  </w:style>
  <w:style w:type="paragraph" w:styleId="5">
    <w:name w:val="heading 4"/>
    <w:basedOn w:val="1"/>
    <w:next w:val="1"/>
    <w:link w:val="34"/>
    <w:unhideWhenUsed/>
    <w:qFormat/>
    <w:uiPriority w:val="9"/>
    <w:pPr>
      <w:numPr>
        <w:ilvl w:val="3"/>
        <w:numId w:val="1"/>
      </w:numPr>
      <w:ind w:left="1080"/>
      <w:jc w:val="left"/>
      <w:outlineLvl w:val="3"/>
    </w:pPr>
    <w:rPr>
      <w:sz w:val="28"/>
      <w:szCs w:val="26"/>
    </w:rPr>
  </w:style>
  <w:style w:type="paragraph" w:styleId="6">
    <w:name w:val="heading 5"/>
    <w:basedOn w:val="1"/>
    <w:next w:val="1"/>
    <w:link w:val="35"/>
    <w:semiHidden/>
    <w:unhideWhenUsed/>
    <w:qFormat/>
    <w:uiPriority w:val="9"/>
    <w:pPr>
      <w:spacing w:before="240" w:after="60"/>
      <w:outlineLvl w:val="4"/>
    </w:pPr>
    <w:rPr>
      <w:rFonts w:ascii="Calibri" w:hAnsi="Calibri" w:eastAsia="Times New Roman"/>
      <w:b/>
      <w:bCs/>
      <w:i/>
      <w:iCs/>
      <w:szCs w:val="26"/>
    </w:rPr>
  </w:style>
  <w:style w:type="paragraph" w:styleId="7">
    <w:name w:val="heading 6"/>
    <w:basedOn w:val="1"/>
    <w:next w:val="1"/>
    <w:link w:val="36"/>
    <w:semiHidden/>
    <w:unhideWhenUsed/>
    <w:qFormat/>
    <w:uiPriority w:val="9"/>
    <w:pPr>
      <w:spacing w:before="240" w:after="60"/>
      <w:outlineLvl w:val="5"/>
    </w:pPr>
    <w:rPr>
      <w:rFonts w:ascii="Calibri" w:hAnsi="Calibri" w:eastAsia="Times New Roman"/>
      <w:b/>
      <w:bCs/>
      <w:sz w:val="22"/>
    </w:rPr>
  </w:style>
  <w:style w:type="paragraph" w:styleId="8">
    <w:name w:val="heading 7"/>
    <w:basedOn w:val="1"/>
    <w:next w:val="1"/>
    <w:link w:val="37"/>
    <w:semiHidden/>
    <w:unhideWhenUsed/>
    <w:qFormat/>
    <w:uiPriority w:val="9"/>
    <w:pPr>
      <w:spacing w:before="240" w:after="60"/>
      <w:outlineLvl w:val="6"/>
    </w:pPr>
    <w:rPr>
      <w:rFonts w:ascii="Calibri" w:hAnsi="Calibri" w:eastAsia="Times New Roman"/>
      <w:sz w:val="24"/>
      <w:szCs w:val="24"/>
    </w:rPr>
  </w:style>
  <w:style w:type="paragraph" w:styleId="9">
    <w:name w:val="heading 8"/>
    <w:basedOn w:val="1"/>
    <w:next w:val="1"/>
    <w:link w:val="38"/>
    <w:unhideWhenUsed/>
    <w:qFormat/>
    <w:uiPriority w:val="9"/>
    <w:pPr>
      <w:spacing w:after="120" w:line="276" w:lineRule="auto"/>
      <w:ind w:left="720"/>
      <w:outlineLvl w:val="7"/>
    </w:pPr>
    <w:rPr>
      <w:rFonts w:eastAsia="Times New Roman"/>
      <w:iCs/>
      <w:sz w:val="24"/>
      <w:szCs w:val="24"/>
    </w:rPr>
  </w:style>
  <w:style w:type="paragraph" w:styleId="10">
    <w:name w:val="heading 9"/>
    <w:basedOn w:val="1"/>
    <w:next w:val="1"/>
    <w:link w:val="39"/>
    <w:qFormat/>
    <w:uiPriority w:val="9"/>
    <w:pPr>
      <w:spacing w:before="240" w:after="60"/>
      <w:outlineLvl w:val="8"/>
    </w:pPr>
    <w:rPr>
      <w:rFonts w:ascii="Calibri Light" w:hAnsi="Calibri Light" w:eastAsia="Times New Roman"/>
      <w:sz w:val="2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3"/>
    <w:semiHidden/>
    <w:unhideWhenUsed/>
    <w:qFormat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12">
    <w:name w:val="Body Text"/>
    <w:basedOn w:val="1"/>
    <w:link w:val="45"/>
    <w:qFormat/>
    <w:uiPriority w:val="0"/>
    <w:pPr>
      <w:spacing w:after="60"/>
      <w:ind w:firstLine="567"/>
    </w:pPr>
    <w:rPr>
      <w:rFonts w:eastAsia="Times New Roman"/>
      <w:szCs w:val="20"/>
      <w:lang w:val="vi-VN"/>
    </w:rPr>
  </w:style>
  <w:style w:type="paragraph" w:styleId="13">
    <w:name w:val="caption"/>
    <w:basedOn w:val="12"/>
    <w:next w:val="1"/>
    <w:link w:val="54"/>
    <w:qFormat/>
    <w:uiPriority w:val="35"/>
    <w:pPr>
      <w:spacing w:after="120" w:line="276" w:lineRule="auto"/>
      <w:ind w:firstLine="0"/>
      <w:jc w:val="center"/>
    </w:pPr>
    <w:rPr>
      <w:szCs w:val="24"/>
    </w:rPr>
  </w:style>
  <w:style w:type="paragraph" w:styleId="14">
    <w:name w:val="annotation text"/>
    <w:basedOn w:val="1"/>
    <w:link w:val="71"/>
    <w:semiHidden/>
    <w:unhideWhenUsed/>
    <w:qFormat/>
    <w:uiPriority w:val="99"/>
    <w:pPr>
      <w:spacing w:after="160" w:line="259" w:lineRule="auto"/>
    </w:pPr>
    <w:rPr>
      <w:sz w:val="20"/>
      <w:szCs w:val="20"/>
    </w:rPr>
  </w:style>
  <w:style w:type="paragraph" w:styleId="15">
    <w:name w:val="endnote text"/>
    <w:basedOn w:val="1"/>
    <w:link w:val="59"/>
    <w:semiHidden/>
    <w:unhideWhenUsed/>
    <w:qFormat/>
    <w:uiPriority w:val="99"/>
    <w:rPr>
      <w:sz w:val="20"/>
      <w:szCs w:val="20"/>
    </w:rPr>
  </w:style>
  <w:style w:type="paragraph" w:styleId="16">
    <w:name w:val="footer"/>
    <w:basedOn w:val="1"/>
    <w:link w:val="42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7">
    <w:name w:val="header"/>
    <w:basedOn w:val="1"/>
    <w:link w:val="41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8">
    <w:name w:val="Normal (Web)"/>
    <w:qFormat/>
    <w:uiPriority w:val="99"/>
    <w:pPr>
      <w:spacing w:beforeAutospacing="1" w:after="0" w:afterAutospacing="1" w:line="276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9">
    <w:name w:val="table of figures"/>
    <w:basedOn w:val="1"/>
    <w:next w:val="1"/>
    <w:link w:val="62"/>
    <w:unhideWhenUsed/>
    <w:qFormat/>
    <w:uiPriority w:val="99"/>
  </w:style>
  <w:style w:type="paragraph" w:styleId="20">
    <w:name w:val="toc 1"/>
    <w:basedOn w:val="1"/>
    <w:next w:val="1"/>
    <w:unhideWhenUsed/>
    <w:qFormat/>
    <w:uiPriority w:val="39"/>
  </w:style>
  <w:style w:type="paragraph" w:styleId="21">
    <w:name w:val="toc 2"/>
    <w:basedOn w:val="1"/>
    <w:next w:val="1"/>
    <w:unhideWhenUsed/>
    <w:qFormat/>
    <w:uiPriority w:val="39"/>
    <w:pPr>
      <w:ind w:left="260"/>
    </w:pPr>
  </w:style>
  <w:style w:type="paragraph" w:styleId="22">
    <w:name w:val="toc 3"/>
    <w:basedOn w:val="1"/>
    <w:next w:val="1"/>
    <w:unhideWhenUsed/>
    <w:qFormat/>
    <w:uiPriority w:val="39"/>
    <w:pPr>
      <w:ind w:left="520"/>
    </w:pPr>
  </w:style>
  <w:style w:type="character" w:styleId="24">
    <w:name w:val="annotation reference"/>
    <w:semiHidden/>
    <w:unhideWhenUsed/>
    <w:qFormat/>
    <w:uiPriority w:val="99"/>
    <w:rPr>
      <w:sz w:val="16"/>
      <w:szCs w:val="16"/>
    </w:rPr>
  </w:style>
  <w:style w:type="character" w:styleId="25">
    <w:name w:val="Emphasis"/>
    <w:qFormat/>
    <w:uiPriority w:val="20"/>
    <w:rPr>
      <w:i/>
      <w:iCs/>
    </w:rPr>
  </w:style>
  <w:style w:type="character" w:styleId="26">
    <w:name w:val="endnote reference"/>
    <w:semiHidden/>
    <w:unhideWhenUsed/>
    <w:qFormat/>
    <w:uiPriority w:val="99"/>
    <w:rPr>
      <w:vertAlign w:val="superscript"/>
    </w:rPr>
  </w:style>
  <w:style w:type="character" w:styleId="27">
    <w:name w:val="FollowedHyperlink"/>
    <w:semiHidden/>
    <w:unhideWhenUsed/>
    <w:qFormat/>
    <w:uiPriority w:val="99"/>
    <w:rPr>
      <w:color w:val="954F72"/>
      <w:u w:val="single"/>
    </w:rPr>
  </w:style>
  <w:style w:type="character" w:styleId="28">
    <w:name w:val="Hyperlink"/>
    <w:unhideWhenUsed/>
    <w:qFormat/>
    <w:uiPriority w:val="99"/>
    <w:rPr>
      <w:color w:val="0563C1"/>
      <w:u w:val="single"/>
    </w:rPr>
  </w:style>
  <w:style w:type="table" w:styleId="30">
    <w:name w:val="Table Grid"/>
    <w:basedOn w:val="29"/>
    <w:unhideWhenUsed/>
    <w:qFormat/>
    <w:uiPriority w:val="99"/>
    <w:pPr>
      <w:spacing w:after="0" w:line="240" w:lineRule="auto"/>
    </w:pPr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1">
    <w:name w:val="Heading 1 Char"/>
    <w:basedOn w:val="23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32"/>
      <w:szCs w:val="32"/>
    </w:rPr>
  </w:style>
  <w:style w:type="character" w:customStyle="1" w:styleId="32">
    <w:name w:val="Heading 2 Char"/>
    <w:basedOn w:val="23"/>
    <w:link w:val="3"/>
    <w:qFormat/>
    <w:uiPriority w:val="9"/>
    <w:rPr>
      <w:rFonts w:ascii="Times New Roman" w:hAnsi="Times New Roman" w:eastAsia="Times New Roman" w:cs="Times New Roman"/>
      <w:b/>
      <w:bCs/>
      <w:iCs/>
      <w:sz w:val="28"/>
      <w:szCs w:val="28"/>
    </w:rPr>
  </w:style>
  <w:style w:type="character" w:customStyle="1" w:styleId="33">
    <w:name w:val="Heading 3 Char"/>
    <w:basedOn w:val="23"/>
    <w:link w:val="4"/>
    <w:qFormat/>
    <w:uiPriority w:val="9"/>
    <w:rPr>
      <w:rFonts w:ascii="Times New Roman" w:hAnsi="Times New Roman" w:eastAsia="Times New Roman" w:cs="Times New Roman"/>
      <w:b/>
      <w:bCs/>
      <w:sz w:val="28"/>
      <w:szCs w:val="26"/>
    </w:rPr>
  </w:style>
  <w:style w:type="character" w:customStyle="1" w:styleId="34">
    <w:name w:val="Heading 4 Char"/>
    <w:basedOn w:val="23"/>
    <w:link w:val="5"/>
    <w:qFormat/>
    <w:uiPriority w:val="9"/>
    <w:rPr>
      <w:rFonts w:ascii="Times New Roman" w:hAnsi="Times New Roman" w:eastAsia="Calibri" w:cs="Times New Roman"/>
      <w:sz w:val="28"/>
      <w:szCs w:val="26"/>
    </w:rPr>
  </w:style>
  <w:style w:type="character" w:customStyle="1" w:styleId="35">
    <w:name w:val="Heading 5 Char"/>
    <w:basedOn w:val="23"/>
    <w:link w:val="6"/>
    <w:semiHidden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36">
    <w:name w:val="Heading 6 Char"/>
    <w:basedOn w:val="23"/>
    <w:link w:val="7"/>
    <w:semiHidden/>
    <w:qFormat/>
    <w:uiPriority w:val="9"/>
    <w:rPr>
      <w:rFonts w:ascii="Calibri" w:hAnsi="Calibri" w:eastAsia="Times New Roman" w:cs="Times New Roman"/>
      <w:b/>
      <w:bCs/>
    </w:rPr>
  </w:style>
  <w:style w:type="character" w:customStyle="1" w:styleId="37">
    <w:name w:val="Heading 7 Char"/>
    <w:basedOn w:val="23"/>
    <w:link w:val="8"/>
    <w:semiHidden/>
    <w:qFormat/>
    <w:uiPriority w:val="9"/>
    <w:rPr>
      <w:rFonts w:ascii="Calibri" w:hAnsi="Calibri" w:eastAsia="Times New Roman" w:cs="Times New Roman"/>
      <w:sz w:val="24"/>
      <w:szCs w:val="24"/>
    </w:rPr>
  </w:style>
  <w:style w:type="character" w:customStyle="1" w:styleId="38">
    <w:name w:val="Heading 8 Char"/>
    <w:basedOn w:val="23"/>
    <w:link w:val="9"/>
    <w:qFormat/>
    <w:uiPriority w:val="9"/>
    <w:rPr>
      <w:rFonts w:ascii="Times New Roman" w:hAnsi="Times New Roman" w:eastAsia="Times New Roman" w:cs="Times New Roman"/>
      <w:iCs/>
      <w:sz w:val="24"/>
      <w:szCs w:val="24"/>
    </w:rPr>
  </w:style>
  <w:style w:type="character" w:customStyle="1" w:styleId="39">
    <w:name w:val="Heading 9 Char"/>
    <w:basedOn w:val="23"/>
    <w:link w:val="10"/>
    <w:qFormat/>
    <w:uiPriority w:val="9"/>
    <w:rPr>
      <w:rFonts w:ascii="Calibri Light" w:hAnsi="Calibri Light" w:eastAsia="Times New Roman" w:cs="Times New Roman"/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Header Char"/>
    <w:basedOn w:val="23"/>
    <w:link w:val="17"/>
    <w:qFormat/>
    <w:uiPriority w:val="99"/>
    <w:rPr>
      <w:rFonts w:ascii="Times New Roman" w:hAnsi="Times New Roman" w:eastAsia="Calibri" w:cs="Times New Roman"/>
      <w:sz w:val="26"/>
    </w:rPr>
  </w:style>
  <w:style w:type="character" w:customStyle="1" w:styleId="42">
    <w:name w:val="Footer Char"/>
    <w:basedOn w:val="23"/>
    <w:link w:val="16"/>
    <w:qFormat/>
    <w:uiPriority w:val="99"/>
    <w:rPr>
      <w:rFonts w:ascii="Times New Roman" w:hAnsi="Times New Roman" w:eastAsia="Calibri" w:cs="Times New Roman"/>
      <w:sz w:val="26"/>
    </w:rPr>
  </w:style>
  <w:style w:type="character" w:customStyle="1" w:styleId="43">
    <w:name w:val="Balloon Text Char"/>
    <w:basedOn w:val="23"/>
    <w:link w:val="11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44">
    <w:name w:val="Body Text Char"/>
    <w:basedOn w:val="23"/>
    <w:semiHidden/>
    <w:qFormat/>
    <w:uiPriority w:val="99"/>
    <w:rPr>
      <w:rFonts w:ascii="Times New Roman" w:hAnsi="Times New Roman" w:eastAsia="Calibri" w:cs="Times New Roman"/>
      <w:sz w:val="26"/>
    </w:rPr>
  </w:style>
  <w:style w:type="character" w:customStyle="1" w:styleId="45">
    <w:name w:val="Body Text Char1"/>
    <w:link w:val="12"/>
    <w:qFormat/>
    <w:uiPriority w:val="0"/>
    <w:rPr>
      <w:rFonts w:ascii="Times New Roman" w:hAnsi="Times New Roman" w:eastAsia="Times New Roman" w:cs="Times New Roman"/>
      <w:sz w:val="26"/>
      <w:szCs w:val="20"/>
      <w:lang w:val="vi-VN"/>
    </w:rPr>
  </w:style>
  <w:style w:type="paragraph" w:customStyle="1" w:styleId="46">
    <w:name w:val="style"/>
    <w:basedOn w:val="4"/>
    <w:link w:val="47"/>
    <w:qFormat/>
    <w:uiPriority w:val="0"/>
    <w:pPr>
      <w:numPr>
        <w:ilvl w:val="0"/>
        <w:numId w:val="2"/>
      </w:numPr>
      <w:spacing w:line="240" w:lineRule="auto"/>
      <w:jc w:val="center"/>
    </w:pPr>
    <w:rPr>
      <w:b w:val="0"/>
      <w:sz w:val="24"/>
    </w:rPr>
  </w:style>
  <w:style w:type="character" w:customStyle="1" w:styleId="47">
    <w:name w:val="style Char"/>
    <w:link w:val="46"/>
    <w:qFormat/>
    <w:uiPriority w:val="0"/>
    <w:rPr>
      <w:rFonts w:ascii="Times New Roman" w:hAnsi="Times New Roman" w:eastAsia="Times New Roman" w:cs="Times New Roman"/>
      <w:bCs/>
      <w:sz w:val="24"/>
      <w:szCs w:val="26"/>
    </w:rPr>
  </w:style>
  <w:style w:type="paragraph" w:customStyle="1" w:styleId="48">
    <w:name w:val="EndNote Bibliography Title"/>
    <w:basedOn w:val="1"/>
    <w:link w:val="49"/>
    <w:qFormat/>
    <w:uiPriority w:val="0"/>
    <w:pPr>
      <w:jc w:val="center"/>
    </w:pPr>
    <w:rPr>
      <w:sz w:val="28"/>
    </w:rPr>
  </w:style>
  <w:style w:type="character" w:customStyle="1" w:styleId="49">
    <w:name w:val="EndNote Bibliography Title Char"/>
    <w:link w:val="48"/>
    <w:qFormat/>
    <w:uiPriority w:val="0"/>
    <w:rPr>
      <w:rFonts w:ascii="Times New Roman" w:hAnsi="Times New Roman" w:eastAsia="Calibri" w:cs="Times New Roman"/>
      <w:sz w:val="28"/>
    </w:rPr>
  </w:style>
  <w:style w:type="paragraph" w:customStyle="1" w:styleId="50">
    <w:name w:val="EndNote Bibliography"/>
    <w:basedOn w:val="1"/>
    <w:link w:val="51"/>
    <w:qFormat/>
    <w:uiPriority w:val="0"/>
    <w:pPr>
      <w:spacing w:line="240" w:lineRule="auto"/>
    </w:pPr>
    <w:rPr>
      <w:sz w:val="28"/>
    </w:rPr>
  </w:style>
  <w:style w:type="character" w:customStyle="1" w:styleId="51">
    <w:name w:val="EndNote Bibliography Char"/>
    <w:link w:val="50"/>
    <w:qFormat/>
    <w:uiPriority w:val="0"/>
    <w:rPr>
      <w:rFonts w:ascii="Times New Roman" w:hAnsi="Times New Roman" w:eastAsia="Calibri" w:cs="Times New Roman"/>
      <w:sz w:val="28"/>
    </w:rPr>
  </w:style>
  <w:style w:type="character" w:customStyle="1" w:styleId="52">
    <w:name w:val="fontstyle01"/>
    <w:qFormat/>
    <w:uiPriority w:val="0"/>
    <w:rPr>
      <w:rFonts w:hint="default" w:ascii="UTMCentur" w:hAnsi="UTMCentur"/>
      <w:color w:val="000000"/>
      <w:sz w:val="20"/>
      <w:szCs w:val="20"/>
    </w:rPr>
  </w:style>
  <w:style w:type="character" w:customStyle="1" w:styleId="53">
    <w:name w:val="Intense Reference1"/>
    <w:qFormat/>
    <w:uiPriority w:val="32"/>
    <w:rPr>
      <w:b/>
      <w:bCs/>
      <w:smallCaps/>
      <w:color w:val="5B9BD5"/>
      <w:spacing w:val="5"/>
    </w:rPr>
  </w:style>
  <w:style w:type="character" w:customStyle="1" w:styleId="54">
    <w:name w:val="Caption Char"/>
    <w:link w:val="13"/>
    <w:qFormat/>
    <w:uiPriority w:val="35"/>
    <w:rPr>
      <w:rFonts w:ascii="Times New Roman" w:hAnsi="Times New Roman" w:eastAsia="Times New Roman" w:cs="Times New Roman"/>
      <w:sz w:val="26"/>
      <w:szCs w:val="24"/>
      <w:lang w:val="vi-VN"/>
    </w:rPr>
  </w:style>
  <w:style w:type="paragraph" w:customStyle="1" w:styleId="55">
    <w:name w:val="Nội dung"/>
    <w:basedOn w:val="1"/>
    <w:link w:val="56"/>
    <w:qFormat/>
    <w:uiPriority w:val="0"/>
    <w:pPr>
      <w:spacing w:before="120" w:after="120"/>
    </w:pPr>
    <w:rPr>
      <w:szCs w:val="26"/>
    </w:rPr>
  </w:style>
  <w:style w:type="character" w:customStyle="1" w:styleId="56">
    <w:name w:val="Nội dung Char"/>
    <w:link w:val="55"/>
    <w:qFormat/>
    <w:uiPriority w:val="0"/>
    <w:rPr>
      <w:rFonts w:ascii="Times New Roman" w:hAnsi="Times New Roman" w:eastAsia="Calibri" w:cs="Times New Roman"/>
      <w:sz w:val="26"/>
      <w:szCs w:val="26"/>
    </w:rPr>
  </w:style>
  <w:style w:type="table" w:customStyle="1" w:styleId="57">
    <w:name w:val="Plain Table 21"/>
    <w:basedOn w:val="29"/>
    <w:qFormat/>
    <w:uiPriority w:val="42"/>
    <w:pPr>
      <w:spacing w:after="0" w:line="240" w:lineRule="auto"/>
    </w:pPr>
    <w:rPr>
      <w:rFonts w:ascii="Calibri" w:hAnsi="Calibri" w:eastAsia="Calibri"/>
    </w:rPr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cPr>
        <w:tcBorders>
          <w:top w:val="single" w:color="7F7F7F" w:sz="4" w:space="0"/>
          <w:bottom w:val="single" w:color="7F7F7F" w:sz="4" w:space="0"/>
        </w:tcBorders>
      </w:tcPr>
    </w:tblStylePr>
  </w:style>
  <w:style w:type="paragraph" w:styleId="58">
    <w:name w:val="No Spacing"/>
    <w:next w:val="1"/>
    <w:qFormat/>
    <w:uiPriority w:val="1"/>
    <w:pPr>
      <w:spacing w:before="120" w:after="120" w:line="360" w:lineRule="auto"/>
      <w:jc w:val="center"/>
    </w:pPr>
    <w:rPr>
      <w:rFonts w:ascii="Times New Roman" w:hAnsi="Times New Roman" w:eastAsia="Calibri" w:cs="Times New Roman"/>
      <w:sz w:val="26"/>
      <w:szCs w:val="28"/>
      <w:lang w:val="en-US" w:eastAsia="en-US" w:bidi="ar-SA"/>
    </w:rPr>
  </w:style>
  <w:style w:type="character" w:customStyle="1" w:styleId="59">
    <w:name w:val="Endnote Text Char"/>
    <w:basedOn w:val="23"/>
    <w:link w:val="15"/>
    <w:semiHidden/>
    <w:qFormat/>
    <w:uiPriority w:val="99"/>
    <w:rPr>
      <w:rFonts w:ascii="Times New Roman" w:hAnsi="Times New Roman" w:eastAsia="Calibri" w:cs="Times New Roman"/>
      <w:sz w:val="20"/>
      <w:szCs w:val="20"/>
    </w:rPr>
  </w:style>
  <w:style w:type="character" w:customStyle="1" w:styleId="60">
    <w:name w:val="pubtitle"/>
    <w:basedOn w:val="23"/>
    <w:qFormat/>
    <w:uiPriority w:val="0"/>
  </w:style>
  <w:style w:type="paragraph" w:customStyle="1" w:styleId="61">
    <w:name w:val="EndNote Category Heading"/>
    <w:basedOn w:val="1"/>
    <w:link w:val="63"/>
    <w:qFormat/>
    <w:uiPriority w:val="0"/>
    <w:pPr>
      <w:spacing w:before="120" w:after="120"/>
      <w:jc w:val="left"/>
    </w:pPr>
    <w:rPr>
      <w:b/>
    </w:rPr>
  </w:style>
  <w:style w:type="character" w:customStyle="1" w:styleId="62">
    <w:name w:val="Table of Figures Char"/>
    <w:link w:val="19"/>
    <w:qFormat/>
    <w:uiPriority w:val="99"/>
    <w:rPr>
      <w:rFonts w:ascii="Times New Roman" w:hAnsi="Times New Roman" w:eastAsia="Calibri" w:cs="Times New Roman"/>
      <w:sz w:val="26"/>
    </w:rPr>
  </w:style>
  <w:style w:type="character" w:customStyle="1" w:styleId="63">
    <w:name w:val="EndNote Category Heading Char"/>
    <w:link w:val="61"/>
    <w:qFormat/>
    <w:uiPriority w:val="0"/>
    <w:rPr>
      <w:rFonts w:ascii="Times New Roman" w:hAnsi="Times New Roman" w:eastAsia="Calibri" w:cs="Times New Roman"/>
      <w:b/>
      <w:sz w:val="26"/>
    </w:rPr>
  </w:style>
  <w:style w:type="character" w:customStyle="1" w:styleId="64">
    <w:name w:val="current-selection"/>
    <w:qFormat/>
    <w:uiPriority w:val="0"/>
  </w:style>
  <w:style w:type="character" w:customStyle="1" w:styleId="65">
    <w:name w:val="_"/>
    <w:qFormat/>
    <w:uiPriority w:val="0"/>
  </w:style>
  <w:style w:type="character" w:customStyle="1" w:styleId="66">
    <w:name w:val="ff6"/>
    <w:qFormat/>
    <w:uiPriority w:val="0"/>
  </w:style>
  <w:style w:type="character" w:customStyle="1" w:styleId="67">
    <w:name w:val="enhanced-figure"/>
    <w:qFormat/>
    <w:uiPriority w:val="0"/>
  </w:style>
  <w:style w:type="character" w:customStyle="1" w:styleId="68">
    <w:name w:val="Unresolved Mention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9">
    <w:name w:val="Table Grid1"/>
    <w:basedOn w:val="29"/>
    <w:qFormat/>
    <w:uiPriority w:val="59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0">
    <w:name w:val="Revision1"/>
    <w:hidden/>
    <w:semiHidden/>
    <w:qFormat/>
    <w:uiPriority w:val="99"/>
    <w:pPr>
      <w:spacing w:after="0" w:line="240" w:lineRule="auto"/>
    </w:pPr>
    <w:rPr>
      <w:rFonts w:ascii="Times New Roman" w:hAnsi="Times New Roman" w:eastAsia="Calibri" w:cs="Times New Roman"/>
      <w:sz w:val="26"/>
      <w:szCs w:val="22"/>
      <w:lang w:val="en-US" w:eastAsia="en-US" w:bidi="ar-SA"/>
    </w:rPr>
  </w:style>
  <w:style w:type="character" w:customStyle="1" w:styleId="71">
    <w:name w:val="Comment Text Char"/>
    <w:basedOn w:val="23"/>
    <w:link w:val="14"/>
    <w:semiHidden/>
    <w:qFormat/>
    <w:uiPriority w:val="99"/>
    <w:rPr>
      <w:rFonts w:ascii="Times New Roman" w:hAnsi="Times New Roman" w:eastAsia="Calibri" w:cs="Times New Roman"/>
      <w:sz w:val="20"/>
      <w:szCs w:val="20"/>
    </w:rPr>
  </w:style>
  <w:style w:type="character" w:customStyle="1" w:styleId="72">
    <w:name w:val="f"/>
    <w:basedOn w:val="2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1086</Words>
  <Characters>6195</Characters>
  <Lines>51</Lines>
  <Paragraphs>14</Paragraphs>
  <TotalTime>49</TotalTime>
  <ScaleCrop>false</ScaleCrop>
  <LinksUpToDate>false</LinksUpToDate>
  <CharactersWithSpaces>7267</CharactersWithSpaces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2022-07-20T03:51:00Z</dcterms:created>
  <dc:creator>yen nguyen</dc:creator>
  <cp:lastModifiedBy>ACER</cp:lastModifiedBy>
  <dcterms:modified xsi:type="dcterms:W3CDTF">2023-02-22T17:25:12Z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