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97384" w:rsidRPr="004B44CD" w:rsidRDefault="00E97384" w:rsidP="00E97384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4B44CD">
        <w:rPr>
          <w:rFonts w:ascii="Times New Roman" w:hAnsi="Times New Roman" w:cs="Times New Roman"/>
          <w:b/>
          <w:sz w:val="24"/>
          <w:szCs w:val="24"/>
          <w:lang w:val="en-US"/>
        </w:rPr>
        <w:t>Appendix I</w:t>
      </w:r>
    </w:p>
    <w:p w:rsidR="00E97384" w:rsidRPr="003C689F" w:rsidRDefault="00E97384" w:rsidP="00E97384">
      <w:pPr>
        <w:spacing w:line="480" w:lineRule="auto"/>
        <w:jc w:val="both"/>
        <w:rPr>
          <w:rFonts w:ascii="Times New Roman" w:hAnsi="Times New Roman" w:cs="Times New Roman"/>
          <w:i/>
          <w:sz w:val="24"/>
          <w:szCs w:val="24"/>
          <w:lang w:val="en-US"/>
        </w:rPr>
      </w:pPr>
      <w:r w:rsidRPr="003C689F">
        <w:rPr>
          <w:rFonts w:ascii="Times New Roman" w:hAnsi="Times New Roman" w:cs="Times New Roman"/>
          <w:i/>
          <w:sz w:val="24"/>
          <w:szCs w:val="24"/>
          <w:lang w:val="en-US"/>
        </w:rPr>
        <w:t>WGBS library preparation and sequencing</w:t>
      </w:r>
    </w:p>
    <w:p w:rsidR="00E97384" w:rsidRDefault="00E97384" w:rsidP="00E97384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W</w:t>
      </w:r>
      <w:r w:rsidRPr="00762A8E">
        <w:rPr>
          <w:rFonts w:ascii="Times New Roman" w:hAnsi="Times New Roman" w:cs="Times New Roman"/>
          <w:sz w:val="24"/>
          <w:szCs w:val="24"/>
          <w:lang w:val="en-US"/>
        </w:rPr>
        <w:t xml:space="preserve">e extracted genomic DNA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from individual plants </w:t>
      </w:r>
      <w:r w:rsidRPr="00762A8E">
        <w:rPr>
          <w:rFonts w:ascii="Times New Roman" w:hAnsi="Times New Roman" w:cs="Times New Roman"/>
          <w:sz w:val="24"/>
          <w:szCs w:val="24"/>
          <w:lang w:val="en-US"/>
        </w:rPr>
        <w:t xml:space="preserve">using the Qiagen </w:t>
      </w:r>
      <w:proofErr w:type="spellStart"/>
      <w:r w:rsidRPr="00762A8E">
        <w:rPr>
          <w:rFonts w:ascii="Times New Roman" w:hAnsi="Times New Roman" w:cs="Times New Roman"/>
          <w:sz w:val="24"/>
          <w:szCs w:val="24"/>
          <w:lang w:val="en-US"/>
        </w:rPr>
        <w:t>DNeasy</w:t>
      </w:r>
      <w:proofErr w:type="spellEnd"/>
      <w:r w:rsidRPr="00762A8E">
        <w:rPr>
          <w:rFonts w:ascii="Times New Roman" w:hAnsi="Times New Roman" w:cs="Times New Roman"/>
          <w:sz w:val="24"/>
          <w:szCs w:val="24"/>
          <w:lang w:val="en-US"/>
        </w:rPr>
        <w:t xml:space="preserve"> Plant Mini Kit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, following the manufacturer’s instructions with minor modifications. To improve DNA quality and yield from </w:t>
      </w:r>
      <w:r w:rsidRPr="00762A8E">
        <w:rPr>
          <w:rFonts w:ascii="Times New Roman" w:hAnsi="Times New Roman" w:cs="Times New Roman"/>
          <w:i/>
          <w:sz w:val="24"/>
          <w:szCs w:val="24"/>
          <w:lang w:val="en-US"/>
        </w:rPr>
        <w:t>F.</w:t>
      </w:r>
      <w:r>
        <w:rPr>
          <w:rFonts w:ascii="Times New Roman" w:hAnsi="Times New Roman" w:cs="Times New Roman"/>
          <w:i/>
          <w:sz w:val="24"/>
          <w:szCs w:val="24"/>
          <w:lang w:val="en-US"/>
        </w:rPr>
        <w:t xml:space="preserve"> </w:t>
      </w:r>
      <w:r w:rsidRPr="00762A8E">
        <w:rPr>
          <w:rFonts w:ascii="Times New Roman" w:hAnsi="Times New Roman" w:cs="Times New Roman"/>
          <w:i/>
          <w:sz w:val="24"/>
          <w:szCs w:val="24"/>
          <w:lang w:val="en-US"/>
        </w:rPr>
        <w:t>vesca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Pr="00762A8E">
        <w:rPr>
          <w:rFonts w:ascii="Times New Roman" w:hAnsi="Times New Roman" w:cs="Times New Roman"/>
          <w:sz w:val="24"/>
          <w:szCs w:val="24"/>
          <w:lang w:val="en-US"/>
        </w:rPr>
        <w:t>a known recalcitrant species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, we used </w:t>
      </w:r>
      <w:r w:rsidRPr="00762A8E">
        <w:rPr>
          <w:rFonts w:ascii="Times New Roman" w:hAnsi="Times New Roman" w:cs="Times New Roman"/>
          <w:sz w:val="24"/>
          <w:szCs w:val="24"/>
          <w:lang w:val="en-US"/>
        </w:rPr>
        <w:t>an increased amount of buffer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AP1</w:t>
      </w:r>
      <w:r w:rsidRPr="00762A8E">
        <w:rPr>
          <w:rFonts w:ascii="Times New Roman" w:hAnsi="Times New Roman" w:cs="Times New Roman"/>
          <w:sz w:val="24"/>
          <w:szCs w:val="24"/>
          <w:lang w:val="en-US"/>
        </w:rPr>
        <w:t xml:space="preserve"> (</w:t>
      </w:r>
      <w:r>
        <w:rPr>
          <w:rFonts w:ascii="Times New Roman" w:hAnsi="Times New Roman" w:cs="Times New Roman"/>
          <w:sz w:val="24"/>
          <w:szCs w:val="24"/>
          <w:lang w:val="en-US"/>
        </w:rPr>
        <w:t>6</w:t>
      </w:r>
      <w:r w:rsidRPr="00762A8E">
        <w:rPr>
          <w:rFonts w:ascii="Times New Roman" w:hAnsi="Times New Roman" w:cs="Times New Roman"/>
          <w:sz w:val="24"/>
          <w:szCs w:val="24"/>
          <w:lang w:val="en-US"/>
        </w:rPr>
        <w:t>00 µl) together with 100 µl of EDTA (0.5 M, pH=8) and PVPP (</w:t>
      </w:r>
      <w:r w:rsidRPr="006041A0">
        <w:rPr>
          <w:rFonts w:ascii="Times New Roman" w:hAnsi="Times New Roman" w:cs="Times New Roman"/>
          <w:sz w:val="24"/>
          <w:szCs w:val="24"/>
          <w:lang w:val="en-US"/>
        </w:rPr>
        <w:t>polyvinylpolypyrrolidone</w:t>
      </w:r>
      <w:r w:rsidRPr="00762A8E">
        <w:rPr>
          <w:rFonts w:ascii="Times New Roman" w:hAnsi="Times New Roman" w:cs="Times New Roman"/>
          <w:sz w:val="24"/>
          <w:szCs w:val="24"/>
          <w:lang w:val="en-US"/>
        </w:rPr>
        <w:t>)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, and an increased amount of buffer P3 (260 </w:t>
      </w:r>
      <w:r w:rsidRPr="00762A8E">
        <w:rPr>
          <w:rFonts w:ascii="Times New Roman" w:hAnsi="Times New Roman" w:cs="Times New Roman"/>
          <w:sz w:val="24"/>
          <w:szCs w:val="24"/>
          <w:lang w:val="en-US"/>
        </w:rPr>
        <w:t>µl)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</w:p>
    <w:p w:rsidR="001162A6" w:rsidRPr="00E97384" w:rsidRDefault="00E97384" w:rsidP="00E97384">
      <w:pPr>
        <w:spacing w:line="480" w:lineRule="auto"/>
        <w:jc w:val="both"/>
        <w:rPr>
          <w:lang w:val="en-US"/>
        </w:rPr>
      </w:pPr>
      <w:r w:rsidRPr="000F52CD">
        <w:rPr>
          <w:rFonts w:ascii="Times New Roman" w:hAnsi="Times New Roman" w:cs="Times New Roman"/>
          <w:sz w:val="24"/>
          <w:szCs w:val="24"/>
          <w:lang w:val="en-US"/>
        </w:rPr>
        <w:t xml:space="preserve">We then prepared libraries for WGBS using the </w:t>
      </w:r>
      <w:proofErr w:type="spellStart"/>
      <w:r w:rsidRPr="000F52CD">
        <w:rPr>
          <w:rFonts w:ascii="Times New Roman" w:hAnsi="Times New Roman" w:cs="Times New Roman"/>
          <w:sz w:val="24"/>
          <w:szCs w:val="24"/>
          <w:lang w:val="en-US"/>
        </w:rPr>
        <w:t>NEBNext</w:t>
      </w:r>
      <w:proofErr w:type="spellEnd"/>
      <w:r w:rsidRPr="000F52CD">
        <w:rPr>
          <w:rFonts w:ascii="Times New Roman" w:hAnsi="Times New Roman" w:cs="Times New Roman"/>
          <w:sz w:val="24"/>
          <w:szCs w:val="24"/>
          <w:lang w:val="en-US"/>
        </w:rPr>
        <w:t xml:space="preserve"> Ultra II DNA Library Prep Kit and EZ-96 DNA Methylation-Gold </w:t>
      </w:r>
      <w:proofErr w:type="spellStart"/>
      <w:r w:rsidRPr="000F52CD">
        <w:rPr>
          <w:rFonts w:ascii="Times New Roman" w:hAnsi="Times New Roman" w:cs="Times New Roman"/>
          <w:sz w:val="24"/>
          <w:szCs w:val="24"/>
          <w:lang w:val="en-US"/>
        </w:rPr>
        <w:t>MagPrep</w:t>
      </w:r>
      <w:proofErr w:type="spellEnd"/>
      <w:r w:rsidRPr="000F52CD">
        <w:rPr>
          <w:rFonts w:ascii="Times New Roman" w:hAnsi="Times New Roman" w:cs="Times New Roman"/>
          <w:sz w:val="24"/>
          <w:szCs w:val="24"/>
          <w:lang w:val="en-US"/>
        </w:rPr>
        <w:t xml:space="preserve"> (ZYMO).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Briefly, we sonicated 200-</w:t>
      </w:r>
      <w:r w:rsidRPr="00012D0F">
        <w:rPr>
          <w:rFonts w:ascii="Times New Roman" w:hAnsi="Times New Roman" w:cs="Times New Roman"/>
          <w:sz w:val="24"/>
          <w:szCs w:val="24"/>
          <w:lang w:val="en-US"/>
        </w:rPr>
        <w:t>300</w:t>
      </w:r>
      <w:r w:rsidRPr="005F6A46">
        <w:rPr>
          <w:rFonts w:ascii="Times New Roman" w:hAnsi="Times New Roman" w:cs="Times New Roman"/>
          <w:sz w:val="24"/>
          <w:szCs w:val="24"/>
          <w:lang w:val="en-US"/>
        </w:rPr>
        <w:t xml:space="preserve"> ng of genomic DNA to a mean fragment size of ~350 bp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using the </w:t>
      </w:r>
      <w:proofErr w:type="spellStart"/>
      <w:r w:rsidRPr="00600B78">
        <w:rPr>
          <w:rFonts w:ascii="Times New Roman" w:hAnsi="Times New Roman" w:cs="Times New Roman"/>
          <w:sz w:val="24"/>
          <w:szCs w:val="24"/>
          <w:lang w:val="en-US"/>
        </w:rPr>
        <w:t>Covaris</w:t>
      </w:r>
      <w:proofErr w:type="spellEnd"/>
      <w:r w:rsidRPr="00600B78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instrument. We then performed </w:t>
      </w:r>
      <w:r w:rsidRPr="004C0B8C">
        <w:rPr>
          <w:rFonts w:ascii="Times New Roman" w:hAnsi="Times New Roman" w:cs="Times New Roman"/>
          <w:sz w:val="24"/>
          <w:szCs w:val="24"/>
          <w:lang w:val="en-US"/>
        </w:rPr>
        <w:t>end repair and 3’ adenylation of sonicated DNA fragments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, ligated the </w:t>
      </w:r>
      <w:proofErr w:type="spellStart"/>
      <w:r w:rsidRPr="004C0B8C">
        <w:rPr>
          <w:rFonts w:ascii="Times New Roman" w:hAnsi="Times New Roman" w:cs="Times New Roman"/>
          <w:sz w:val="24"/>
          <w:szCs w:val="24"/>
          <w:lang w:val="en-US"/>
        </w:rPr>
        <w:t>NEBNext</w:t>
      </w:r>
      <w:proofErr w:type="spellEnd"/>
      <w:r w:rsidRPr="004C0B8C">
        <w:rPr>
          <w:rFonts w:ascii="Times New Roman" w:hAnsi="Times New Roman" w:cs="Times New Roman"/>
          <w:sz w:val="24"/>
          <w:szCs w:val="24"/>
          <w:lang w:val="en-US"/>
        </w:rPr>
        <w:t xml:space="preserve"> adaptor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s, performed size selection </w:t>
      </w:r>
      <w:r w:rsidRPr="004C0B8C">
        <w:rPr>
          <w:rFonts w:ascii="Times New Roman" w:hAnsi="Times New Roman" w:cs="Times New Roman"/>
          <w:sz w:val="24"/>
          <w:szCs w:val="24"/>
          <w:lang w:val="en-US"/>
        </w:rPr>
        <w:t xml:space="preserve">with </w:t>
      </w:r>
      <w:proofErr w:type="spellStart"/>
      <w:r w:rsidRPr="004C0B8C">
        <w:rPr>
          <w:rFonts w:ascii="Times New Roman" w:hAnsi="Times New Roman" w:cs="Times New Roman"/>
          <w:sz w:val="24"/>
          <w:szCs w:val="24"/>
          <w:lang w:val="en-US"/>
        </w:rPr>
        <w:t>AMPure</w:t>
      </w:r>
      <w:proofErr w:type="spellEnd"/>
      <w:r w:rsidRPr="004C0B8C">
        <w:rPr>
          <w:rFonts w:ascii="Times New Roman" w:hAnsi="Times New Roman" w:cs="Times New Roman"/>
          <w:sz w:val="24"/>
          <w:szCs w:val="24"/>
          <w:lang w:val="en-US"/>
        </w:rPr>
        <w:t xml:space="preserve"> XP Beads (Beckman Coulter, Brea, CA),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we treated the DNA with bisulfite, we performed </w:t>
      </w:r>
      <w:r w:rsidRPr="004C0B8C">
        <w:rPr>
          <w:rFonts w:ascii="Times New Roman" w:hAnsi="Times New Roman" w:cs="Times New Roman"/>
          <w:sz w:val="24"/>
          <w:szCs w:val="24"/>
          <w:lang w:val="en-US"/>
        </w:rPr>
        <w:t>PCR enrichment and index ligation using Kapa HiFi Hot Start Uracil+ Ready Mix (Agilent) (14 cycles)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. Finally, we sequenced paired-end reads </w:t>
      </w:r>
      <w:r w:rsidRPr="004C0B8C">
        <w:rPr>
          <w:rFonts w:ascii="Times New Roman" w:hAnsi="Times New Roman" w:cs="Times New Roman"/>
          <w:sz w:val="24"/>
          <w:szCs w:val="24"/>
          <w:lang w:val="en-US"/>
        </w:rPr>
        <w:t xml:space="preserve">on </w:t>
      </w:r>
      <w:proofErr w:type="spellStart"/>
      <w:r w:rsidRPr="004C0B8C">
        <w:rPr>
          <w:rFonts w:ascii="Times New Roman" w:hAnsi="Times New Roman" w:cs="Times New Roman"/>
          <w:sz w:val="24"/>
          <w:szCs w:val="24"/>
          <w:lang w:val="en-US"/>
        </w:rPr>
        <w:t>HiSeq</w:t>
      </w:r>
      <w:proofErr w:type="spellEnd"/>
      <w:r w:rsidRPr="004C0B8C">
        <w:rPr>
          <w:rFonts w:ascii="Times New Roman" w:hAnsi="Times New Roman" w:cs="Times New Roman"/>
          <w:sz w:val="24"/>
          <w:szCs w:val="24"/>
          <w:lang w:val="en-US"/>
        </w:rPr>
        <w:t xml:space="preserve"> X Ten (Illumina, San Diego, CA)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, using a sequencing coverage per sample of </w:t>
      </w:r>
      <w:r w:rsidRPr="003D4419">
        <w:rPr>
          <w:rFonts w:ascii="Times New Roman" w:hAnsi="Times New Roman" w:cs="Times New Roman"/>
          <w:sz w:val="24"/>
          <w:szCs w:val="24"/>
          <w:lang w:val="en-US"/>
        </w:rPr>
        <w:t>30</w:t>
      </w:r>
      <w:r>
        <w:rPr>
          <w:rFonts w:ascii="Times New Roman" w:hAnsi="Times New Roman" w:cs="Times New Roman"/>
          <w:sz w:val="24"/>
          <w:szCs w:val="24"/>
          <w:lang w:val="en-US"/>
        </w:rPr>
        <w:t>x.</w:t>
      </w:r>
      <w:bookmarkStart w:id="0" w:name="_GoBack"/>
      <w:bookmarkEnd w:id="0"/>
    </w:p>
    <w:sectPr w:rsidR="001162A6" w:rsidRPr="00E97384" w:rsidSect="00E97384">
      <w:type w:val="continuous"/>
      <w:pgSz w:w="11906" w:h="16838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7384"/>
    <w:rsid w:val="001162A6"/>
    <w:rsid w:val="005E7B6D"/>
    <w:rsid w:val="00792A1F"/>
    <w:rsid w:val="00E973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AB7E0BF-ACBB-4E6B-81F5-9EEBF8AA26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E9738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174</Words>
  <Characters>992</Characters>
  <Application>Microsoft Office Word</Application>
  <DocSecurity>0</DocSecurity>
  <Lines>8</Lines>
  <Paragraphs>2</Paragraphs>
  <ScaleCrop>false</ScaleCrop>
  <Company/>
  <LinksUpToDate>false</LinksUpToDate>
  <CharactersWithSpaces>1164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Iris Sammarco</dc:creator>
  <cp:keywords/>
  <dc:description/>
  <cp:lastModifiedBy>Iris Sammarco</cp:lastModifiedBy>
  <cp:revision>1</cp:revision>
  <dcterms:created xsi:type="dcterms:W3CDTF">2023-02-28T09:15:00Z</dcterms:created>
  <dcterms:modified xsi:type="dcterms:W3CDTF">2023-02-28T09:16:00Z</dcterms:modified>
</cp:coreProperties>
</file>