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DE4A3" w14:textId="2858067D" w:rsidR="007E2160" w:rsidRPr="006202FB" w:rsidRDefault="007E2160" w:rsidP="007E2160">
      <w:pPr>
        <w:spacing w:after="120" w:line="276" w:lineRule="auto"/>
        <w:jc w:val="center"/>
        <w:rPr>
          <w:rFonts w:ascii="Times New Roman" w:hAnsi="Times New Roman" w:cs="Times New Roman"/>
          <w:b/>
          <w:sz w:val="28"/>
          <w:szCs w:val="28"/>
        </w:rPr>
      </w:pPr>
      <w:r w:rsidRPr="006202FB">
        <w:rPr>
          <w:rFonts w:ascii="Times New Roman" w:hAnsi="Times New Roman" w:cs="Times New Roman"/>
          <w:b/>
          <w:sz w:val="28"/>
          <w:szCs w:val="28"/>
        </w:rPr>
        <w:t>Supporting information</w:t>
      </w:r>
    </w:p>
    <w:p w14:paraId="1ECE11A8" w14:textId="77777777" w:rsidR="007E2160" w:rsidRDefault="007E2160" w:rsidP="007E2160">
      <w:pPr>
        <w:spacing w:after="120" w:line="276" w:lineRule="auto"/>
        <w:jc w:val="both"/>
        <w:rPr>
          <w:rFonts w:asciiTheme="majorHAnsi" w:hAnsiTheme="majorHAnsi" w:cstheme="majorHAnsi"/>
          <w:b/>
          <w:sz w:val="30"/>
          <w:szCs w:val="30"/>
          <w:lang w:val="en-US"/>
        </w:rPr>
      </w:pPr>
    </w:p>
    <w:p w14:paraId="2DDF8AD6" w14:textId="77777777" w:rsidR="00073784" w:rsidRPr="00073784" w:rsidRDefault="00073784" w:rsidP="00073784">
      <w:pPr>
        <w:spacing w:after="120" w:line="276" w:lineRule="auto"/>
        <w:jc w:val="center"/>
        <w:rPr>
          <w:rFonts w:ascii="Times New Roman" w:hAnsi="Times New Roman" w:cs="Times New Roman"/>
          <w:b/>
          <w:sz w:val="26"/>
          <w:szCs w:val="26"/>
          <w:lang w:val="en-US"/>
        </w:rPr>
      </w:pPr>
      <w:r w:rsidRPr="00073784">
        <w:rPr>
          <w:rFonts w:ascii="Times New Roman" w:hAnsi="Times New Roman" w:cs="Times New Roman"/>
          <w:b/>
          <w:sz w:val="26"/>
          <w:szCs w:val="26"/>
          <w:lang w:val="en-US"/>
        </w:rPr>
        <w:t>Methylene Orange and Methyl Blue Adsorption Behavior on Pine Leaves Biomass (</w:t>
      </w:r>
      <w:r w:rsidRPr="00073784">
        <w:rPr>
          <w:rFonts w:ascii="Times New Roman" w:hAnsi="Times New Roman" w:cs="Times New Roman"/>
          <w:b/>
          <w:i/>
          <w:sz w:val="26"/>
          <w:szCs w:val="26"/>
          <w:lang w:val="en-US"/>
        </w:rPr>
        <w:t>Pinus kesiya</w:t>
      </w:r>
      <w:r w:rsidRPr="00073784">
        <w:rPr>
          <w:rFonts w:ascii="Times New Roman" w:hAnsi="Times New Roman" w:cs="Times New Roman"/>
          <w:b/>
          <w:sz w:val="26"/>
          <w:szCs w:val="26"/>
          <w:lang w:val="en-US"/>
        </w:rPr>
        <w:t>)</w:t>
      </w:r>
    </w:p>
    <w:p w14:paraId="73DE02CA" w14:textId="77777777" w:rsidR="00073784" w:rsidRPr="00073784" w:rsidRDefault="00073784" w:rsidP="00073784">
      <w:pPr>
        <w:rPr>
          <w:rFonts w:ascii="Times New Roman" w:hAnsi="Times New Roman" w:cs="Times New Roman"/>
          <w:sz w:val="26"/>
          <w:szCs w:val="26"/>
          <w:lang w:val="en-US"/>
        </w:rPr>
      </w:pPr>
    </w:p>
    <w:p w14:paraId="271DF16D" w14:textId="0BBA7B39" w:rsidR="00073784" w:rsidRPr="00073784" w:rsidRDefault="00073784" w:rsidP="00073784">
      <w:pPr>
        <w:jc w:val="center"/>
        <w:rPr>
          <w:rFonts w:ascii="Times New Roman" w:hAnsi="Times New Roman" w:cs="Times New Roman"/>
          <w:sz w:val="26"/>
          <w:szCs w:val="26"/>
          <w:vertAlign w:val="superscript"/>
          <w:lang w:val="en-US"/>
        </w:rPr>
      </w:pPr>
      <w:r w:rsidRPr="00073784">
        <w:rPr>
          <w:rFonts w:ascii="Times New Roman" w:hAnsi="Times New Roman" w:cs="Times New Roman"/>
          <w:sz w:val="26"/>
          <w:szCs w:val="26"/>
          <w:lang w:val="en-US"/>
        </w:rPr>
        <w:t>Phuong Thao Huynh</w:t>
      </w:r>
      <w:r w:rsidRPr="00073784">
        <w:rPr>
          <w:rFonts w:ascii="Times New Roman" w:hAnsi="Times New Roman" w:cs="Times New Roman"/>
          <w:sz w:val="26"/>
          <w:szCs w:val="26"/>
          <w:vertAlign w:val="superscript"/>
          <w:lang w:val="en-US"/>
        </w:rPr>
        <w:t>1</w:t>
      </w:r>
      <w:r w:rsidRPr="00073784">
        <w:rPr>
          <w:rFonts w:ascii="Times New Roman" w:hAnsi="Times New Roman" w:cs="Times New Roman"/>
          <w:sz w:val="26"/>
          <w:szCs w:val="26"/>
          <w:lang w:val="en-US"/>
        </w:rPr>
        <w:t>, Duy-Khoi Nguyen</w:t>
      </w:r>
      <w:r w:rsidRPr="00073784">
        <w:rPr>
          <w:rFonts w:ascii="Times New Roman" w:hAnsi="Times New Roman" w:cs="Times New Roman"/>
          <w:sz w:val="26"/>
          <w:szCs w:val="26"/>
          <w:vertAlign w:val="superscript"/>
          <w:lang w:val="en-US"/>
        </w:rPr>
        <w:t>2,4</w:t>
      </w:r>
      <w:r w:rsidRPr="00073784">
        <w:rPr>
          <w:rFonts w:ascii="Times New Roman" w:hAnsi="Times New Roman" w:cs="Times New Roman"/>
          <w:sz w:val="26"/>
          <w:szCs w:val="26"/>
          <w:lang w:val="en-US"/>
        </w:rPr>
        <w:t>, Bich-Ngoc Duong</w:t>
      </w:r>
      <w:r w:rsidRPr="00073784">
        <w:rPr>
          <w:rFonts w:ascii="Times New Roman" w:hAnsi="Times New Roman" w:cs="Times New Roman"/>
          <w:sz w:val="26"/>
          <w:szCs w:val="26"/>
          <w:vertAlign w:val="superscript"/>
          <w:lang w:val="en-US"/>
        </w:rPr>
        <w:t>3</w:t>
      </w:r>
      <w:r w:rsidRPr="00073784">
        <w:rPr>
          <w:rFonts w:ascii="Times New Roman" w:hAnsi="Times New Roman" w:cs="Times New Roman"/>
          <w:sz w:val="26"/>
          <w:szCs w:val="26"/>
          <w:lang w:val="en-US"/>
        </w:rPr>
        <w:t>, Phi-Ho Nguyen</w:t>
      </w:r>
      <w:r w:rsidRPr="00073784">
        <w:rPr>
          <w:rFonts w:ascii="Times New Roman" w:hAnsi="Times New Roman" w:cs="Times New Roman"/>
          <w:sz w:val="26"/>
          <w:szCs w:val="26"/>
          <w:vertAlign w:val="superscript"/>
          <w:lang w:val="en-US"/>
        </w:rPr>
        <w:t>5</w:t>
      </w:r>
      <w:r w:rsidRPr="00073784">
        <w:rPr>
          <w:rFonts w:ascii="Times New Roman" w:hAnsi="Times New Roman" w:cs="Times New Roman"/>
          <w:sz w:val="26"/>
          <w:szCs w:val="26"/>
          <w:lang w:val="en-US"/>
        </w:rPr>
        <w:t>, Van-Phuc Dinh</w:t>
      </w:r>
      <w:r w:rsidRPr="00073784">
        <w:rPr>
          <w:rFonts w:ascii="Times New Roman" w:hAnsi="Times New Roman" w:cs="Times New Roman"/>
          <w:sz w:val="26"/>
          <w:szCs w:val="26"/>
          <w:vertAlign w:val="superscript"/>
          <w:lang w:val="en-US"/>
        </w:rPr>
        <w:t>3,*</w:t>
      </w:r>
    </w:p>
    <w:p w14:paraId="42C3A7C2" w14:textId="77777777" w:rsidR="00073784" w:rsidRPr="00073784" w:rsidRDefault="00073784" w:rsidP="00073784">
      <w:pPr>
        <w:spacing w:after="120" w:line="276" w:lineRule="auto"/>
        <w:jc w:val="both"/>
        <w:rPr>
          <w:rFonts w:ascii="Times New Roman" w:hAnsi="Times New Roman" w:cs="Times New Roman"/>
          <w:i/>
          <w:sz w:val="26"/>
          <w:szCs w:val="26"/>
          <w:lang w:val="en-US"/>
        </w:rPr>
      </w:pPr>
      <w:bookmarkStart w:id="0" w:name="_Hlk125631822"/>
      <w:r w:rsidRPr="00073784">
        <w:rPr>
          <w:rFonts w:ascii="Times New Roman" w:hAnsi="Times New Roman" w:cs="Times New Roman"/>
          <w:i/>
          <w:sz w:val="26"/>
          <w:szCs w:val="26"/>
          <w:vertAlign w:val="superscript"/>
          <w:lang w:val="en-US"/>
        </w:rPr>
        <w:t>1</w:t>
      </w:r>
      <w:r w:rsidRPr="00073784">
        <w:rPr>
          <w:rFonts w:ascii="Times New Roman" w:hAnsi="Times New Roman" w:cs="Times New Roman"/>
          <w:i/>
          <w:sz w:val="26"/>
          <w:szCs w:val="26"/>
          <w:lang w:val="en-US"/>
        </w:rPr>
        <w:t>Faculty of Chemistry and Environment, Dalat University, 01 Phu Dong Thien Vuong Street, Ward 8, Dalat City, Lam Dong Province, Vietnam.</w:t>
      </w:r>
    </w:p>
    <w:p w14:paraId="67078A0D" w14:textId="77777777" w:rsidR="00073784" w:rsidRPr="00073784" w:rsidRDefault="00073784" w:rsidP="00073784">
      <w:pPr>
        <w:spacing w:after="0" w:line="360" w:lineRule="auto"/>
        <w:jc w:val="both"/>
        <w:rPr>
          <w:rFonts w:ascii="Times New Roman" w:hAnsi="Times New Roman" w:cs="Times New Roman"/>
          <w:b/>
          <w:i/>
          <w:iCs/>
          <w:sz w:val="26"/>
          <w:szCs w:val="26"/>
          <w:vertAlign w:val="superscript"/>
        </w:rPr>
      </w:pPr>
      <w:r w:rsidRPr="00073784">
        <w:rPr>
          <w:rFonts w:ascii="Times New Roman" w:hAnsi="Times New Roman" w:cs="Times New Roman"/>
          <w:b/>
          <w:i/>
          <w:iCs/>
          <w:sz w:val="26"/>
          <w:szCs w:val="26"/>
          <w:vertAlign w:val="superscript"/>
        </w:rPr>
        <w:t>2</w:t>
      </w:r>
      <w:r w:rsidRPr="00073784">
        <w:rPr>
          <w:rFonts w:ascii="Times New Roman" w:hAnsi="Times New Roman" w:cs="Times New Roman"/>
          <w:i/>
          <w:iCs/>
          <w:sz w:val="26"/>
          <w:szCs w:val="26"/>
        </w:rPr>
        <w:t>Institute of Fundamental and Applied Sciences, Duy Tan University, Ho Chi Minh City 700000, Viet Nam</w:t>
      </w:r>
    </w:p>
    <w:p w14:paraId="274806FD" w14:textId="77777777" w:rsidR="00073784" w:rsidRPr="00073784" w:rsidRDefault="00073784" w:rsidP="00073784">
      <w:pPr>
        <w:spacing w:after="0" w:line="360" w:lineRule="auto"/>
        <w:jc w:val="both"/>
        <w:rPr>
          <w:rFonts w:ascii="Times New Roman" w:hAnsi="Times New Roman" w:cs="Times New Roman"/>
          <w:i/>
          <w:iCs/>
          <w:sz w:val="26"/>
          <w:szCs w:val="26"/>
          <w:shd w:val="clear" w:color="auto" w:fill="FFFFFF"/>
        </w:rPr>
      </w:pPr>
      <w:r w:rsidRPr="00073784">
        <w:rPr>
          <w:rFonts w:ascii="Times New Roman" w:hAnsi="Times New Roman" w:cs="Times New Roman"/>
          <w:i/>
          <w:sz w:val="26"/>
          <w:szCs w:val="26"/>
          <w:vertAlign w:val="superscript"/>
          <w:lang w:val="en-US"/>
        </w:rPr>
        <w:t>3</w:t>
      </w:r>
      <w:r w:rsidRPr="00073784">
        <w:rPr>
          <w:rFonts w:ascii="Times New Roman" w:hAnsi="Times New Roman" w:cs="Times New Roman"/>
          <w:i/>
          <w:iCs/>
          <w:sz w:val="26"/>
          <w:szCs w:val="26"/>
          <w:shd w:val="clear" w:color="auto" w:fill="FFFFFF"/>
        </w:rPr>
        <w:t>Institute of Applied Technology and Sustainable Development, Nguyen Tat Thanh University, Ho Chi Minh City 700000, Vietnam.</w:t>
      </w:r>
    </w:p>
    <w:p w14:paraId="1140F1D4" w14:textId="77777777" w:rsidR="00073784" w:rsidRPr="00073784" w:rsidRDefault="00073784" w:rsidP="00073784">
      <w:pPr>
        <w:spacing w:after="0" w:line="360" w:lineRule="auto"/>
        <w:jc w:val="both"/>
        <w:rPr>
          <w:rFonts w:ascii="Times New Roman" w:hAnsi="Times New Roman" w:cs="Times New Roman"/>
          <w:i/>
          <w:iCs/>
          <w:sz w:val="26"/>
          <w:szCs w:val="26"/>
          <w:shd w:val="clear" w:color="auto" w:fill="FFFFFF"/>
        </w:rPr>
      </w:pPr>
      <w:r w:rsidRPr="00073784">
        <w:rPr>
          <w:rFonts w:ascii="Times New Roman" w:hAnsi="Times New Roman" w:cs="Times New Roman"/>
          <w:i/>
          <w:iCs/>
          <w:sz w:val="26"/>
          <w:szCs w:val="26"/>
          <w:vertAlign w:val="superscript"/>
        </w:rPr>
        <w:t>4</w:t>
      </w:r>
      <w:r w:rsidRPr="00073784">
        <w:rPr>
          <w:rFonts w:ascii="Times New Roman" w:hAnsi="Times New Roman" w:cs="Times New Roman"/>
          <w:i/>
          <w:iCs/>
          <w:sz w:val="26"/>
          <w:szCs w:val="26"/>
          <w:shd w:val="clear" w:color="auto" w:fill="FFFFFF"/>
        </w:rPr>
        <w:t>Faculty of Natural Sciences, Duy Tan University, Da Nang, 550000, Vietnam</w:t>
      </w:r>
    </w:p>
    <w:p w14:paraId="038A044C" w14:textId="1645AC9E" w:rsidR="00073784" w:rsidRDefault="00073784" w:rsidP="00073784">
      <w:pPr>
        <w:spacing w:after="120" w:line="276" w:lineRule="auto"/>
        <w:jc w:val="both"/>
        <w:rPr>
          <w:rFonts w:ascii="Times New Roman" w:hAnsi="Times New Roman" w:cs="Times New Roman"/>
          <w:i/>
          <w:sz w:val="26"/>
          <w:szCs w:val="26"/>
          <w:lang w:val="en-US"/>
        </w:rPr>
      </w:pPr>
      <w:r w:rsidRPr="00073784">
        <w:rPr>
          <w:rFonts w:ascii="Times New Roman" w:hAnsi="Times New Roman" w:cs="Times New Roman"/>
          <w:i/>
          <w:iCs/>
          <w:sz w:val="26"/>
          <w:szCs w:val="26"/>
          <w:shd w:val="clear" w:color="auto" w:fill="FFFFFF"/>
          <w:vertAlign w:val="superscript"/>
          <w:lang w:val="en-US"/>
        </w:rPr>
        <w:t>5</w:t>
      </w:r>
      <w:r w:rsidRPr="00073784">
        <w:rPr>
          <w:rFonts w:ascii="Times New Roman" w:hAnsi="Times New Roman" w:cs="Times New Roman"/>
          <w:i/>
          <w:iCs/>
          <w:sz w:val="26"/>
          <w:szCs w:val="26"/>
          <w:shd w:val="clear" w:color="auto" w:fill="FFFFFF"/>
          <w:lang w:val="en-US"/>
        </w:rPr>
        <w:t xml:space="preserve">Graduate student at the </w:t>
      </w:r>
      <w:r w:rsidRPr="00073784">
        <w:rPr>
          <w:rFonts w:ascii="Times New Roman" w:hAnsi="Times New Roman" w:cs="Times New Roman"/>
          <w:i/>
          <w:sz w:val="26"/>
          <w:szCs w:val="26"/>
          <w:lang w:val="en-US"/>
        </w:rPr>
        <w:t>Faculty of Chemistry and Environment, Dalat University, 01 Phu Dong Thien Vuong Street, Ward 8, Dalat City, Lam Dong Province, Vietnam.</w:t>
      </w:r>
    </w:p>
    <w:p w14:paraId="09FBE01A" w14:textId="77777777" w:rsidR="00073784" w:rsidRPr="00073784" w:rsidRDefault="00073784" w:rsidP="00073784">
      <w:pPr>
        <w:spacing w:after="120" w:line="276" w:lineRule="auto"/>
        <w:jc w:val="both"/>
        <w:rPr>
          <w:rFonts w:ascii="Times New Roman" w:hAnsi="Times New Roman" w:cs="Times New Roman"/>
          <w:i/>
          <w:sz w:val="26"/>
          <w:szCs w:val="26"/>
          <w:lang w:val="en-US"/>
        </w:rPr>
      </w:pPr>
    </w:p>
    <w:bookmarkEnd w:id="0"/>
    <w:p w14:paraId="0E62D7EE" w14:textId="680641E7" w:rsidR="007E2160" w:rsidRPr="007E2160" w:rsidRDefault="00073784" w:rsidP="007E2160">
      <w:pPr>
        <w:spacing w:after="120" w:line="276" w:lineRule="auto"/>
        <w:jc w:val="both"/>
        <w:rPr>
          <w:rFonts w:ascii="Times New Roman" w:hAnsi="Times New Roman" w:cs="Times New Roman"/>
          <w:i/>
          <w:sz w:val="26"/>
          <w:szCs w:val="26"/>
        </w:rPr>
      </w:pPr>
      <w:r w:rsidRPr="00073784">
        <w:rPr>
          <w:rFonts w:ascii="Times New Roman" w:hAnsi="Times New Roman" w:cs="Times New Roman"/>
          <w:i/>
          <w:sz w:val="26"/>
          <w:szCs w:val="26"/>
        </w:rPr>
        <w:t xml:space="preserve">Corresponding authors: </w:t>
      </w:r>
      <w:hyperlink r:id="rId4" w:history="1">
        <w:r w:rsidRPr="00073784">
          <w:rPr>
            <w:rStyle w:val="Hyperlink"/>
            <w:rFonts w:ascii="Times New Roman" w:hAnsi="Times New Roman" w:cs="Times New Roman"/>
            <w:i/>
            <w:sz w:val="26"/>
            <w:szCs w:val="26"/>
          </w:rPr>
          <w:t>dvphuc@ntt.edu.vn</w:t>
        </w:r>
      </w:hyperlink>
      <w:r w:rsidR="007E2160" w:rsidRPr="007E2160">
        <w:rPr>
          <w:rFonts w:ascii="Times New Roman" w:hAnsi="Times New Roman" w:cs="Times New Roman"/>
          <w:i/>
          <w:sz w:val="26"/>
          <w:szCs w:val="26"/>
        </w:rPr>
        <w:t xml:space="preserve"> </w:t>
      </w:r>
    </w:p>
    <w:p w14:paraId="703EC8DE" w14:textId="1549F204" w:rsidR="005B31A9" w:rsidRPr="00073784" w:rsidRDefault="007E2160" w:rsidP="005B31A9">
      <w:pPr>
        <w:spacing w:after="120" w:line="276" w:lineRule="auto"/>
        <w:jc w:val="both"/>
        <w:rPr>
          <w:rFonts w:ascii="Times New Roman" w:hAnsi="Times New Roman" w:cs="Times New Roman"/>
          <w:sz w:val="26"/>
          <w:szCs w:val="26"/>
          <w:lang w:val="en-US"/>
        </w:rPr>
      </w:pPr>
      <w:r w:rsidRPr="00073784">
        <w:rPr>
          <w:rFonts w:ascii="Times New Roman" w:hAnsi="Times New Roman" w:cs="Times New Roman"/>
          <w:i/>
          <w:sz w:val="26"/>
          <w:szCs w:val="26"/>
        </w:rPr>
        <w:t>1</w:t>
      </w:r>
      <w:r w:rsidR="005B31A9" w:rsidRPr="00073784">
        <w:rPr>
          <w:rFonts w:ascii="Times New Roman" w:hAnsi="Times New Roman" w:cs="Times New Roman"/>
          <w:i/>
          <w:sz w:val="26"/>
          <w:szCs w:val="26"/>
        </w:rPr>
        <w:t xml:space="preserve">. </w:t>
      </w:r>
      <w:r w:rsidR="005B31A9" w:rsidRPr="00073784">
        <w:rPr>
          <w:rFonts w:ascii="Times New Roman" w:hAnsi="Times New Roman" w:cs="Times New Roman"/>
          <w:i/>
          <w:sz w:val="26"/>
          <w:szCs w:val="26"/>
          <w:lang w:val="en-US"/>
        </w:rPr>
        <w:t>Kinetic studies</w:t>
      </w:r>
    </w:p>
    <w:p w14:paraId="33ACE80F" w14:textId="77777777" w:rsidR="005B31A9" w:rsidRPr="00073784" w:rsidRDefault="005B31A9" w:rsidP="005B31A9">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 xml:space="preserve">To evaluate </w:t>
      </w:r>
      <w:r w:rsidRPr="00073784">
        <w:rPr>
          <w:rFonts w:ascii="Times New Roman" w:hAnsi="Times New Roman" w:cs="Times New Roman"/>
          <w:sz w:val="26"/>
          <w:szCs w:val="26"/>
        </w:rPr>
        <w:t>physiochemical interactions between biomass and dyes, the nature of sorption process, and rate-limiting step</w:t>
      </w:r>
      <w:r w:rsidRPr="00073784">
        <w:rPr>
          <w:rFonts w:ascii="Times New Roman" w:hAnsi="Times New Roman" w:cs="Times New Roman"/>
          <w:sz w:val="26"/>
          <w:szCs w:val="26"/>
          <w:lang w:val="en-US"/>
        </w:rPr>
        <w:t xml:space="preserve">, </w:t>
      </w:r>
      <w:r w:rsidRPr="00073784">
        <w:rPr>
          <w:rFonts w:ascii="Times New Roman" w:hAnsi="Times New Roman" w:cs="Times New Roman"/>
          <w:sz w:val="26"/>
          <w:szCs w:val="26"/>
        </w:rPr>
        <w:t>all of which play an vital role for the design of commercial sorption systems</w:t>
      </w:r>
      <w:r w:rsidRPr="00073784">
        <w:rPr>
          <w:rFonts w:ascii="Times New Roman" w:hAnsi="Times New Roman" w:cs="Times New Roman"/>
          <w:sz w:val="26"/>
          <w:szCs w:val="26"/>
          <w:lang w:val="en-US"/>
        </w:rPr>
        <w:t>, a</w:t>
      </w:r>
      <w:r w:rsidRPr="00073784">
        <w:rPr>
          <w:rFonts w:ascii="Times New Roman" w:hAnsi="Times New Roman" w:cs="Times New Roman"/>
          <w:sz w:val="26"/>
          <w:szCs w:val="26"/>
        </w:rPr>
        <w:t>dsorption kinetic modeling</w:t>
      </w:r>
      <w:r w:rsidRPr="00073784">
        <w:rPr>
          <w:rFonts w:ascii="Times New Roman" w:hAnsi="Times New Roman" w:cs="Times New Roman"/>
          <w:sz w:val="26"/>
          <w:szCs w:val="26"/>
          <w:lang w:val="en-US"/>
        </w:rPr>
        <w:t xml:space="preserve"> is fitted with experimental data to determine kinetic parameters. </w:t>
      </w:r>
      <w:r w:rsidRPr="00073784">
        <w:rPr>
          <w:rFonts w:ascii="Times New Roman" w:hAnsi="Times New Roman" w:cs="Times New Roman"/>
          <w:sz w:val="26"/>
          <w:szCs w:val="26"/>
        </w:rPr>
        <w:t>As a consequence, the nonlinear equations indicated below were used to fit adsorption kinetic models to the biomass kinetic study data:</w:t>
      </w:r>
    </w:p>
    <w:tbl>
      <w:tblPr>
        <w:tblStyle w:val="TableGrid"/>
        <w:tblW w:w="7527" w:type="dxa"/>
        <w:tblInd w:w="8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2996"/>
        <w:gridCol w:w="1984"/>
      </w:tblGrid>
      <w:tr w:rsidR="005B31A9" w:rsidRPr="00073784" w14:paraId="330C1A90" w14:textId="77777777" w:rsidTr="00A85F77">
        <w:tc>
          <w:tcPr>
            <w:tcW w:w="2547" w:type="dxa"/>
          </w:tcPr>
          <w:p w14:paraId="0B4F4CC3" w14:textId="77777777" w:rsidR="005B31A9" w:rsidRPr="00073784" w:rsidRDefault="005B31A9" w:rsidP="00A85F77">
            <w:pPr>
              <w:spacing w:after="120" w:line="276" w:lineRule="auto"/>
              <w:rPr>
                <w:rFonts w:ascii="Times New Roman" w:eastAsia="Arial" w:hAnsi="Times New Roman" w:cs="Times New Roman"/>
                <w:spacing w:val="-1"/>
                <w:sz w:val="26"/>
                <w:szCs w:val="26"/>
                <w:lang w:val="en-US"/>
              </w:rPr>
            </w:pPr>
            <w:r w:rsidRPr="00073784">
              <w:rPr>
                <w:rFonts w:ascii="Times New Roman" w:hAnsi="Times New Roman" w:cs="Times New Roman"/>
                <w:sz w:val="26"/>
                <w:szCs w:val="26"/>
                <w:lang w:val="en-US"/>
              </w:rPr>
              <w:t>P</w:t>
            </w:r>
            <w:r w:rsidRPr="00073784">
              <w:rPr>
                <w:rFonts w:ascii="Times New Roman" w:hAnsi="Times New Roman" w:cs="Times New Roman"/>
                <w:sz w:val="26"/>
                <w:szCs w:val="26"/>
              </w:rPr>
              <w:t>seudo-first-order</w:t>
            </w:r>
            <w:r w:rsidRPr="00073784">
              <w:rPr>
                <w:rFonts w:ascii="Times New Roman" w:hAnsi="Times New Roman" w:cs="Times New Roman"/>
                <w:sz w:val="26"/>
                <w:szCs w:val="26"/>
                <w:lang w:val="en-US"/>
              </w:rPr>
              <w:t xml:space="preserve"> </w:t>
            </w:r>
          </w:p>
        </w:tc>
        <w:tc>
          <w:tcPr>
            <w:tcW w:w="2996" w:type="dxa"/>
            <w:vAlign w:val="center"/>
          </w:tcPr>
          <w:p w14:paraId="7C4088FD" w14:textId="77777777" w:rsidR="005B31A9" w:rsidRPr="00073784" w:rsidRDefault="00000000" w:rsidP="00A85F77">
            <w:pPr>
              <w:spacing w:after="120" w:line="276" w:lineRule="auto"/>
              <w:ind w:firstLine="284"/>
              <w:rPr>
                <w:rFonts w:ascii="Times New Roman" w:hAnsi="Times New Roman" w:cs="Times New Roman"/>
                <w:sz w:val="26"/>
                <w:szCs w:val="26"/>
                <w:lang w:val="en-US"/>
              </w:rPr>
            </w:pPr>
            <m:oMathPara>
              <m:oMathParaPr>
                <m:jc m:val="left"/>
              </m:oMathParaPr>
              <m:oMath>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q</m:t>
                    </m:r>
                  </m:e>
                  <m:sub>
                    <m:r>
                      <m:rPr>
                        <m:nor/>
                      </m:rPr>
                      <w:rPr>
                        <w:rFonts w:ascii="Times New Roman" w:hAnsi="Times New Roman" w:cs="Times New Roman"/>
                        <w:spacing w:val="-1"/>
                        <w:sz w:val="26"/>
                        <w:szCs w:val="26"/>
                        <w:lang w:val="fr-FR"/>
                      </w:rPr>
                      <m:t>t</m:t>
                    </m:r>
                  </m:sub>
                </m:sSub>
                <m:r>
                  <m:rPr>
                    <m:nor/>
                  </m:rPr>
                  <w:rPr>
                    <w:rFonts w:ascii="Times New Roman" w:hAnsi="Times New Roman" w:cs="Times New Roman"/>
                    <w:spacing w:val="-1"/>
                    <w:sz w:val="26"/>
                    <w:szCs w:val="26"/>
                    <w:lang w:val="fr-FR"/>
                  </w:rPr>
                  <m:t xml:space="preserve">= </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e</m:t>
                    </m:r>
                  </m:sub>
                </m:sSub>
                <m:r>
                  <w:rPr>
                    <w:rFonts w:ascii="Cambria Math" w:hAnsi="Cambria Math" w:cs="Times New Roman"/>
                    <w:spacing w:val="-1"/>
                    <w:sz w:val="26"/>
                    <w:szCs w:val="26"/>
                    <w:lang w:val="fr-FR"/>
                  </w:rPr>
                  <m:t>(1-</m:t>
                </m:r>
                <m:sSup>
                  <m:sSupPr>
                    <m:ctrlPr>
                      <w:rPr>
                        <w:rFonts w:ascii="Cambria Math" w:hAnsi="Cambria Math" w:cs="Times New Roman"/>
                        <w:i/>
                        <w:spacing w:val="-1"/>
                        <w:sz w:val="26"/>
                        <w:szCs w:val="26"/>
                        <w:lang w:val="fr-FR"/>
                      </w:rPr>
                    </m:ctrlPr>
                  </m:sSupPr>
                  <m:e>
                    <m:r>
                      <w:rPr>
                        <w:rFonts w:ascii="Cambria Math" w:hAnsi="Cambria Math" w:cs="Times New Roman"/>
                        <w:spacing w:val="-1"/>
                        <w:sz w:val="26"/>
                        <w:szCs w:val="26"/>
                        <w:lang w:val="fr-FR"/>
                      </w:rPr>
                      <m:t>e</m:t>
                    </m:r>
                  </m:e>
                  <m:sup>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k</m:t>
                        </m:r>
                      </m:e>
                      <m:sub>
                        <m:r>
                          <w:rPr>
                            <w:rFonts w:ascii="Cambria Math" w:hAnsi="Cambria Math" w:cs="Times New Roman"/>
                            <w:spacing w:val="-1"/>
                            <w:sz w:val="26"/>
                            <w:szCs w:val="26"/>
                            <w:lang w:val="fr-FR"/>
                          </w:rPr>
                          <m:t>1</m:t>
                        </m:r>
                      </m:sub>
                    </m:sSub>
                    <m:r>
                      <w:rPr>
                        <w:rFonts w:ascii="Cambria Math" w:hAnsi="Cambria Math" w:cs="Times New Roman"/>
                        <w:spacing w:val="-1"/>
                        <w:sz w:val="26"/>
                        <w:szCs w:val="26"/>
                        <w:lang w:val="fr-FR"/>
                      </w:rPr>
                      <m:t>t</m:t>
                    </m:r>
                  </m:sup>
                </m:sSup>
                <m:r>
                  <w:rPr>
                    <w:rFonts w:ascii="Cambria Math" w:hAnsi="Cambria Math" w:cs="Times New Roman"/>
                    <w:spacing w:val="-1"/>
                    <w:sz w:val="26"/>
                    <w:szCs w:val="26"/>
                    <w:lang w:val="fr-FR"/>
                  </w:rPr>
                  <m:t>)</m:t>
                </m:r>
              </m:oMath>
            </m:oMathPara>
          </w:p>
        </w:tc>
        <w:tc>
          <w:tcPr>
            <w:tcW w:w="1984" w:type="dxa"/>
            <w:vAlign w:val="center"/>
          </w:tcPr>
          <w:p w14:paraId="52D43BEF" w14:textId="21B23D6C" w:rsidR="005B31A9" w:rsidRPr="00073784" w:rsidRDefault="005B31A9"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1</w:t>
            </w:r>
            <w:r w:rsidRPr="00073784">
              <w:rPr>
                <w:rFonts w:ascii="Times New Roman" w:hAnsi="Times New Roman" w:cs="Times New Roman"/>
                <w:sz w:val="26"/>
                <w:szCs w:val="26"/>
                <w:lang w:val="en-US"/>
              </w:rPr>
              <w:t>)</w:t>
            </w:r>
          </w:p>
        </w:tc>
      </w:tr>
      <w:tr w:rsidR="005B31A9" w:rsidRPr="00073784" w14:paraId="7555A0DC" w14:textId="77777777" w:rsidTr="00A85F77">
        <w:tc>
          <w:tcPr>
            <w:tcW w:w="2547" w:type="dxa"/>
          </w:tcPr>
          <w:p w14:paraId="7263DEE0" w14:textId="77777777" w:rsidR="005B31A9" w:rsidRPr="00073784" w:rsidRDefault="005B31A9" w:rsidP="00A85F77">
            <w:pPr>
              <w:spacing w:after="120" w:line="276" w:lineRule="auto"/>
              <w:rPr>
                <w:rFonts w:ascii="Times New Roman" w:eastAsia="Arial" w:hAnsi="Times New Roman" w:cs="Times New Roman"/>
                <w:spacing w:val="-1"/>
                <w:sz w:val="26"/>
                <w:szCs w:val="26"/>
                <w:lang w:val="fr-FR"/>
              </w:rPr>
            </w:pPr>
            <w:r w:rsidRPr="00073784">
              <w:rPr>
                <w:rFonts w:ascii="Times New Roman" w:hAnsi="Times New Roman" w:cs="Times New Roman"/>
                <w:sz w:val="26"/>
                <w:szCs w:val="26"/>
              </w:rPr>
              <w:t>Pseudo-second-order</w:t>
            </w:r>
          </w:p>
        </w:tc>
        <w:tc>
          <w:tcPr>
            <w:tcW w:w="2996" w:type="dxa"/>
            <w:vAlign w:val="center"/>
          </w:tcPr>
          <w:p w14:paraId="7C6A2C09" w14:textId="77777777" w:rsidR="005B31A9" w:rsidRPr="00073784" w:rsidRDefault="00000000" w:rsidP="00A85F77">
            <w:pPr>
              <w:spacing w:after="120" w:line="276" w:lineRule="auto"/>
              <w:rPr>
                <w:rFonts w:ascii="Times New Roman" w:hAnsi="Times New Roman" w:cs="Times New Roman"/>
                <w:sz w:val="26"/>
                <w:szCs w:val="26"/>
              </w:rPr>
            </w:pPr>
            <m:oMathPara>
              <m:oMathParaPr>
                <m:jc m:val="left"/>
              </m:oMathParaPr>
              <m:oMath>
                <m:sSub>
                  <m:sSubPr>
                    <m:ctrlPr>
                      <w:rPr>
                        <w:rFonts w:ascii="Cambria Math" w:hAnsi="Cambria Math" w:cs="Times New Roman"/>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t</m:t>
                    </m:r>
                  </m:sub>
                </m:sSub>
                <m:r>
                  <w:rPr>
                    <w:rFonts w:ascii="Cambria Math" w:hAnsi="Cambria Math" w:cs="Times New Roman"/>
                    <w:spacing w:val="-1"/>
                    <w:sz w:val="26"/>
                    <w:szCs w:val="26"/>
                    <w:lang w:val="fr-FR"/>
                  </w:rPr>
                  <m:t>=</m:t>
                </m:r>
                <m:f>
                  <m:fPr>
                    <m:ctrlPr>
                      <w:rPr>
                        <w:rFonts w:ascii="Cambria Math" w:hAnsi="Cambria Math" w:cs="Times New Roman"/>
                        <w:i/>
                        <w:spacing w:val="-1"/>
                        <w:sz w:val="26"/>
                        <w:szCs w:val="26"/>
                        <w:lang w:val="fr-FR"/>
                      </w:rPr>
                    </m:ctrlPr>
                  </m:fPr>
                  <m:num>
                    <m:sSubSup>
                      <m:sSubSupPr>
                        <m:ctrlPr>
                          <w:rPr>
                            <w:rFonts w:ascii="Cambria Math" w:hAnsi="Cambria Math" w:cs="Times New Roman"/>
                            <w:i/>
                            <w:spacing w:val="-1"/>
                            <w:sz w:val="26"/>
                            <w:szCs w:val="26"/>
                            <w:lang w:val="fr-FR"/>
                          </w:rPr>
                        </m:ctrlPr>
                      </m:sSubSup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e</m:t>
                        </m:r>
                      </m:sub>
                      <m:sup>
                        <m:r>
                          <w:rPr>
                            <w:rFonts w:ascii="Cambria Math" w:hAnsi="Cambria Math" w:cs="Times New Roman"/>
                            <w:spacing w:val="-1"/>
                            <w:sz w:val="26"/>
                            <w:szCs w:val="26"/>
                            <w:lang w:val="fr-FR"/>
                          </w:rPr>
                          <m:t>2</m:t>
                        </m:r>
                      </m:sup>
                    </m:sSubSup>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k</m:t>
                        </m:r>
                      </m:e>
                      <m:sub>
                        <m:r>
                          <w:rPr>
                            <w:rFonts w:ascii="Cambria Math" w:hAnsi="Cambria Math" w:cs="Times New Roman"/>
                            <w:spacing w:val="-1"/>
                            <w:sz w:val="26"/>
                            <w:szCs w:val="26"/>
                            <w:lang w:val="fr-FR"/>
                          </w:rPr>
                          <m:t>2</m:t>
                        </m:r>
                      </m:sub>
                    </m:sSub>
                    <m:r>
                      <w:rPr>
                        <w:rFonts w:ascii="Cambria Math" w:hAnsi="Cambria Math" w:cs="Times New Roman"/>
                        <w:spacing w:val="-1"/>
                        <w:sz w:val="26"/>
                        <w:szCs w:val="26"/>
                        <w:lang w:val="fr-FR"/>
                      </w:rPr>
                      <m:t>.t</m:t>
                    </m:r>
                  </m:num>
                  <m:den>
                    <m:r>
                      <w:rPr>
                        <w:rFonts w:ascii="Cambria Math" w:hAnsi="Cambria Math" w:cs="Times New Roman"/>
                        <w:spacing w:val="-1"/>
                        <w:sz w:val="26"/>
                        <w:szCs w:val="26"/>
                        <w:lang w:val="fr-FR"/>
                      </w:rPr>
                      <m:t>1+</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k</m:t>
                        </m:r>
                      </m:e>
                      <m:sub>
                        <m:r>
                          <w:rPr>
                            <w:rFonts w:ascii="Cambria Math" w:hAnsi="Cambria Math" w:cs="Times New Roman"/>
                            <w:spacing w:val="-1"/>
                            <w:sz w:val="26"/>
                            <w:szCs w:val="26"/>
                            <w:lang w:val="fr-FR"/>
                          </w:rPr>
                          <m:t>2</m:t>
                        </m:r>
                      </m:sub>
                    </m:sSub>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e</m:t>
                        </m:r>
                      </m:sub>
                    </m:sSub>
                    <m:r>
                      <w:rPr>
                        <w:rFonts w:ascii="Cambria Math" w:hAnsi="Cambria Math" w:cs="Times New Roman"/>
                        <w:spacing w:val="-1"/>
                        <w:sz w:val="26"/>
                        <w:szCs w:val="26"/>
                        <w:lang w:val="fr-FR"/>
                      </w:rPr>
                      <m:t>.t</m:t>
                    </m:r>
                  </m:den>
                </m:f>
              </m:oMath>
            </m:oMathPara>
          </w:p>
        </w:tc>
        <w:tc>
          <w:tcPr>
            <w:tcW w:w="1984" w:type="dxa"/>
            <w:vAlign w:val="center"/>
          </w:tcPr>
          <w:p w14:paraId="10284E6F" w14:textId="4E9FE61B" w:rsidR="005B31A9" w:rsidRPr="00073784" w:rsidRDefault="005B31A9" w:rsidP="00A85F77">
            <w:pPr>
              <w:spacing w:after="120" w:line="276" w:lineRule="auto"/>
              <w:jc w:val="right"/>
              <w:rPr>
                <w:rFonts w:ascii="Times New Roman" w:hAnsi="Times New Roman" w:cs="Times New Roman"/>
                <w:sz w:val="26"/>
                <w:szCs w:val="26"/>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2</w:t>
            </w:r>
            <w:r w:rsidRPr="00073784">
              <w:rPr>
                <w:rFonts w:ascii="Times New Roman" w:hAnsi="Times New Roman" w:cs="Times New Roman"/>
                <w:sz w:val="26"/>
                <w:szCs w:val="26"/>
                <w:lang w:val="en-US"/>
              </w:rPr>
              <w:t>)</w:t>
            </w:r>
          </w:p>
        </w:tc>
      </w:tr>
      <w:tr w:rsidR="005B31A9" w:rsidRPr="00073784" w14:paraId="33CD1810" w14:textId="77777777" w:rsidTr="00A85F77">
        <w:tc>
          <w:tcPr>
            <w:tcW w:w="2547" w:type="dxa"/>
          </w:tcPr>
          <w:p w14:paraId="7108FC06" w14:textId="77777777" w:rsidR="005B31A9" w:rsidRPr="00073784" w:rsidRDefault="005B31A9" w:rsidP="00A85F77">
            <w:pPr>
              <w:spacing w:after="120" w:line="276" w:lineRule="auto"/>
              <w:rPr>
                <w:rFonts w:ascii="Times New Roman" w:eastAsia="Arial" w:hAnsi="Times New Roman" w:cs="Times New Roman"/>
                <w:i/>
                <w:spacing w:val="-1"/>
                <w:sz w:val="26"/>
                <w:szCs w:val="26"/>
                <w:lang w:val="fr-FR"/>
              </w:rPr>
            </w:pPr>
            <w:r w:rsidRPr="00073784">
              <w:rPr>
                <w:rFonts w:ascii="Times New Roman" w:hAnsi="Times New Roman" w:cs="Times New Roman"/>
                <w:sz w:val="26"/>
                <w:szCs w:val="26"/>
              </w:rPr>
              <w:t>Elovich</w:t>
            </w:r>
          </w:p>
        </w:tc>
        <w:tc>
          <w:tcPr>
            <w:tcW w:w="2996" w:type="dxa"/>
            <w:vAlign w:val="center"/>
          </w:tcPr>
          <w:p w14:paraId="00B965CC" w14:textId="77777777" w:rsidR="005B31A9" w:rsidRPr="00073784" w:rsidRDefault="00000000" w:rsidP="00A85F77">
            <w:pPr>
              <w:spacing w:after="120" w:line="276" w:lineRule="auto"/>
              <w:rPr>
                <w:rFonts w:ascii="Times New Roman" w:eastAsia="Arial" w:hAnsi="Times New Roman" w:cs="Times New Roman"/>
                <w:spacing w:val="-1"/>
                <w:sz w:val="26"/>
                <w:szCs w:val="26"/>
                <w:lang w:val="fr-FR"/>
              </w:rPr>
            </w:pPr>
            <m:oMathPara>
              <m:oMathParaPr>
                <m:jc m:val="left"/>
              </m:oMathParaPr>
              <m:oMath>
                <m:sSub>
                  <m:sSubPr>
                    <m:ctrlPr>
                      <w:rPr>
                        <w:rFonts w:ascii="Cambria Math" w:hAnsi="Cambria Math" w:cs="Times New Roman"/>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t</m:t>
                    </m:r>
                  </m:sub>
                </m:sSub>
                <m:r>
                  <w:rPr>
                    <w:rFonts w:ascii="Cambria Math" w:hAnsi="Cambria Math" w:cs="Times New Roman"/>
                    <w:spacing w:val="-1"/>
                    <w:sz w:val="26"/>
                    <w:szCs w:val="26"/>
                    <w:lang w:val="fr-FR"/>
                  </w:rPr>
                  <m:t xml:space="preserve">= </m:t>
                </m:r>
                <m:f>
                  <m:fPr>
                    <m:ctrlPr>
                      <w:rPr>
                        <w:rFonts w:ascii="Cambria Math" w:hAnsi="Cambria Math" w:cs="Times New Roman"/>
                        <w:i/>
                        <w:spacing w:val="-1"/>
                        <w:sz w:val="26"/>
                        <w:szCs w:val="26"/>
                        <w:lang w:val="fr-FR"/>
                      </w:rPr>
                    </m:ctrlPr>
                  </m:fPr>
                  <m:num>
                    <m:r>
                      <w:rPr>
                        <w:rFonts w:ascii="Cambria Math" w:hAnsi="Cambria Math" w:cs="Times New Roman"/>
                        <w:spacing w:val="-1"/>
                        <w:sz w:val="26"/>
                        <w:szCs w:val="26"/>
                        <w:lang w:val="fr-FR"/>
                      </w:rPr>
                      <m:t>1</m:t>
                    </m:r>
                  </m:num>
                  <m:den>
                    <m:r>
                      <w:rPr>
                        <w:rFonts w:ascii="Cambria Math" w:hAnsi="Cambria Math" w:cs="Times New Roman"/>
                        <w:spacing w:val="-1"/>
                        <w:sz w:val="26"/>
                        <w:szCs w:val="26"/>
                        <w:lang w:val="fr-FR"/>
                      </w:rPr>
                      <m:t>β</m:t>
                    </m:r>
                  </m:den>
                </m:f>
                <m:r>
                  <m:rPr>
                    <m:sty m:val="p"/>
                  </m:rPr>
                  <w:rPr>
                    <w:rFonts w:ascii="Cambria Math" w:hAnsi="Cambria Math" w:cs="Times New Roman"/>
                    <w:spacing w:val="-1"/>
                    <w:sz w:val="26"/>
                    <w:szCs w:val="26"/>
                    <w:lang w:val="fr-FR"/>
                  </w:rPr>
                  <m:t>ln⁡</m:t>
                </m:r>
                <m:r>
                  <w:rPr>
                    <w:rFonts w:ascii="Cambria Math" w:hAnsi="Cambria Math" w:cs="Times New Roman"/>
                    <w:spacing w:val="-1"/>
                    <w:sz w:val="26"/>
                    <w:szCs w:val="26"/>
                    <w:lang w:val="fr-FR"/>
                  </w:rPr>
                  <m:t xml:space="preserve">(1+α.β.t) </m:t>
                </m:r>
              </m:oMath>
            </m:oMathPara>
          </w:p>
        </w:tc>
        <w:tc>
          <w:tcPr>
            <w:tcW w:w="1984" w:type="dxa"/>
            <w:vAlign w:val="center"/>
          </w:tcPr>
          <w:p w14:paraId="63830113" w14:textId="55611050" w:rsidR="005B31A9" w:rsidRPr="00073784" w:rsidRDefault="005B31A9"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3</w:t>
            </w:r>
            <w:r w:rsidRPr="00073784">
              <w:rPr>
                <w:rFonts w:ascii="Times New Roman" w:hAnsi="Times New Roman" w:cs="Times New Roman"/>
                <w:sz w:val="26"/>
                <w:szCs w:val="26"/>
                <w:lang w:val="en-US"/>
              </w:rPr>
              <w:t>)</w:t>
            </w:r>
          </w:p>
        </w:tc>
      </w:tr>
      <w:tr w:rsidR="005B31A9" w:rsidRPr="00073784" w14:paraId="6B2CEBCB" w14:textId="77777777" w:rsidTr="00A85F77">
        <w:tc>
          <w:tcPr>
            <w:tcW w:w="2547" w:type="dxa"/>
          </w:tcPr>
          <w:p w14:paraId="5E20DACD" w14:textId="77777777" w:rsidR="005B31A9" w:rsidRPr="00073784" w:rsidRDefault="005B31A9" w:rsidP="00A85F77">
            <w:pPr>
              <w:spacing w:after="120" w:line="276" w:lineRule="auto"/>
              <w:rPr>
                <w:rFonts w:ascii="Times New Roman" w:hAnsi="Times New Roman" w:cs="Times New Roman"/>
                <w:sz w:val="26"/>
                <w:szCs w:val="26"/>
              </w:rPr>
            </w:pPr>
            <w:r w:rsidRPr="00073784">
              <w:rPr>
                <w:rFonts w:ascii="Times New Roman" w:hAnsi="Times New Roman" w:cs="Times New Roman"/>
                <w:sz w:val="26"/>
                <w:szCs w:val="26"/>
              </w:rPr>
              <w:t>Intra-diffusion</w:t>
            </w:r>
          </w:p>
        </w:tc>
        <w:tc>
          <w:tcPr>
            <w:tcW w:w="2996" w:type="dxa"/>
            <w:vAlign w:val="center"/>
          </w:tcPr>
          <w:p w14:paraId="2D76E522" w14:textId="77777777" w:rsidR="005B31A9" w:rsidRPr="00073784" w:rsidRDefault="00000000" w:rsidP="00A85F77">
            <w:pPr>
              <w:spacing w:after="120" w:line="276" w:lineRule="auto"/>
              <w:rPr>
                <w:rFonts w:ascii="Times New Roman" w:eastAsia="Arial" w:hAnsi="Times New Roman" w:cs="Times New Roman"/>
                <w:i/>
                <w:spacing w:val="-1"/>
                <w:sz w:val="26"/>
                <w:szCs w:val="26"/>
                <w:lang w:val="fr-FR"/>
              </w:rPr>
            </w:pPr>
            <m:oMathPara>
              <m:oMathParaPr>
                <m:jc m:val="left"/>
              </m:oMathParaPr>
              <m:oMath>
                <m:sSub>
                  <m:sSubPr>
                    <m:ctrlPr>
                      <w:rPr>
                        <w:rFonts w:ascii="Cambria Math" w:hAnsi="Cambria Math" w:cs="Times New Roman"/>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t</m:t>
                    </m:r>
                  </m:sub>
                </m:sSub>
                <m:r>
                  <w:rPr>
                    <w:rFonts w:ascii="Cambria Math" w:hAnsi="Cambria Math" w:cs="Times New Roman"/>
                    <w:spacing w:val="-1"/>
                    <w:sz w:val="26"/>
                    <w:szCs w:val="26"/>
                    <w:lang w:val="fr-FR"/>
                  </w:rPr>
                  <m:t xml:space="preserve">= </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k</m:t>
                    </m:r>
                  </m:e>
                  <m:sub>
                    <m:r>
                      <w:rPr>
                        <w:rFonts w:ascii="Cambria Math" w:hAnsi="Cambria Math" w:cs="Times New Roman"/>
                        <w:spacing w:val="-1"/>
                        <w:sz w:val="26"/>
                        <w:szCs w:val="26"/>
                        <w:lang w:val="fr-FR"/>
                      </w:rPr>
                      <m:t>d</m:t>
                    </m:r>
                  </m:sub>
                </m:sSub>
                <m:sSup>
                  <m:sSupPr>
                    <m:ctrlPr>
                      <w:rPr>
                        <w:rFonts w:ascii="Cambria Math" w:hAnsi="Cambria Math" w:cs="Times New Roman"/>
                        <w:i/>
                        <w:spacing w:val="-1"/>
                        <w:sz w:val="26"/>
                        <w:szCs w:val="26"/>
                        <w:lang w:val="fr-FR"/>
                      </w:rPr>
                    </m:ctrlPr>
                  </m:sSupPr>
                  <m:e>
                    <m:r>
                      <w:rPr>
                        <w:rFonts w:ascii="Cambria Math" w:hAnsi="Cambria Math" w:cs="Times New Roman"/>
                        <w:spacing w:val="-1"/>
                        <w:sz w:val="26"/>
                        <w:szCs w:val="26"/>
                        <w:lang w:val="fr-FR"/>
                      </w:rPr>
                      <m:t>t</m:t>
                    </m:r>
                  </m:e>
                  <m:sup>
                    <m:r>
                      <w:rPr>
                        <w:rFonts w:ascii="Cambria Math" w:hAnsi="Cambria Math" w:cs="Times New Roman"/>
                        <w:spacing w:val="-1"/>
                        <w:sz w:val="26"/>
                        <w:szCs w:val="26"/>
                        <w:lang w:val="fr-FR"/>
                      </w:rPr>
                      <m:t>1/2</m:t>
                    </m:r>
                  </m:sup>
                </m:sSup>
                <m:r>
                  <w:rPr>
                    <w:rFonts w:ascii="Cambria Math" w:hAnsi="Cambria Math" w:cs="Times New Roman"/>
                    <w:spacing w:val="-1"/>
                    <w:sz w:val="26"/>
                    <w:szCs w:val="26"/>
                    <w:lang w:val="fr-FR"/>
                  </w:rPr>
                  <m:t>+C</m:t>
                </m:r>
              </m:oMath>
            </m:oMathPara>
          </w:p>
        </w:tc>
        <w:tc>
          <w:tcPr>
            <w:tcW w:w="1984" w:type="dxa"/>
            <w:vAlign w:val="center"/>
          </w:tcPr>
          <w:p w14:paraId="45410A17" w14:textId="43CB2B6E" w:rsidR="005B31A9" w:rsidRPr="00073784" w:rsidRDefault="005B31A9"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4</w:t>
            </w:r>
            <w:r w:rsidRPr="00073784">
              <w:rPr>
                <w:rFonts w:ascii="Times New Roman" w:hAnsi="Times New Roman" w:cs="Times New Roman"/>
                <w:sz w:val="26"/>
                <w:szCs w:val="26"/>
                <w:lang w:val="en-US"/>
              </w:rPr>
              <w:t>)</w:t>
            </w:r>
          </w:p>
        </w:tc>
      </w:tr>
    </w:tbl>
    <w:p w14:paraId="355EC9FA" w14:textId="77777777" w:rsidR="005B31A9" w:rsidRPr="00073784" w:rsidRDefault="005B31A9" w:rsidP="005B31A9">
      <w:pPr>
        <w:spacing w:after="120" w:line="276" w:lineRule="auto"/>
        <w:ind w:firstLine="284"/>
        <w:jc w:val="both"/>
        <w:rPr>
          <w:rFonts w:ascii="Times New Roman" w:hAnsi="Times New Roman" w:cs="Times New Roman"/>
          <w:sz w:val="26"/>
          <w:szCs w:val="26"/>
        </w:rPr>
      </w:pPr>
      <w:r w:rsidRPr="00073784">
        <w:rPr>
          <w:rFonts w:ascii="Times New Roman" w:hAnsi="Times New Roman" w:cs="Times New Roman"/>
          <w:sz w:val="26"/>
          <w:szCs w:val="26"/>
          <w:lang w:val="en-US"/>
        </w:rPr>
        <w:lastRenderedPageBreak/>
        <w:t>Where</w:t>
      </w:r>
      <w:r w:rsidRPr="00073784">
        <w:rPr>
          <w:rFonts w:ascii="Times New Roman" w:hAnsi="Times New Roman" w:cs="Times New Roman"/>
          <w:sz w:val="26"/>
          <w:szCs w:val="26"/>
          <w:lang w:val="en-US"/>
        </w:rPr>
        <w:tab/>
      </w:r>
      <w:r w:rsidRPr="00073784">
        <w:rPr>
          <w:rFonts w:ascii="Times New Roman" w:hAnsi="Times New Roman" w:cs="Times New Roman"/>
          <w:sz w:val="26"/>
          <w:szCs w:val="26"/>
        </w:rPr>
        <w:t>q</w:t>
      </w:r>
      <w:r w:rsidRPr="00073784">
        <w:rPr>
          <w:rFonts w:ascii="Times New Roman" w:hAnsi="Times New Roman" w:cs="Times New Roman"/>
          <w:sz w:val="26"/>
          <w:szCs w:val="26"/>
          <w:vertAlign w:val="subscript"/>
        </w:rPr>
        <w:t xml:space="preserve">t </w:t>
      </w:r>
      <w:r w:rsidRPr="00073784">
        <w:rPr>
          <w:rFonts w:ascii="Times New Roman" w:hAnsi="Times New Roman" w:cs="Times New Roman"/>
          <w:sz w:val="26"/>
          <w:szCs w:val="26"/>
        </w:rPr>
        <w:t>(mg.g</w:t>
      </w:r>
      <w:r w:rsidRPr="00073784">
        <w:rPr>
          <w:rFonts w:ascii="Times New Roman" w:hAnsi="Times New Roman" w:cs="Times New Roman"/>
          <w:sz w:val="26"/>
          <w:szCs w:val="26"/>
          <w:vertAlign w:val="superscript"/>
        </w:rPr>
        <w:t>-1</w:t>
      </w:r>
      <w:r w:rsidRPr="00073784">
        <w:rPr>
          <w:rFonts w:ascii="Times New Roman" w:hAnsi="Times New Roman" w:cs="Times New Roman"/>
          <w:sz w:val="26"/>
          <w:szCs w:val="26"/>
        </w:rPr>
        <w:t>): adsorbed amount of the adsorbate at time t</w:t>
      </w:r>
    </w:p>
    <w:p w14:paraId="10773FC9" w14:textId="77777777" w:rsidR="005B31A9" w:rsidRPr="00073784" w:rsidRDefault="005B31A9" w:rsidP="005B31A9">
      <w:pPr>
        <w:spacing w:after="120" w:line="276" w:lineRule="auto"/>
        <w:ind w:left="720" w:firstLine="720"/>
        <w:jc w:val="both"/>
        <w:rPr>
          <w:rFonts w:ascii="Times New Roman" w:hAnsi="Times New Roman" w:cs="Times New Roman"/>
          <w:sz w:val="26"/>
          <w:szCs w:val="26"/>
        </w:rPr>
      </w:pPr>
      <w:r w:rsidRPr="00073784">
        <w:rPr>
          <w:rFonts w:ascii="Times New Roman" w:hAnsi="Times New Roman" w:cs="Times New Roman"/>
          <w:sz w:val="26"/>
          <w:szCs w:val="26"/>
        </w:rPr>
        <w:t>q</w:t>
      </w:r>
      <w:r w:rsidRPr="00073784">
        <w:rPr>
          <w:rFonts w:ascii="Times New Roman" w:hAnsi="Times New Roman" w:cs="Times New Roman"/>
          <w:sz w:val="26"/>
          <w:szCs w:val="26"/>
          <w:vertAlign w:val="subscript"/>
        </w:rPr>
        <w:t xml:space="preserve">e </w:t>
      </w:r>
      <w:r w:rsidRPr="00073784">
        <w:rPr>
          <w:rFonts w:ascii="Times New Roman" w:hAnsi="Times New Roman" w:cs="Times New Roman"/>
          <w:sz w:val="26"/>
          <w:szCs w:val="26"/>
        </w:rPr>
        <w:t>(mg.g</w:t>
      </w:r>
      <w:r w:rsidRPr="00073784">
        <w:rPr>
          <w:rFonts w:ascii="Times New Roman" w:hAnsi="Times New Roman" w:cs="Times New Roman"/>
          <w:sz w:val="26"/>
          <w:szCs w:val="26"/>
          <w:vertAlign w:val="superscript"/>
        </w:rPr>
        <w:t>-1</w:t>
      </w:r>
      <w:r w:rsidRPr="00073784">
        <w:rPr>
          <w:rFonts w:ascii="Times New Roman" w:hAnsi="Times New Roman" w:cs="Times New Roman"/>
          <w:sz w:val="26"/>
          <w:szCs w:val="26"/>
        </w:rPr>
        <w:t xml:space="preserve">): adsorption capacity at equilibrium </w:t>
      </w:r>
    </w:p>
    <w:p w14:paraId="49D6ABD4" w14:textId="77777777" w:rsidR="005B31A9" w:rsidRPr="00073784" w:rsidRDefault="005B31A9" w:rsidP="005B31A9">
      <w:pPr>
        <w:spacing w:after="120" w:line="276" w:lineRule="auto"/>
        <w:ind w:left="720" w:firstLine="720"/>
        <w:jc w:val="both"/>
        <w:rPr>
          <w:rFonts w:ascii="Times New Roman" w:eastAsia="신명조" w:hAnsi="Times New Roman" w:cs="Times New Roman"/>
          <w:sz w:val="26"/>
          <w:szCs w:val="26"/>
        </w:rPr>
      </w:pPr>
      <w:r w:rsidRPr="00073784">
        <w:rPr>
          <w:rFonts w:ascii="Times New Roman" w:hAnsi="Times New Roman" w:cs="Times New Roman"/>
          <w:sz w:val="26"/>
          <w:szCs w:val="26"/>
        </w:rPr>
        <w:t>k</w:t>
      </w:r>
      <w:r w:rsidRPr="00073784">
        <w:rPr>
          <w:rFonts w:ascii="Times New Roman" w:hAnsi="Times New Roman" w:cs="Times New Roman"/>
          <w:sz w:val="26"/>
          <w:szCs w:val="26"/>
          <w:vertAlign w:val="subscript"/>
        </w:rPr>
        <w:t xml:space="preserve">1 </w:t>
      </w:r>
      <w:r w:rsidRPr="00073784">
        <w:rPr>
          <w:rFonts w:ascii="Times New Roman" w:hAnsi="Times New Roman" w:cs="Times New Roman"/>
          <w:sz w:val="26"/>
          <w:szCs w:val="26"/>
        </w:rPr>
        <w:t>(1.min</w:t>
      </w:r>
      <w:r w:rsidRPr="00073784">
        <w:rPr>
          <w:rFonts w:ascii="Times New Roman" w:hAnsi="Times New Roman" w:cs="Times New Roman"/>
          <w:sz w:val="26"/>
          <w:szCs w:val="26"/>
          <w:vertAlign w:val="superscript"/>
        </w:rPr>
        <w:t>-1</w:t>
      </w:r>
      <w:r w:rsidRPr="00073784">
        <w:rPr>
          <w:rFonts w:ascii="Times New Roman" w:hAnsi="Times New Roman" w:cs="Times New Roman"/>
          <w:sz w:val="26"/>
          <w:szCs w:val="26"/>
        </w:rPr>
        <w:t>):</w:t>
      </w:r>
      <w:r w:rsidRPr="00073784">
        <w:rPr>
          <w:rFonts w:ascii="Times New Roman" w:eastAsia="신명조" w:hAnsi="Times New Roman" w:cs="Times New Roman"/>
          <w:sz w:val="26"/>
          <w:szCs w:val="26"/>
        </w:rPr>
        <w:t xml:space="preserve"> pseudo-first-order rate constant</w:t>
      </w:r>
    </w:p>
    <w:p w14:paraId="4B8ACB7E" w14:textId="77777777" w:rsidR="005B31A9" w:rsidRPr="00073784" w:rsidRDefault="005B31A9" w:rsidP="005B31A9">
      <w:pPr>
        <w:spacing w:after="120" w:line="276" w:lineRule="auto"/>
        <w:ind w:left="720" w:firstLine="720"/>
        <w:jc w:val="both"/>
        <w:rPr>
          <w:rFonts w:ascii="Times New Roman" w:eastAsia="신명조" w:hAnsi="Times New Roman" w:cs="Times New Roman"/>
          <w:sz w:val="26"/>
          <w:szCs w:val="26"/>
        </w:rPr>
      </w:pPr>
      <w:r w:rsidRPr="00073784">
        <w:rPr>
          <w:rFonts w:ascii="Times New Roman" w:hAnsi="Times New Roman" w:cs="Times New Roman"/>
          <w:sz w:val="26"/>
          <w:szCs w:val="26"/>
        </w:rPr>
        <w:t>k</w:t>
      </w:r>
      <w:r w:rsidRPr="00073784">
        <w:rPr>
          <w:rFonts w:ascii="Times New Roman" w:hAnsi="Times New Roman" w:cs="Times New Roman"/>
          <w:sz w:val="26"/>
          <w:szCs w:val="26"/>
          <w:vertAlign w:val="subscript"/>
        </w:rPr>
        <w:t xml:space="preserve">2 </w:t>
      </w:r>
      <w:r w:rsidRPr="00073784">
        <w:rPr>
          <w:rFonts w:ascii="Times New Roman" w:hAnsi="Times New Roman" w:cs="Times New Roman"/>
          <w:sz w:val="26"/>
          <w:szCs w:val="26"/>
        </w:rPr>
        <w:t>(g.mg</w:t>
      </w:r>
      <w:r w:rsidRPr="00073784">
        <w:rPr>
          <w:rFonts w:ascii="Times New Roman" w:hAnsi="Times New Roman" w:cs="Times New Roman"/>
          <w:sz w:val="26"/>
          <w:szCs w:val="26"/>
          <w:vertAlign w:val="superscript"/>
        </w:rPr>
        <w:t>-1</w:t>
      </w:r>
      <w:r w:rsidRPr="00073784">
        <w:rPr>
          <w:rFonts w:ascii="Times New Roman" w:hAnsi="Times New Roman" w:cs="Times New Roman"/>
          <w:sz w:val="26"/>
          <w:szCs w:val="26"/>
        </w:rPr>
        <w:t>.min):</w:t>
      </w:r>
      <w:r w:rsidRPr="00073784">
        <w:rPr>
          <w:rFonts w:ascii="Times New Roman" w:eastAsia="신명조" w:hAnsi="Times New Roman" w:cs="Times New Roman"/>
          <w:sz w:val="26"/>
          <w:szCs w:val="26"/>
        </w:rPr>
        <w:t xml:space="preserve"> pseudo-second-order rate constant </w:t>
      </w:r>
    </w:p>
    <w:p w14:paraId="26AD74B2" w14:textId="77777777" w:rsidR="005B31A9" w:rsidRPr="00073784" w:rsidRDefault="005B31A9" w:rsidP="005B31A9">
      <w:pPr>
        <w:spacing w:after="120" w:line="276" w:lineRule="auto"/>
        <w:ind w:left="720" w:firstLine="720"/>
        <w:jc w:val="both"/>
        <w:rPr>
          <w:rFonts w:ascii="Times New Roman" w:eastAsia="Times New Roman" w:hAnsi="Times New Roman" w:cs="Times New Roman"/>
          <w:sz w:val="26"/>
          <w:szCs w:val="26"/>
          <w:lang w:val="en-US"/>
        </w:rPr>
      </w:pPr>
      <w:r w:rsidRPr="00073784">
        <w:rPr>
          <w:rFonts w:ascii="Times New Roman" w:eastAsia="Times New Roman" w:hAnsi="Times New Roman" w:cs="Times New Roman"/>
          <w:sz w:val="26"/>
          <w:szCs w:val="26"/>
        </w:rPr>
        <w:t>α (mg.g</w:t>
      </w:r>
      <w:r w:rsidRPr="00073784">
        <w:rPr>
          <w:rFonts w:ascii="Times New Roman" w:eastAsia="Times New Roman" w:hAnsi="Times New Roman" w:cs="Times New Roman"/>
          <w:sz w:val="26"/>
          <w:szCs w:val="26"/>
          <w:vertAlign w:val="superscript"/>
        </w:rPr>
        <w:t>-1</w:t>
      </w:r>
      <w:r w:rsidRPr="00073784">
        <w:rPr>
          <w:rFonts w:ascii="Times New Roman" w:eastAsia="Times New Roman" w:hAnsi="Times New Roman" w:cs="Times New Roman"/>
          <w:sz w:val="26"/>
          <w:szCs w:val="26"/>
        </w:rPr>
        <w:t>.min</w:t>
      </w:r>
      <w:r w:rsidRPr="00073784">
        <w:rPr>
          <w:rFonts w:ascii="Times New Roman" w:eastAsia="Times New Roman" w:hAnsi="Times New Roman" w:cs="Times New Roman"/>
          <w:sz w:val="26"/>
          <w:szCs w:val="26"/>
          <w:vertAlign w:val="superscript"/>
          <w:lang w:val="en-US"/>
        </w:rPr>
        <w:t>-1</w:t>
      </w:r>
      <w:r w:rsidRPr="00073784">
        <w:rPr>
          <w:rFonts w:ascii="Times New Roman" w:eastAsia="Times New Roman" w:hAnsi="Times New Roman" w:cs="Times New Roman"/>
          <w:sz w:val="26"/>
          <w:szCs w:val="26"/>
        </w:rPr>
        <w:t>)</w:t>
      </w:r>
      <w:r w:rsidRPr="00073784">
        <w:rPr>
          <w:rFonts w:ascii="Times New Roman" w:eastAsia="Times New Roman" w:hAnsi="Times New Roman" w:cs="Times New Roman"/>
          <w:sz w:val="26"/>
          <w:szCs w:val="26"/>
          <w:lang w:val="en-US"/>
        </w:rPr>
        <w:t>: initial adsorption rate of the E</w:t>
      </w:r>
      <w:r w:rsidRPr="00073784">
        <w:rPr>
          <w:rFonts w:ascii="Times New Roman" w:eastAsia="신명조" w:hAnsi="Times New Roman" w:cs="Times New Roman"/>
          <w:sz w:val="26"/>
          <w:szCs w:val="26"/>
        </w:rPr>
        <w:t xml:space="preserve">lovich </w:t>
      </w:r>
      <w:r w:rsidRPr="00073784">
        <w:rPr>
          <w:rFonts w:ascii="Times New Roman" w:eastAsia="Times New Roman" w:hAnsi="Times New Roman" w:cs="Times New Roman"/>
          <w:sz w:val="26"/>
          <w:szCs w:val="26"/>
          <w:lang w:val="en-US"/>
        </w:rPr>
        <w:t>model</w:t>
      </w:r>
    </w:p>
    <w:p w14:paraId="676294EC" w14:textId="77777777" w:rsidR="005B31A9" w:rsidRPr="00073784" w:rsidRDefault="005B31A9" w:rsidP="005B31A9">
      <w:pPr>
        <w:spacing w:after="120" w:line="276" w:lineRule="auto"/>
        <w:ind w:left="720" w:firstLine="720"/>
        <w:jc w:val="both"/>
        <w:rPr>
          <w:rFonts w:ascii="Times New Roman" w:eastAsia="Times New Roman" w:hAnsi="Times New Roman" w:cs="Times New Roman"/>
          <w:color w:val="000000" w:themeColor="text1"/>
          <w:sz w:val="26"/>
          <w:szCs w:val="26"/>
        </w:rPr>
      </w:pPr>
      <w:r w:rsidRPr="00073784">
        <w:rPr>
          <w:rFonts w:ascii="Times New Roman" w:eastAsia="Times New Roman" w:hAnsi="Times New Roman" w:cs="Times New Roman"/>
          <w:color w:val="000000" w:themeColor="text1"/>
          <w:sz w:val="26"/>
          <w:szCs w:val="26"/>
        </w:rPr>
        <w:t>β (mg.g</w:t>
      </w:r>
      <w:r w:rsidRPr="00073784">
        <w:rPr>
          <w:rFonts w:ascii="Times New Roman" w:eastAsia="Times New Roman" w:hAnsi="Times New Roman" w:cs="Times New Roman"/>
          <w:color w:val="000000" w:themeColor="text1"/>
          <w:sz w:val="26"/>
          <w:szCs w:val="26"/>
          <w:vertAlign w:val="superscript"/>
        </w:rPr>
        <w:t>-1</w:t>
      </w:r>
      <w:r w:rsidRPr="00073784">
        <w:rPr>
          <w:rFonts w:ascii="Times New Roman" w:eastAsia="Times New Roman" w:hAnsi="Times New Roman" w:cs="Times New Roman"/>
          <w:color w:val="000000" w:themeColor="text1"/>
          <w:sz w:val="26"/>
          <w:szCs w:val="26"/>
        </w:rPr>
        <w:t>): the desorption constant in a single experiment</w:t>
      </w:r>
    </w:p>
    <w:p w14:paraId="4BF80DC8" w14:textId="77777777" w:rsidR="005B31A9" w:rsidRPr="00073784" w:rsidRDefault="005B31A9" w:rsidP="005B31A9">
      <w:pPr>
        <w:spacing w:after="120" w:line="276" w:lineRule="auto"/>
        <w:ind w:left="720" w:firstLine="720"/>
        <w:jc w:val="both"/>
        <w:rPr>
          <w:rFonts w:ascii="Times New Roman" w:eastAsia="신명조" w:hAnsi="Times New Roman" w:cs="Times New Roman"/>
          <w:color w:val="000000" w:themeColor="text1"/>
          <w:sz w:val="26"/>
          <w:szCs w:val="26"/>
        </w:rPr>
      </w:pPr>
      <w:r w:rsidRPr="00073784">
        <w:rPr>
          <w:rFonts w:ascii="Times New Roman" w:eastAsia="Times New Roman" w:hAnsi="Times New Roman" w:cs="Times New Roman"/>
          <w:color w:val="000000" w:themeColor="text1"/>
          <w:sz w:val="26"/>
          <w:szCs w:val="26"/>
        </w:rPr>
        <w:t>k</w:t>
      </w:r>
      <w:r w:rsidRPr="00073784">
        <w:rPr>
          <w:rFonts w:ascii="Times New Roman" w:eastAsia="Times New Roman" w:hAnsi="Times New Roman" w:cs="Times New Roman"/>
          <w:color w:val="000000" w:themeColor="text1"/>
          <w:sz w:val="26"/>
          <w:szCs w:val="26"/>
          <w:vertAlign w:val="subscript"/>
        </w:rPr>
        <w:t xml:space="preserve">d </w:t>
      </w:r>
      <w:r w:rsidRPr="00073784">
        <w:rPr>
          <w:rFonts w:ascii="Times New Roman" w:eastAsia="Times New Roman" w:hAnsi="Times New Roman" w:cs="Times New Roman"/>
          <w:color w:val="000000" w:themeColor="text1"/>
          <w:sz w:val="26"/>
          <w:szCs w:val="26"/>
        </w:rPr>
        <w:t>(mg.g</w:t>
      </w:r>
      <w:r w:rsidRPr="00073784">
        <w:rPr>
          <w:rFonts w:ascii="Times New Roman" w:eastAsia="Times New Roman" w:hAnsi="Times New Roman" w:cs="Times New Roman"/>
          <w:color w:val="000000" w:themeColor="text1"/>
          <w:sz w:val="26"/>
          <w:szCs w:val="26"/>
          <w:vertAlign w:val="superscript"/>
        </w:rPr>
        <w:t>-1</w:t>
      </w:r>
      <w:r w:rsidRPr="00073784">
        <w:rPr>
          <w:rFonts w:ascii="Times New Roman" w:eastAsia="Times New Roman" w:hAnsi="Times New Roman" w:cs="Times New Roman"/>
          <w:color w:val="000000" w:themeColor="text1"/>
          <w:sz w:val="26"/>
          <w:szCs w:val="26"/>
        </w:rPr>
        <w:t>.min):</w:t>
      </w:r>
      <w:r w:rsidRPr="00073784">
        <w:rPr>
          <w:rFonts w:ascii="Times New Roman" w:eastAsia="신명조" w:hAnsi="Times New Roman" w:cs="Times New Roman"/>
          <w:color w:val="000000" w:themeColor="text1"/>
          <w:sz w:val="26"/>
          <w:szCs w:val="26"/>
        </w:rPr>
        <w:t xml:space="preserve"> the Intra-diffusion model's rate constant</w:t>
      </w:r>
    </w:p>
    <w:p w14:paraId="063588A7" w14:textId="77777777" w:rsidR="005B31A9" w:rsidRPr="00073784" w:rsidRDefault="005B31A9" w:rsidP="005B31A9">
      <w:pPr>
        <w:spacing w:after="120" w:line="276" w:lineRule="auto"/>
        <w:ind w:left="720" w:firstLine="720"/>
        <w:jc w:val="both"/>
        <w:rPr>
          <w:rFonts w:ascii="Times New Roman" w:eastAsia="Times New Roman" w:hAnsi="Times New Roman" w:cs="Times New Roman"/>
          <w:color w:val="000000" w:themeColor="text1"/>
          <w:sz w:val="26"/>
          <w:szCs w:val="26"/>
        </w:rPr>
      </w:pPr>
      <w:r w:rsidRPr="00073784">
        <w:rPr>
          <w:rFonts w:ascii="Times New Roman" w:eastAsia="Times New Roman" w:hAnsi="Times New Roman" w:cs="Times New Roman"/>
          <w:color w:val="000000" w:themeColor="text1"/>
          <w:sz w:val="26"/>
          <w:szCs w:val="26"/>
        </w:rPr>
        <w:t>C (mg.g</w:t>
      </w:r>
      <w:r w:rsidRPr="00073784">
        <w:rPr>
          <w:rFonts w:ascii="Times New Roman" w:eastAsia="Times New Roman" w:hAnsi="Times New Roman" w:cs="Times New Roman"/>
          <w:color w:val="000000" w:themeColor="text1"/>
          <w:sz w:val="26"/>
          <w:szCs w:val="26"/>
          <w:vertAlign w:val="superscript"/>
        </w:rPr>
        <w:noBreakHyphen/>
        <w:t>1</w:t>
      </w:r>
      <w:r w:rsidRPr="00073784">
        <w:rPr>
          <w:rFonts w:ascii="Times New Roman" w:eastAsia="Times New Roman" w:hAnsi="Times New Roman" w:cs="Times New Roman"/>
          <w:color w:val="000000" w:themeColor="text1"/>
          <w:sz w:val="26"/>
          <w:szCs w:val="26"/>
        </w:rPr>
        <w:t>): a constant representing the boundary layer thickness</w:t>
      </w:r>
    </w:p>
    <w:p w14:paraId="587DCA83" w14:textId="77777777" w:rsidR="00917832" w:rsidRDefault="00917832" w:rsidP="008F70B4">
      <w:pPr>
        <w:spacing w:after="120" w:line="276" w:lineRule="auto"/>
        <w:jc w:val="both"/>
        <w:rPr>
          <w:rFonts w:ascii="Times New Roman" w:hAnsi="Times New Roman" w:cs="Times New Roman"/>
          <w:i/>
          <w:sz w:val="26"/>
          <w:szCs w:val="26"/>
          <w:lang w:val="en-US"/>
        </w:rPr>
      </w:pPr>
    </w:p>
    <w:p w14:paraId="2FC5BC35" w14:textId="78EDDE80" w:rsidR="008F70B4" w:rsidRPr="00073784" w:rsidRDefault="007E2160" w:rsidP="008F70B4">
      <w:pPr>
        <w:spacing w:after="120" w:line="276" w:lineRule="auto"/>
        <w:jc w:val="both"/>
        <w:rPr>
          <w:rFonts w:ascii="Times New Roman" w:hAnsi="Times New Roman" w:cs="Times New Roman"/>
          <w:i/>
          <w:sz w:val="26"/>
          <w:szCs w:val="26"/>
        </w:rPr>
      </w:pPr>
      <w:r w:rsidRPr="00073784">
        <w:rPr>
          <w:rFonts w:ascii="Times New Roman" w:hAnsi="Times New Roman" w:cs="Times New Roman"/>
          <w:i/>
          <w:sz w:val="26"/>
          <w:szCs w:val="26"/>
          <w:lang w:val="en-US"/>
        </w:rPr>
        <w:t>2</w:t>
      </w:r>
      <w:r w:rsidR="008F70B4" w:rsidRPr="00073784">
        <w:rPr>
          <w:rFonts w:ascii="Times New Roman" w:hAnsi="Times New Roman" w:cs="Times New Roman"/>
          <w:i/>
          <w:sz w:val="26"/>
          <w:szCs w:val="26"/>
        </w:rPr>
        <w:t>. Adsorption Isotherm Modeling</w:t>
      </w:r>
    </w:p>
    <w:p w14:paraId="4FD209FB"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 xml:space="preserve">Using equilibrium isotherm modeling plays an instrumental role in determining the distribution of dye molecules on the biomass surface, leading to an understanding of the dye-biomass adsorption mechanism. For this study, four isotherm models (Langmuir, Freundlich, Sips, Temkin) were applied to examine the sorption processes of cationic and anionic dyes onto the biomass. The fomulars and meanings of these models were shown in SI. </w:t>
      </w:r>
    </w:p>
    <w:p w14:paraId="47D5BC06"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The Langmuir model of adsorption assumes monolayer adsorption, which means that all active binding sites are energetically similar and absorb just one color molecule. The nonlinear version of the model is as follows:</w:t>
      </w:r>
    </w:p>
    <w:tbl>
      <w:tblPr>
        <w:tblStyle w:val="TableGrid"/>
        <w:tblW w:w="5244" w:type="dxa"/>
        <w:tblInd w:w="3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0"/>
        <w:gridCol w:w="1984"/>
      </w:tblGrid>
      <w:tr w:rsidR="008F70B4" w:rsidRPr="00073784" w14:paraId="793097CA" w14:textId="77777777" w:rsidTr="00A85F77">
        <w:tc>
          <w:tcPr>
            <w:tcW w:w="3260" w:type="dxa"/>
            <w:vAlign w:val="center"/>
          </w:tcPr>
          <w:p w14:paraId="6D9B03D9" w14:textId="77777777" w:rsidR="008F70B4" w:rsidRPr="00073784" w:rsidRDefault="00000000" w:rsidP="00A85F77">
            <w:pPr>
              <w:spacing w:after="120" w:line="276" w:lineRule="auto"/>
              <w:rPr>
                <w:rFonts w:ascii="Times New Roman" w:eastAsia="Arial" w:hAnsi="Times New Roman" w:cs="Times New Roman"/>
                <w:spacing w:val="-1"/>
                <w:sz w:val="26"/>
                <w:szCs w:val="26"/>
                <w:lang w:val="fr-FR"/>
              </w:rPr>
            </w:pPr>
            <m:oMathPara>
              <m:oMathParaPr>
                <m:jc m:val="left"/>
              </m:oMathParaPr>
              <m:oMath>
                <m:sSub>
                  <m:sSubPr>
                    <m:ctrlPr>
                      <w:rPr>
                        <w:rFonts w:ascii="Cambria Math" w:hAnsi="Cambria Math" w:cs="Times New Roman"/>
                        <w:i/>
                        <w:spacing w:val="-1"/>
                        <w:sz w:val="26"/>
                        <w:szCs w:val="26"/>
                        <w:lang w:val="fr-FR"/>
                      </w:rPr>
                    </m:ctrlPr>
                  </m:sSubPr>
                  <m:e>
                    <m:r>
                      <m:rPr>
                        <m:sty m:val="p"/>
                      </m:rP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e</m:t>
                    </m:r>
                  </m:sub>
                </m:sSub>
                <m:r>
                  <m:rPr>
                    <m:nor/>
                  </m:rPr>
                  <w:rPr>
                    <w:rFonts w:ascii="Times New Roman" w:hAnsi="Times New Roman" w:cs="Times New Roman"/>
                    <w:spacing w:val="-1"/>
                    <w:sz w:val="26"/>
                    <w:szCs w:val="26"/>
                    <w:lang w:val="fr-FR"/>
                  </w:rPr>
                  <m:t>=</m:t>
                </m:r>
                <m:f>
                  <m:fPr>
                    <m:ctrlPr>
                      <w:rPr>
                        <w:rFonts w:ascii="Cambria Math" w:hAnsi="Cambria Math" w:cs="Times New Roman"/>
                        <w:spacing w:val="-1"/>
                        <w:sz w:val="26"/>
                        <w:szCs w:val="26"/>
                        <w:lang w:val="fr-FR"/>
                      </w:rPr>
                    </m:ctrlPr>
                  </m:fPr>
                  <m:num>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q</m:t>
                        </m:r>
                      </m:e>
                      <m:sub>
                        <m:r>
                          <m:rPr>
                            <m:nor/>
                          </m:rPr>
                          <w:rPr>
                            <w:rFonts w:ascii="Times New Roman" w:hAnsi="Times New Roman" w:cs="Times New Roman"/>
                            <w:spacing w:val="-1"/>
                            <w:sz w:val="26"/>
                            <w:szCs w:val="26"/>
                            <w:lang w:val="fr-FR"/>
                          </w:rPr>
                          <m:t>m</m:t>
                        </m:r>
                      </m:sub>
                    </m:sSub>
                    <m:r>
                      <m:rPr>
                        <m:nor/>
                      </m:rPr>
                      <w:rPr>
                        <w:rFonts w:ascii="Times New Roman" w:hAnsi="Times New Roman" w:cs="Times New Roman"/>
                        <w:spacing w:val="-1"/>
                        <w:sz w:val="26"/>
                        <w:szCs w:val="26"/>
                        <w:lang w:val="fr-FR"/>
                      </w:rPr>
                      <m:t>.</m:t>
                    </m:r>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K</m:t>
                        </m:r>
                      </m:e>
                      <m:sub>
                        <m:r>
                          <m:rPr>
                            <m:nor/>
                          </m:rPr>
                          <w:rPr>
                            <w:rFonts w:ascii="Times New Roman" w:hAnsi="Times New Roman" w:cs="Times New Roman"/>
                            <w:spacing w:val="-1"/>
                            <w:sz w:val="26"/>
                            <w:szCs w:val="26"/>
                            <w:lang w:val="fr-FR"/>
                          </w:rPr>
                          <m:t>L</m:t>
                        </m:r>
                      </m:sub>
                    </m:sSub>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C</m:t>
                        </m:r>
                      </m:e>
                      <m:sub>
                        <m:r>
                          <m:rPr>
                            <m:nor/>
                          </m:rPr>
                          <w:rPr>
                            <w:rFonts w:ascii="Times New Roman" w:hAnsi="Times New Roman" w:cs="Times New Roman"/>
                            <w:spacing w:val="-1"/>
                            <w:sz w:val="26"/>
                            <w:szCs w:val="26"/>
                            <w:lang w:val="fr-FR"/>
                          </w:rPr>
                          <m:t>e</m:t>
                        </m:r>
                      </m:sub>
                    </m:sSub>
                  </m:num>
                  <m:den>
                    <m:r>
                      <m:rPr>
                        <m:nor/>
                      </m:rPr>
                      <w:rPr>
                        <w:rFonts w:ascii="Times New Roman" w:hAnsi="Times New Roman" w:cs="Times New Roman"/>
                        <w:i/>
                        <w:spacing w:val="-1"/>
                        <w:sz w:val="26"/>
                        <w:szCs w:val="26"/>
                        <w:lang w:val="fr-FR"/>
                      </w:rPr>
                      <m:t>1+</m:t>
                    </m:r>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K</m:t>
                        </m:r>
                      </m:e>
                      <m:sub>
                        <m:r>
                          <m:rPr>
                            <m:nor/>
                          </m:rPr>
                          <w:rPr>
                            <w:rFonts w:ascii="Times New Roman" w:hAnsi="Times New Roman" w:cs="Times New Roman"/>
                            <w:spacing w:val="-1"/>
                            <w:sz w:val="26"/>
                            <w:szCs w:val="26"/>
                            <w:lang w:val="fr-FR"/>
                          </w:rPr>
                          <m:t>L</m:t>
                        </m:r>
                      </m:sub>
                    </m:sSub>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C</m:t>
                        </m:r>
                      </m:e>
                      <m:sub>
                        <m:r>
                          <m:rPr>
                            <m:nor/>
                          </m:rPr>
                          <w:rPr>
                            <w:rFonts w:ascii="Times New Roman" w:hAnsi="Times New Roman" w:cs="Times New Roman"/>
                            <w:spacing w:val="-1"/>
                            <w:sz w:val="26"/>
                            <w:szCs w:val="26"/>
                            <w:lang w:val="fr-FR"/>
                          </w:rPr>
                          <m:t>e</m:t>
                        </m:r>
                      </m:sub>
                    </m:sSub>
                  </m:den>
                </m:f>
              </m:oMath>
            </m:oMathPara>
          </w:p>
        </w:tc>
        <w:tc>
          <w:tcPr>
            <w:tcW w:w="1984" w:type="dxa"/>
            <w:vAlign w:val="center"/>
          </w:tcPr>
          <w:p w14:paraId="6EEF9B95" w14:textId="1ABB706B" w:rsidR="008F70B4" w:rsidRPr="00073784" w:rsidRDefault="008F70B4"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5</w:t>
            </w:r>
            <w:r w:rsidRPr="00073784">
              <w:rPr>
                <w:rFonts w:ascii="Times New Roman" w:hAnsi="Times New Roman" w:cs="Times New Roman"/>
                <w:sz w:val="26"/>
                <w:szCs w:val="26"/>
                <w:lang w:val="en-US"/>
              </w:rPr>
              <w:t>)</w:t>
            </w:r>
          </w:p>
        </w:tc>
      </w:tr>
    </w:tbl>
    <w:p w14:paraId="583C198A"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Where, q</w:t>
      </w:r>
      <w:r w:rsidRPr="00073784">
        <w:rPr>
          <w:rFonts w:ascii="Times New Roman" w:hAnsi="Times New Roman" w:cs="Times New Roman"/>
          <w:sz w:val="26"/>
          <w:szCs w:val="26"/>
          <w:vertAlign w:val="subscript"/>
          <w:lang w:val="en-US"/>
        </w:rPr>
        <w:t>m</w:t>
      </w:r>
      <w:r w:rsidRPr="00073784">
        <w:rPr>
          <w:rFonts w:ascii="Times New Roman" w:hAnsi="Times New Roman" w:cs="Times New Roman"/>
          <w:sz w:val="26"/>
          <w:szCs w:val="26"/>
          <w:lang w:val="en-US"/>
        </w:rPr>
        <w:t xml:space="preserve"> (mg/g) is the maximum adsorption capacity of the biomass and K</w:t>
      </w:r>
      <w:r w:rsidRPr="00073784">
        <w:rPr>
          <w:rFonts w:ascii="Times New Roman" w:hAnsi="Times New Roman" w:cs="Times New Roman"/>
          <w:sz w:val="26"/>
          <w:szCs w:val="26"/>
          <w:vertAlign w:val="subscript"/>
          <w:lang w:val="en-US"/>
        </w:rPr>
        <w:t>L</w:t>
      </w:r>
      <w:r w:rsidRPr="00073784">
        <w:rPr>
          <w:rFonts w:ascii="Times New Roman" w:hAnsi="Times New Roman" w:cs="Times New Roman"/>
          <w:sz w:val="26"/>
          <w:szCs w:val="26"/>
          <w:lang w:val="en-US"/>
        </w:rPr>
        <w:t xml:space="preserve"> (L/mg) is the affinity constant for the Langmuir model.</w:t>
      </w:r>
    </w:p>
    <w:p w14:paraId="14ACB866"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The Freundlich model covers surface heterogeneity on sorbents, including multilayer adsorption and uneven energy distribution of active sorption sites. The nonlinearized Freundlich model is written as follows:</w:t>
      </w:r>
    </w:p>
    <w:tbl>
      <w:tblPr>
        <w:tblStyle w:val="TableGrid"/>
        <w:tblW w:w="5244" w:type="dxa"/>
        <w:tblInd w:w="3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0"/>
        <w:gridCol w:w="1984"/>
      </w:tblGrid>
      <w:tr w:rsidR="008F70B4" w:rsidRPr="00073784" w14:paraId="5C847EAD" w14:textId="77777777" w:rsidTr="00A85F77">
        <w:tc>
          <w:tcPr>
            <w:tcW w:w="3260" w:type="dxa"/>
            <w:vAlign w:val="center"/>
          </w:tcPr>
          <w:p w14:paraId="412ADECC" w14:textId="77777777" w:rsidR="008F70B4" w:rsidRPr="00073784" w:rsidRDefault="00000000" w:rsidP="00A85F77">
            <w:pPr>
              <w:spacing w:after="120" w:line="276" w:lineRule="auto"/>
              <w:rPr>
                <w:rFonts w:ascii="Times New Roman" w:eastAsia="Arial" w:hAnsi="Times New Roman" w:cs="Times New Roman"/>
                <w:spacing w:val="-1"/>
                <w:sz w:val="26"/>
                <w:szCs w:val="26"/>
                <w:lang w:val="fr-FR"/>
              </w:rPr>
            </w:pPr>
            <m:oMathPara>
              <m:oMathParaPr>
                <m:jc m:val="left"/>
              </m:oMathParaPr>
              <m:oMath>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q</m:t>
                    </m:r>
                  </m:e>
                  <m:sub>
                    <m:r>
                      <m:rPr>
                        <m:nor/>
                      </m:rPr>
                      <w:rPr>
                        <w:rFonts w:ascii="Times New Roman" w:hAnsi="Times New Roman" w:cs="Times New Roman"/>
                        <w:spacing w:val="-1"/>
                        <w:sz w:val="26"/>
                        <w:szCs w:val="26"/>
                        <w:lang w:val="fr-FR"/>
                      </w:rPr>
                      <m:t>e</m:t>
                    </m:r>
                  </m:sub>
                </m:sSub>
                <m:r>
                  <m:rPr>
                    <m:nor/>
                  </m:rPr>
                  <w:rPr>
                    <w:rFonts w:ascii="Times New Roman" w:hAnsi="Times New Roman" w:cs="Times New Roman"/>
                    <w:spacing w:val="-1"/>
                    <w:sz w:val="26"/>
                    <w:szCs w:val="26"/>
                    <w:lang w:val="fr-FR"/>
                  </w:rPr>
                  <m:t>=</m:t>
                </m:r>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K</m:t>
                    </m:r>
                  </m:e>
                  <m:sub>
                    <m:r>
                      <m:rPr>
                        <m:nor/>
                      </m:rPr>
                      <w:rPr>
                        <w:rFonts w:ascii="Times New Roman" w:hAnsi="Times New Roman" w:cs="Times New Roman"/>
                        <w:spacing w:val="-1"/>
                        <w:sz w:val="26"/>
                        <w:szCs w:val="26"/>
                        <w:lang w:val="fr-FR"/>
                      </w:rPr>
                      <m:t>F</m:t>
                    </m:r>
                  </m:sub>
                </m:sSub>
                <m:r>
                  <w:rPr>
                    <w:rFonts w:ascii="Cambria Math" w:hAnsi="Cambria Math" w:cs="Times New Roman"/>
                    <w:spacing w:val="-1"/>
                    <w:sz w:val="26"/>
                    <w:szCs w:val="26"/>
                    <w:lang w:val="fr-FR"/>
                  </w:rPr>
                  <m:t>.</m:t>
                </m:r>
                <m:sSubSup>
                  <m:sSubSupPr>
                    <m:ctrlPr>
                      <w:rPr>
                        <w:rFonts w:ascii="Cambria Math" w:hAnsi="Cambria Math" w:cs="Times New Roman"/>
                        <w:i/>
                        <w:spacing w:val="-1"/>
                        <w:sz w:val="26"/>
                        <w:szCs w:val="26"/>
                        <w:lang w:val="fr-FR"/>
                      </w:rPr>
                    </m:ctrlPr>
                  </m:sSubSupPr>
                  <m:e>
                    <m:r>
                      <w:rPr>
                        <w:rFonts w:ascii="Cambria Math" w:hAnsi="Cambria Math" w:cs="Times New Roman"/>
                        <w:spacing w:val="-1"/>
                        <w:sz w:val="26"/>
                        <w:szCs w:val="26"/>
                        <w:lang w:val="fr-FR"/>
                      </w:rPr>
                      <m:t>C</m:t>
                    </m:r>
                  </m:e>
                  <m:sub>
                    <m:r>
                      <w:rPr>
                        <w:rFonts w:ascii="Cambria Math" w:hAnsi="Cambria Math" w:cs="Times New Roman"/>
                        <w:spacing w:val="-1"/>
                        <w:sz w:val="26"/>
                        <w:szCs w:val="26"/>
                        <w:lang w:val="fr-FR"/>
                      </w:rPr>
                      <m:t>e</m:t>
                    </m:r>
                  </m:sub>
                  <m:sup>
                    <m:r>
                      <w:rPr>
                        <w:rFonts w:ascii="Cambria Math" w:hAnsi="Cambria Math" w:cs="Times New Roman"/>
                        <w:spacing w:val="-1"/>
                        <w:sz w:val="26"/>
                        <w:szCs w:val="26"/>
                        <w:lang w:val="fr-FR"/>
                      </w:rPr>
                      <m:t>1/n</m:t>
                    </m:r>
                  </m:sup>
                </m:sSubSup>
              </m:oMath>
            </m:oMathPara>
          </w:p>
        </w:tc>
        <w:tc>
          <w:tcPr>
            <w:tcW w:w="1984" w:type="dxa"/>
            <w:vAlign w:val="center"/>
          </w:tcPr>
          <w:p w14:paraId="24B2055D" w14:textId="29EB25DF" w:rsidR="008F70B4" w:rsidRPr="00073784" w:rsidRDefault="008F70B4"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6</w:t>
            </w:r>
            <w:r w:rsidRPr="00073784">
              <w:rPr>
                <w:rFonts w:ascii="Times New Roman" w:hAnsi="Times New Roman" w:cs="Times New Roman"/>
                <w:sz w:val="26"/>
                <w:szCs w:val="26"/>
                <w:lang w:val="en-US"/>
              </w:rPr>
              <w:t>)</w:t>
            </w:r>
          </w:p>
        </w:tc>
      </w:tr>
    </w:tbl>
    <w:p w14:paraId="61FC8E09"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Where K</w:t>
      </w:r>
      <w:r w:rsidRPr="00073784">
        <w:rPr>
          <w:rFonts w:ascii="Times New Roman" w:hAnsi="Times New Roman" w:cs="Times New Roman"/>
          <w:sz w:val="26"/>
          <w:szCs w:val="26"/>
          <w:vertAlign w:val="subscript"/>
          <w:lang w:val="en-US"/>
        </w:rPr>
        <w:t>F</w:t>
      </w:r>
      <w:r w:rsidRPr="00073784">
        <w:rPr>
          <w:rFonts w:ascii="Times New Roman" w:hAnsi="Times New Roman" w:cs="Times New Roman"/>
          <w:sz w:val="26"/>
          <w:szCs w:val="26"/>
          <w:lang w:val="en-US"/>
        </w:rPr>
        <w:t xml:space="preserve"> and 1/n represent the Freundlich constant and the intensity parameter, respectively (dimensionless). If the value of n is more than one, it implies that dyes are adsorbing on the surface of the adsorbent and that a physical process is taking place. </w:t>
      </w:r>
      <w:r w:rsidRPr="00073784">
        <w:rPr>
          <w:rFonts w:ascii="Times New Roman" w:hAnsi="Times New Roman" w:cs="Times New Roman"/>
          <w:sz w:val="26"/>
          <w:szCs w:val="26"/>
          <w:lang w:val="en-US"/>
        </w:rPr>
        <w:lastRenderedPageBreak/>
        <w:t>Furthermore, n less than one suggests that adsorption is a chemical process, but n equal to one indicates that adsorption is linear.</w:t>
      </w:r>
    </w:p>
    <w:p w14:paraId="30E1CB48" w14:textId="0D64FF3E"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The Temkin isotherm model includes a component that explicitly considers interactions between adsorbate and adsorbent species. This model assumed that binding energy was distributed uniformly. The Tempkin equation is as follows:</w:t>
      </w:r>
    </w:p>
    <w:tbl>
      <w:tblPr>
        <w:tblStyle w:val="TableGrid"/>
        <w:tblW w:w="5499" w:type="dxa"/>
        <w:tblInd w:w="29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5"/>
        <w:gridCol w:w="1984"/>
      </w:tblGrid>
      <w:tr w:rsidR="008F70B4" w:rsidRPr="00073784" w14:paraId="216D1F08" w14:textId="77777777" w:rsidTr="00A85F77">
        <w:tc>
          <w:tcPr>
            <w:tcW w:w="3515" w:type="dxa"/>
            <w:vAlign w:val="center"/>
          </w:tcPr>
          <w:p w14:paraId="61406517" w14:textId="77777777" w:rsidR="008F70B4" w:rsidRPr="00073784" w:rsidRDefault="00000000" w:rsidP="00A85F77">
            <w:pPr>
              <w:spacing w:after="120" w:line="276" w:lineRule="auto"/>
              <w:rPr>
                <w:rFonts w:ascii="Times New Roman" w:eastAsia="Arial" w:hAnsi="Times New Roman" w:cs="Times New Roman"/>
                <w:spacing w:val="-1"/>
                <w:sz w:val="26"/>
                <w:szCs w:val="26"/>
                <w:lang w:val="fr-FR"/>
              </w:rPr>
            </w:pPr>
            <m:oMathPara>
              <m:oMathParaPr>
                <m:jc m:val="left"/>
              </m:oMathParaPr>
              <m:oMath>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q</m:t>
                    </m:r>
                  </m:e>
                  <m:sub>
                    <m:r>
                      <m:rPr>
                        <m:nor/>
                      </m:rPr>
                      <w:rPr>
                        <w:rFonts w:ascii="Times New Roman" w:hAnsi="Times New Roman" w:cs="Times New Roman"/>
                        <w:spacing w:val="-1"/>
                        <w:sz w:val="26"/>
                        <w:szCs w:val="26"/>
                        <w:lang w:val="fr-FR"/>
                      </w:rPr>
                      <m:t>e</m:t>
                    </m:r>
                  </m:sub>
                </m:sSub>
                <m:r>
                  <m:rPr>
                    <m:nor/>
                  </m:rPr>
                  <w:rPr>
                    <w:rFonts w:ascii="Times New Roman" w:hAnsi="Times New Roman" w:cs="Times New Roman"/>
                    <w:spacing w:val="-1"/>
                    <w:sz w:val="26"/>
                    <w:szCs w:val="26"/>
                    <w:lang w:val="fr-FR"/>
                  </w:rPr>
                  <m:t>=</m:t>
                </m:r>
                <m:r>
                  <m:rPr>
                    <m:nor/>
                  </m:rPr>
                  <w:rPr>
                    <w:rFonts w:ascii="Times New Roman" w:hAnsi="Times New Roman" w:cs="Times New Roman"/>
                    <w:i/>
                    <w:spacing w:val="-1"/>
                    <w:sz w:val="26"/>
                    <w:szCs w:val="26"/>
                    <w:lang w:val="fr-FR"/>
                  </w:rPr>
                  <m:t xml:space="preserve"> </m:t>
                </m:r>
                <m:f>
                  <m:fPr>
                    <m:ctrlPr>
                      <w:rPr>
                        <w:rFonts w:ascii="Cambria Math" w:hAnsi="Cambria Math" w:cs="Times New Roman"/>
                        <w:i/>
                        <w:spacing w:val="-1"/>
                        <w:sz w:val="26"/>
                        <w:szCs w:val="26"/>
                        <w:lang w:val="fr-FR"/>
                      </w:rPr>
                    </m:ctrlPr>
                  </m:fPr>
                  <m:num>
                    <m:r>
                      <w:rPr>
                        <w:rFonts w:ascii="Cambria Math" w:hAnsi="Cambria Math" w:cs="Times New Roman"/>
                        <w:spacing w:val="-1"/>
                        <w:sz w:val="26"/>
                        <w:szCs w:val="26"/>
                        <w:lang w:val="fr-FR"/>
                      </w:rPr>
                      <m:t>RT</m:t>
                    </m:r>
                  </m:num>
                  <m:den>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b</m:t>
                        </m:r>
                      </m:e>
                      <m:sub>
                        <m:r>
                          <w:rPr>
                            <w:rFonts w:ascii="Cambria Math" w:hAnsi="Cambria Math" w:cs="Times New Roman"/>
                            <w:spacing w:val="-1"/>
                            <w:sz w:val="26"/>
                            <w:szCs w:val="26"/>
                            <w:lang w:val="fr-FR"/>
                          </w:rPr>
                          <m:t>T</m:t>
                        </m:r>
                      </m:sub>
                    </m:sSub>
                  </m:den>
                </m:f>
                <m:r>
                  <w:rPr>
                    <w:rFonts w:ascii="Cambria Math" w:hAnsi="Cambria Math" w:cs="Times New Roman"/>
                    <w:spacing w:val="-1"/>
                    <w:sz w:val="26"/>
                    <w:szCs w:val="26"/>
                    <w:lang w:val="fr-FR"/>
                  </w:rPr>
                  <m:t>.</m:t>
                </m:r>
                <m:r>
                  <m:rPr>
                    <m:sty m:val="p"/>
                  </m:rPr>
                  <w:rPr>
                    <w:rFonts w:ascii="Cambria Math" w:hAnsi="Cambria Math" w:cs="Times New Roman"/>
                    <w:spacing w:val="-1"/>
                    <w:sz w:val="26"/>
                    <w:szCs w:val="26"/>
                    <w:lang w:val="fr-FR"/>
                  </w:rPr>
                  <m:t>ln⁡</m:t>
                </m:r>
                <m:r>
                  <w:rPr>
                    <w:rFonts w:ascii="Cambria Math" w:hAnsi="Cambria Math" w:cs="Times New Roman"/>
                    <w:spacing w:val="-1"/>
                    <w:sz w:val="26"/>
                    <w:szCs w:val="26"/>
                    <w:lang w:val="fr-FR"/>
                  </w:rPr>
                  <m:t>(</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K</m:t>
                    </m:r>
                  </m:e>
                  <m:sub>
                    <m:r>
                      <w:rPr>
                        <w:rFonts w:ascii="Cambria Math" w:hAnsi="Cambria Math" w:cs="Times New Roman"/>
                        <w:spacing w:val="-1"/>
                        <w:sz w:val="26"/>
                        <w:szCs w:val="26"/>
                        <w:lang w:val="fr-FR"/>
                      </w:rPr>
                      <m:t>T</m:t>
                    </m:r>
                  </m:sub>
                </m:sSub>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C</m:t>
                    </m:r>
                  </m:e>
                  <m:sub>
                    <m:r>
                      <w:rPr>
                        <w:rFonts w:ascii="Cambria Math" w:hAnsi="Cambria Math" w:cs="Times New Roman"/>
                        <w:spacing w:val="-1"/>
                        <w:sz w:val="26"/>
                        <w:szCs w:val="26"/>
                        <w:lang w:val="fr-FR"/>
                      </w:rPr>
                      <m:t>e</m:t>
                    </m:r>
                  </m:sub>
                </m:sSub>
                <m:r>
                  <w:rPr>
                    <w:rFonts w:ascii="Cambria Math" w:hAnsi="Cambria Math" w:cs="Times New Roman"/>
                    <w:spacing w:val="-1"/>
                    <w:sz w:val="26"/>
                    <w:szCs w:val="26"/>
                    <w:lang w:val="fr-FR"/>
                  </w:rPr>
                  <m:t>)</m:t>
                </m:r>
              </m:oMath>
            </m:oMathPara>
          </w:p>
        </w:tc>
        <w:tc>
          <w:tcPr>
            <w:tcW w:w="1984" w:type="dxa"/>
            <w:vAlign w:val="center"/>
          </w:tcPr>
          <w:p w14:paraId="7E731EAF" w14:textId="77C8E094" w:rsidR="008F70B4" w:rsidRPr="00073784" w:rsidRDefault="008F70B4"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7</w:t>
            </w:r>
            <w:r w:rsidRPr="00073784">
              <w:rPr>
                <w:rFonts w:ascii="Times New Roman" w:hAnsi="Times New Roman" w:cs="Times New Roman"/>
                <w:sz w:val="26"/>
                <w:szCs w:val="26"/>
                <w:lang w:val="en-US"/>
              </w:rPr>
              <w:t>)</w:t>
            </w:r>
          </w:p>
        </w:tc>
      </w:tr>
    </w:tbl>
    <w:p w14:paraId="724C2855"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Where b</w:t>
      </w:r>
      <w:r w:rsidRPr="00073784">
        <w:rPr>
          <w:rFonts w:ascii="Times New Roman" w:hAnsi="Times New Roman" w:cs="Times New Roman"/>
          <w:sz w:val="26"/>
          <w:szCs w:val="26"/>
          <w:vertAlign w:val="subscript"/>
          <w:lang w:val="en-US"/>
        </w:rPr>
        <w:t>T</w:t>
      </w:r>
      <w:r w:rsidRPr="00073784">
        <w:rPr>
          <w:rFonts w:ascii="Times New Roman" w:hAnsi="Times New Roman" w:cs="Times New Roman"/>
          <w:sz w:val="26"/>
          <w:szCs w:val="26"/>
          <w:lang w:val="en-US"/>
        </w:rPr>
        <w:t xml:space="preserve"> (J/mol) represents the heat of sorption and K</w:t>
      </w:r>
      <w:r w:rsidRPr="00073784">
        <w:rPr>
          <w:rFonts w:ascii="Times New Roman" w:hAnsi="Times New Roman" w:cs="Times New Roman"/>
          <w:sz w:val="26"/>
          <w:szCs w:val="26"/>
          <w:vertAlign w:val="subscript"/>
          <w:lang w:val="en-US"/>
        </w:rPr>
        <w:t>T</w:t>
      </w:r>
      <w:r w:rsidRPr="00073784">
        <w:rPr>
          <w:rFonts w:ascii="Times New Roman" w:hAnsi="Times New Roman" w:cs="Times New Roman"/>
          <w:sz w:val="26"/>
          <w:szCs w:val="26"/>
          <w:lang w:val="en-US"/>
        </w:rPr>
        <w:t xml:space="preserve"> (L/mg) represents the Temkin equilibrium binding constant corresponding to the highest binding energy.</w:t>
      </w:r>
    </w:p>
    <w:p w14:paraId="6EB42815" w14:textId="77777777" w:rsidR="008F70B4" w:rsidRPr="0007378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The Sips isotherm is a mixture of the Langmuir and Freundlich models designed for anticipating adsorption in heterogeneous systems while avoiding the rising adsorbate concentration limitation of the Freundlich isotherm. In linear form, the Sips model is as follows:</w:t>
      </w:r>
    </w:p>
    <w:tbl>
      <w:tblPr>
        <w:tblStyle w:val="TableGrid"/>
        <w:tblW w:w="5499" w:type="dxa"/>
        <w:tblInd w:w="29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5"/>
        <w:gridCol w:w="1984"/>
      </w:tblGrid>
      <w:tr w:rsidR="008F70B4" w:rsidRPr="00073784" w14:paraId="459F9E69" w14:textId="77777777" w:rsidTr="00A85F77">
        <w:tc>
          <w:tcPr>
            <w:tcW w:w="3515" w:type="dxa"/>
            <w:vAlign w:val="center"/>
          </w:tcPr>
          <w:p w14:paraId="10729A5A" w14:textId="77777777" w:rsidR="008F70B4" w:rsidRPr="00073784" w:rsidRDefault="00000000" w:rsidP="00A85F77">
            <w:pPr>
              <w:spacing w:after="120" w:line="276" w:lineRule="auto"/>
              <w:rPr>
                <w:rFonts w:ascii="Times New Roman" w:eastAsia="Arial" w:hAnsi="Times New Roman" w:cs="Times New Roman"/>
                <w:spacing w:val="-1"/>
                <w:sz w:val="26"/>
                <w:szCs w:val="26"/>
                <w:lang w:val="fr-FR"/>
              </w:rPr>
            </w:pPr>
            <m:oMathPara>
              <m:oMathParaPr>
                <m:jc m:val="left"/>
              </m:oMathParaPr>
              <m:oMath>
                <m:sSub>
                  <m:sSubPr>
                    <m:ctrlPr>
                      <w:rPr>
                        <w:rFonts w:ascii="Cambria Math" w:hAnsi="Cambria Math" w:cs="Times New Roman"/>
                        <w:i/>
                        <w:spacing w:val="-1"/>
                        <w:sz w:val="26"/>
                        <w:szCs w:val="26"/>
                        <w:lang w:val="fr-FR"/>
                      </w:rPr>
                    </m:ctrlPr>
                  </m:sSubPr>
                  <m:e>
                    <m:r>
                      <m:rPr>
                        <m:nor/>
                      </m:rPr>
                      <w:rPr>
                        <w:rFonts w:ascii="Times New Roman" w:hAnsi="Times New Roman" w:cs="Times New Roman"/>
                        <w:spacing w:val="-1"/>
                        <w:sz w:val="26"/>
                        <w:szCs w:val="26"/>
                        <w:lang w:val="fr-FR"/>
                      </w:rPr>
                      <m:t>q</m:t>
                    </m:r>
                  </m:e>
                  <m:sub>
                    <m:r>
                      <m:rPr>
                        <m:nor/>
                      </m:rPr>
                      <w:rPr>
                        <w:rFonts w:ascii="Times New Roman" w:hAnsi="Times New Roman" w:cs="Times New Roman"/>
                        <w:spacing w:val="-1"/>
                        <w:sz w:val="26"/>
                        <w:szCs w:val="26"/>
                        <w:lang w:val="fr-FR"/>
                      </w:rPr>
                      <m:t>e</m:t>
                    </m:r>
                  </m:sub>
                </m:sSub>
                <m:r>
                  <m:rPr>
                    <m:nor/>
                  </m:rPr>
                  <w:rPr>
                    <w:rFonts w:ascii="Times New Roman" w:hAnsi="Times New Roman" w:cs="Times New Roman"/>
                    <w:spacing w:val="-1"/>
                    <w:sz w:val="26"/>
                    <w:szCs w:val="26"/>
                    <w:lang w:val="fr-FR"/>
                  </w:rPr>
                  <m:t>=</m:t>
                </m:r>
                <m:r>
                  <m:rPr>
                    <m:nor/>
                  </m:rPr>
                  <w:rPr>
                    <w:rFonts w:ascii="Times New Roman" w:hAnsi="Times New Roman" w:cs="Times New Roman"/>
                    <w:i/>
                    <w:spacing w:val="-1"/>
                    <w:sz w:val="26"/>
                    <w:szCs w:val="26"/>
                    <w:lang w:val="fr-FR"/>
                  </w:rPr>
                  <m:t xml:space="preserve"> </m:t>
                </m:r>
                <m:f>
                  <m:fPr>
                    <m:ctrlPr>
                      <w:rPr>
                        <w:rFonts w:ascii="Cambria Math" w:hAnsi="Cambria Math" w:cs="Times New Roman"/>
                        <w:i/>
                        <w:spacing w:val="-1"/>
                        <w:sz w:val="26"/>
                        <w:szCs w:val="26"/>
                        <w:lang w:val="fr-FR"/>
                      </w:rPr>
                    </m:ctrlPr>
                  </m:fPr>
                  <m:num>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q</m:t>
                        </m:r>
                      </m:e>
                      <m:sub>
                        <m:r>
                          <w:rPr>
                            <w:rFonts w:ascii="Cambria Math" w:hAnsi="Cambria Math" w:cs="Times New Roman"/>
                            <w:spacing w:val="-1"/>
                            <w:sz w:val="26"/>
                            <w:szCs w:val="26"/>
                            <w:lang w:val="fr-FR"/>
                          </w:rPr>
                          <m:t>S</m:t>
                        </m:r>
                      </m:sub>
                    </m:sSub>
                    <m:r>
                      <w:rPr>
                        <w:rFonts w:ascii="Cambria Math" w:hAnsi="Cambria Math" w:cs="Times New Roman"/>
                        <w:spacing w:val="-1"/>
                        <w:sz w:val="26"/>
                        <w:szCs w:val="26"/>
                        <w:lang w:val="fr-FR"/>
                      </w:rPr>
                      <m:t>.</m:t>
                    </m:r>
                    <m:sSubSup>
                      <m:sSubSupPr>
                        <m:ctrlPr>
                          <w:rPr>
                            <w:rFonts w:ascii="Cambria Math" w:hAnsi="Cambria Math" w:cs="Times New Roman"/>
                            <w:i/>
                            <w:spacing w:val="-1"/>
                            <w:sz w:val="26"/>
                            <w:szCs w:val="26"/>
                            <w:lang w:val="fr-FR"/>
                          </w:rPr>
                        </m:ctrlPr>
                      </m:sSubSupPr>
                      <m:e>
                        <m:r>
                          <w:rPr>
                            <w:rFonts w:ascii="Cambria Math" w:hAnsi="Cambria Math" w:cs="Times New Roman"/>
                            <w:spacing w:val="-1"/>
                            <w:sz w:val="26"/>
                            <w:szCs w:val="26"/>
                            <w:lang w:val="fr-FR"/>
                          </w:rPr>
                          <m:t>C</m:t>
                        </m:r>
                      </m:e>
                      <m:sub>
                        <m:r>
                          <w:rPr>
                            <w:rFonts w:ascii="Cambria Math" w:hAnsi="Cambria Math" w:cs="Times New Roman"/>
                            <w:spacing w:val="-1"/>
                            <w:sz w:val="26"/>
                            <w:szCs w:val="26"/>
                            <w:lang w:val="fr-FR"/>
                          </w:rPr>
                          <m:t>e</m:t>
                        </m:r>
                      </m:sub>
                      <m:sup>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β</m:t>
                            </m:r>
                          </m:e>
                          <m:sub>
                            <m:r>
                              <w:rPr>
                                <w:rFonts w:ascii="Cambria Math" w:hAnsi="Cambria Math" w:cs="Times New Roman"/>
                                <w:spacing w:val="-1"/>
                                <w:sz w:val="26"/>
                                <w:szCs w:val="26"/>
                                <w:lang w:val="fr-FR"/>
                              </w:rPr>
                              <m:t>S</m:t>
                            </m:r>
                          </m:sub>
                        </m:sSub>
                      </m:sup>
                    </m:sSubSup>
                  </m:num>
                  <m:den>
                    <m:r>
                      <w:rPr>
                        <w:rFonts w:ascii="Cambria Math" w:hAnsi="Cambria Math" w:cs="Times New Roman"/>
                        <w:spacing w:val="-1"/>
                        <w:sz w:val="26"/>
                        <w:szCs w:val="26"/>
                        <w:lang w:val="fr-FR"/>
                      </w:rPr>
                      <m:t>1+</m:t>
                    </m:r>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α</m:t>
                        </m:r>
                      </m:e>
                      <m:sub>
                        <m:r>
                          <w:rPr>
                            <w:rFonts w:ascii="Cambria Math" w:hAnsi="Cambria Math" w:cs="Times New Roman"/>
                            <w:spacing w:val="-1"/>
                            <w:sz w:val="26"/>
                            <w:szCs w:val="26"/>
                            <w:lang w:val="fr-FR"/>
                          </w:rPr>
                          <m:t>S</m:t>
                        </m:r>
                      </m:sub>
                    </m:sSub>
                    <m:r>
                      <w:rPr>
                        <w:rFonts w:ascii="Cambria Math" w:hAnsi="Cambria Math" w:cs="Times New Roman"/>
                        <w:spacing w:val="-1"/>
                        <w:sz w:val="26"/>
                        <w:szCs w:val="26"/>
                        <w:lang w:val="fr-FR"/>
                      </w:rPr>
                      <m:t>.</m:t>
                    </m:r>
                    <m:sSubSup>
                      <m:sSubSupPr>
                        <m:ctrlPr>
                          <w:rPr>
                            <w:rFonts w:ascii="Cambria Math" w:hAnsi="Cambria Math" w:cs="Times New Roman"/>
                            <w:i/>
                            <w:spacing w:val="-1"/>
                            <w:sz w:val="26"/>
                            <w:szCs w:val="26"/>
                            <w:lang w:val="fr-FR"/>
                          </w:rPr>
                        </m:ctrlPr>
                      </m:sSubSupPr>
                      <m:e>
                        <m:r>
                          <w:rPr>
                            <w:rFonts w:ascii="Cambria Math" w:hAnsi="Cambria Math" w:cs="Times New Roman"/>
                            <w:spacing w:val="-1"/>
                            <w:sz w:val="26"/>
                            <w:szCs w:val="26"/>
                            <w:lang w:val="fr-FR"/>
                          </w:rPr>
                          <m:t>C</m:t>
                        </m:r>
                      </m:e>
                      <m:sub>
                        <m:r>
                          <w:rPr>
                            <w:rFonts w:ascii="Cambria Math" w:hAnsi="Cambria Math" w:cs="Times New Roman"/>
                            <w:spacing w:val="-1"/>
                            <w:sz w:val="26"/>
                            <w:szCs w:val="26"/>
                            <w:lang w:val="fr-FR"/>
                          </w:rPr>
                          <m:t>e</m:t>
                        </m:r>
                      </m:sub>
                      <m:sup>
                        <m:sSub>
                          <m:sSubPr>
                            <m:ctrlPr>
                              <w:rPr>
                                <w:rFonts w:ascii="Cambria Math" w:hAnsi="Cambria Math" w:cs="Times New Roman"/>
                                <w:i/>
                                <w:spacing w:val="-1"/>
                                <w:sz w:val="26"/>
                                <w:szCs w:val="26"/>
                                <w:lang w:val="fr-FR"/>
                              </w:rPr>
                            </m:ctrlPr>
                          </m:sSubPr>
                          <m:e>
                            <m:r>
                              <w:rPr>
                                <w:rFonts w:ascii="Cambria Math" w:hAnsi="Cambria Math" w:cs="Times New Roman"/>
                                <w:spacing w:val="-1"/>
                                <w:sz w:val="26"/>
                                <w:szCs w:val="26"/>
                                <w:lang w:val="fr-FR"/>
                              </w:rPr>
                              <m:t>β</m:t>
                            </m:r>
                          </m:e>
                          <m:sub>
                            <m:r>
                              <w:rPr>
                                <w:rFonts w:ascii="Cambria Math" w:hAnsi="Cambria Math" w:cs="Times New Roman"/>
                                <w:spacing w:val="-1"/>
                                <w:sz w:val="26"/>
                                <w:szCs w:val="26"/>
                                <w:lang w:val="fr-FR"/>
                              </w:rPr>
                              <m:t>S</m:t>
                            </m:r>
                          </m:sub>
                        </m:sSub>
                      </m:sup>
                    </m:sSubSup>
                  </m:den>
                </m:f>
              </m:oMath>
            </m:oMathPara>
          </w:p>
        </w:tc>
        <w:tc>
          <w:tcPr>
            <w:tcW w:w="1984" w:type="dxa"/>
            <w:vAlign w:val="center"/>
          </w:tcPr>
          <w:p w14:paraId="179837C1" w14:textId="2B26849A" w:rsidR="008F70B4" w:rsidRPr="00073784" w:rsidRDefault="008F70B4" w:rsidP="00A85F77">
            <w:pPr>
              <w:spacing w:after="120" w:line="276" w:lineRule="auto"/>
              <w:jc w:val="right"/>
              <w:rPr>
                <w:rFonts w:ascii="Times New Roman" w:hAnsi="Times New Roman" w:cs="Times New Roman"/>
                <w:sz w:val="26"/>
                <w:szCs w:val="26"/>
                <w:lang w:val="en-US"/>
              </w:rPr>
            </w:pPr>
            <w:r w:rsidRPr="00073784">
              <w:rPr>
                <w:rFonts w:ascii="Times New Roman" w:hAnsi="Times New Roman" w:cs="Times New Roman"/>
                <w:sz w:val="26"/>
                <w:szCs w:val="26"/>
                <w:lang w:val="en-US"/>
              </w:rPr>
              <w:t>(</w:t>
            </w:r>
            <w:r w:rsidR="007E2160" w:rsidRPr="00073784">
              <w:rPr>
                <w:rFonts w:ascii="Times New Roman" w:hAnsi="Times New Roman" w:cs="Times New Roman"/>
                <w:sz w:val="26"/>
                <w:szCs w:val="26"/>
                <w:lang w:val="en-US"/>
              </w:rPr>
              <w:t>8</w:t>
            </w:r>
            <w:r w:rsidRPr="00073784">
              <w:rPr>
                <w:rFonts w:ascii="Times New Roman" w:hAnsi="Times New Roman" w:cs="Times New Roman"/>
                <w:sz w:val="26"/>
                <w:szCs w:val="26"/>
                <w:lang w:val="en-US"/>
              </w:rPr>
              <w:t>)</w:t>
            </w:r>
          </w:p>
        </w:tc>
      </w:tr>
    </w:tbl>
    <w:p w14:paraId="178CFDEF" w14:textId="09CB474A" w:rsidR="008F70B4" w:rsidRDefault="008F70B4" w:rsidP="008F70B4">
      <w:pPr>
        <w:spacing w:after="120" w:line="276" w:lineRule="auto"/>
        <w:ind w:firstLine="284"/>
        <w:jc w:val="both"/>
        <w:rPr>
          <w:rFonts w:ascii="Times New Roman" w:hAnsi="Times New Roman" w:cs="Times New Roman"/>
          <w:sz w:val="26"/>
          <w:szCs w:val="26"/>
          <w:lang w:val="en-US"/>
        </w:rPr>
      </w:pPr>
      <w:r w:rsidRPr="00073784">
        <w:rPr>
          <w:rFonts w:ascii="Times New Roman" w:hAnsi="Times New Roman" w:cs="Times New Roman"/>
          <w:sz w:val="26"/>
          <w:szCs w:val="26"/>
          <w:lang w:val="en-US"/>
        </w:rPr>
        <w:t>Where q</w:t>
      </w:r>
      <w:r w:rsidRPr="00073784">
        <w:rPr>
          <w:rFonts w:ascii="Times New Roman" w:hAnsi="Times New Roman" w:cs="Times New Roman"/>
          <w:sz w:val="26"/>
          <w:szCs w:val="26"/>
          <w:vertAlign w:val="subscript"/>
          <w:lang w:val="en-US"/>
        </w:rPr>
        <w:t>S</w:t>
      </w:r>
      <w:r w:rsidRPr="00073784">
        <w:rPr>
          <w:rFonts w:ascii="Times New Roman" w:hAnsi="Times New Roman" w:cs="Times New Roman"/>
          <w:sz w:val="26"/>
          <w:szCs w:val="26"/>
          <w:lang w:val="en-US"/>
        </w:rPr>
        <w:t xml:space="preserve"> (L/g): Sips constant; α</w:t>
      </w:r>
      <w:r w:rsidRPr="00073784">
        <w:rPr>
          <w:rFonts w:ascii="Times New Roman" w:hAnsi="Times New Roman" w:cs="Times New Roman"/>
          <w:sz w:val="26"/>
          <w:szCs w:val="26"/>
          <w:vertAlign w:val="subscript"/>
          <w:lang w:val="en-US"/>
        </w:rPr>
        <w:t>S</w:t>
      </w:r>
      <w:r w:rsidRPr="00073784">
        <w:rPr>
          <w:rFonts w:ascii="Times New Roman" w:hAnsi="Times New Roman" w:cs="Times New Roman"/>
          <w:sz w:val="26"/>
          <w:szCs w:val="26"/>
          <w:lang w:val="en-US"/>
        </w:rPr>
        <w:t xml:space="preserve"> (L/mg): Sips isotherm model constant; β</w:t>
      </w:r>
      <w:r w:rsidRPr="00073784">
        <w:rPr>
          <w:rFonts w:ascii="Times New Roman" w:hAnsi="Times New Roman" w:cs="Times New Roman"/>
          <w:sz w:val="26"/>
          <w:szCs w:val="26"/>
          <w:vertAlign w:val="subscript"/>
          <w:lang w:val="en-US"/>
        </w:rPr>
        <w:t>S</w:t>
      </w:r>
      <w:r w:rsidRPr="00073784">
        <w:rPr>
          <w:rFonts w:ascii="Times New Roman" w:hAnsi="Times New Roman" w:cs="Times New Roman"/>
          <w:sz w:val="26"/>
          <w:szCs w:val="26"/>
          <w:lang w:val="en-US"/>
        </w:rPr>
        <w:t>: Sips isotherm model exponent.</w:t>
      </w:r>
    </w:p>
    <w:p w14:paraId="567A9F8C" w14:textId="77777777" w:rsidR="00073784" w:rsidRPr="00073784" w:rsidRDefault="00073784" w:rsidP="008F70B4">
      <w:pPr>
        <w:spacing w:after="120" w:line="276" w:lineRule="auto"/>
        <w:ind w:firstLine="284"/>
        <w:jc w:val="both"/>
        <w:rPr>
          <w:rFonts w:ascii="Times New Roman" w:hAnsi="Times New Roman" w:cs="Times New Roman"/>
          <w:sz w:val="26"/>
          <w:szCs w:val="26"/>
          <w:lang w:val="en-US"/>
        </w:rPr>
      </w:pPr>
    </w:p>
    <w:p w14:paraId="00DF89DB" w14:textId="77777777" w:rsidR="005B643E" w:rsidRPr="008F70B4" w:rsidRDefault="005B643E">
      <w:pPr>
        <w:rPr>
          <w:lang w:val="en-US"/>
        </w:rPr>
      </w:pPr>
    </w:p>
    <w:sectPr w:rsidR="005B643E" w:rsidRPr="008F70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신명조">
    <w:altName w:val="Malgun Gothic"/>
    <w:panose1 w:val="00000000000000000000"/>
    <w:charset w:val="81"/>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0B4"/>
    <w:rsid w:val="00073784"/>
    <w:rsid w:val="002813B6"/>
    <w:rsid w:val="002E6F34"/>
    <w:rsid w:val="003A2807"/>
    <w:rsid w:val="00471A09"/>
    <w:rsid w:val="00490E81"/>
    <w:rsid w:val="004B1300"/>
    <w:rsid w:val="00513EE1"/>
    <w:rsid w:val="005B31A9"/>
    <w:rsid w:val="005B643E"/>
    <w:rsid w:val="005F52E9"/>
    <w:rsid w:val="006202FB"/>
    <w:rsid w:val="007E2160"/>
    <w:rsid w:val="008F70B4"/>
    <w:rsid w:val="00917832"/>
    <w:rsid w:val="00984B5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706BD"/>
  <w15:chartTrackingRefBased/>
  <w15:docId w15:val="{032E79B9-6D51-49A2-956D-3920F0EEE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0B4"/>
    <w:rPr>
      <w:rFonts w:eastAsiaTheme="minorHAnsi"/>
      <w:lang w:val="vi-V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70B4"/>
    <w:pPr>
      <w:spacing w:after="0" w:line="240" w:lineRule="auto"/>
    </w:pPr>
    <w:rPr>
      <w:rFonts w:eastAsiaTheme="minorHAnsi"/>
      <w:lang w:val="vi-V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E21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vphuc@ntt.edu.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654</Words>
  <Characters>3733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Văn Phúc Đinh</dc:creator>
  <cp:keywords/>
  <dc:description/>
  <cp:lastModifiedBy>Văn Phúc Đinh</cp:lastModifiedBy>
  <cp:revision>5</cp:revision>
  <dcterms:created xsi:type="dcterms:W3CDTF">2023-01-25T02:47:00Z</dcterms:created>
  <dcterms:modified xsi:type="dcterms:W3CDTF">2023-02-03T14:39:00Z</dcterms:modified>
</cp:coreProperties>
</file>