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04F23" w14:textId="43F0845A" w:rsidR="00F225F4" w:rsidRDefault="006449B2" w:rsidP="00F225F4">
      <w:pPr>
        <w:spacing w:line="480" w:lineRule="auto"/>
        <w:outlineLvl w:val="0"/>
        <w:rPr>
          <w:b/>
          <w:lang w:val="en-US"/>
        </w:rPr>
      </w:pPr>
      <w:r w:rsidRPr="00FF42AE">
        <w:rPr>
          <w:b/>
          <w:lang w:val="en-US"/>
        </w:rPr>
        <w:t>Supplementary information for</w:t>
      </w:r>
    </w:p>
    <w:p w14:paraId="7D12565F" w14:textId="77777777" w:rsidR="00F225F4" w:rsidRPr="00F225F4" w:rsidRDefault="00F225F4" w:rsidP="00F225F4">
      <w:pPr>
        <w:spacing w:line="480" w:lineRule="auto"/>
        <w:outlineLvl w:val="0"/>
        <w:rPr>
          <w:b/>
          <w:lang w:val="en-US"/>
        </w:rPr>
      </w:pPr>
    </w:p>
    <w:p w14:paraId="7C550F5C" w14:textId="77777777" w:rsidR="00EF7141" w:rsidRPr="00CD1F75" w:rsidRDefault="00EF7141" w:rsidP="00EF7141">
      <w:pPr>
        <w:spacing w:line="480" w:lineRule="auto"/>
        <w:rPr>
          <w:b/>
          <w:lang w:val="en-US"/>
        </w:rPr>
      </w:pPr>
      <w:r>
        <w:rPr>
          <w:b/>
          <w:bCs/>
          <w:lang w:val="en-US"/>
        </w:rPr>
        <w:t xml:space="preserve">Renal microdissection revisited: </w:t>
      </w:r>
      <w:r w:rsidRPr="00CD1F75">
        <w:rPr>
          <w:b/>
          <w:bCs/>
          <w:lang w:val="en-US"/>
        </w:rPr>
        <w:t xml:space="preserve">Lectin-aided sorting of </w:t>
      </w:r>
      <w:r>
        <w:rPr>
          <w:b/>
          <w:bCs/>
          <w:lang w:val="en-US"/>
        </w:rPr>
        <w:t>intact tubular nephron segments as a new tool to study</w:t>
      </w:r>
      <w:r w:rsidRPr="00CD1F75">
        <w:rPr>
          <w:b/>
          <w:bCs/>
          <w:lang w:val="en-US"/>
        </w:rPr>
        <w:t xml:space="preserve"> sex</w:t>
      </w:r>
      <w:r>
        <w:rPr>
          <w:b/>
          <w:bCs/>
          <w:lang w:val="en-US"/>
        </w:rPr>
        <w:t>-related</w:t>
      </w:r>
      <w:r w:rsidRPr="00CD1F75">
        <w:rPr>
          <w:b/>
          <w:bCs/>
          <w:lang w:val="en-US"/>
        </w:rPr>
        <w:t xml:space="preserve"> differences</w:t>
      </w:r>
      <w:r>
        <w:rPr>
          <w:b/>
          <w:bCs/>
          <w:lang w:val="en-US"/>
        </w:rPr>
        <w:t xml:space="preserve"> in kidney disease</w:t>
      </w:r>
    </w:p>
    <w:p w14:paraId="663B3D72" w14:textId="77777777" w:rsidR="00EF7141" w:rsidRPr="00CD1F75" w:rsidRDefault="00EF7141" w:rsidP="00EF7141">
      <w:pPr>
        <w:spacing w:line="480" w:lineRule="auto"/>
        <w:rPr>
          <w:lang w:val="en-US"/>
        </w:rPr>
      </w:pPr>
    </w:p>
    <w:p w14:paraId="09B13687" w14:textId="77777777" w:rsidR="00EF7141" w:rsidRPr="00CD1F75" w:rsidRDefault="00EF7141" w:rsidP="00EF7141">
      <w:pPr>
        <w:spacing w:line="480" w:lineRule="auto"/>
        <w:rPr>
          <w:lang w:val="en-US"/>
        </w:rPr>
      </w:pPr>
      <w:r w:rsidRPr="00CD1F75">
        <w:rPr>
          <w:lang w:val="en-US"/>
        </w:rPr>
        <w:t>Authors and affiliations:</w:t>
      </w:r>
    </w:p>
    <w:p w14:paraId="6E859309" w14:textId="77777777" w:rsidR="00EF7141" w:rsidRPr="00CD1F75" w:rsidRDefault="00EF7141" w:rsidP="00EF7141">
      <w:pPr>
        <w:spacing w:line="480" w:lineRule="auto"/>
        <w:rPr>
          <w:b/>
          <w:bCs/>
          <w:lang w:val="en-US"/>
        </w:rPr>
      </w:pPr>
      <w:r w:rsidRPr="00CD1F75">
        <w:rPr>
          <w:rFonts w:eastAsia="Calibri"/>
          <w:b/>
          <w:bCs/>
          <w:lang w:val="en-US"/>
        </w:rPr>
        <w:t>Jessica Roskosch</w:t>
      </w:r>
      <w:r w:rsidRPr="00CD1F75">
        <w:rPr>
          <w:rFonts w:eastAsia="Calibri"/>
          <w:b/>
          <w:bCs/>
          <w:vertAlign w:val="superscript"/>
          <w:lang w:val="en-US"/>
        </w:rPr>
        <w:t>1</w:t>
      </w:r>
      <w:r w:rsidRPr="00CD1F75">
        <w:rPr>
          <w:rFonts w:eastAsia="Calibri"/>
          <w:b/>
          <w:bCs/>
          <w:lang w:val="en-US"/>
        </w:rPr>
        <w:t>, Anne-Christine Uldry</w:t>
      </w:r>
      <w:r w:rsidRPr="00CD1F75">
        <w:rPr>
          <w:rFonts w:eastAsia="Calibri"/>
          <w:b/>
          <w:bCs/>
          <w:vertAlign w:val="superscript"/>
          <w:lang w:val="en-US"/>
        </w:rPr>
        <w:t>2</w:t>
      </w:r>
      <w:r w:rsidRPr="00CD1F75">
        <w:rPr>
          <w:rFonts w:eastAsia="Calibri"/>
          <w:b/>
          <w:bCs/>
          <w:lang w:val="en-US"/>
        </w:rPr>
        <w:t xml:space="preserve">, </w:t>
      </w:r>
      <w:proofErr w:type="spellStart"/>
      <w:r w:rsidRPr="00CD1F75">
        <w:rPr>
          <w:rFonts w:eastAsia="Calibri"/>
          <w:b/>
          <w:bCs/>
          <w:lang w:val="en-US"/>
        </w:rPr>
        <w:t>Uyen</w:t>
      </w:r>
      <w:proofErr w:type="spellEnd"/>
      <w:r w:rsidRPr="00CD1F75">
        <w:rPr>
          <w:rFonts w:eastAsia="Calibri"/>
          <w:b/>
          <w:bCs/>
          <w:lang w:val="en-US"/>
        </w:rPr>
        <w:t xml:space="preserve"> Huynh-Do</w:t>
      </w:r>
      <w:proofErr w:type="gramStart"/>
      <w:r w:rsidRPr="00CD1F75">
        <w:rPr>
          <w:rFonts w:eastAsia="Calibri"/>
          <w:b/>
          <w:bCs/>
          <w:vertAlign w:val="superscript"/>
          <w:lang w:val="en-US"/>
        </w:rPr>
        <w:t>1</w:t>
      </w:r>
      <w:r>
        <w:rPr>
          <w:rFonts w:eastAsia="Calibri"/>
          <w:b/>
          <w:bCs/>
          <w:vertAlign w:val="superscript"/>
          <w:lang w:val="en-US"/>
        </w:rPr>
        <w:t>,</w:t>
      </w:r>
      <w:r w:rsidRPr="003A4A9D">
        <w:rPr>
          <w:rFonts w:eastAsia="Calibri"/>
          <w:b/>
          <w:bCs/>
          <w:vertAlign w:val="superscript"/>
          <w:lang w:val="en-US"/>
        </w:rPr>
        <w:t>†</w:t>
      </w:r>
      <w:proofErr w:type="gramEnd"/>
      <w:r w:rsidRPr="00CD1F75">
        <w:rPr>
          <w:rFonts w:eastAsia="Calibri"/>
          <w:b/>
          <w:bCs/>
          <w:lang w:val="en-US"/>
        </w:rPr>
        <w:t>, and Stefan Rudloff</w:t>
      </w:r>
      <w:r w:rsidRPr="00CD1F75">
        <w:rPr>
          <w:rFonts w:eastAsia="Calibri"/>
          <w:b/>
          <w:bCs/>
          <w:vertAlign w:val="superscript"/>
          <w:lang w:val="en-US"/>
        </w:rPr>
        <w:t>1,</w:t>
      </w:r>
      <w:r w:rsidRPr="003A4A9D">
        <w:rPr>
          <w:rFonts w:eastAsia="Calibri"/>
          <w:b/>
          <w:bCs/>
          <w:vertAlign w:val="superscript"/>
          <w:lang w:val="en-US"/>
        </w:rPr>
        <w:t>†</w:t>
      </w:r>
      <w:r>
        <w:rPr>
          <w:rFonts w:eastAsia="Calibri"/>
          <w:b/>
          <w:bCs/>
          <w:vertAlign w:val="superscript"/>
          <w:lang w:val="en-US"/>
        </w:rPr>
        <w:t>,</w:t>
      </w:r>
      <w:r w:rsidRPr="00CD1F75">
        <w:rPr>
          <w:rFonts w:eastAsia="Calibri"/>
          <w:b/>
          <w:bCs/>
          <w:vertAlign w:val="superscript"/>
          <w:lang w:val="en-US"/>
        </w:rPr>
        <w:t>*</w:t>
      </w:r>
    </w:p>
    <w:p w14:paraId="1566B0BD" w14:textId="77777777" w:rsidR="00EF7141" w:rsidRPr="00CD1F75" w:rsidRDefault="00EF7141" w:rsidP="00EF7141">
      <w:pPr>
        <w:spacing w:line="480" w:lineRule="auto"/>
        <w:rPr>
          <w:b/>
          <w:lang w:val="en-US"/>
        </w:rPr>
      </w:pPr>
    </w:p>
    <w:p w14:paraId="1F970EDD" w14:textId="77777777" w:rsidR="00EF7141" w:rsidRPr="00CD1F75" w:rsidRDefault="00EF7141" w:rsidP="00EF7141">
      <w:pPr>
        <w:pStyle w:val="Paragraph"/>
        <w:spacing w:line="480" w:lineRule="auto"/>
        <w:ind w:firstLine="0"/>
      </w:pPr>
      <w:r w:rsidRPr="00CD1F75">
        <w:rPr>
          <w:vertAlign w:val="superscript"/>
        </w:rPr>
        <w:t>1</w:t>
      </w:r>
      <w:r w:rsidRPr="00CD1F75">
        <w:t xml:space="preserve">Division of Nephrology and Hypertension, University of Bern and University Hospital Bern, </w:t>
      </w:r>
      <w:proofErr w:type="spellStart"/>
      <w:r w:rsidRPr="00CD1F75">
        <w:t>Freiburgstrasse</w:t>
      </w:r>
      <w:proofErr w:type="spellEnd"/>
      <w:r w:rsidRPr="00CD1F75">
        <w:t xml:space="preserve"> 15, CH-3010 Bern, Switzerland</w:t>
      </w:r>
    </w:p>
    <w:p w14:paraId="012203B7" w14:textId="77777777" w:rsidR="00EF7141" w:rsidRPr="00CD1F75" w:rsidRDefault="00EF7141" w:rsidP="00EF7141">
      <w:pPr>
        <w:pStyle w:val="Paragraph"/>
        <w:spacing w:line="480" w:lineRule="auto"/>
        <w:ind w:firstLine="0"/>
      </w:pPr>
      <w:r w:rsidRPr="00CD1F75">
        <w:rPr>
          <w:vertAlign w:val="superscript"/>
        </w:rPr>
        <w:t>2</w:t>
      </w:r>
      <w:r w:rsidRPr="00CD1F75">
        <w:t xml:space="preserve">Core Facility Proteomics and Mass Spectrometry, Department for </w:t>
      </w:r>
      <w:proofErr w:type="spellStart"/>
      <w:r w:rsidRPr="00CD1F75">
        <w:t>BioMedical</w:t>
      </w:r>
      <w:proofErr w:type="spellEnd"/>
      <w:r w:rsidRPr="00CD1F75">
        <w:t xml:space="preserve"> Research, University of Bern, </w:t>
      </w:r>
      <w:proofErr w:type="spellStart"/>
      <w:r w:rsidRPr="00CD1F75">
        <w:t>Murtenstrasse</w:t>
      </w:r>
      <w:proofErr w:type="spellEnd"/>
      <w:r w:rsidRPr="00CD1F75">
        <w:t xml:space="preserve"> 28, CH-3008 Bern, Switzerland</w:t>
      </w:r>
    </w:p>
    <w:p w14:paraId="10F52547" w14:textId="77777777" w:rsidR="00EF7141" w:rsidRDefault="00EF7141" w:rsidP="00EF7141">
      <w:pPr>
        <w:spacing w:line="480" w:lineRule="auto"/>
        <w:rPr>
          <w:lang w:val="en-US"/>
        </w:rPr>
      </w:pPr>
    </w:p>
    <w:p w14:paraId="27A3C533" w14:textId="77777777" w:rsidR="00EF7141" w:rsidRPr="00CD1F75" w:rsidRDefault="00EF7141" w:rsidP="00EF7141">
      <w:pPr>
        <w:spacing w:line="480" w:lineRule="auto"/>
        <w:rPr>
          <w:lang w:val="en-US"/>
        </w:rPr>
      </w:pPr>
      <w:r w:rsidRPr="003A4A9D">
        <w:rPr>
          <w:rFonts w:eastAsia="Calibri"/>
          <w:lang w:val="en-US"/>
        </w:rPr>
        <w:t>†Authors contributed equally to this work</w:t>
      </w:r>
      <w:r w:rsidRPr="003A4A9D">
        <w:rPr>
          <w:lang w:val="en-US"/>
        </w:rPr>
        <w:t xml:space="preserve"> </w:t>
      </w:r>
    </w:p>
    <w:p w14:paraId="50D1018B" w14:textId="01813CE2" w:rsidR="00EF7141" w:rsidRPr="00CD1F75" w:rsidRDefault="00EF7141" w:rsidP="00EF7141">
      <w:pPr>
        <w:spacing w:line="480" w:lineRule="auto"/>
        <w:rPr>
          <w:lang w:val="en-US"/>
        </w:rPr>
      </w:pPr>
      <w:r w:rsidRPr="00CD1F75">
        <w:rPr>
          <w:lang w:val="en-US"/>
        </w:rPr>
        <w:t>*</w:t>
      </w:r>
      <w:r w:rsidR="00FC5B10" w:rsidRPr="00CD1F75">
        <w:rPr>
          <w:lang w:val="en-US"/>
        </w:rPr>
        <w:t>Corresponding</w:t>
      </w:r>
      <w:r w:rsidRPr="00CD1F75">
        <w:rPr>
          <w:lang w:val="en-US"/>
        </w:rPr>
        <w:t xml:space="preserve"> author:</w:t>
      </w:r>
      <w:r w:rsidRPr="00CD1F75">
        <w:rPr>
          <w:lang w:val="en-US"/>
        </w:rPr>
        <w:tab/>
        <w:t xml:space="preserve">Stefan </w:t>
      </w:r>
      <w:proofErr w:type="spellStart"/>
      <w:r w:rsidRPr="00CD1F75">
        <w:rPr>
          <w:lang w:val="en-US"/>
        </w:rPr>
        <w:t>Rudloff</w:t>
      </w:r>
      <w:proofErr w:type="spellEnd"/>
      <w:r w:rsidRPr="00CD1F75">
        <w:rPr>
          <w:lang w:val="en-US"/>
        </w:rPr>
        <w:t>:</w:t>
      </w:r>
      <w:r w:rsidRPr="00CD1F75">
        <w:rPr>
          <w:lang w:val="en-US"/>
        </w:rPr>
        <w:tab/>
      </w:r>
      <w:r w:rsidRPr="00CD1F75">
        <w:rPr>
          <w:rStyle w:val="Hyperlink"/>
          <w:lang w:val="en-US"/>
        </w:rPr>
        <w:t>stefan.rudloff@dbmr.unibe.ch</w:t>
      </w:r>
    </w:p>
    <w:p w14:paraId="7D3502AD" w14:textId="77777777" w:rsidR="00EF7141" w:rsidRPr="00CD1F75" w:rsidRDefault="00EF7141" w:rsidP="00EF7141">
      <w:pPr>
        <w:spacing w:line="480" w:lineRule="auto"/>
        <w:rPr>
          <w:lang w:val="en-US"/>
        </w:rPr>
      </w:pP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  <w:t>Tel.:</w:t>
      </w:r>
      <w:r w:rsidRPr="00CD1F75">
        <w:rPr>
          <w:lang w:val="en-US"/>
        </w:rPr>
        <w:tab/>
        <w:t>+41 31 632 98 17</w:t>
      </w:r>
    </w:p>
    <w:p w14:paraId="75B4B2D0" w14:textId="77777777" w:rsidR="00EF7141" w:rsidRPr="00CD1F75" w:rsidRDefault="00EF7141" w:rsidP="00EF7141">
      <w:pPr>
        <w:spacing w:line="480" w:lineRule="auto"/>
        <w:rPr>
          <w:lang w:val="en-US"/>
        </w:rPr>
      </w:pP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</w:r>
      <w:r w:rsidRPr="00CD1F75">
        <w:rPr>
          <w:lang w:val="en-US"/>
        </w:rPr>
        <w:tab/>
        <w:t>Fax:</w:t>
      </w:r>
      <w:r w:rsidRPr="00CD1F75">
        <w:rPr>
          <w:lang w:val="en-US"/>
        </w:rPr>
        <w:tab/>
        <w:t>+41 31 632 97 34</w:t>
      </w:r>
    </w:p>
    <w:p w14:paraId="688D5F0A" w14:textId="5729DECC" w:rsidR="006449B2" w:rsidRPr="00FF42AE" w:rsidRDefault="00B300EF" w:rsidP="00F225F4">
      <w:pPr>
        <w:spacing w:line="480" w:lineRule="auto"/>
        <w:ind w:left="4248" w:firstLine="708"/>
        <w:rPr>
          <w:lang w:val="en-US"/>
        </w:rPr>
      </w:pPr>
      <w:r w:rsidRPr="00FF42AE">
        <w:rPr>
          <w:lang w:val="en-US"/>
        </w:rPr>
        <w:br w:type="page"/>
      </w:r>
    </w:p>
    <w:p w14:paraId="35F9AA23" w14:textId="5B24631B" w:rsidR="00507831" w:rsidRPr="00BA24B8" w:rsidRDefault="00507831" w:rsidP="0081766F">
      <w:pPr>
        <w:pStyle w:val="Paragraph"/>
        <w:spacing w:before="0" w:line="480" w:lineRule="auto"/>
        <w:ind w:firstLine="0"/>
        <w:rPr>
          <w:b/>
        </w:rPr>
      </w:pPr>
      <w:r w:rsidRPr="00BA24B8">
        <w:rPr>
          <w:b/>
        </w:rPr>
        <w:lastRenderedPageBreak/>
        <w:t>Supplementary Material</w:t>
      </w:r>
    </w:p>
    <w:p w14:paraId="4600C7F9" w14:textId="77777777" w:rsidR="00507831" w:rsidRPr="00BA24B8" w:rsidRDefault="00507831" w:rsidP="0081766F">
      <w:pPr>
        <w:spacing w:line="480" w:lineRule="auto"/>
        <w:ind w:left="720"/>
        <w:rPr>
          <w:lang w:val="en-US"/>
        </w:rPr>
      </w:pPr>
    </w:p>
    <w:p w14:paraId="27046B55" w14:textId="390E73D4" w:rsidR="00507831" w:rsidRPr="00BA24B8" w:rsidRDefault="00507831" w:rsidP="0081766F">
      <w:pPr>
        <w:spacing w:line="480" w:lineRule="auto"/>
        <w:rPr>
          <w:lang w:val="en-US"/>
        </w:rPr>
      </w:pPr>
      <w:r w:rsidRPr="00BA24B8">
        <w:rPr>
          <w:lang w:val="en-US"/>
        </w:rPr>
        <w:t xml:space="preserve">Supplementary Fig. S1. </w:t>
      </w:r>
      <w:r>
        <w:rPr>
          <w:lang w:val="en-US"/>
        </w:rPr>
        <w:tab/>
      </w:r>
      <w:r w:rsidR="001F6777">
        <w:rPr>
          <w:lang w:val="en-US"/>
        </w:rPr>
        <w:t>BSA in the staining solution reduced lectin staining specificity.</w:t>
      </w:r>
    </w:p>
    <w:p w14:paraId="6F96677B" w14:textId="0EFF22BE" w:rsidR="00507831" w:rsidRPr="00BA24B8" w:rsidRDefault="00507831" w:rsidP="0081766F">
      <w:pPr>
        <w:spacing w:line="480" w:lineRule="auto"/>
        <w:rPr>
          <w:lang w:val="en-US"/>
        </w:rPr>
      </w:pPr>
      <w:r w:rsidRPr="00BA24B8">
        <w:rPr>
          <w:lang w:val="en-US"/>
        </w:rPr>
        <w:t xml:space="preserve">Supplementary Fig. S2. </w:t>
      </w:r>
      <w:r>
        <w:rPr>
          <w:lang w:val="en-US"/>
        </w:rPr>
        <w:tab/>
      </w:r>
      <w:r w:rsidR="001F6777">
        <w:rPr>
          <w:lang w:val="en-US"/>
        </w:rPr>
        <w:t>Lectin staining on renal cryosections</w:t>
      </w:r>
      <w:r w:rsidRPr="00BA24B8">
        <w:rPr>
          <w:lang w:val="en-US"/>
        </w:rPr>
        <w:t>.</w:t>
      </w:r>
    </w:p>
    <w:p w14:paraId="780CBE16" w14:textId="032CCD81" w:rsidR="00507831" w:rsidRPr="00BA24B8" w:rsidRDefault="00507831" w:rsidP="0081766F">
      <w:pPr>
        <w:spacing w:line="480" w:lineRule="auto"/>
        <w:rPr>
          <w:lang w:val="en-US"/>
        </w:rPr>
      </w:pPr>
      <w:r w:rsidRPr="00BA24B8">
        <w:rPr>
          <w:lang w:val="en-US"/>
        </w:rPr>
        <w:t xml:space="preserve">Supplementary Fig. S3. </w:t>
      </w:r>
      <w:r>
        <w:rPr>
          <w:lang w:val="en-US"/>
        </w:rPr>
        <w:tab/>
      </w:r>
      <w:r w:rsidR="001F6777">
        <w:rPr>
          <w:lang w:val="en-US"/>
        </w:rPr>
        <w:t>SBA labeled two different nephron segment populations</w:t>
      </w:r>
      <w:r w:rsidRPr="00BA24B8">
        <w:rPr>
          <w:lang w:val="en-US"/>
        </w:rPr>
        <w:t>.</w:t>
      </w:r>
    </w:p>
    <w:p w14:paraId="1BE53B1E" w14:textId="5F14BFC2" w:rsidR="00507831" w:rsidRPr="00BA24B8" w:rsidRDefault="00507831" w:rsidP="00507831">
      <w:pPr>
        <w:spacing w:line="480" w:lineRule="auto"/>
        <w:rPr>
          <w:lang w:val="en-US"/>
        </w:rPr>
      </w:pPr>
      <w:r w:rsidRPr="00BA24B8">
        <w:rPr>
          <w:lang w:val="en-US"/>
        </w:rPr>
        <w:t xml:space="preserve">Supplementary Fig. S4. </w:t>
      </w:r>
      <w:r>
        <w:rPr>
          <w:lang w:val="en-US"/>
        </w:rPr>
        <w:tab/>
      </w:r>
      <w:r w:rsidR="001F6777">
        <w:rPr>
          <w:lang w:val="en-US"/>
        </w:rPr>
        <w:t>Gating strategy</w:t>
      </w:r>
      <w:r w:rsidRPr="00BA24B8">
        <w:rPr>
          <w:lang w:val="en-US"/>
        </w:rPr>
        <w:t>.</w:t>
      </w:r>
    </w:p>
    <w:p w14:paraId="4419C1BE" w14:textId="60059B62" w:rsidR="00507831" w:rsidRPr="00BA24B8" w:rsidRDefault="00507831" w:rsidP="00507831">
      <w:pPr>
        <w:spacing w:line="480" w:lineRule="auto"/>
        <w:rPr>
          <w:lang w:val="en-US"/>
        </w:rPr>
      </w:pPr>
      <w:r w:rsidRPr="00BA24B8">
        <w:rPr>
          <w:lang w:val="en-US"/>
        </w:rPr>
        <w:t xml:space="preserve">Supplementary Fig. S5. </w:t>
      </w:r>
      <w:r>
        <w:rPr>
          <w:lang w:val="en-US"/>
        </w:rPr>
        <w:tab/>
      </w:r>
      <w:r w:rsidR="005B70BB">
        <w:rPr>
          <w:lang w:val="en-US"/>
        </w:rPr>
        <w:t>L</w:t>
      </w:r>
      <w:r w:rsidR="005B70BB" w:rsidRPr="005B70BB">
        <w:rPr>
          <w:lang w:val="en-US"/>
        </w:rPr>
        <w:t>ipid metabolism</w:t>
      </w:r>
      <w:r w:rsidR="005B70BB">
        <w:rPr>
          <w:lang w:val="en-US"/>
        </w:rPr>
        <w:t xml:space="preserve"> and </w:t>
      </w:r>
      <w:r w:rsidR="005B70BB" w:rsidRPr="005B70BB">
        <w:rPr>
          <w:lang w:val="en-US"/>
        </w:rPr>
        <w:t xml:space="preserve">gluconeogenesis </w:t>
      </w:r>
      <w:r w:rsidR="005B70BB">
        <w:rPr>
          <w:lang w:val="en-US"/>
        </w:rPr>
        <w:t xml:space="preserve">were enriched in </w:t>
      </w:r>
      <w:proofErr w:type="spellStart"/>
      <w:r w:rsidR="005B70BB">
        <w:rPr>
          <w:lang w:val="en-US"/>
        </w:rPr>
        <w:t>PTs</w:t>
      </w:r>
      <w:r w:rsidRPr="00BA24B8">
        <w:rPr>
          <w:lang w:val="en-US"/>
        </w:rPr>
        <w:t>.</w:t>
      </w:r>
      <w:proofErr w:type="spellEnd"/>
    </w:p>
    <w:p w14:paraId="2B2A79AE" w14:textId="5DCD85E5" w:rsidR="00507831" w:rsidRDefault="00507831" w:rsidP="005B70BB">
      <w:pPr>
        <w:spacing w:line="480" w:lineRule="auto"/>
        <w:rPr>
          <w:lang w:val="en-US"/>
        </w:rPr>
      </w:pPr>
      <w:r w:rsidRPr="00BA24B8">
        <w:rPr>
          <w:lang w:val="en-US"/>
        </w:rPr>
        <w:t xml:space="preserve">Supplementary Fig. S6. </w:t>
      </w:r>
      <w:r>
        <w:rPr>
          <w:lang w:val="en-US"/>
        </w:rPr>
        <w:tab/>
      </w:r>
      <w:r w:rsidR="005B70BB">
        <w:rPr>
          <w:lang w:val="en-US"/>
        </w:rPr>
        <w:t>G</w:t>
      </w:r>
      <w:r w:rsidR="005B70BB" w:rsidRPr="005B70BB">
        <w:rPr>
          <w:lang w:val="en-US"/>
        </w:rPr>
        <w:t>lycogenolysis</w:t>
      </w:r>
      <w:r w:rsidR="005B70BB">
        <w:rPr>
          <w:lang w:val="en-US"/>
        </w:rPr>
        <w:t xml:space="preserve"> and </w:t>
      </w:r>
      <w:r w:rsidR="005B70BB" w:rsidRPr="005B70BB">
        <w:rPr>
          <w:lang w:val="en-US"/>
        </w:rPr>
        <w:t>glycolysis</w:t>
      </w:r>
      <w:r w:rsidR="005B70BB">
        <w:rPr>
          <w:lang w:val="en-US"/>
        </w:rPr>
        <w:t xml:space="preserve"> were enriched in DCTs</w:t>
      </w:r>
      <w:r w:rsidRPr="00BA24B8">
        <w:rPr>
          <w:lang w:val="en-US"/>
        </w:rPr>
        <w:t>.</w:t>
      </w:r>
    </w:p>
    <w:p w14:paraId="00422767" w14:textId="6742A069" w:rsidR="001547B0" w:rsidRDefault="001547B0" w:rsidP="001547B0">
      <w:pPr>
        <w:spacing w:line="480" w:lineRule="auto"/>
        <w:rPr>
          <w:lang w:val="en-US"/>
        </w:rPr>
      </w:pPr>
      <w:r w:rsidRPr="00BA24B8">
        <w:rPr>
          <w:lang w:val="en-US"/>
        </w:rPr>
        <w:t>Supplementary Fig. S</w:t>
      </w:r>
      <w:r>
        <w:rPr>
          <w:lang w:val="en-US"/>
        </w:rPr>
        <w:t>7</w:t>
      </w:r>
      <w:r w:rsidRPr="00BA24B8">
        <w:rPr>
          <w:lang w:val="en-US"/>
        </w:rPr>
        <w:t xml:space="preserve">. </w:t>
      </w:r>
      <w:r>
        <w:rPr>
          <w:lang w:val="en-US"/>
        </w:rPr>
        <w:tab/>
        <w:t>A</w:t>
      </w:r>
      <w:r w:rsidRPr="001547B0">
        <w:rPr>
          <w:lang w:val="en-US"/>
        </w:rPr>
        <w:t xml:space="preserve">ndrogen-regulated </w:t>
      </w:r>
      <w:r w:rsidR="000970A3">
        <w:rPr>
          <w:lang w:val="en-US"/>
        </w:rPr>
        <w:t xml:space="preserve">proteins </w:t>
      </w:r>
      <w:r>
        <w:rPr>
          <w:lang w:val="en-US"/>
        </w:rPr>
        <w:t>were enriched in males.</w:t>
      </w:r>
    </w:p>
    <w:p w14:paraId="30968AF1" w14:textId="78E89173" w:rsidR="001547B0" w:rsidRDefault="00196DD6" w:rsidP="005B70BB">
      <w:pPr>
        <w:spacing w:line="480" w:lineRule="auto"/>
        <w:rPr>
          <w:lang w:val="en-US"/>
        </w:rPr>
      </w:pPr>
      <w:r w:rsidRPr="00BA24B8">
        <w:rPr>
          <w:lang w:val="en-US"/>
        </w:rPr>
        <w:t>Supplementary Fig. S</w:t>
      </w:r>
      <w:r>
        <w:rPr>
          <w:lang w:val="en-US"/>
        </w:rPr>
        <w:t>8</w:t>
      </w:r>
      <w:r w:rsidRPr="00BA24B8">
        <w:rPr>
          <w:lang w:val="en-US"/>
        </w:rPr>
        <w:t xml:space="preserve">. </w:t>
      </w:r>
      <w:r>
        <w:rPr>
          <w:lang w:val="en-US"/>
        </w:rPr>
        <w:tab/>
        <w:t>Proteins involved in drug metabolism enriched in males.</w:t>
      </w:r>
    </w:p>
    <w:p w14:paraId="0D20DC52" w14:textId="77777777" w:rsidR="00196DD6" w:rsidRPr="00BA24B8" w:rsidRDefault="00196DD6" w:rsidP="005B70BB">
      <w:pPr>
        <w:spacing w:line="480" w:lineRule="auto"/>
        <w:rPr>
          <w:lang w:val="en-US"/>
        </w:rPr>
      </w:pPr>
    </w:p>
    <w:p w14:paraId="178AD205" w14:textId="018DB73A" w:rsidR="00507831" w:rsidRDefault="00507831" w:rsidP="00507831">
      <w:pPr>
        <w:spacing w:line="480" w:lineRule="auto"/>
        <w:rPr>
          <w:lang w:val="en-US"/>
        </w:rPr>
      </w:pPr>
      <w:r w:rsidRPr="00BA24B8">
        <w:rPr>
          <w:lang w:val="en-US"/>
        </w:rPr>
        <w:t xml:space="preserve">Supplementary Table </w:t>
      </w:r>
      <w:r w:rsidR="001547B0">
        <w:rPr>
          <w:lang w:val="en-US"/>
        </w:rPr>
        <w:t>T</w:t>
      </w:r>
      <w:r w:rsidRPr="00BA24B8">
        <w:rPr>
          <w:lang w:val="en-US"/>
        </w:rPr>
        <w:t xml:space="preserve">1. </w:t>
      </w:r>
      <w:r>
        <w:rPr>
          <w:lang w:val="en-US"/>
        </w:rPr>
        <w:tab/>
      </w:r>
      <w:r w:rsidR="001406E1">
        <w:rPr>
          <w:lang w:val="en-US"/>
        </w:rPr>
        <w:t xml:space="preserve">Top 20 records </w:t>
      </w:r>
      <w:r w:rsidR="001406E1">
        <w:rPr>
          <w:bCs/>
          <w:lang w:val="en-US"/>
        </w:rPr>
        <w:t xml:space="preserve">for female and male PT </w:t>
      </w:r>
      <w:r w:rsidR="0051764B">
        <w:rPr>
          <w:bCs/>
          <w:lang w:val="en-US"/>
        </w:rPr>
        <w:t xml:space="preserve">nephron </w:t>
      </w:r>
      <w:r w:rsidR="001406E1">
        <w:rPr>
          <w:bCs/>
          <w:lang w:val="en-US"/>
        </w:rPr>
        <w:t>segments</w:t>
      </w:r>
      <w:r w:rsidRPr="00BA24B8">
        <w:rPr>
          <w:lang w:val="en-US"/>
        </w:rPr>
        <w:t>.</w:t>
      </w:r>
    </w:p>
    <w:p w14:paraId="47865A07" w14:textId="25221380" w:rsidR="0051764B" w:rsidRDefault="0051764B" w:rsidP="00507831">
      <w:pPr>
        <w:spacing w:line="480" w:lineRule="auto"/>
        <w:rPr>
          <w:lang w:val="en-US"/>
        </w:rPr>
      </w:pPr>
      <w:r w:rsidRPr="00BA24B8">
        <w:rPr>
          <w:lang w:val="en-US"/>
        </w:rPr>
        <w:t xml:space="preserve">Supplementary Table </w:t>
      </w:r>
      <w:r>
        <w:rPr>
          <w:lang w:val="en-US"/>
        </w:rPr>
        <w:t>T2</w:t>
      </w:r>
      <w:r w:rsidRPr="00BA24B8">
        <w:rPr>
          <w:lang w:val="en-US"/>
        </w:rPr>
        <w:t xml:space="preserve">. </w:t>
      </w:r>
      <w:r>
        <w:rPr>
          <w:lang w:val="en-US"/>
        </w:rPr>
        <w:tab/>
        <w:t xml:space="preserve">Top 20 records </w:t>
      </w:r>
      <w:r>
        <w:rPr>
          <w:bCs/>
          <w:lang w:val="en-US"/>
        </w:rPr>
        <w:t>for female and male DCT nephron segments</w:t>
      </w:r>
      <w:r w:rsidRPr="00BA24B8">
        <w:rPr>
          <w:lang w:val="en-US"/>
        </w:rPr>
        <w:t>.</w:t>
      </w:r>
    </w:p>
    <w:p w14:paraId="493F0A1A" w14:textId="1F6CAD6F" w:rsidR="007B1AA6" w:rsidRDefault="00507831" w:rsidP="00507831">
      <w:pPr>
        <w:spacing w:line="480" w:lineRule="auto"/>
        <w:rPr>
          <w:lang w:val="en-US"/>
        </w:rPr>
      </w:pPr>
      <w:r w:rsidRPr="00936696">
        <w:rPr>
          <w:lang w:val="en-US"/>
        </w:rPr>
        <w:t xml:space="preserve">Supplementary Table </w:t>
      </w:r>
      <w:r w:rsidR="007B1AA6">
        <w:rPr>
          <w:lang w:val="en-US"/>
        </w:rPr>
        <w:t>T</w:t>
      </w:r>
      <w:r w:rsidR="0051764B">
        <w:rPr>
          <w:lang w:val="en-US"/>
        </w:rPr>
        <w:t>3</w:t>
      </w:r>
      <w:r w:rsidRPr="00936696">
        <w:rPr>
          <w:lang w:val="en-US"/>
        </w:rPr>
        <w:t>.</w:t>
      </w:r>
      <w:r w:rsidRPr="00936696">
        <w:rPr>
          <w:lang w:val="en-US"/>
        </w:rPr>
        <w:tab/>
      </w:r>
      <w:r w:rsidR="007B1AA6">
        <w:rPr>
          <w:lang w:val="en-US"/>
        </w:rPr>
        <w:t>L</w:t>
      </w:r>
      <w:r w:rsidR="007B1AA6" w:rsidRPr="007B1AA6">
        <w:rPr>
          <w:lang w:val="en-US"/>
        </w:rPr>
        <w:t>ectins used in this study</w:t>
      </w:r>
      <w:r w:rsidR="007B1AA6">
        <w:rPr>
          <w:lang w:val="en-US"/>
        </w:rPr>
        <w:t>.</w:t>
      </w:r>
    </w:p>
    <w:p w14:paraId="45F6AE1F" w14:textId="4EFEEC49" w:rsidR="007B1AA6" w:rsidRDefault="007B1AA6" w:rsidP="007B1AA6">
      <w:pPr>
        <w:spacing w:line="480" w:lineRule="auto"/>
        <w:rPr>
          <w:lang w:val="en-US"/>
        </w:rPr>
      </w:pPr>
      <w:r w:rsidRPr="00936696">
        <w:rPr>
          <w:lang w:val="en-US"/>
        </w:rPr>
        <w:t xml:space="preserve">Supplementary Table </w:t>
      </w:r>
      <w:r>
        <w:rPr>
          <w:lang w:val="en-US"/>
        </w:rPr>
        <w:t>T</w:t>
      </w:r>
      <w:r w:rsidR="0051764B">
        <w:rPr>
          <w:lang w:val="en-US"/>
        </w:rPr>
        <w:t>4</w:t>
      </w:r>
      <w:r w:rsidRPr="00936696">
        <w:rPr>
          <w:lang w:val="en-US"/>
        </w:rPr>
        <w:t>.</w:t>
      </w:r>
      <w:r w:rsidRPr="00936696">
        <w:rPr>
          <w:lang w:val="en-US"/>
        </w:rPr>
        <w:tab/>
      </w:r>
      <w:r>
        <w:rPr>
          <w:lang w:val="en-US"/>
        </w:rPr>
        <w:t>Primers for qPCR.</w:t>
      </w:r>
    </w:p>
    <w:p w14:paraId="7095D19C" w14:textId="68091256" w:rsidR="007B1AA6" w:rsidRDefault="007B1AA6" w:rsidP="00507831">
      <w:pPr>
        <w:spacing w:line="480" w:lineRule="auto"/>
        <w:rPr>
          <w:lang w:val="en-US"/>
        </w:rPr>
      </w:pPr>
    </w:p>
    <w:p w14:paraId="3F115D43" w14:textId="61323CA9" w:rsidR="00396020" w:rsidRPr="00396020" w:rsidRDefault="00396020" w:rsidP="00507831">
      <w:pPr>
        <w:spacing w:line="480" w:lineRule="auto"/>
        <w:rPr>
          <w:b/>
          <w:bCs/>
          <w:lang w:val="en-US"/>
        </w:rPr>
      </w:pPr>
      <w:r w:rsidRPr="00396020">
        <w:rPr>
          <w:b/>
          <w:bCs/>
          <w:lang w:val="en-US"/>
        </w:rPr>
        <w:t>Separate files</w:t>
      </w:r>
    </w:p>
    <w:p w14:paraId="43A7BA12" w14:textId="023DCDB9" w:rsidR="00507831" w:rsidRDefault="006E32BE" w:rsidP="00507831">
      <w:pPr>
        <w:spacing w:line="480" w:lineRule="auto"/>
        <w:rPr>
          <w:lang w:val="en-US"/>
        </w:rPr>
      </w:pPr>
      <w:r>
        <w:rPr>
          <w:lang w:val="en-US"/>
        </w:rPr>
        <w:t>Supplementary File F1</w:t>
      </w:r>
      <w:r>
        <w:rPr>
          <w:lang w:val="en-US"/>
        </w:rPr>
        <w:tab/>
        <w:t>P</w:t>
      </w:r>
      <w:r w:rsidRPr="006E32BE">
        <w:rPr>
          <w:lang w:val="en-US"/>
        </w:rPr>
        <w:t xml:space="preserve">roteins differentially expressed between </w:t>
      </w:r>
      <w:r>
        <w:rPr>
          <w:lang w:val="en-US"/>
        </w:rPr>
        <w:t xml:space="preserve">sorted </w:t>
      </w:r>
      <w:r w:rsidRPr="006E32BE">
        <w:rPr>
          <w:lang w:val="en-US"/>
        </w:rPr>
        <w:t>PT and DCT</w:t>
      </w:r>
      <w:r>
        <w:rPr>
          <w:lang w:val="en-US"/>
        </w:rPr>
        <w:t>.</w:t>
      </w:r>
    </w:p>
    <w:p w14:paraId="0B8C3B09" w14:textId="43C8EFFE" w:rsidR="006E32BE" w:rsidRDefault="006E32BE" w:rsidP="006E32BE">
      <w:pPr>
        <w:spacing w:line="480" w:lineRule="auto"/>
        <w:rPr>
          <w:lang w:val="en-US"/>
        </w:rPr>
      </w:pPr>
      <w:r>
        <w:rPr>
          <w:lang w:val="en-US"/>
        </w:rPr>
        <w:t>Supplementary File F2</w:t>
      </w:r>
      <w:r>
        <w:rPr>
          <w:lang w:val="en-US"/>
        </w:rPr>
        <w:tab/>
        <w:t>P</w:t>
      </w:r>
      <w:r w:rsidRPr="006E32BE">
        <w:rPr>
          <w:lang w:val="en-US"/>
        </w:rPr>
        <w:t xml:space="preserve">roteins differentially expressed between </w:t>
      </w:r>
      <w:r>
        <w:rPr>
          <w:lang w:val="en-US"/>
        </w:rPr>
        <w:t>females and males.</w:t>
      </w:r>
    </w:p>
    <w:p w14:paraId="2A9E5FD2" w14:textId="6715938A" w:rsidR="001F6777" w:rsidRDefault="00507831" w:rsidP="00507831">
      <w:pPr>
        <w:spacing w:line="480" w:lineRule="auto"/>
        <w:rPr>
          <w:lang w:val="en-US"/>
        </w:rPr>
      </w:pPr>
      <w:r w:rsidRPr="00BA24B8">
        <w:rPr>
          <w:lang w:val="en-US"/>
        </w:rPr>
        <w:t xml:space="preserve">Supplementary </w:t>
      </w:r>
      <w:r w:rsidR="006E32BE">
        <w:rPr>
          <w:lang w:val="en-US"/>
        </w:rPr>
        <w:t>File F3</w:t>
      </w:r>
      <w:r w:rsidRPr="00BA24B8">
        <w:rPr>
          <w:lang w:val="en-US"/>
        </w:rPr>
        <w:t>.</w:t>
      </w:r>
      <w:bookmarkStart w:id="0" w:name="OLE_LINK1"/>
      <w:bookmarkStart w:id="1" w:name="OLE_LINK2"/>
      <w:r>
        <w:rPr>
          <w:lang w:val="en-US"/>
        </w:rPr>
        <w:tab/>
      </w:r>
      <w:r w:rsidR="00F24C0C">
        <w:rPr>
          <w:lang w:val="en-US"/>
        </w:rPr>
        <w:t>Other s</w:t>
      </w:r>
      <w:r w:rsidRPr="00BA24B8">
        <w:rPr>
          <w:lang w:val="en-US"/>
        </w:rPr>
        <w:t xml:space="preserve">ource </w:t>
      </w:r>
      <w:r w:rsidR="006E32BE">
        <w:rPr>
          <w:lang w:val="en-US"/>
        </w:rPr>
        <w:t>d</w:t>
      </w:r>
      <w:r w:rsidRPr="00BA24B8">
        <w:rPr>
          <w:lang w:val="en-US"/>
        </w:rPr>
        <w:t>at</w:t>
      </w:r>
      <w:bookmarkEnd w:id="0"/>
      <w:bookmarkEnd w:id="1"/>
      <w:r w:rsidR="006E32BE">
        <w:rPr>
          <w:lang w:val="en-US"/>
        </w:rPr>
        <w:t>a.</w:t>
      </w:r>
    </w:p>
    <w:p w14:paraId="2597FE50" w14:textId="6EC297D1" w:rsidR="004B5FC0" w:rsidRDefault="00507831" w:rsidP="004B5FC0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14:paraId="67FE5C01" w14:textId="5A0AF908" w:rsidR="00C260AD" w:rsidRDefault="006449B2" w:rsidP="006449B2">
      <w:pPr>
        <w:spacing w:line="480" w:lineRule="auto"/>
        <w:rPr>
          <w:b/>
          <w:lang w:val="en-US"/>
        </w:rPr>
      </w:pPr>
      <w:r w:rsidRPr="00FF42AE">
        <w:rPr>
          <w:b/>
          <w:lang w:val="en-US"/>
        </w:rPr>
        <w:lastRenderedPageBreak/>
        <w:t>Supplementary Figures</w:t>
      </w:r>
    </w:p>
    <w:p w14:paraId="72008E7B" w14:textId="1A66F813" w:rsidR="00E049E7" w:rsidRDefault="00E049E7" w:rsidP="006449B2">
      <w:pPr>
        <w:spacing w:line="480" w:lineRule="auto"/>
        <w:rPr>
          <w:b/>
          <w:lang w:val="en-US"/>
        </w:rPr>
      </w:pPr>
    </w:p>
    <w:p w14:paraId="0E693735" w14:textId="7577AB57" w:rsidR="00C70484" w:rsidRDefault="00E049E7" w:rsidP="006449B2">
      <w:pPr>
        <w:spacing w:line="480" w:lineRule="auto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44C0B719" wp14:editId="30A3FF81">
            <wp:extent cx="5103856" cy="3828108"/>
            <wp:effectExtent l="0" t="0" r="190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72" b="35436"/>
                    <a:stretch/>
                  </pic:blipFill>
                  <pic:spPr bwMode="auto">
                    <a:xfrm>
                      <a:off x="0" y="0"/>
                      <a:ext cx="5104130" cy="3828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CF1B4" w14:textId="040AE31C" w:rsidR="0081766F" w:rsidRPr="00C70484" w:rsidRDefault="0081766F" w:rsidP="0081766F">
      <w:pPr>
        <w:spacing w:line="480" w:lineRule="auto"/>
        <w:rPr>
          <w:bCs/>
          <w:lang w:val="en-US"/>
        </w:rPr>
      </w:pPr>
      <w:r w:rsidRPr="0081766F">
        <w:rPr>
          <w:b/>
          <w:lang w:val="en-US"/>
        </w:rPr>
        <w:t>Supplementary Fig. S1</w:t>
      </w:r>
      <w:r>
        <w:rPr>
          <w:b/>
          <w:lang w:val="en-US"/>
        </w:rPr>
        <w:t xml:space="preserve"> </w:t>
      </w:r>
      <w:r w:rsidRPr="00C70484">
        <w:rPr>
          <w:bCs/>
          <w:lang w:val="en-US"/>
        </w:rPr>
        <w:t>BSA in the staining solution reduced lectin staining specificit</w:t>
      </w:r>
      <w:r w:rsidR="00C70484">
        <w:rPr>
          <w:bCs/>
          <w:lang w:val="en-US"/>
        </w:rPr>
        <w:t>y. Rehydrated, formalin fixed paraffin embedded (FFPE) kidney sections were stained with SNA-Cy3 in the absence (left column) or presence of BSA in the staining solution (right column). Scale bars 100µm.</w:t>
      </w:r>
    </w:p>
    <w:p w14:paraId="336C3AF9" w14:textId="77777777" w:rsidR="0081766F" w:rsidRDefault="0081766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6C5F3EE0" w14:textId="16E605D9" w:rsidR="00C70484" w:rsidRDefault="00CC3FA7" w:rsidP="0081766F">
      <w:pPr>
        <w:spacing w:line="480" w:lineRule="auto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117B03B1" wp14:editId="55CD05C7">
            <wp:extent cx="5103671" cy="5345723"/>
            <wp:effectExtent l="0" t="0" r="1905" b="127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21" b="17158"/>
                    <a:stretch/>
                  </pic:blipFill>
                  <pic:spPr bwMode="auto">
                    <a:xfrm>
                      <a:off x="0" y="0"/>
                      <a:ext cx="5104130" cy="5346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162B5" w14:textId="6C017925" w:rsidR="0081766F" w:rsidRPr="00BE2B50" w:rsidRDefault="0081766F" w:rsidP="0081766F">
      <w:pPr>
        <w:spacing w:line="480" w:lineRule="auto"/>
        <w:rPr>
          <w:lang w:val="en-US"/>
        </w:rPr>
      </w:pPr>
      <w:r w:rsidRPr="0081766F">
        <w:rPr>
          <w:b/>
          <w:lang w:val="en-US"/>
        </w:rPr>
        <w:t>Supplementary Fig. S2</w:t>
      </w:r>
      <w:r w:rsidR="00CC3FA7">
        <w:rPr>
          <w:b/>
          <w:lang w:val="en-US"/>
        </w:rPr>
        <w:t xml:space="preserve"> </w:t>
      </w:r>
      <w:r w:rsidRPr="00CC3FA7">
        <w:rPr>
          <w:bCs/>
          <w:lang w:val="en-US"/>
        </w:rPr>
        <w:t>Lectin staining on renal cryosections.</w:t>
      </w:r>
      <w:r w:rsidR="00CC3FA7">
        <w:rPr>
          <w:bCs/>
          <w:lang w:val="en-US"/>
        </w:rPr>
        <w:t xml:space="preserve"> </w:t>
      </w:r>
      <w:r w:rsidR="00CC3FA7">
        <w:rPr>
          <w:lang w:val="en-US"/>
        </w:rPr>
        <w:t>Double staining of renal cryosections with PNA-Cy3 and DBA-FITC (</w:t>
      </w:r>
      <w:r w:rsidR="00CC3FA7" w:rsidRPr="0088263E">
        <w:rPr>
          <w:b/>
          <w:bCs/>
          <w:lang w:val="en-US"/>
        </w:rPr>
        <w:t>A</w:t>
      </w:r>
      <w:r w:rsidR="00CC3FA7">
        <w:rPr>
          <w:lang w:val="en-US"/>
        </w:rPr>
        <w:t>), SBA-Cy3 and DBA-FITC (</w:t>
      </w:r>
      <w:r w:rsidR="00CC3FA7" w:rsidRPr="00FA5272">
        <w:rPr>
          <w:b/>
          <w:bCs/>
          <w:lang w:val="en-US"/>
        </w:rPr>
        <w:t>B</w:t>
      </w:r>
      <w:r w:rsidR="00CC3FA7">
        <w:rPr>
          <w:lang w:val="en-US"/>
        </w:rPr>
        <w:t>), PNA-Cy3 and SBA-FITC (</w:t>
      </w:r>
      <w:r w:rsidR="00CC3FA7" w:rsidRPr="005D0D26">
        <w:rPr>
          <w:b/>
          <w:bCs/>
          <w:lang w:val="en-US"/>
        </w:rPr>
        <w:t>C</w:t>
      </w:r>
      <w:r w:rsidR="00CC3FA7">
        <w:rPr>
          <w:lang w:val="en-US"/>
        </w:rPr>
        <w:t>)</w:t>
      </w:r>
      <w:r w:rsidR="00BE2B50">
        <w:rPr>
          <w:lang w:val="en-US"/>
        </w:rPr>
        <w:t>, SNA-Cy3 and SBA-FITC (</w:t>
      </w:r>
      <w:r w:rsidR="00BE2B50">
        <w:rPr>
          <w:b/>
          <w:bCs/>
          <w:lang w:val="en-US"/>
        </w:rPr>
        <w:t>D</w:t>
      </w:r>
      <w:r w:rsidR="00BE2B50">
        <w:rPr>
          <w:lang w:val="en-US"/>
        </w:rPr>
        <w:t>), PNA-Cy3 and LTL-FITC (</w:t>
      </w:r>
      <w:r w:rsidR="00BE2B50">
        <w:rPr>
          <w:b/>
          <w:bCs/>
          <w:lang w:val="en-US"/>
        </w:rPr>
        <w:t>E</w:t>
      </w:r>
      <w:r w:rsidR="00BE2B50">
        <w:rPr>
          <w:lang w:val="en-US"/>
        </w:rPr>
        <w:t>), or PNA-Cy3 and SNA-FITC (</w:t>
      </w:r>
      <w:r w:rsidR="00BE2B50">
        <w:rPr>
          <w:b/>
          <w:bCs/>
          <w:lang w:val="en-US"/>
        </w:rPr>
        <w:t>F</w:t>
      </w:r>
      <w:r w:rsidR="00BE2B50">
        <w:rPr>
          <w:lang w:val="en-US"/>
        </w:rPr>
        <w:t>).</w:t>
      </w:r>
      <w:r w:rsidR="00CC3FA7">
        <w:rPr>
          <w:lang w:val="en-US"/>
        </w:rPr>
        <w:t xml:space="preserve"> </w:t>
      </w:r>
      <w:r w:rsidR="00CC3FA7">
        <w:rPr>
          <w:bCs/>
          <w:lang w:val="en-US"/>
        </w:rPr>
        <w:t xml:space="preserve">DAPI and merged images are shown in the </w:t>
      </w:r>
      <w:proofErr w:type="gramStart"/>
      <w:r w:rsidR="00CC3FA7">
        <w:rPr>
          <w:bCs/>
          <w:lang w:val="en-US"/>
        </w:rPr>
        <w:t>right hand</w:t>
      </w:r>
      <w:proofErr w:type="gramEnd"/>
      <w:r w:rsidR="00CC3FA7">
        <w:rPr>
          <w:bCs/>
          <w:lang w:val="en-US"/>
        </w:rPr>
        <w:t xml:space="preserve"> columns, respectively. Scale bars 200µm.</w:t>
      </w:r>
    </w:p>
    <w:p w14:paraId="45D51970" w14:textId="77777777" w:rsidR="0081766F" w:rsidRDefault="0081766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39F87686" w14:textId="05B80B7E" w:rsidR="00784DF2" w:rsidRDefault="00784DF2" w:rsidP="0081766F">
      <w:pPr>
        <w:spacing w:line="480" w:lineRule="auto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009D90F5" wp14:editId="1688E60E">
            <wp:extent cx="5104092" cy="2391507"/>
            <wp:effectExtent l="0" t="0" r="190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32" b="46511"/>
                    <a:stretch/>
                  </pic:blipFill>
                  <pic:spPr bwMode="auto">
                    <a:xfrm>
                      <a:off x="0" y="0"/>
                      <a:ext cx="5104130" cy="239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464D7" w14:textId="371A5132" w:rsidR="0081766F" w:rsidRPr="00784DF2" w:rsidRDefault="0081766F" w:rsidP="0081766F">
      <w:pPr>
        <w:spacing w:line="480" w:lineRule="auto"/>
        <w:rPr>
          <w:bCs/>
          <w:lang w:val="en-US"/>
        </w:rPr>
      </w:pPr>
      <w:r w:rsidRPr="0081766F">
        <w:rPr>
          <w:b/>
          <w:lang w:val="en-US"/>
        </w:rPr>
        <w:t>Supplementary Fig. S3</w:t>
      </w:r>
      <w:r w:rsidR="00784DF2">
        <w:rPr>
          <w:b/>
          <w:lang w:val="en-US"/>
        </w:rPr>
        <w:t xml:space="preserve"> </w:t>
      </w:r>
      <w:r w:rsidRPr="00784DF2">
        <w:rPr>
          <w:bCs/>
          <w:lang w:val="en-US"/>
        </w:rPr>
        <w:t>SBA labeled two different nephron segment populations.</w:t>
      </w:r>
      <w:r w:rsidR="00784DF2">
        <w:rPr>
          <w:bCs/>
          <w:lang w:val="en-US"/>
        </w:rPr>
        <w:t xml:space="preserve"> The identities of nephron segments with high (hi) or intermediate (int) SBA staining intensity were validated by assessment of the mRNA expression levels of the PT markers </w:t>
      </w:r>
      <w:r w:rsidR="00784DF2" w:rsidRPr="00EC2C25">
        <w:rPr>
          <w:bCs/>
          <w:i/>
          <w:iCs/>
          <w:lang w:val="en-US"/>
        </w:rPr>
        <w:t>Lrp2</w:t>
      </w:r>
      <w:r w:rsidR="00784DF2">
        <w:rPr>
          <w:bCs/>
          <w:lang w:val="en-US"/>
        </w:rPr>
        <w:t xml:space="preserve"> (</w:t>
      </w:r>
      <w:r w:rsidR="00784DF2" w:rsidRPr="00EC2C25">
        <w:rPr>
          <w:b/>
          <w:lang w:val="en-US"/>
        </w:rPr>
        <w:t>A</w:t>
      </w:r>
      <w:r w:rsidR="00784DF2">
        <w:rPr>
          <w:bCs/>
          <w:lang w:val="en-US"/>
        </w:rPr>
        <w:t xml:space="preserve">) and </w:t>
      </w:r>
      <w:r w:rsidR="00784DF2">
        <w:rPr>
          <w:bCs/>
          <w:i/>
          <w:iCs/>
          <w:lang w:val="en-US"/>
        </w:rPr>
        <w:t>NaPi-2c</w:t>
      </w:r>
      <w:r w:rsidR="00784DF2">
        <w:rPr>
          <w:bCs/>
          <w:lang w:val="en-US"/>
        </w:rPr>
        <w:t xml:space="preserve"> (</w:t>
      </w:r>
      <w:r w:rsidR="00784DF2">
        <w:rPr>
          <w:b/>
          <w:lang w:val="en-US"/>
        </w:rPr>
        <w:t>B</w:t>
      </w:r>
      <w:r w:rsidR="00784DF2">
        <w:rPr>
          <w:bCs/>
          <w:lang w:val="en-US"/>
        </w:rPr>
        <w:t xml:space="preserve">), the TAL markers </w:t>
      </w:r>
      <w:r w:rsidR="00784DF2">
        <w:rPr>
          <w:bCs/>
          <w:i/>
          <w:iCs/>
          <w:lang w:val="en-US"/>
        </w:rPr>
        <w:t>Nkcc2</w:t>
      </w:r>
      <w:r w:rsidR="00784DF2">
        <w:rPr>
          <w:bCs/>
          <w:lang w:val="en-US"/>
        </w:rPr>
        <w:t xml:space="preserve"> (</w:t>
      </w:r>
      <w:r w:rsidR="00784DF2">
        <w:rPr>
          <w:b/>
          <w:lang w:val="en-US"/>
        </w:rPr>
        <w:t>C</w:t>
      </w:r>
      <w:r w:rsidR="00784DF2">
        <w:rPr>
          <w:bCs/>
          <w:lang w:val="en-US"/>
        </w:rPr>
        <w:t>) and</w:t>
      </w:r>
      <w:r w:rsidR="00784DF2" w:rsidRPr="00EC2C25">
        <w:rPr>
          <w:bCs/>
          <w:i/>
          <w:iCs/>
          <w:lang w:val="en-US"/>
        </w:rPr>
        <w:t xml:space="preserve"> </w:t>
      </w:r>
      <w:proofErr w:type="spellStart"/>
      <w:r w:rsidR="00784DF2">
        <w:rPr>
          <w:bCs/>
          <w:i/>
          <w:iCs/>
          <w:lang w:val="en-US"/>
        </w:rPr>
        <w:t>Umod</w:t>
      </w:r>
      <w:proofErr w:type="spellEnd"/>
      <w:r w:rsidR="00784DF2">
        <w:rPr>
          <w:bCs/>
          <w:lang w:val="en-US"/>
        </w:rPr>
        <w:t xml:space="preserve"> (</w:t>
      </w:r>
      <w:r w:rsidR="00784DF2">
        <w:rPr>
          <w:b/>
          <w:lang w:val="en-US"/>
        </w:rPr>
        <w:t>D</w:t>
      </w:r>
      <w:r w:rsidR="00784DF2">
        <w:rPr>
          <w:bCs/>
          <w:lang w:val="en-US"/>
        </w:rPr>
        <w:t>), or the DCT markers</w:t>
      </w:r>
      <w:r w:rsidR="00784DF2" w:rsidRPr="00EC2C25">
        <w:rPr>
          <w:bCs/>
          <w:i/>
          <w:iCs/>
          <w:lang w:val="en-US"/>
        </w:rPr>
        <w:t xml:space="preserve"> </w:t>
      </w:r>
      <w:proofErr w:type="spellStart"/>
      <w:r w:rsidR="00784DF2">
        <w:rPr>
          <w:bCs/>
          <w:i/>
          <w:iCs/>
          <w:lang w:val="en-US"/>
        </w:rPr>
        <w:t>Ncc</w:t>
      </w:r>
      <w:proofErr w:type="spellEnd"/>
      <w:r w:rsidR="00784DF2">
        <w:rPr>
          <w:bCs/>
          <w:lang w:val="en-US"/>
        </w:rPr>
        <w:t xml:space="preserve"> (</w:t>
      </w:r>
      <w:r w:rsidR="00784DF2">
        <w:rPr>
          <w:b/>
          <w:lang w:val="en-US"/>
        </w:rPr>
        <w:t>E</w:t>
      </w:r>
      <w:r w:rsidR="00784DF2">
        <w:rPr>
          <w:bCs/>
          <w:lang w:val="en-US"/>
        </w:rPr>
        <w:t>),</w:t>
      </w:r>
      <w:r w:rsidR="00784DF2" w:rsidRPr="00EC2C25">
        <w:rPr>
          <w:bCs/>
          <w:i/>
          <w:iCs/>
          <w:lang w:val="en-US"/>
        </w:rPr>
        <w:t xml:space="preserve"> </w:t>
      </w:r>
      <w:r w:rsidR="00784DF2">
        <w:rPr>
          <w:bCs/>
          <w:i/>
          <w:iCs/>
          <w:lang w:val="en-US"/>
        </w:rPr>
        <w:t>Klotho</w:t>
      </w:r>
      <w:r w:rsidR="00784DF2">
        <w:rPr>
          <w:bCs/>
          <w:lang w:val="en-US"/>
        </w:rPr>
        <w:t xml:space="preserve"> (</w:t>
      </w:r>
      <w:r w:rsidR="00784DF2">
        <w:rPr>
          <w:b/>
          <w:lang w:val="en-US"/>
        </w:rPr>
        <w:t>F</w:t>
      </w:r>
      <w:r w:rsidR="00784DF2">
        <w:rPr>
          <w:bCs/>
          <w:lang w:val="en-US"/>
        </w:rPr>
        <w:t>) and</w:t>
      </w:r>
      <w:r w:rsidR="00784DF2" w:rsidRPr="00EC2C25">
        <w:rPr>
          <w:bCs/>
          <w:i/>
          <w:iCs/>
          <w:lang w:val="en-US"/>
        </w:rPr>
        <w:t xml:space="preserve"> </w:t>
      </w:r>
      <w:r w:rsidR="00784DF2">
        <w:rPr>
          <w:bCs/>
          <w:i/>
          <w:iCs/>
          <w:lang w:val="en-US"/>
        </w:rPr>
        <w:t>Calb1</w:t>
      </w:r>
      <w:r w:rsidR="00784DF2">
        <w:rPr>
          <w:bCs/>
          <w:lang w:val="en-US"/>
        </w:rPr>
        <w:t xml:space="preserve"> (</w:t>
      </w:r>
      <w:r w:rsidR="00784DF2" w:rsidRPr="00784DF2">
        <w:rPr>
          <w:b/>
          <w:lang w:val="en-US"/>
        </w:rPr>
        <w:t>G</w:t>
      </w:r>
      <w:r w:rsidR="00784DF2">
        <w:rPr>
          <w:bCs/>
          <w:lang w:val="en-US"/>
        </w:rPr>
        <w:t>).</w:t>
      </w:r>
    </w:p>
    <w:p w14:paraId="0C6CEF4E" w14:textId="77777777" w:rsidR="0081766F" w:rsidRDefault="0081766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094E3271" w14:textId="6D7AAD74" w:rsidR="000A4586" w:rsidRDefault="00323A21" w:rsidP="0081766F">
      <w:pPr>
        <w:spacing w:line="480" w:lineRule="auto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165D3CEB" wp14:editId="0CB054A2">
            <wp:extent cx="5103919" cy="5295481"/>
            <wp:effectExtent l="0" t="0" r="1905" b="63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55" b="14281"/>
                    <a:stretch/>
                  </pic:blipFill>
                  <pic:spPr bwMode="auto">
                    <a:xfrm>
                      <a:off x="0" y="0"/>
                      <a:ext cx="5104130" cy="52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D5096" w14:textId="3A244A1E" w:rsidR="0081766F" w:rsidRDefault="0081766F" w:rsidP="0081766F">
      <w:pPr>
        <w:spacing w:line="480" w:lineRule="auto"/>
        <w:rPr>
          <w:b/>
          <w:lang w:val="en-US"/>
        </w:rPr>
      </w:pPr>
      <w:r w:rsidRPr="0081766F">
        <w:rPr>
          <w:b/>
          <w:lang w:val="en-US"/>
        </w:rPr>
        <w:t>Supplementary Fig. S4</w:t>
      </w:r>
      <w:r w:rsidR="00CD55AD">
        <w:rPr>
          <w:b/>
          <w:lang w:val="en-US"/>
        </w:rPr>
        <w:t xml:space="preserve"> </w:t>
      </w:r>
      <w:r w:rsidRPr="00CD55AD">
        <w:rPr>
          <w:bCs/>
          <w:lang w:val="en-US"/>
        </w:rPr>
        <w:t>Gating strateg</w:t>
      </w:r>
      <w:r w:rsidR="00CD55AD">
        <w:rPr>
          <w:bCs/>
          <w:lang w:val="en-US"/>
        </w:rPr>
        <w:t>y. (</w:t>
      </w:r>
      <w:r w:rsidR="00CD55AD" w:rsidRPr="00CD55AD">
        <w:rPr>
          <w:b/>
          <w:lang w:val="en-US"/>
        </w:rPr>
        <w:t>A</w:t>
      </w:r>
      <w:r w:rsidR="00CD55AD">
        <w:rPr>
          <w:bCs/>
          <w:lang w:val="en-US"/>
        </w:rPr>
        <w:t>) Nephron segments were first gated based on forward and side scatter (FSC/SSC), then FITC-positive (Fluorescein), Cy3</w:t>
      </w:r>
      <w:r w:rsidR="00AB57E8">
        <w:rPr>
          <w:bCs/>
          <w:lang w:val="en-US"/>
        </w:rPr>
        <w:t>-</w:t>
      </w:r>
      <w:r w:rsidR="00CD55AD">
        <w:rPr>
          <w:bCs/>
          <w:lang w:val="en-US"/>
        </w:rPr>
        <w:t xml:space="preserve">positive (Cy3) and double negative (DN) populations were separated. The DN were further sorted into triple negative (TN) </w:t>
      </w:r>
      <w:r w:rsidR="00AB57E8">
        <w:rPr>
          <w:bCs/>
          <w:lang w:val="en-US"/>
        </w:rPr>
        <w:t xml:space="preserve">or </w:t>
      </w:r>
      <w:r w:rsidR="00CD55AD">
        <w:rPr>
          <w:bCs/>
          <w:lang w:val="en-US"/>
        </w:rPr>
        <w:t>Cy5</w:t>
      </w:r>
      <w:r w:rsidR="00AB57E8">
        <w:rPr>
          <w:bCs/>
          <w:lang w:val="en-US"/>
        </w:rPr>
        <w:t xml:space="preserve"> </w:t>
      </w:r>
      <w:r w:rsidR="00CD55AD">
        <w:rPr>
          <w:bCs/>
          <w:lang w:val="en-US"/>
        </w:rPr>
        <w:t xml:space="preserve">single positive (Cy5) </w:t>
      </w:r>
      <w:r w:rsidR="00AB57E8">
        <w:rPr>
          <w:bCs/>
          <w:lang w:val="en-US"/>
        </w:rPr>
        <w:t>tubules, whereas from the Cy3 population only the Cy3/Cy5 double positive (DP) segments were collected. Representative images of sorted FITC tubules (</w:t>
      </w:r>
      <w:r w:rsidR="00AB57E8" w:rsidRPr="00AB57E8">
        <w:rPr>
          <w:b/>
          <w:lang w:val="en-US"/>
        </w:rPr>
        <w:t>B</w:t>
      </w:r>
      <w:r w:rsidR="00AB57E8">
        <w:rPr>
          <w:bCs/>
          <w:lang w:val="en-US"/>
        </w:rPr>
        <w:t>), TN tubules (</w:t>
      </w:r>
      <w:r w:rsidR="00AB57E8" w:rsidRPr="00AB57E8">
        <w:rPr>
          <w:b/>
          <w:lang w:val="en-US"/>
        </w:rPr>
        <w:t>C</w:t>
      </w:r>
      <w:r w:rsidR="00AB57E8">
        <w:rPr>
          <w:bCs/>
          <w:lang w:val="en-US"/>
        </w:rPr>
        <w:t>), or DP tubules (</w:t>
      </w:r>
      <w:r w:rsidR="00AB57E8" w:rsidRPr="00AB57E8">
        <w:rPr>
          <w:b/>
          <w:lang w:val="en-US"/>
        </w:rPr>
        <w:t>D</w:t>
      </w:r>
      <w:r w:rsidR="00AB57E8">
        <w:rPr>
          <w:bCs/>
          <w:lang w:val="en-US"/>
        </w:rPr>
        <w:t>).</w:t>
      </w:r>
    </w:p>
    <w:p w14:paraId="11753293" w14:textId="1FDC1C3C" w:rsidR="0081766F" w:rsidRPr="0081766F" w:rsidRDefault="0081766F" w:rsidP="0081766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2E12249C" w14:textId="1CA7F7A5" w:rsidR="007A7E79" w:rsidRDefault="007A7E79" w:rsidP="0081766F">
      <w:pPr>
        <w:spacing w:line="480" w:lineRule="auto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72D43813" wp14:editId="29103535">
            <wp:extent cx="5103832" cy="3607358"/>
            <wp:effectExtent l="0" t="0" r="190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65" b="32776"/>
                    <a:stretch/>
                  </pic:blipFill>
                  <pic:spPr bwMode="auto">
                    <a:xfrm>
                      <a:off x="0" y="0"/>
                      <a:ext cx="5104130" cy="3607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98B72" w14:textId="078164BB" w:rsidR="0081766F" w:rsidRPr="007A7E79" w:rsidRDefault="0081766F" w:rsidP="0081766F">
      <w:pPr>
        <w:spacing w:line="480" w:lineRule="auto"/>
        <w:rPr>
          <w:bCs/>
          <w:lang w:val="en-US"/>
        </w:rPr>
      </w:pPr>
      <w:r w:rsidRPr="0081766F">
        <w:rPr>
          <w:b/>
          <w:lang w:val="en-US"/>
        </w:rPr>
        <w:t>Supplementary Fig. S5</w:t>
      </w:r>
      <w:r w:rsidR="007A7E79">
        <w:rPr>
          <w:b/>
          <w:lang w:val="en-US"/>
        </w:rPr>
        <w:t xml:space="preserve"> </w:t>
      </w:r>
      <w:r w:rsidRPr="007A7E79">
        <w:rPr>
          <w:bCs/>
          <w:lang w:val="en-US"/>
        </w:rPr>
        <w:t xml:space="preserve">Lipid metabolism and gluconeogenesis were enriched in </w:t>
      </w:r>
      <w:proofErr w:type="spellStart"/>
      <w:r w:rsidRPr="007A7E79">
        <w:rPr>
          <w:bCs/>
          <w:lang w:val="en-US"/>
        </w:rPr>
        <w:t>PTs.</w:t>
      </w:r>
      <w:proofErr w:type="spellEnd"/>
      <w:r w:rsidR="007A7E79">
        <w:rPr>
          <w:bCs/>
          <w:lang w:val="en-US"/>
        </w:rPr>
        <w:t xml:space="preserve"> Compared to </w:t>
      </w:r>
      <w:r w:rsidR="00861A3D">
        <w:rPr>
          <w:bCs/>
          <w:lang w:val="en-US"/>
        </w:rPr>
        <w:t xml:space="preserve">DCTs, </w:t>
      </w:r>
      <w:r w:rsidR="007A7E79">
        <w:rPr>
          <w:bCs/>
          <w:lang w:val="en-US"/>
        </w:rPr>
        <w:t xml:space="preserve">PTs had higher abundances for </w:t>
      </w:r>
      <w:r w:rsidR="00861A3D">
        <w:rPr>
          <w:bCs/>
          <w:lang w:val="en-US"/>
        </w:rPr>
        <w:t>proteins involved in lipid metabolism</w:t>
      </w:r>
      <w:r w:rsidR="00A41821">
        <w:rPr>
          <w:bCs/>
          <w:lang w:val="en-US"/>
        </w:rPr>
        <w:t xml:space="preserve"> (</w:t>
      </w:r>
      <w:r w:rsidR="00A41821" w:rsidRPr="00A41821">
        <w:rPr>
          <w:b/>
          <w:lang w:val="en-US"/>
        </w:rPr>
        <w:t>A</w:t>
      </w:r>
      <w:r w:rsidR="00A41821">
        <w:rPr>
          <w:bCs/>
          <w:lang w:val="en-US"/>
        </w:rPr>
        <w:t>-</w:t>
      </w:r>
      <w:r w:rsidR="00A41821" w:rsidRPr="00A41821">
        <w:rPr>
          <w:b/>
          <w:lang w:val="en-US"/>
        </w:rPr>
        <w:t>D</w:t>
      </w:r>
      <w:r w:rsidR="00A41821">
        <w:rPr>
          <w:bCs/>
          <w:lang w:val="en-US"/>
        </w:rPr>
        <w:t>)</w:t>
      </w:r>
      <w:r w:rsidR="008B26DF">
        <w:rPr>
          <w:bCs/>
          <w:lang w:val="en-US"/>
        </w:rPr>
        <w:t>,</w:t>
      </w:r>
      <w:r w:rsidR="00A41821">
        <w:rPr>
          <w:bCs/>
          <w:lang w:val="en-US"/>
        </w:rPr>
        <w:t xml:space="preserve"> or gluconeogenesis (</w:t>
      </w:r>
      <w:r w:rsidR="00A41821" w:rsidRPr="00A41821">
        <w:rPr>
          <w:b/>
          <w:lang w:val="en-US"/>
        </w:rPr>
        <w:t>E</w:t>
      </w:r>
      <w:r w:rsidR="00A41821">
        <w:rPr>
          <w:bCs/>
          <w:lang w:val="en-US"/>
        </w:rPr>
        <w:t>-</w:t>
      </w:r>
      <w:r w:rsidR="00A41821" w:rsidRPr="00A41821">
        <w:rPr>
          <w:b/>
          <w:lang w:val="en-US"/>
        </w:rPr>
        <w:t>I</w:t>
      </w:r>
      <w:r w:rsidR="00A41821">
        <w:rPr>
          <w:bCs/>
          <w:lang w:val="en-US"/>
        </w:rPr>
        <w:t xml:space="preserve">), </w:t>
      </w:r>
      <w:r w:rsidR="00861A3D">
        <w:rPr>
          <w:bCs/>
          <w:lang w:val="en-US"/>
        </w:rPr>
        <w:t xml:space="preserve">including </w:t>
      </w:r>
      <w:r w:rsidR="008B26DF">
        <w:rPr>
          <w:bCs/>
          <w:lang w:val="en-US"/>
        </w:rPr>
        <w:t xml:space="preserve">the </w:t>
      </w:r>
      <w:r w:rsidR="00861A3D">
        <w:rPr>
          <w:bCs/>
          <w:lang w:val="en-US"/>
        </w:rPr>
        <w:t>fatty acid translocase Cd36</w:t>
      </w:r>
      <w:r w:rsidR="007A7E79">
        <w:rPr>
          <w:bCs/>
          <w:lang w:val="en-US"/>
        </w:rPr>
        <w:t xml:space="preserve"> (</w:t>
      </w:r>
      <w:r w:rsidR="007A7E79" w:rsidRPr="00A64644">
        <w:rPr>
          <w:b/>
          <w:lang w:val="en-US"/>
        </w:rPr>
        <w:t>A</w:t>
      </w:r>
      <w:r w:rsidR="007A7E79">
        <w:rPr>
          <w:bCs/>
          <w:lang w:val="en-US"/>
        </w:rPr>
        <w:t>)</w:t>
      </w:r>
      <w:r w:rsidR="00861A3D">
        <w:rPr>
          <w:bCs/>
          <w:lang w:val="en-US"/>
        </w:rPr>
        <w:t>, the v</w:t>
      </w:r>
      <w:r w:rsidR="00861A3D" w:rsidRPr="00861A3D">
        <w:rPr>
          <w:bCs/>
          <w:lang w:val="en-US"/>
        </w:rPr>
        <w:t>ery long-chain acyl-CoA synthetase</w:t>
      </w:r>
      <w:r w:rsidR="00861A3D">
        <w:rPr>
          <w:bCs/>
          <w:lang w:val="en-US"/>
        </w:rPr>
        <w:t xml:space="preserve"> Slc27a2</w:t>
      </w:r>
      <w:r w:rsidR="007A7E79">
        <w:rPr>
          <w:bCs/>
          <w:lang w:val="en-US"/>
        </w:rPr>
        <w:t xml:space="preserve"> (</w:t>
      </w:r>
      <w:r w:rsidR="007A7E79" w:rsidRPr="00A64644">
        <w:rPr>
          <w:b/>
          <w:lang w:val="en-US"/>
        </w:rPr>
        <w:t>B</w:t>
      </w:r>
      <w:r w:rsidR="007A7E79">
        <w:rPr>
          <w:bCs/>
          <w:lang w:val="en-US"/>
        </w:rPr>
        <w:t xml:space="preserve">), </w:t>
      </w:r>
      <w:r w:rsidR="008B26DF">
        <w:rPr>
          <w:bCs/>
          <w:lang w:val="en-US"/>
        </w:rPr>
        <w:t xml:space="preserve">and </w:t>
      </w:r>
      <w:r w:rsidR="007A7E79">
        <w:rPr>
          <w:bCs/>
          <w:lang w:val="en-US"/>
        </w:rPr>
        <w:t xml:space="preserve">the </w:t>
      </w:r>
      <w:r w:rsidR="00A41821">
        <w:rPr>
          <w:bCs/>
          <w:lang w:val="en-US"/>
        </w:rPr>
        <w:t>fatty acid binding proteins (</w:t>
      </w:r>
      <w:proofErr w:type="spellStart"/>
      <w:r w:rsidR="00A41821">
        <w:rPr>
          <w:bCs/>
          <w:lang w:val="en-US"/>
        </w:rPr>
        <w:t>Fabp</w:t>
      </w:r>
      <w:proofErr w:type="spellEnd"/>
      <w:r w:rsidR="00A41821">
        <w:rPr>
          <w:bCs/>
          <w:lang w:val="en-US"/>
        </w:rPr>
        <w:t>) 1 and 7 (</w:t>
      </w:r>
      <w:r w:rsidR="00A41821" w:rsidRPr="00A41821">
        <w:rPr>
          <w:b/>
          <w:lang w:val="en-US"/>
        </w:rPr>
        <w:t>C</w:t>
      </w:r>
      <w:r w:rsidR="00A41821">
        <w:rPr>
          <w:bCs/>
          <w:lang w:val="en-US"/>
        </w:rPr>
        <w:t xml:space="preserve">, </w:t>
      </w:r>
      <w:r w:rsidR="00A41821" w:rsidRPr="00A41821">
        <w:rPr>
          <w:b/>
          <w:lang w:val="en-US"/>
        </w:rPr>
        <w:t>D</w:t>
      </w:r>
      <w:r w:rsidR="00A41821">
        <w:rPr>
          <w:bCs/>
          <w:lang w:val="en-US"/>
        </w:rPr>
        <w:t xml:space="preserve">), or </w:t>
      </w:r>
      <w:r w:rsidR="008B26DF">
        <w:rPr>
          <w:bCs/>
          <w:lang w:val="en-US"/>
        </w:rPr>
        <w:t>(</w:t>
      </w:r>
      <w:r w:rsidR="008B26DF" w:rsidRPr="008B26DF">
        <w:rPr>
          <w:b/>
          <w:lang w:val="en-US"/>
        </w:rPr>
        <w:t>E</w:t>
      </w:r>
      <w:r w:rsidR="008B26DF">
        <w:rPr>
          <w:bCs/>
          <w:lang w:val="en-US"/>
        </w:rPr>
        <w:t>) p</w:t>
      </w:r>
      <w:r w:rsidR="008B26DF" w:rsidRPr="008B26DF">
        <w:rPr>
          <w:bCs/>
          <w:lang w:val="en-US"/>
        </w:rPr>
        <w:t>yruvate carboxylase</w:t>
      </w:r>
      <w:r w:rsidR="008B26DF">
        <w:rPr>
          <w:bCs/>
          <w:lang w:val="en-US"/>
        </w:rPr>
        <w:t xml:space="preserve"> (Pc), (</w:t>
      </w:r>
      <w:r w:rsidR="008B26DF" w:rsidRPr="008B26DF">
        <w:rPr>
          <w:b/>
          <w:lang w:val="en-US"/>
        </w:rPr>
        <w:t>F</w:t>
      </w:r>
      <w:r w:rsidR="008B26DF">
        <w:rPr>
          <w:bCs/>
          <w:lang w:val="en-US"/>
        </w:rPr>
        <w:t>) p</w:t>
      </w:r>
      <w:r w:rsidR="008B26DF" w:rsidRPr="008B26DF">
        <w:rPr>
          <w:bCs/>
          <w:lang w:val="en-US"/>
        </w:rPr>
        <w:t xml:space="preserve">hosphoenolpyruvate </w:t>
      </w:r>
      <w:proofErr w:type="spellStart"/>
      <w:r w:rsidR="008B26DF" w:rsidRPr="008B26DF">
        <w:rPr>
          <w:bCs/>
          <w:lang w:val="en-US"/>
        </w:rPr>
        <w:t>carboxykinase</w:t>
      </w:r>
      <w:proofErr w:type="spellEnd"/>
      <w:r w:rsidR="008B26DF" w:rsidRPr="008B26DF">
        <w:rPr>
          <w:bCs/>
          <w:lang w:val="en-US"/>
        </w:rPr>
        <w:t xml:space="preserve"> 1</w:t>
      </w:r>
      <w:r w:rsidR="008B26DF">
        <w:rPr>
          <w:bCs/>
          <w:lang w:val="en-US"/>
        </w:rPr>
        <w:t xml:space="preserve"> (Pck1), (</w:t>
      </w:r>
      <w:r w:rsidR="008B26DF" w:rsidRPr="008B26DF">
        <w:rPr>
          <w:b/>
          <w:lang w:val="en-US"/>
        </w:rPr>
        <w:t>G</w:t>
      </w:r>
      <w:r w:rsidR="008B26DF">
        <w:rPr>
          <w:bCs/>
          <w:lang w:val="en-US"/>
        </w:rPr>
        <w:t>) f</w:t>
      </w:r>
      <w:r w:rsidR="008B26DF" w:rsidRPr="008B26DF">
        <w:rPr>
          <w:bCs/>
          <w:lang w:val="en-US"/>
        </w:rPr>
        <w:t>ructose-1,6-bisphosphatase 1</w:t>
      </w:r>
      <w:r w:rsidR="008B26DF">
        <w:rPr>
          <w:bCs/>
          <w:lang w:val="en-US"/>
        </w:rPr>
        <w:t xml:space="preserve"> (Fbp1), (</w:t>
      </w:r>
      <w:r w:rsidR="008B26DF" w:rsidRPr="008B26DF">
        <w:rPr>
          <w:b/>
          <w:lang w:val="en-US"/>
        </w:rPr>
        <w:t>H</w:t>
      </w:r>
      <w:r w:rsidR="008B26DF">
        <w:rPr>
          <w:bCs/>
          <w:lang w:val="en-US"/>
        </w:rPr>
        <w:t>) f</w:t>
      </w:r>
      <w:r w:rsidR="008B26DF" w:rsidRPr="008B26DF">
        <w:rPr>
          <w:bCs/>
          <w:lang w:val="en-US"/>
        </w:rPr>
        <w:t>ructose-</w:t>
      </w:r>
      <w:proofErr w:type="spellStart"/>
      <w:r w:rsidR="008B26DF" w:rsidRPr="008B26DF">
        <w:rPr>
          <w:bCs/>
          <w:lang w:val="en-US"/>
        </w:rPr>
        <w:t>bisphosphatase</w:t>
      </w:r>
      <w:proofErr w:type="spellEnd"/>
      <w:r w:rsidR="008B26DF" w:rsidRPr="008B26DF">
        <w:rPr>
          <w:bCs/>
          <w:lang w:val="en-US"/>
        </w:rPr>
        <w:t xml:space="preserve"> 2</w:t>
      </w:r>
      <w:r w:rsidR="008B26DF">
        <w:rPr>
          <w:bCs/>
          <w:lang w:val="en-US"/>
        </w:rPr>
        <w:t xml:space="preserve"> (Fbp2), and (</w:t>
      </w:r>
      <w:r w:rsidR="008B26DF" w:rsidRPr="008B26DF">
        <w:rPr>
          <w:b/>
          <w:lang w:val="en-US"/>
        </w:rPr>
        <w:t>I</w:t>
      </w:r>
      <w:r w:rsidR="008B26DF">
        <w:rPr>
          <w:bCs/>
          <w:lang w:val="en-US"/>
        </w:rPr>
        <w:t>) g</w:t>
      </w:r>
      <w:r w:rsidR="008B26DF" w:rsidRPr="008B26DF">
        <w:rPr>
          <w:bCs/>
          <w:lang w:val="en-US"/>
        </w:rPr>
        <w:t>lucose-6-phosphatase</w:t>
      </w:r>
      <w:r w:rsidR="008B26DF">
        <w:rPr>
          <w:bCs/>
          <w:lang w:val="en-US"/>
        </w:rPr>
        <w:t xml:space="preserve"> (G6pc1), respectively. </w:t>
      </w:r>
      <w:r w:rsidR="007A7E79">
        <w:rPr>
          <w:bCs/>
          <w:lang w:val="en-US"/>
        </w:rPr>
        <w:t xml:space="preserve">Of note, </w:t>
      </w:r>
      <w:r w:rsidR="008B26DF">
        <w:rPr>
          <w:bCs/>
          <w:lang w:val="en-US"/>
        </w:rPr>
        <w:t>Fabp1</w:t>
      </w:r>
      <w:r w:rsidR="007A7E79">
        <w:rPr>
          <w:bCs/>
          <w:lang w:val="en-US"/>
        </w:rPr>
        <w:t xml:space="preserve"> was higher in female </w:t>
      </w:r>
      <w:r w:rsidR="008B26DF">
        <w:rPr>
          <w:bCs/>
          <w:lang w:val="en-US"/>
        </w:rPr>
        <w:t>PT</w:t>
      </w:r>
      <w:r w:rsidR="007A7E79">
        <w:rPr>
          <w:bCs/>
          <w:lang w:val="en-US"/>
        </w:rPr>
        <w:t>s (</w:t>
      </w:r>
      <w:r w:rsidR="008B26DF">
        <w:rPr>
          <w:bCs/>
          <w:lang w:val="en-US"/>
        </w:rPr>
        <w:t>PTF</w:t>
      </w:r>
      <w:r w:rsidR="007A7E79">
        <w:rPr>
          <w:bCs/>
          <w:lang w:val="en-US"/>
        </w:rPr>
        <w:t xml:space="preserve">) than in male </w:t>
      </w:r>
      <w:r w:rsidR="008B26DF">
        <w:rPr>
          <w:bCs/>
          <w:lang w:val="en-US"/>
        </w:rPr>
        <w:t>P</w:t>
      </w:r>
      <w:r w:rsidR="007A7E79">
        <w:rPr>
          <w:bCs/>
          <w:lang w:val="en-US"/>
        </w:rPr>
        <w:t>Ts (</w:t>
      </w:r>
      <w:r w:rsidR="008B26DF">
        <w:rPr>
          <w:bCs/>
          <w:lang w:val="en-US"/>
        </w:rPr>
        <w:t>PTM</w:t>
      </w:r>
      <w:r w:rsidR="007A7E79">
        <w:rPr>
          <w:bCs/>
          <w:lang w:val="en-US"/>
        </w:rPr>
        <w:t>) (</w:t>
      </w:r>
      <w:r w:rsidR="008B26DF">
        <w:rPr>
          <w:b/>
          <w:lang w:val="en-US"/>
        </w:rPr>
        <w:t>J</w:t>
      </w:r>
      <w:r w:rsidR="007A7E79">
        <w:rPr>
          <w:bCs/>
          <w:lang w:val="en-US"/>
        </w:rPr>
        <w:t>)</w:t>
      </w:r>
      <w:r w:rsidR="008B26DF">
        <w:rPr>
          <w:bCs/>
          <w:lang w:val="en-US"/>
        </w:rPr>
        <w:t xml:space="preserve">, while G6pc1 </w:t>
      </w:r>
      <w:r w:rsidR="00EE3419">
        <w:rPr>
          <w:bCs/>
          <w:lang w:val="en-US"/>
        </w:rPr>
        <w:t>w</w:t>
      </w:r>
      <w:r w:rsidR="008B26DF">
        <w:rPr>
          <w:bCs/>
          <w:lang w:val="en-US"/>
        </w:rPr>
        <w:t>as higher in male DCTs (DCTM) than in female DCTs (DCTF) (</w:t>
      </w:r>
      <w:r w:rsidR="008B26DF" w:rsidRPr="008B26DF">
        <w:rPr>
          <w:b/>
          <w:lang w:val="en-US"/>
        </w:rPr>
        <w:t>K</w:t>
      </w:r>
      <w:r w:rsidR="008B26DF">
        <w:rPr>
          <w:bCs/>
          <w:lang w:val="en-US"/>
        </w:rPr>
        <w:t>).</w:t>
      </w:r>
      <w:r w:rsidR="007A7E79">
        <w:rPr>
          <w:bCs/>
          <w:lang w:val="en-US"/>
        </w:rPr>
        <w:t xml:space="preserve"> </w:t>
      </w:r>
      <w:r w:rsidR="008025FE">
        <w:rPr>
          <w:bCs/>
          <w:lang w:val="en-US"/>
        </w:rPr>
        <w:t>Unpaired t test (</w:t>
      </w:r>
      <w:r w:rsidR="008025FE">
        <w:rPr>
          <w:b/>
          <w:lang w:val="en-US"/>
        </w:rPr>
        <w:t>D</w:t>
      </w:r>
      <w:r w:rsidR="008025FE">
        <w:rPr>
          <w:bCs/>
          <w:lang w:val="en-US"/>
        </w:rPr>
        <w:t xml:space="preserve">, </w:t>
      </w:r>
      <w:r w:rsidR="008025FE" w:rsidRPr="00805C8B">
        <w:rPr>
          <w:b/>
          <w:lang w:val="en-US"/>
        </w:rPr>
        <w:t>E,</w:t>
      </w:r>
      <w:r w:rsidR="008025FE">
        <w:rPr>
          <w:bCs/>
          <w:lang w:val="en-US"/>
        </w:rPr>
        <w:t xml:space="preserve"> </w:t>
      </w:r>
      <w:r w:rsidR="008025FE">
        <w:rPr>
          <w:b/>
          <w:lang w:val="en-US"/>
        </w:rPr>
        <w:t>H</w:t>
      </w:r>
      <w:r w:rsidR="008025FE">
        <w:rPr>
          <w:bCs/>
          <w:lang w:val="en-US"/>
        </w:rPr>
        <w:t xml:space="preserve">, </w:t>
      </w:r>
      <w:r w:rsidR="008025FE">
        <w:rPr>
          <w:b/>
          <w:lang w:val="en-US"/>
        </w:rPr>
        <w:t>J</w:t>
      </w:r>
      <w:r w:rsidR="008025FE">
        <w:rPr>
          <w:bCs/>
          <w:lang w:val="en-US"/>
        </w:rPr>
        <w:t xml:space="preserve">, </w:t>
      </w:r>
      <w:r w:rsidR="008025FE">
        <w:rPr>
          <w:b/>
          <w:lang w:val="en-US"/>
        </w:rPr>
        <w:t>K</w:t>
      </w:r>
      <w:r w:rsidR="008025FE">
        <w:rPr>
          <w:bCs/>
          <w:lang w:val="en-US"/>
        </w:rPr>
        <w:t>) or Welch’s t test (</w:t>
      </w:r>
      <w:r w:rsidR="008025FE" w:rsidRPr="00805C8B">
        <w:rPr>
          <w:b/>
          <w:lang w:val="en-US"/>
        </w:rPr>
        <w:t>A</w:t>
      </w:r>
      <w:r w:rsidR="008025FE">
        <w:rPr>
          <w:bCs/>
          <w:lang w:val="en-US"/>
        </w:rPr>
        <w:t>-</w:t>
      </w:r>
      <w:r w:rsidR="008025FE" w:rsidRPr="00805C8B">
        <w:rPr>
          <w:b/>
          <w:lang w:val="en-US"/>
        </w:rPr>
        <w:t>C</w:t>
      </w:r>
      <w:r w:rsidR="008025FE">
        <w:rPr>
          <w:bCs/>
          <w:lang w:val="en-US"/>
        </w:rPr>
        <w:t xml:space="preserve">, </w:t>
      </w:r>
      <w:r w:rsidR="008025FE">
        <w:rPr>
          <w:b/>
          <w:lang w:val="en-US"/>
        </w:rPr>
        <w:t>F</w:t>
      </w:r>
      <w:r w:rsidR="008025FE">
        <w:rPr>
          <w:bCs/>
          <w:lang w:val="en-US"/>
        </w:rPr>
        <w:t xml:space="preserve">, </w:t>
      </w:r>
      <w:r w:rsidR="008025FE" w:rsidRPr="00805C8B">
        <w:rPr>
          <w:b/>
          <w:lang w:val="en-US"/>
        </w:rPr>
        <w:t>G</w:t>
      </w:r>
      <w:r w:rsidR="008025FE">
        <w:rPr>
          <w:bCs/>
          <w:lang w:val="en-US"/>
        </w:rPr>
        <w:t xml:space="preserve">, </w:t>
      </w:r>
      <w:r w:rsidR="008025FE">
        <w:rPr>
          <w:b/>
          <w:lang w:val="en-US"/>
        </w:rPr>
        <w:t>I</w:t>
      </w:r>
      <w:r w:rsidR="008025FE">
        <w:rPr>
          <w:bCs/>
          <w:lang w:val="en-US"/>
        </w:rPr>
        <w:t>).</w:t>
      </w:r>
    </w:p>
    <w:p w14:paraId="167CACE9" w14:textId="244C1C18" w:rsidR="0081766F" w:rsidRPr="0081766F" w:rsidRDefault="0081766F" w:rsidP="0081766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036FC680" w14:textId="6C069610" w:rsidR="00FA5E13" w:rsidRDefault="00FA5E13" w:rsidP="0081766F">
      <w:pPr>
        <w:spacing w:line="480" w:lineRule="auto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53B7C3F2" wp14:editId="74AFF380">
            <wp:extent cx="5104006" cy="4853353"/>
            <wp:effectExtent l="0" t="0" r="190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43" b="19266"/>
                    <a:stretch/>
                  </pic:blipFill>
                  <pic:spPr bwMode="auto">
                    <a:xfrm>
                      <a:off x="0" y="0"/>
                      <a:ext cx="5104130" cy="4853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75F1F" w14:textId="49F08B66" w:rsidR="0081766F" w:rsidRPr="0044272D" w:rsidRDefault="0081766F" w:rsidP="0081766F">
      <w:pPr>
        <w:spacing w:line="480" w:lineRule="auto"/>
        <w:rPr>
          <w:bCs/>
          <w:lang w:val="en-US"/>
        </w:rPr>
      </w:pPr>
      <w:r w:rsidRPr="0081766F">
        <w:rPr>
          <w:b/>
          <w:lang w:val="en-US"/>
        </w:rPr>
        <w:t>Supplementary Fig. S6</w:t>
      </w:r>
      <w:r w:rsidR="00FA5E13">
        <w:rPr>
          <w:b/>
          <w:lang w:val="en-US"/>
        </w:rPr>
        <w:t xml:space="preserve"> </w:t>
      </w:r>
      <w:r w:rsidRPr="00FA5E13">
        <w:rPr>
          <w:bCs/>
          <w:lang w:val="en-US"/>
        </w:rPr>
        <w:t>Glycogenolysis and glycolysis were enriched in DCTs.</w:t>
      </w:r>
      <w:r w:rsidR="00FA5E13">
        <w:rPr>
          <w:bCs/>
          <w:lang w:val="en-US"/>
        </w:rPr>
        <w:t xml:space="preserve"> Compared to PTs, DCTs had higher abundances for proteins involved in g</w:t>
      </w:r>
      <w:r w:rsidR="00FA5E13" w:rsidRPr="00FA5E13">
        <w:rPr>
          <w:bCs/>
          <w:lang w:val="en-US"/>
        </w:rPr>
        <w:t>lycogenolysis</w:t>
      </w:r>
      <w:r w:rsidR="00FA5E13">
        <w:rPr>
          <w:bCs/>
          <w:lang w:val="en-US"/>
        </w:rPr>
        <w:t xml:space="preserve"> (</w:t>
      </w:r>
      <w:r w:rsidR="00FA5E13" w:rsidRPr="00A41821">
        <w:rPr>
          <w:b/>
          <w:lang w:val="en-US"/>
        </w:rPr>
        <w:t>A</w:t>
      </w:r>
      <w:r w:rsidR="00FA5E13">
        <w:rPr>
          <w:bCs/>
          <w:lang w:val="en-US"/>
        </w:rPr>
        <w:t>-</w:t>
      </w:r>
      <w:r w:rsidR="00FA5E13" w:rsidRPr="00A41821">
        <w:rPr>
          <w:b/>
          <w:lang w:val="en-US"/>
        </w:rPr>
        <w:t>D</w:t>
      </w:r>
      <w:r w:rsidR="00FA5E13">
        <w:rPr>
          <w:bCs/>
          <w:lang w:val="en-US"/>
        </w:rPr>
        <w:t xml:space="preserve">), or </w:t>
      </w:r>
      <w:r w:rsidR="00FA5E13" w:rsidRPr="00FA5E13">
        <w:rPr>
          <w:bCs/>
          <w:lang w:val="en-US"/>
        </w:rPr>
        <w:t>glycolysis</w:t>
      </w:r>
      <w:r w:rsidR="00FA5E13">
        <w:rPr>
          <w:bCs/>
          <w:lang w:val="en-US"/>
        </w:rPr>
        <w:t xml:space="preserve"> (</w:t>
      </w:r>
      <w:r w:rsidR="00FA5E13" w:rsidRPr="00A41821">
        <w:rPr>
          <w:b/>
          <w:lang w:val="en-US"/>
        </w:rPr>
        <w:t>E</w:t>
      </w:r>
      <w:r w:rsidR="00FA5E13">
        <w:rPr>
          <w:bCs/>
          <w:lang w:val="en-US"/>
        </w:rPr>
        <w:t>-</w:t>
      </w:r>
      <w:r w:rsidR="00FA5E13">
        <w:rPr>
          <w:b/>
          <w:lang w:val="en-US"/>
        </w:rPr>
        <w:t>L</w:t>
      </w:r>
      <w:r w:rsidR="00FA5E13">
        <w:rPr>
          <w:bCs/>
          <w:lang w:val="en-US"/>
        </w:rPr>
        <w:t>), including (</w:t>
      </w:r>
      <w:r w:rsidR="00FA5E13" w:rsidRPr="00FA5E13">
        <w:rPr>
          <w:b/>
          <w:lang w:val="en-US"/>
        </w:rPr>
        <w:t>A</w:t>
      </w:r>
      <w:r w:rsidR="00FA5E13">
        <w:rPr>
          <w:bCs/>
          <w:lang w:val="en-US"/>
        </w:rPr>
        <w:t>) p</w:t>
      </w:r>
      <w:r w:rsidR="00FA5E13" w:rsidRPr="00FA5E13">
        <w:rPr>
          <w:bCs/>
          <w:lang w:val="en-US"/>
        </w:rPr>
        <w:t xml:space="preserve">hosphoglucomutase-2 </w:t>
      </w:r>
      <w:r w:rsidR="00FA5E13">
        <w:rPr>
          <w:bCs/>
          <w:lang w:val="en-US"/>
        </w:rPr>
        <w:t>(Pgm2), (</w:t>
      </w:r>
      <w:r w:rsidR="00FA5E13" w:rsidRPr="00FA5E13">
        <w:rPr>
          <w:b/>
          <w:lang w:val="en-US"/>
        </w:rPr>
        <w:t>B</w:t>
      </w:r>
      <w:r w:rsidR="00FA5E13">
        <w:rPr>
          <w:bCs/>
          <w:lang w:val="en-US"/>
        </w:rPr>
        <w:t>-</w:t>
      </w:r>
      <w:r w:rsidR="00FA5E13" w:rsidRPr="00FA5E13">
        <w:rPr>
          <w:b/>
          <w:lang w:val="en-US"/>
        </w:rPr>
        <w:t>D</w:t>
      </w:r>
      <w:r w:rsidR="00FA5E13">
        <w:rPr>
          <w:bCs/>
          <w:lang w:val="en-US"/>
        </w:rPr>
        <w:t>) brain, liver, and muscle isoform of g</w:t>
      </w:r>
      <w:r w:rsidR="00FA5E13" w:rsidRPr="00FA5E13">
        <w:rPr>
          <w:bCs/>
          <w:lang w:val="en-US"/>
        </w:rPr>
        <w:t xml:space="preserve">lycogen phosphorylase </w:t>
      </w:r>
      <w:r w:rsidR="00FA5E13">
        <w:rPr>
          <w:bCs/>
          <w:lang w:val="en-US"/>
        </w:rPr>
        <w:t>(</w:t>
      </w:r>
      <w:proofErr w:type="spellStart"/>
      <w:r w:rsidR="00FA5E13">
        <w:rPr>
          <w:bCs/>
          <w:lang w:val="en-US"/>
        </w:rPr>
        <w:t>Pygb</w:t>
      </w:r>
      <w:proofErr w:type="spellEnd"/>
      <w:r w:rsidR="00FA5E13">
        <w:rPr>
          <w:bCs/>
          <w:lang w:val="en-US"/>
        </w:rPr>
        <w:t xml:space="preserve">, </w:t>
      </w:r>
      <w:proofErr w:type="spellStart"/>
      <w:r w:rsidR="00FA5E13">
        <w:rPr>
          <w:bCs/>
          <w:lang w:val="en-US"/>
        </w:rPr>
        <w:t>Pygl</w:t>
      </w:r>
      <w:proofErr w:type="spellEnd"/>
      <w:r w:rsidR="00FA5E13">
        <w:rPr>
          <w:bCs/>
          <w:lang w:val="en-US"/>
        </w:rPr>
        <w:t xml:space="preserve">, </w:t>
      </w:r>
      <w:proofErr w:type="spellStart"/>
      <w:r w:rsidR="00FA5E13">
        <w:rPr>
          <w:bCs/>
          <w:lang w:val="en-US"/>
        </w:rPr>
        <w:t>Pygm</w:t>
      </w:r>
      <w:proofErr w:type="spellEnd"/>
      <w:r w:rsidR="00FA5E13">
        <w:rPr>
          <w:bCs/>
          <w:lang w:val="en-US"/>
        </w:rPr>
        <w:t>), or (</w:t>
      </w:r>
      <w:r w:rsidR="00FA5E13" w:rsidRPr="008B26DF">
        <w:rPr>
          <w:b/>
          <w:lang w:val="en-US"/>
        </w:rPr>
        <w:t>E</w:t>
      </w:r>
      <w:r w:rsidR="00FA5E13">
        <w:rPr>
          <w:bCs/>
          <w:lang w:val="en-US"/>
        </w:rPr>
        <w:t>) h</w:t>
      </w:r>
      <w:r w:rsidR="00FA5E13" w:rsidRPr="00FA5E13">
        <w:rPr>
          <w:bCs/>
          <w:lang w:val="en-US"/>
        </w:rPr>
        <w:t xml:space="preserve">exokinase-1 </w:t>
      </w:r>
      <w:r w:rsidR="00FA5E13">
        <w:rPr>
          <w:bCs/>
          <w:lang w:val="en-US"/>
        </w:rPr>
        <w:t>(Hk1), (</w:t>
      </w:r>
      <w:r w:rsidR="00FA5E13" w:rsidRPr="008B26DF">
        <w:rPr>
          <w:b/>
          <w:lang w:val="en-US"/>
        </w:rPr>
        <w:t>F</w:t>
      </w:r>
      <w:r w:rsidR="00FA5E13">
        <w:rPr>
          <w:b/>
          <w:lang w:val="en-US"/>
        </w:rPr>
        <w:t>, G</w:t>
      </w:r>
      <w:r w:rsidR="00FA5E13">
        <w:rPr>
          <w:bCs/>
          <w:lang w:val="en-US"/>
        </w:rPr>
        <w:t xml:space="preserve">) muscle and platelet isoform of </w:t>
      </w:r>
      <w:r w:rsidR="00FA5E13" w:rsidRPr="00FA5E13">
        <w:rPr>
          <w:bCs/>
          <w:lang w:val="en-US"/>
        </w:rPr>
        <w:t xml:space="preserve">phosphofructokinase </w:t>
      </w:r>
      <w:r w:rsidR="00FA5E13">
        <w:rPr>
          <w:bCs/>
          <w:lang w:val="en-US"/>
        </w:rPr>
        <w:t>(</w:t>
      </w:r>
      <w:proofErr w:type="spellStart"/>
      <w:r w:rsidR="00FA5E13">
        <w:rPr>
          <w:bCs/>
          <w:lang w:val="en-US"/>
        </w:rPr>
        <w:t>Pfkm</w:t>
      </w:r>
      <w:proofErr w:type="spellEnd"/>
      <w:r w:rsidR="00FA5E13">
        <w:rPr>
          <w:bCs/>
          <w:lang w:val="en-US"/>
        </w:rPr>
        <w:t xml:space="preserve">, </w:t>
      </w:r>
      <w:proofErr w:type="spellStart"/>
      <w:r w:rsidR="00FA5E13">
        <w:rPr>
          <w:bCs/>
          <w:lang w:val="en-US"/>
        </w:rPr>
        <w:t>Pfkp</w:t>
      </w:r>
      <w:proofErr w:type="spellEnd"/>
      <w:r w:rsidR="00FA5E13">
        <w:rPr>
          <w:bCs/>
          <w:lang w:val="en-US"/>
        </w:rPr>
        <w:t>), (</w:t>
      </w:r>
      <w:r w:rsidR="00FA5E13">
        <w:rPr>
          <w:b/>
          <w:lang w:val="en-US"/>
        </w:rPr>
        <w:t>H</w:t>
      </w:r>
      <w:r w:rsidR="00FA5E13">
        <w:rPr>
          <w:bCs/>
          <w:lang w:val="en-US"/>
        </w:rPr>
        <w:t>) a</w:t>
      </w:r>
      <w:r w:rsidR="00FA5E13" w:rsidRPr="00FA5E13">
        <w:rPr>
          <w:bCs/>
          <w:lang w:val="en-US"/>
        </w:rPr>
        <w:t>ldolase C</w:t>
      </w:r>
      <w:r w:rsidR="00FA5E13">
        <w:rPr>
          <w:bCs/>
          <w:lang w:val="en-US"/>
        </w:rPr>
        <w:t xml:space="preserve"> (</w:t>
      </w:r>
      <w:proofErr w:type="spellStart"/>
      <w:r w:rsidR="00FA5E13">
        <w:rPr>
          <w:bCs/>
          <w:lang w:val="en-US"/>
        </w:rPr>
        <w:t>Aldoc</w:t>
      </w:r>
      <w:proofErr w:type="spellEnd"/>
      <w:r w:rsidR="00FA5E13">
        <w:rPr>
          <w:bCs/>
          <w:lang w:val="en-US"/>
        </w:rPr>
        <w:t>), (</w:t>
      </w:r>
      <w:r w:rsidR="00FA5E13">
        <w:rPr>
          <w:b/>
          <w:lang w:val="en-US"/>
        </w:rPr>
        <w:t>I</w:t>
      </w:r>
      <w:r w:rsidR="00FA5E13">
        <w:rPr>
          <w:bCs/>
          <w:lang w:val="en-US"/>
        </w:rPr>
        <w:t>) p</w:t>
      </w:r>
      <w:r w:rsidR="00FA5E13" w:rsidRPr="00FA5E13">
        <w:rPr>
          <w:bCs/>
          <w:lang w:val="en-US"/>
        </w:rPr>
        <w:t xml:space="preserve">hosphoglycerate mutase 2 </w:t>
      </w:r>
      <w:r w:rsidR="00FA5E13">
        <w:rPr>
          <w:bCs/>
          <w:lang w:val="en-US"/>
        </w:rPr>
        <w:t>(Pgam2), (</w:t>
      </w:r>
      <w:r w:rsidR="00FA5E13">
        <w:rPr>
          <w:b/>
          <w:lang w:val="en-US"/>
        </w:rPr>
        <w:t>J</w:t>
      </w:r>
      <w:r w:rsidR="00FA5E13">
        <w:rPr>
          <w:bCs/>
          <w:lang w:val="en-US"/>
        </w:rPr>
        <w:t xml:space="preserve">) </w:t>
      </w:r>
      <w:r w:rsidR="00EE3419" w:rsidRPr="00EE3419">
        <w:rPr>
          <w:bCs/>
          <w:lang w:val="en-US"/>
        </w:rPr>
        <w:t xml:space="preserve">enolase 2 </w:t>
      </w:r>
      <w:r w:rsidR="00FA5E13">
        <w:rPr>
          <w:bCs/>
          <w:lang w:val="en-US"/>
        </w:rPr>
        <w:t>(</w:t>
      </w:r>
      <w:r w:rsidR="00EE3419">
        <w:rPr>
          <w:bCs/>
          <w:lang w:val="en-US"/>
        </w:rPr>
        <w:t>Eno</w:t>
      </w:r>
      <w:r w:rsidR="00FA5E13">
        <w:rPr>
          <w:bCs/>
          <w:lang w:val="en-US"/>
        </w:rPr>
        <w:t>2),</w:t>
      </w:r>
      <w:r w:rsidR="00EE3419">
        <w:rPr>
          <w:bCs/>
          <w:lang w:val="en-US"/>
        </w:rPr>
        <w:t xml:space="preserve"> </w:t>
      </w:r>
      <w:r w:rsidR="00FA5E13">
        <w:rPr>
          <w:bCs/>
          <w:lang w:val="en-US"/>
        </w:rPr>
        <w:t>(</w:t>
      </w:r>
      <w:r w:rsidR="00EE3419">
        <w:rPr>
          <w:b/>
          <w:lang w:val="en-US"/>
        </w:rPr>
        <w:t>K</w:t>
      </w:r>
      <w:r w:rsidR="00FA5E13">
        <w:rPr>
          <w:bCs/>
          <w:lang w:val="en-US"/>
        </w:rPr>
        <w:t xml:space="preserve">) </w:t>
      </w:r>
      <w:r w:rsidR="00EE3419" w:rsidRPr="00EE3419">
        <w:rPr>
          <w:bCs/>
          <w:lang w:val="en-US"/>
        </w:rPr>
        <w:t>pyruvate kinase muscle isozyme</w:t>
      </w:r>
      <w:r w:rsidR="00FA5E13">
        <w:rPr>
          <w:bCs/>
          <w:lang w:val="en-US"/>
        </w:rPr>
        <w:t xml:space="preserve"> (</w:t>
      </w:r>
      <w:proofErr w:type="spellStart"/>
      <w:r w:rsidR="00EE3419">
        <w:rPr>
          <w:bCs/>
          <w:lang w:val="en-US"/>
        </w:rPr>
        <w:t>Pkm</w:t>
      </w:r>
      <w:proofErr w:type="spellEnd"/>
      <w:r w:rsidR="00FA5E13">
        <w:rPr>
          <w:bCs/>
          <w:lang w:val="en-US"/>
        </w:rPr>
        <w:t xml:space="preserve">), </w:t>
      </w:r>
      <w:r w:rsidR="00EE3419">
        <w:rPr>
          <w:bCs/>
          <w:lang w:val="en-US"/>
        </w:rPr>
        <w:t>and (</w:t>
      </w:r>
      <w:r w:rsidR="00EE3419" w:rsidRPr="00EE3419">
        <w:rPr>
          <w:b/>
          <w:lang w:val="en-US"/>
        </w:rPr>
        <w:t>L</w:t>
      </w:r>
      <w:r w:rsidR="00EE3419">
        <w:rPr>
          <w:bCs/>
          <w:lang w:val="en-US"/>
        </w:rPr>
        <w:t xml:space="preserve">) </w:t>
      </w:r>
      <w:r w:rsidR="00EE3419" w:rsidRPr="00EE3419">
        <w:rPr>
          <w:bCs/>
          <w:lang w:val="en-US"/>
        </w:rPr>
        <w:t>pyruvate dehydrogenase kinase 1</w:t>
      </w:r>
      <w:r w:rsidR="00EE3419">
        <w:rPr>
          <w:bCs/>
          <w:lang w:val="en-US"/>
        </w:rPr>
        <w:t xml:space="preserve"> (Pdk1), </w:t>
      </w:r>
      <w:r w:rsidR="00FA5E13">
        <w:rPr>
          <w:bCs/>
          <w:lang w:val="en-US"/>
        </w:rPr>
        <w:t xml:space="preserve">respectively. Of note, </w:t>
      </w:r>
      <w:proofErr w:type="spellStart"/>
      <w:r w:rsidR="00EE3419">
        <w:rPr>
          <w:bCs/>
          <w:lang w:val="en-US"/>
        </w:rPr>
        <w:t>Pygl</w:t>
      </w:r>
      <w:proofErr w:type="spellEnd"/>
      <w:r w:rsidR="00FA5E13">
        <w:rPr>
          <w:bCs/>
          <w:lang w:val="en-US"/>
        </w:rPr>
        <w:t xml:space="preserve"> was </w:t>
      </w:r>
      <w:r w:rsidR="00EE3419">
        <w:rPr>
          <w:bCs/>
          <w:lang w:val="en-US"/>
        </w:rPr>
        <w:t xml:space="preserve">also </w:t>
      </w:r>
      <w:r w:rsidR="00FA5E13">
        <w:rPr>
          <w:bCs/>
          <w:lang w:val="en-US"/>
        </w:rPr>
        <w:t>higher in male PTs (PT</w:t>
      </w:r>
      <w:r w:rsidR="00EE3419">
        <w:rPr>
          <w:bCs/>
          <w:lang w:val="en-US"/>
        </w:rPr>
        <w:t>M</w:t>
      </w:r>
      <w:r w:rsidR="00FA5E13">
        <w:rPr>
          <w:bCs/>
          <w:lang w:val="en-US"/>
        </w:rPr>
        <w:t xml:space="preserve">) than in </w:t>
      </w:r>
      <w:r w:rsidR="00EE3419">
        <w:rPr>
          <w:bCs/>
          <w:lang w:val="en-US"/>
        </w:rPr>
        <w:t>fe</w:t>
      </w:r>
      <w:r w:rsidR="00FA5E13">
        <w:rPr>
          <w:bCs/>
          <w:lang w:val="en-US"/>
        </w:rPr>
        <w:t>male PTs (PT</w:t>
      </w:r>
      <w:r w:rsidR="00EE3419">
        <w:rPr>
          <w:bCs/>
          <w:lang w:val="en-US"/>
        </w:rPr>
        <w:t>F</w:t>
      </w:r>
      <w:r w:rsidR="00FA5E13">
        <w:rPr>
          <w:bCs/>
          <w:lang w:val="en-US"/>
        </w:rPr>
        <w:t>) (</w:t>
      </w:r>
      <w:r w:rsidR="00EE3419">
        <w:rPr>
          <w:b/>
          <w:lang w:val="en-US"/>
        </w:rPr>
        <w:t>M</w:t>
      </w:r>
      <w:r w:rsidR="00FA5E13">
        <w:rPr>
          <w:bCs/>
          <w:lang w:val="en-US"/>
        </w:rPr>
        <w:t xml:space="preserve">), while </w:t>
      </w:r>
      <w:proofErr w:type="spellStart"/>
      <w:r w:rsidR="00EE3419">
        <w:rPr>
          <w:bCs/>
          <w:lang w:val="en-US"/>
        </w:rPr>
        <w:t>Pfkp</w:t>
      </w:r>
      <w:proofErr w:type="spellEnd"/>
      <w:r w:rsidR="00FA5E13">
        <w:rPr>
          <w:bCs/>
          <w:lang w:val="en-US"/>
        </w:rPr>
        <w:t xml:space="preserve"> </w:t>
      </w:r>
      <w:r w:rsidR="00EE3419">
        <w:rPr>
          <w:bCs/>
          <w:lang w:val="en-US"/>
        </w:rPr>
        <w:t>w</w:t>
      </w:r>
      <w:r w:rsidR="00FA5E13">
        <w:rPr>
          <w:bCs/>
          <w:lang w:val="en-US"/>
        </w:rPr>
        <w:t xml:space="preserve">as higher in </w:t>
      </w:r>
      <w:r w:rsidR="00EE3419">
        <w:rPr>
          <w:bCs/>
          <w:lang w:val="en-US"/>
        </w:rPr>
        <w:t xml:space="preserve">PTF compared to PTM </w:t>
      </w:r>
      <w:r w:rsidR="00FA5E13">
        <w:rPr>
          <w:bCs/>
          <w:lang w:val="en-US"/>
        </w:rPr>
        <w:t>(</w:t>
      </w:r>
      <w:r w:rsidR="00EE3419">
        <w:rPr>
          <w:b/>
          <w:lang w:val="en-US"/>
        </w:rPr>
        <w:t>N</w:t>
      </w:r>
      <w:r w:rsidR="00FA5E13">
        <w:rPr>
          <w:bCs/>
          <w:lang w:val="en-US"/>
        </w:rPr>
        <w:t>). Unpaired t test (</w:t>
      </w:r>
      <w:r w:rsidR="00FA5E13">
        <w:rPr>
          <w:b/>
          <w:lang w:val="en-US"/>
        </w:rPr>
        <w:t>D</w:t>
      </w:r>
      <w:r w:rsidR="00FA5E13">
        <w:rPr>
          <w:bCs/>
          <w:lang w:val="en-US"/>
        </w:rPr>
        <w:t xml:space="preserve">, </w:t>
      </w:r>
      <w:r w:rsidR="005832D6">
        <w:rPr>
          <w:b/>
          <w:lang w:val="en-US"/>
        </w:rPr>
        <w:t>J</w:t>
      </w:r>
      <w:r w:rsidR="00FA5E13" w:rsidRPr="00805C8B">
        <w:rPr>
          <w:b/>
          <w:lang w:val="en-US"/>
        </w:rPr>
        <w:t>,</w:t>
      </w:r>
      <w:r w:rsidR="00FA5E13">
        <w:rPr>
          <w:bCs/>
          <w:lang w:val="en-US"/>
        </w:rPr>
        <w:t xml:space="preserve"> </w:t>
      </w:r>
      <w:r w:rsidR="005832D6">
        <w:rPr>
          <w:b/>
          <w:lang w:val="en-US"/>
        </w:rPr>
        <w:t>M</w:t>
      </w:r>
      <w:r w:rsidR="00FA5E13">
        <w:rPr>
          <w:bCs/>
          <w:lang w:val="en-US"/>
        </w:rPr>
        <w:t xml:space="preserve">, </w:t>
      </w:r>
      <w:r w:rsidR="005832D6">
        <w:rPr>
          <w:b/>
          <w:lang w:val="en-US"/>
        </w:rPr>
        <w:t>N</w:t>
      </w:r>
      <w:r w:rsidR="00FA5E13">
        <w:rPr>
          <w:bCs/>
          <w:lang w:val="en-US"/>
        </w:rPr>
        <w:t>) or Welch’s t test (</w:t>
      </w:r>
      <w:r w:rsidR="00FA5E13" w:rsidRPr="00805C8B">
        <w:rPr>
          <w:b/>
          <w:lang w:val="en-US"/>
        </w:rPr>
        <w:t>A</w:t>
      </w:r>
      <w:r w:rsidR="00FA5E13">
        <w:rPr>
          <w:bCs/>
          <w:lang w:val="en-US"/>
        </w:rPr>
        <w:t>-</w:t>
      </w:r>
      <w:r w:rsidR="00FA5E13" w:rsidRPr="00805C8B">
        <w:rPr>
          <w:b/>
          <w:lang w:val="en-US"/>
        </w:rPr>
        <w:t>C</w:t>
      </w:r>
      <w:r w:rsidR="00FA5E13">
        <w:rPr>
          <w:bCs/>
          <w:lang w:val="en-US"/>
        </w:rPr>
        <w:t xml:space="preserve">, </w:t>
      </w:r>
      <w:r w:rsidR="005832D6">
        <w:rPr>
          <w:b/>
          <w:lang w:val="en-US"/>
        </w:rPr>
        <w:t>G-I</w:t>
      </w:r>
      <w:r w:rsidR="00FA5E13">
        <w:rPr>
          <w:bCs/>
          <w:lang w:val="en-US"/>
        </w:rPr>
        <w:t xml:space="preserve">, </w:t>
      </w:r>
      <w:r w:rsidR="005832D6" w:rsidRPr="005832D6">
        <w:rPr>
          <w:b/>
          <w:lang w:val="en-US"/>
        </w:rPr>
        <w:t>K</w:t>
      </w:r>
      <w:r w:rsidR="005832D6">
        <w:rPr>
          <w:bCs/>
          <w:lang w:val="en-US"/>
        </w:rPr>
        <w:t xml:space="preserve">, </w:t>
      </w:r>
      <w:r w:rsidR="005832D6" w:rsidRPr="005832D6">
        <w:rPr>
          <w:b/>
          <w:lang w:val="en-US"/>
        </w:rPr>
        <w:t>L</w:t>
      </w:r>
      <w:r w:rsidR="00FA5E13">
        <w:rPr>
          <w:bCs/>
          <w:lang w:val="en-US"/>
        </w:rPr>
        <w:t>).</w:t>
      </w:r>
    </w:p>
    <w:p w14:paraId="711D37AB" w14:textId="5A1F7662" w:rsidR="0081766F" w:rsidRPr="0081766F" w:rsidRDefault="0081766F" w:rsidP="0081766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3DC7A334" w14:textId="5E7D31AE" w:rsidR="0044272D" w:rsidRDefault="0044272D" w:rsidP="0081766F">
      <w:pPr>
        <w:spacing w:line="480" w:lineRule="auto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03E7C67E" wp14:editId="7EC6D279">
            <wp:extent cx="5104006" cy="3627455"/>
            <wp:effectExtent l="0" t="0" r="1905" b="508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43" b="32778"/>
                    <a:stretch/>
                  </pic:blipFill>
                  <pic:spPr bwMode="auto">
                    <a:xfrm>
                      <a:off x="0" y="0"/>
                      <a:ext cx="5104130" cy="3627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61A2A" w14:textId="78743294" w:rsidR="00610CAF" w:rsidRPr="0044272D" w:rsidRDefault="0081766F" w:rsidP="00610CAF">
      <w:pPr>
        <w:spacing w:line="480" w:lineRule="auto"/>
        <w:rPr>
          <w:bCs/>
          <w:lang w:val="en-US"/>
        </w:rPr>
      </w:pPr>
      <w:r w:rsidRPr="0081766F">
        <w:rPr>
          <w:b/>
          <w:lang w:val="en-US"/>
        </w:rPr>
        <w:t>Supplementary Fig. S7</w:t>
      </w:r>
      <w:r w:rsidR="0044272D">
        <w:rPr>
          <w:b/>
          <w:lang w:val="en-US"/>
        </w:rPr>
        <w:t xml:space="preserve"> </w:t>
      </w:r>
      <w:r w:rsidRPr="0044272D">
        <w:rPr>
          <w:bCs/>
          <w:lang w:val="en-US"/>
        </w:rPr>
        <w:t xml:space="preserve">Androgen-regulated </w:t>
      </w:r>
      <w:r w:rsidR="000970A3">
        <w:rPr>
          <w:bCs/>
          <w:lang w:val="en-US"/>
        </w:rPr>
        <w:t xml:space="preserve">proteins </w:t>
      </w:r>
      <w:r w:rsidRPr="0044272D">
        <w:rPr>
          <w:bCs/>
          <w:lang w:val="en-US"/>
        </w:rPr>
        <w:t>were enriched in male</w:t>
      </w:r>
      <w:r w:rsidR="0044272D">
        <w:rPr>
          <w:bCs/>
          <w:lang w:val="en-US"/>
        </w:rPr>
        <w:t>s. Compared to female P</w:t>
      </w:r>
      <w:r w:rsidR="000970A3">
        <w:rPr>
          <w:bCs/>
          <w:lang w:val="en-US"/>
        </w:rPr>
        <w:t>T</w:t>
      </w:r>
      <w:r w:rsidR="0044272D">
        <w:rPr>
          <w:bCs/>
          <w:lang w:val="en-US"/>
        </w:rPr>
        <w:t xml:space="preserve">s (PTF), PTs sorted from males (PTM) </w:t>
      </w:r>
      <w:r w:rsidR="000970A3">
        <w:rPr>
          <w:bCs/>
          <w:lang w:val="en-US"/>
        </w:rPr>
        <w:t>had higher abundances for proteins regulated by androgens, including (</w:t>
      </w:r>
      <w:r w:rsidR="000970A3" w:rsidRPr="000970A3">
        <w:rPr>
          <w:b/>
          <w:lang w:val="en-US"/>
        </w:rPr>
        <w:t>A</w:t>
      </w:r>
      <w:r w:rsidR="000970A3">
        <w:rPr>
          <w:bCs/>
          <w:lang w:val="en-US"/>
        </w:rPr>
        <w:t>) Cd36, (</w:t>
      </w:r>
      <w:r w:rsidR="000970A3" w:rsidRPr="000970A3">
        <w:rPr>
          <w:b/>
          <w:lang w:val="en-US"/>
        </w:rPr>
        <w:t>B</w:t>
      </w:r>
      <w:r w:rsidR="000970A3">
        <w:rPr>
          <w:bCs/>
          <w:lang w:val="en-US"/>
        </w:rPr>
        <w:t>) Cyp4b1, (</w:t>
      </w:r>
      <w:r w:rsidR="000970A3" w:rsidRPr="000970A3">
        <w:rPr>
          <w:b/>
          <w:lang w:val="en-US"/>
        </w:rPr>
        <w:t>C</w:t>
      </w:r>
      <w:r w:rsidR="000970A3">
        <w:rPr>
          <w:bCs/>
          <w:lang w:val="en-US"/>
        </w:rPr>
        <w:t>) Eifs3y3, (</w:t>
      </w:r>
      <w:r w:rsidR="000970A3" w:rsidRPr="000970A3">
        <w:rPr>
          <w:b/>
          <w:lang w:val="en-US"/>
        </w:rPr>
        <w:t>D</w:t>
      </w:r>
      <w:r w:rsidR="000970A3">
        <w:rPr>
          <w:bCs/>
          <w:lang w:val="en-US"/>
        </w:rPr>
        <w:t>) Hsd17b11, (</w:t>
      </w:r>
      <w:r w:rsidR="000970A3" w:rsidRPr="000970A3">
        <w:rPr>
          <w:b/>
          <w:lang w:val="en-US"/>
        </w:rPr>
        <w:t>E</w:t>
      </w:r>
      <w:r w:rsidR="000970A3">
        <w:rPr>
          <w:bCs/>
          <w:lang w:val="en-US"/>
        </w:rPr>
        <w:t xml:space="preserve">) </w:t>
      </w:r>
      <w:r w:rsidR="000970A3">
        <w:rPr>
          <w:lang w:val="en-US"/>
        </w:rPr>
        <w:t>kidney androgen-regulated protein</w:t>
      </w:r>
      <w:r w:rsidR="000970A3">
        <w:rPr>
          <w:bCs/>
          <w:lang w:val="en-US"/>
        </w:rPr>
        <w:t xml:space="preserve"> (</w:t>
      </w:r>
      <w:proofErr w:type="spellStart"/>
      <w:r w:rsidR="000970A3">
        <w:rPr>
          <w:bCs/>
          <w:lang w:val="en-US"/>
        </w:rPr>
        <w:t>Kap</w:t>
      </w:r>
      <w:proofErr w:type="spellEnd"/>
      <w:r w:rsidR="000970A3">
        <w:rPr>
          <w:bCs/>
          <w:lang w:val="en-US"/>
        </w:rPr>
        <w:t>), (</w:t>
      </w:r>
      <w:r w:rsidR="000970A3" w:rsidRPr="000970A3">
        <w:rPr>
          <w:b/>
          <w:lang w:val="en-US"/>
        </w:rPr>
        <w:t>F</w:t>
      </w:r>
      <w:r w:rsidR="000970A3">
        <w:rPr>
          <w:bCs/>
          <w:lang w:val="en-US"/>
        </w:rPr>
        <w:t>) Odc1, and (</w:t>
      </w:r>
      <w:r w:rsidR="000970A3" w:rsidRPr="000970A3">
        <w:rPr>
          <w:b/>
          <w:lang w:val="en-US"/>
        </w:rPr>
        <w:t>G</w:t>
      </w:r>
      <w:r w:rsidR="000970A3">
        <w:rPr>
          <w:bCs/>
          <w:lang w:val="en-US"/>
        </w:rPr>
        <w:t xml:space="preserve">) Tle3. </w:t>
      </w:r>
      <w:r w:rsidR="00FC5B10">
        <w:rPr>
          <w:bCs/>
          <w:lang w:val="en-US"/>
        </w:rPr>
        <w:t>Similarly,</w:t>
      </w:r>
      <w:r w:rsidR="000B51F8">
        <w:rPr>
          <w:bCs/>
          <w:lang w:val="en-US"/>
        </w:rPr>
        <w:t xml:space="preserve"> Cyp4b4 (</w:t>
      </w:r>
      <w:r w:rsidR="000B51F8" w:rsidRPr="000B51F8">
        <w:rPr>
          <w:b/>
          <w:lang w:val="en-US"/>
        </w:rPr>
        <w:t>H</w:t>
      </w:r>
      <w:r w:rsidR="000B51F8">
        <w:rPr>
          <w:bCs/>
          <w:lang w:val="en-US"/>
        </w:rPr>
        <w:t>), Ubap2 (</w:t>
      </w:r>
      <w:r w:rsidR="000B51F8" w:rsidRPr="000B51F8">
        <w:rPr>
          <w:b/>
          <w:lang w:val="en-US"/>
        </w:rPr>
        <w:t>I</w:t>
      </w:r>
      <w:r w:rsidR="000B51F8">
        <w:rPr>
          <w:bCs/>
          <w:lang w:val="en-US"/>
        </w:rPr>
        <w:t>), and Eifs3y3 (</w:t>
      </w:r>
      <w:r w:rsidR="000B51F8" w:rsidRPr="000B51F8">
        <w:rPr>
          <w:b/>
          <w:lang w:val="en-US"/>
        </w:rPr>
        <w:t>J</w:t>
      </w:r>
      <w:r w:rsidR="000B51F8">
        <w:rPr>
          <w:bCs/>
          <w:lang w:val="en-US"/>
        </w:rPr>
        <w:t>) were also enriched in males DCTs (DCTM) compared to female DCTs (DCTF)</w:t>
      </w:r>
      <w:r w:rsidR="00610CAF">
        <w:rPr>
          <w:bCs/>
          <w:lang w:val="en-US"/>
        </w:rPr>
        <w:t>. Of note, Eifs3y3 (</w:t>
      </w:r>
      <w:r w:rsidR="00610CAF" w:rsidRPr="00610CAF">
        <w:rPr>
          <w:b/>
          <w:lang w:val="en-US"/>
        </w:rPr>
        <w:t>C</w:t>
      </w:r>
      <w:r w:rsidR="00610CAF">
        <w:rPr>
          <w:bCs/>
          <w:lang w:val="en-US"/>
        </w:rPr>
        <w:t xml:space="preserve">, </w:t>
      </w:r>
      <w:r w:rsidR="00610CAF" w:rsidRPr="00610CAF">
        <w:rPr>
          <w:b/>
          <w:lang w:val="en-US"/>
        </w:rPr>
        <w:t>J</w:t>
      </w:r>
      <w:r w:rsidR="00610CAF">
        <w:rPr>
          <w:bCs/>
          <w:lang w:val="en-US"/>
        </w:rPr>
        <w:t>) is encoded on the Y-chromosome. Unpaired t test or Welch’s t test (</w:t>
      </w:r>
      <w:r w:rsidR="00921C64">
        <w:rPr>
          <w:b/>
          <w:lang w:val="en-US"/>
        </w:rPr>
        <w:t>H</w:t>
      </w:r>
      <w:r w:rsidR="00610CAF">
        <w:rPr>
          <w:bCs/>
          <w:lang w:val="en-US"/>
        </w:rPr>
        <w:t>).</w:t>
      </w:r>
    </w:p>
    <w:p w14:paraId="12E9D8D8" w14:textId="5306BE35" w:rsidR="0081766F" w:rsidRPr="0081766F" w:rsidRDefault="0081766F" w:rsidP="0044272D">
      <w:pPr>
        <w:spacing w:line="48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3FCF2D83" w14:textId="3B93B991" w:rsidR="003F1998" w:rsidRDefault="003F1998" w:rsidP="0081766F">
      <w:pPr>
        <w:spacing w:line="480" w:lineRule="auto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D42C2C6" wp14:editId="5E5377DD">
            <wp:extent cx="5103919" cy="3627455"/>
            <wp:effectExtent l="0" t="0" r="1905" b="508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54" b="32666"/>
                    <a:stretch/>
                  </pic:blipFill>
                  <pic:spPr bwMode="auto">
                    <a:xfrm>
                      <a:off x="0" y="0"/>
                      <a:ext cx="5104130" cy="362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4CA89" w14:textId="1955CA7B" w:rsidR="0081766F" w:rsidRPr="003F1998" w:rsidRDefault="0081766F" w:rsidP="0081766F">
      <w:pPr>
        <w:spacing w:line="480" w:lineRule="auto"/>
        <w:rPr>
          <w:bCs/>
          <w:lang w:val="en-US"/>
        </w:rPr>
      </w:pPr>
      <w:r w:rsidRPr="0081766F">
        <w:rPr>
          <w:b/>
          <w:lang w:val="en-US"/>
        </w:rPr>
        <w:t>Supplementary Fig. S8</w:t>
      </w:r>
      <w:r w:rsidR="003F1998">
        <w:rPr>
          <w:b/>
          <w:lang w:val="en-US"/>
        </w:rPr>
        <w:t xml:space="preserve"> </w:t>
      </w:r>
      <w:r w:rsidRPr="003F1998">
        <w:rPr>
          <w:bCs/>
          <w:lang w:val="en-US"/>
        </w:rPr>
        <w:t>Proteins involved in drug metabolism enriched in males.</w:t>
      </w:r>
      <w:r w:rsidR="003F1998">
        <w:rPr>
          <w:bCs/>
          <w:lang w:val="en-US"/>
        </w:rPr>
        <w:t xml:space="preserve"> </w:t>
      </w:r>
      <w:r w:rsidR="0069589E">
        <w:rPr>
          <w:bCs/>
          <w:lang w:val="en-US"/>
        </w:rPr>
        <w:t xml:space="preserve">Compared to female PTs (PTF), male PTs (PTM) had higher protein abundances for the </w:t>
      </w:r>
      <w:r w:rsidR="0069589E">
        <w:rPr>
          <w:lang w:val="en-US"/>
        </w:rPr>
        <w:t>oxidoreductases</w:t>
      </w:r>
      <w:r w:rsidR="0069589E">
        <w:rPr>
          <w:bCs/>
          <w:lang w:val="en-US"/>
        </w:rPr>
        <w:t xml:space="preserve"> Ces1f (</w:t>
      </w:r>
      <w:r w:rsidR="0069589E" w:rsidRPr="00A64644">
        <w:rPr>
          <w:b/>
          <w:lang w:val="en-US"/>
        </w:rPr>
        <w:t>A</w:t>
      </w:r>
      <w:r w:rsidR="0069589E">
        <w:rPr>
          <w:bCs/>
          <w:lang w:val="en-US"/>
        </w:rPr>
        <w:t>), Ces2c (</w:t>
      </w:r>
      <w:r w:rsidR="0069589E" w:rsidRPr="00A64644">
        <w:rPr>
          <w:b/>
          <w:lang w:val="en-US"/>
        </w:rPr>
        <w:t>B</w:t>
      </w:r>
      <w:r w:rsidR="0069589E">
        <w:rPr>
          <w:bCs/>
          <w:lang w:val="en-US"/>
        </w:rPr>
        <w:t>), Cyp2e1 (</w:t>
      </w:r>
      <w:r w:rsidR="0069589E">
        <w:rPr>
          <w:b/>
          <w:lang w:val="en-US"/>
        </w:rPr>
        <w:t>C</w:t>
      </w:r>
      <w:r w:rsidR="0069589E">
        <w:rPr>
          <w:bCs/>
          <w:lang w:val="en-US"/>
        </w:rPr>
        <w:t>), Cyp4b1 (</w:t>
      </w:r>
      <w:r w:rsidR="0069589E">
        <w:rPr>
          <w:b/>
          <w:lang w:val="en-US"/>
        </w:rPr>
        <w:t>D</w:t>
      </w:r>
      <w:r w:rsidR="0069589E">
        <w:rPr>
          <w:bCs/>
          <w:lang w:val="en-US"/>
        </w:rPr>
        <w:t xml:space="preserve">), and Fmo5 (E), the conjugating enzymes </w:t>
      </w:r>
      <w:r w:rsidR="0006103B">
        <w:rPr>
          <w:bCs/>
          <w:lang w:val="en-US"/>
        </w:rPr>
        <w:t xml:space="preserve">Ugt2b17 </w:t>
      </w:r>
      <w:r w:rsidR="0069589E">
        <w:rPr>
          <w:bCs/>
          <w:lang w:val="en-US"/>
        </w:rPr>
        <w:t>(</w:t>
      </w:r>
      <w:r w:rsidR="0069589E">
        <w:rPr>
          <w:b/>
          <w:lang w:val="en-US"/>
        </w:rPr>
        <w:t>F</w:t>
      </w:r>
      <w:r w:rsidR="0069589E">
        <w:rPr>
          <w:bCs/>
          <w:lang w:val="en-US"/>
        </w:rPr>
        <w:t xml:space="preserve">), </w:t>
      </w:r>
      <w:r w:rsidR="0006103B">
        <w:rPr>
          <w:bCs/>
          <w:lang w:val="en-US"/>
        </w:rPr>
        <w:t xml:space="preserve">and the </w:t>
      </w:r>
      <w:r w:rsidR="0006103B">
        <w:rPr>
          <w:lang w:val="en-US"/>
        </w:rPr>
        <w:t>organic anion transporter</w:t>
      </w:r>
      <w:r w:rsidR="0006103B">
        <w:rPr>
          <w:bCs/>
          <w:lang w:val="en-US"/>
        </w:rPr>
        <w:t xml:space="preserve"> Slco1a1</w:t>
      </w:r>
      <w:r w:rsidR="0069589E">
        <w:rPr>
          <w:bCs/>
          <w:lang w:val="en-US"/>
        </w:rPr>
        <w:t xml:space="preserve"> (</w:t>
      </w:r>
      <w:r w:rsidR="0069589E">
        <w:rPr>
          <w:b/>
          <w:lang w:val="en-US"/>
        </w:rPr>
        <w:t>G</w:t>
      </w:r>
      <w:r w:rsidR="0069589E">
        <w:rPr>
          <w:bCs/>
          <w:lang w:val="en-US"/>
        </w:rPr>
        <w:t>)</w:t>
      </w:r>
      <w:r w:rsidR="0006103B">
        <w:rPr>
          <w:bCs/>
          <w:lang w:val="en-US"/>
        </w:rPr>
        <w:t>. Ces1f (</w:t>
      </w:r>
      <w:r w:rsidR="0006103B">
        <w:rPr>
          <w:b/>
          <w:lang w:val="en-US"/>
        </w:rPr>
        <w:t>H</w:t>
      </w:r>
      <w:r w:rsidR="0006103B">
        <w:rPr>
          <w:bCs/>
          <w:lang w:val="en-US"/>
        </w:rPr>
        <w:t>), Ces2c (</w:t>
      </w:r>
      <w:r w:rsidR="0006103B">
        <w:rPr>
          <w:b/>
          <w:lang w:val="en-US"/>
        </w:rPr>
        <w:t>I</w:t>
      </w:r>
      <w:r w:rsidR="0006103B">
        <w:rPr>
          <w:bCs/>
          <w:lang w:val="en-US"/>
        </w:rPr>
        <w:t>), Cyp2e1 (</w:t>
      </w:r>
      <w:r w:rsidR="0006103B">
        <w:rPr>
          <w:b/>
          <w:lang w:val="en-US"/>
        </w:rPr>
        <w:t>J</w:t>
      </w:r>
      <w:r w:rsidR="0006103B">
        <w:rPr>
          <w:bCs/>
          <w:lang w:val="en-US"/>
        </w:rPr>
        <w:t xml:space="preserve">), Cyp4b1 </w:t>
      </w:r>
      <w:r w:rsidR="0069589E">
        <w:rPr>
          <w:bCs/>
          <w:lang w:val="en-US"/>
        </w:rPr>
        <w:t>(</w:t>
      </w:r>
      <w:r w:rsidR="0006103B">
        <w:rPr>
          <w:b/>
          <w:lang w:val="en-US"/>
        </w:rPr>
        <w:t>K</w:t>
      </w:r>
      <w:r w:rsidR="0069589E">
        <w:rPr>
          <w:bCs/>
          <w:lang w:val="en-US"/>
        </w:rPr>
        <w:t>)</w:t>
      </w:r>
      <w:r w:rsidR="0006103B">
        <w:rPr>
          <w:bCs/>
          <w:lang w:val="en-US"/>
        </w:rPr>
        <w:t>,</w:t>
      </w:r>
      <w:r w:rsidR="0069589E">
        <w:rPr>
          <w:bCs/>
          <w:lang w:val="en-US"/>
        </w:rPr>
        <w:t xml:space="preserve"> and </w:t>
      </w:r>
      <w:r w:rsidR="0006103B">
        <w:rPr>
          <w:bCs/>
          <w:lang w:val="en-US"/>
        </w:rPr>
        <w:t>Ugt2b17</w:t>
      </w:r>
      <w:r w:rsidR="0069589E">
        <w:rPr>
          <w:bCs/>
          <w:lang w:val="en-US"/>
        </w:rPr>
        <w:t xml:space="preserve"> (</w:t>
      </w:r>
      <w:r w:rsidR="0006103B">
        <w:rPr>
          <w:b/>
          <w:lang w:val="en-US"/>
        </w:rPr>
        <w:t>L</w:t>
      </w:r>
      <w:r w:rsidR="0069589E">
        <w:rPr>
          <w:bCs/>
          <w:lang w:val="en-US"/>
        </w:rPr>
        <w:t>)</w:t>
      </w:r>
      <w:r w:rsidR="0006103B">
        <w:rPr>
          <w:bCs/>
          <w:lang w:val="en-US"/>
        </w:rPr>
        <w:t xml:space="preserve"> were also enriched in male </w:t>
      </w:r>
      <w:r w:rsidR="0069589E">
        <w:rPr>
          <w:bCs/>
          <w:lang w:val="en-US"/>
        </w:rPr>
        <w:t>DCTs (DCT</w:t>
      </w:r>
      <w:r w:rsidR="0006103B">
        <w:rPr>
          <w:bCs/>
          <w:lang w:val="en-US"/>
        </w:rPr>
        <w:t>M</w:t>
      </w:r>
      <w:r w:rsidR="0069589E">
        <w:rPr>
          <w:bCs/>
          <w:lang w:val="en-US"/>
        </w:rPr>
        <w:t xml:space="preserve">) </w:t>
      </w:r>
      <w:r w:rsidR="0006103B">
        <w:rPr>
          <w:bCs/>
          <w:lang w:val="en-US"/>
        </w:rPr>
        <w:t>compared to</w:t>
      </w:r>
      <w:r w:rsidR="0069589E">
        <w:rPr>
          <w:bCs/>
          <w:lang w:val="en-US"/>
        </w:rPr>
        <w:t xml:space="preserve"> </w:t>
      </w:r>
      <w:r w:rsidR="0006103B">
        <w:rPr>
          <w:bCs/>
          <w:lang w:val="en-US"/>
        </w:rPr>
        <w:t>fe</w:t>
      </w:r>
      <w:r w:rsidR="0069589E">
        <w:rPr>
          <w:bCs/>
          <w:lang w:val="en-US"/>
        </w:rPr>
        <w:t>male DCTs (DCT</w:t>
      </w:r>
      <w:r w:rsidR="0006103B">
        <w:rPr>
          <w:bCs/>
          <w:lang w:val="en-US"/>
        </w:rPr>
        <w:t>F</w:t>
      </w:r>
      <w:r w:rsidR="0069589E">
        <w:rPr>
          <w:bCs/>
          <w:lang w:val="en-US"/>
        </w:rPr>
        <w:t>) (</w:t>
      </w:r>
      <w:r w:rsidR="0069589E" w:rsidRPr="00FB524E">
        <w:rPr>
          <w:b/>
          <w:lang w:val="en-US"/>
        </w:rPr>
        <w:t>C</w:t>
      </w:r>
      <w:r w:rsidR="0069589E">
        <w:rPr>
          <w:bCs/>
          <w:lang w:val="en-US"/>
        </w:rPr>
        <w:t xml:space="preserve">). </w:t>
      </w:r>
      <w:r w:rsidR="00CB70A7">
        <w:rPr>
          <w:bCs/>
          <w:lang w:val="en-US"/>
        </w:rPr>
        <w:t>Unpaired t test (</w:t>
      </w:r>
      <w:r w:rsidR="00CB70A7" w:rsidRPr="00CB70A7">
        <w:rPr>
          <w:b/>
          <w:lang w:val="en-US"/>
        </w:rPr>
        <w:t>A</w:t>
      </w:r>
      <w:r w:rsidR="00CB70A7">
        <w:rPr>
          <w:bCs/>
          <w:lang w:val="en-US"/>
        </w:rPr>
        <w:t>-</w:t>
      </w:r>
      <w:r w:rsidR="00CB70A7" w:rsidRPr="00CB70A7">
        <w:rPr>
          <w:b/>
          <w:lang w:val="en-US"/>
        </w:rPr>
        <w:t>E</w:t>
      </w:r>
      <w:r w:rsidR="00CB70A7">
        <w:rPr>
          <w:bCs/>
          <w:lang w:val="en-US"/>
        </w:rPr>
        <w:t xml:space="preserve">, </w:t>
      </w:r>
      <w:r w:rsidR="00CB70A7" w:rsidRPr="00CB70A7">
        <w:rPr>
          <w:b/>
          <w:lang w:val="en-US"/>
        </w:rPr>
        <w:t>H</w:t>
      </w:r>
      <w:r w:rsidR="00CB70A7">
        <w:rPr>
          <w:bCs/>
          <w:lang w:val="en-US"/>
        </w:rPr>
        <w:t>-</w:t>
      </w:r>
      <w:r w:rsidR="00CB70A7" w:rsidRPr="00CB70A7">
        <w:rPr>
          <w:b/>
          <w:lang w:val="en-US"/>
        </w:rPr>
        <w:t>J</w:t>
      </w:r>
      <w:r w:rsidR="00CB70A7">
        <w:rPr>
          <w:bCs/>
          <w:lang w:val="en-US"/>
        </w:rPr>
        <w:t>) or Welch’s t test (</w:t>
      </w:r>
      <w:r w:rsidR="00CB70A7">
        <w:rPr>
          <w:b/>
          <w:lang w:val="en-US"/>
        </w:rPr>
        <w:t>F</w:t>
      </w:r>
      <w:r w:rsidR="00CB70A7">
        <w:rPr>
          <w:bCs/>
          <w:lang w:val="en-US"/>
        </w:rPr>
        <w:t xml:space="preserve">, </w:t>
      </w:r>
      <w:r w:rsidR="00CB70A7">
        <w:rPr>
          <w:b/>
          <w:lang w:val="en-US"/>
        </w:rPr>
        <w:t>G</w:t>
      </w:r>
      <w:r w:rsidR="00CB70A7">
        <w:rPr>
          <w:bCs/>
          <w:lang w:val="en-US"/>
        </w:rPr>
        <w:t xml:space="preserve">, </w:t>
      </w:r>
      <w:r w:rsidR="00CB70A7" w:rsidRPr="005832D6">
        <w:rPr>
          <w:b/>
          <w:lang w:val="en-US"/>
        </w:rPr>
        <w:t>K</w:t>
      </w:r>
      <w:r w:rsidR="00CB70A7">
        <w:rPr>
          <w:bCs/>
          <w:lang w:val="en-US"/>
        </w:rPr>
        <w:t xml:space="preserve">, </w:t>
      </w:r>
      <w:r w:rsidR="00CB70A7" w:rsidRPr="005832D6">
        <w:rPr>
          <w:b/>
          <w:lang w:val="en-US"/>
        </w:rPr>
        <w:t>L</w:t>
      </w:r>
      <w:r w:rsidR="00CB70A7">
        <w:rPr>
          <w:bCs/>
          <w:lang w:val="en-US"/>
        </w:rPr>
        <w:t>).</w:t>
      </w:r>
    </w:p>
    <w:p w14:paraId="5404391F" w14:textId="77777777" w:rsidR="0081766F" w:rsidRDefault="0081766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2A63DB99" w14:textId="22D27865" w:rsidR="003200B9" w:rsidRDefault="003200B9" w:rsidP="003200B9">
      <w:pPr>
        <w:spacing w:line="480" w:lineRule="auto"/>
        <w:rPr>
          <w:b/>
          <w:lang w:val="en-US"/>
        </w:rPr>
      </w:pPr>
      <w:r w:rsidRPr="00FF42AE">
        <w:rPr>
          <w:b/>
          <w:lang w:val="en-US"/>
        </w:rPr>
        <w:lastRenderedPageBreak/>
        <w:t xml:space="preserve">Supplementary </w:t>
      </w:r>
      <w:r>
        <w:rPr>
          <w:b/>
          <w:lang w:val="en-US"/>
        </w:rPr>
        <w:t>Table</w:t>
      </w:r>
      <w:r w:rsidR="00D91261">
        <w:rPr>
          <w:b/>
          <w:lang w:val="en-US"/>
        </w:rPr>
        <w:t>s</w:t>
      </w:r>
    </w:p>
    <w:p w14:paraId="7F6170A3" w14:textId="77777777" w:rsidR="0051764B" w:rsidRDefault="0051764B" w:rsidP="003200B9">
      <w:pPr>
        <w:spacing w:line="480" w:lineRule="auto"/>
        <w:rPr>
          <w:b/>
          <w:lang w:val="en-US"/>
        </w:rPr>
      </w:pPr>
    </w:p>
    <w:p w14:paraId="26DC9B5C" w14:textId="039186D9" w:rsidR="004B14C1" w:rsidRDefault="0051764B" w:rsidP="003200B9">
      <w:pPr>
        <w:spacing w:line="480" w:lineRule="auto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00EED5C1" wp14:editId="1C311A81">
            <wp:extent cx="5760000" cy="699844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9" t="5920" r="7506" b="20815"/>
                    <a:stretch/>
                  </pic:blipFill>
                  <pic:spPr bwMode="auto">
                    <a:xfrm>
                      <a:off x="0" y="0"/>
                      <a:ext cx="5760000" cy="699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C8132" w14:textId="67B4D941" w:rsidR="00F15BAB" w:rsidRDefault="00D91261" w:rsidP="00D91261">
      <w:pPr>
        <w:spacing w:line="480" w:lineRule="auto"/>
        <w:rPr>
          <w:lang w:val="en-US"/>
        </w:rPr>
      </w:pPr>
      <w:r w:rsidRPr="00D91261">
        <w:rPr>
          <w:b/>
          <w:bCs/>
          <w:lang w:val="en-US"/>
        </w:rPr>
        <w:t>Supplementary Table T1</w:t>
      </w:r>
      <w:r>
        <w:rPr>
          <w:lang w:val="en-US"/>
        </w:rPr>
        <w:t xml:space="preserve"> </w:t>
      </w:r>
      <w:r w:rsidR="0051764B">
        <w:rPr>
          <w:lang w:val="en-US"/>
        </w:rPr>
        <w:t xml:space="preserve">Top 20 records </w:t>
      </w:r>
      <w:r w:rsidR="0051764B">
        <w:rPr>
          <w:bCs/>
          <w:lang w:val="en-US"/>
        </w:rPr>
        <w:t>for female and male PT nephron segments.</w:t>
      </w:r>
      <w:r w:rsidR="0051764B">
        <w:rPr>
          <w:lang w:val="en-US"/>
        </w:rPr>
        <w:t xml:space="preserve"> </w:t>
      </w:r>
      <w:r>
        <w:rPr>
          <w:lang w:val="en-US"/>
        </w:rPr>
        <w:t>Top 20 records</w:t>
      </w:r>
      <w:r w:rsidR="0051764B">
        <w:rPr>
          <w:lang w:val="en-US"/>
        </w:rPr>
        <w:t xml:space="preserve"> of the DAVID functional annotation chart</w:t>
      </w:r>
      <w:r>
        <w:rPr>
          <w:lang w:val="en-US"/>
        </w:rPr>
        <w:t xml:space="preserve"> </w:t>
      </w:r>
      <w:r>
        <w:rPr>
          <w:bCs/>
          <w:lang w:val="en-US"/>
        </w:rPr>
        <w:t xml:space="preserve">for female </w:t>
      </w:r>
      <w:r w:rsidR="0051764B">
        <w:rPr>
          <w:bCs/>
          <w:lang w:val="en-US"/>
        </w:rPr>
        <w:t xml:space="preserve">(red) </w:t>
      </w:r>
      <w:r>
        <w:rPr>
          <w:bCs/>
          <w:lang w:val="en-US"/>
        </w:rPr>
        <w:t xml:space="preserve">and male </w:t>
      </w:r>
      <w:r w:rsidR="0051764B">
        <w:rPr>
          <w:bCs/>
          <w:lang w:val="en-US"/>
        </w:rPr>
        <w:t xml:space="preserve">(blue) </w:t>
      </w:r>
      <w:r>
        <w:rPr>
          <w:bCs/>
          <w:lang w:val="en-US"/>
        </w:rPr>
        <w:t>PT</w:t>
      </w:r>
      <w:r w:rsidR="0051764B">
        <w:rPr>
          <w:bCs/>
          <w:lang w:val="en-US"/>
        </w:rPr>
        <w:t xml:space="preserve"> nephron segments</w:t>
      </w:r>
      <w:r w:rsidRPr="00BA24B8">
        <w:rPr>
          <w:lang w:val="en-US"/>
        </w:rPr>
        <w:t>.</w:t>
      </w:r>
    </w:p>
    <w:p w14:paraId="5922F512" w14:textId="63133059" w:rsidR="00F15BAB" w:rsidRDefault="00F15BAB" w:rsidP="00F15BAB">
      <w:pPr>
        <w:spacing w:line="480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7232BB84" wp14:editId="7E736EA2">
            <wp:extent cx="5760000" cy="6991307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2" t="6043" r="7662" b="21048"/>
                    <a:stretch/>
                  </pic:blipFill>
                  <pic:spPr bwMode="auto">
                    <a:xfrm>
                      <a:off x="0" y="0"/>
                      <a:ext cx="5760000" cy="6991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AB9A6" w14:textId="2D6826E0" w:rsidR="00F15BAB" w:rsidRDefault="00F15BAB" w:rsidP="00F15BAB">
      <w:pPr>
        <w:spacing w:line="480" w:lineRule="auto"/>
        <w:rPr>
          <w:lang w:val="en-US"/>
        </w:rPr>
      </w:pPr>
      <w:r w:rsidRPr="00D91261">
        <w:rPr>
          <w:b/>
          <w:bCs/>
          <w:lang w:val="en-US"/>
        </w:rPr>
        <w:t>Supplementary Table T</w:t>
      </w:r>
      <w:r>
        <w:rPr>
          <w:b/>
          <w:bCs/>
          <w:lang w:val="en-US"/>
        </w:rPr>
        <w:t>2</w:t>
      </w:r>
      <w:r>
        <w:rPr>
          <w:lang w:val="en-US"/>
        </w:rPr>
        <w:t xml:space="preserve"> Top 20 records </w:t>
      </w:r>
      <w:r>
        <w:rPr>
          <w:bCs/>
          <w:lang w:val="en-US"/>
        </w:rPr>
        <w:t>for female and male DCT nephron segments.</w:t>
      </w:r>
      <w:r>
        <w:rPr>
          <w:lang w:val="en-US"/>
        </w:rPr>
        <w:t xml:space="preserve"> Top 20 records of the DAVID functional annotation chart </w:t>
      </w:r>
      <w:r>
        <w:rPr>
          <w:bCs/>
          <w:lang w:val="en-US"/>
        </w:rPr>
        <w:t>for female (red) and male (blue) DCT nephron segments</w:t>
      </w:r>
      <w:r w:rsidRPr="00BA24B8">
        <w:rPr>
          <w:lang w:val="en-US"/>
        </w:rPr>
        <w:t>.</w:t>
      </w:r>
    </w:p>
    <w:p w14:paraId="1FFF7BBD" w14:textId="273AD56F" w:rsidR="00F15BAB" w:rsidRDefault="00F15BAB">
      <w:pPr>
        <w:rPr>
          <w:lang w:val="en-US"/>
        </w:rPr>
      </w:pPr>
      <w:r>
        <w:rPr>
          <w:lang w:val="en-US"/>
        </w:rPr>
        <w:br w:type="page"/>
      </w:r>
    </w:p>
    <w:p w14:paraId="3DDFDA31" w14:textId="6BE33DCA" w:rsidR="00D91261" w:rsidRDefault="00F15BAB" w:rsidP="00D91261">
      <w:pPr>
        <w:spacing w:line="480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7C6599C" wp14:editId="6C472765">
            <wp:extent cx="5755652" cy="2039264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1" b="69042"/>
                    <a:stretch/>
                  </pic:blipFill>
                  <pic:spPr bwMode="auto">
                    <a:xfrm>
                      <a:off x="0" y="0"/>
                      <a:ext cx="5756910" cy="203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53454" w14:textId="2F9D04AB" w:rsidR="00D91261" w:rsidRDefault="00D91261" w:rsidP="00D91261">
      <w:pPr>
        <w:spacing w:line="480" w:lineRule="auto"/>
        <w:rPr>
          <w:lang w:val="en-US"/>
        </w:rPr>
      </w:pPr>
      <w:r w:rsidRPr="00F15BAB">
        <w:rPr>
          <w:b/>
          <w:bCs/>
          <w:lang w:val="en-US"/>
        </w:rPr>
        <w:t>Supplementary Table T</w:t>
      </w:r>
      <w:r w:rsidR="00F15BAB" w:rsidRPr="00F15BAB">
        <w:rPr>
          <w:b/>
          <w:bCs/>
          <w:lang w:val="en-US"/>
        </w:rPr>
        <w:t>3</w:t>
      </w:r>
      <w:r w:rsidR="00F15BAB">
        <w:rPr>
          <w:lang w:val="en-US"/>
        </w:rPr>
        <w:t xml:space="preserve"> </w:t>
      </w:r>
      <w:r>
        <w:rPr>
          <w:lang w:val="en-US"/>
        </w:rPr>
        <w:t>L</w:t>
      </w:r>
      <w:r w:rsidRPr="007B1AA6">
        <w:rPr>
          <w:lang w:val="en-US"/>
        </w:rPr>
        <w:t>ectins used in this study</w:t>
      </w:r>
      <w:r>
        <w:rPr>
          <w:lang w:val="en-US"/>
        </w:rPr>
        <w:t>.</w:t>
      </w:r>
    </w:p>
    <w:p w14:paraId="35C8D4A3" w14:textId="749233C0" w:rsidR="00F15BAB" w:rsidRDefault="00F15BAB" w:rsidP="00D91261">
      <w:pPr>
        <w:spacing w:line="480" w:lineRule="auto"/>
        <w:rPr>
          <w:lang w:val="en-US"/>
        </w:rPr>
      </w:pPr>
    </w:p>
    <w:p w14:paraId="27D831FB" w14:textId="2C022CF2" w:rsidR="00F15BAB" w:rsidRDefault="00F15BAB" w:rsidP="00D91261">
      <w:pPr>
        <w:spacing w:line="480" w:lineRule="auto"/>
        <w:rPr>
          <w:lang w:val="en-US"/>
        </w:rPr>
      </w:pPr>
    </w:p>
    <w:p w14:paraId="6A8313AE" w14:textId="3BAA615A" w:rsidR="00F15BAB" w:rsidRDefault="00A20E8D" w:rsidP="00D91261">
      <w:pPr>
        <w:spacing w:line="48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2658B5F" wp14:editId="749FEE06">
            <wp:extent cx="5756784" cy="1698171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7" b="73359"/>
                    <a:stretch/>
                  </pic:blipFill>
                  <pic:spPr bwMode="auto">
                    <a:xfrm>
                      <a:off x="0" y="0"/>
                      <a:ext cx="5756910" cy="1698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55A33" w14:textId="17490D6C" w:rsidR="00D91261" w:rsidRDefault="00D91261" w:rsidP="00D91261">
      <w:pPr>
        <w:spacing w:line="480" w:lineRule="auto"/>
        <w:rPr>
          <w:lang w:val="en-US"/>
        </w:rPr>
      </w:pPr>
      <w:r w:rsidRPr="00A20E8D">
        <w:rPr>
          <w:b/>
          <w:bCs/>
          <w:lang w:val="en-US"/>
        </w:rPr>
        <w:t>Supplementary Table T</w:t>
      </w:r>
      <w:r w:rsidR="00F15BAB" w:rsidRPr="00A20E8D">
        <w:rPr>
          <w:b/>
          <w:bCs/>
          <w:lang w:val="en-US"/>
        </w:rPr>
        <w:t>4</w:t>
      </w:r>
      <w:r w:rsidR="00A20E8D">
        <w:rPr>
          <w:lang w:val="en-US"/>
        </w:rPr>
        <w:t xml:space="preserve"> P</w:t>
      </w:r>
      <w:r>
        <w:rPr>
          <w:lang w:val="en-US"/>
        </w:rPr>
        <w:t>rimers for qPCR.</w:t>
      </w:r>
    </w:p>
    <w:p w14:paraId="3AC1D671" w14:textId="77777777" w:rsidR="00D91261" w:rsidRDefault="00D91261" w:rsidP="003200B9">
      <w:pPr>
        <w:spacing w:line="480" w:lineRule="auto"/>
        <w:rPr>
          <w:b/>
          <w:lang w:val="en-US"/>
        </w:rPr>
      </w:pPr>
    </w:p>
    <w:sectPr w:rsidR="00D91261" w:rsidSect="00B83DA0">
      <w:footerReference w:type="even" r:id="rId20"/>
      <w:footerReference w:type="default" r:id="rId2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B028E" w14:textId="77777777" w:rsidR="001E73FB" w:rsidRDefault="001E73FB" w:rsidP="00541133">
      <w:r>
        <w:separator/>
      </w:r>
    </w:p>
  </w:endnote>
  <w:endnote w:type="continuationSeparator" w:id="0">
    <w:p w14:paraId="08284F82" w14:textId="77777777" w:rsidR="001E73FB" w:rsidRDefault="001E73FB" w:rsidP="0054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panose1 w:val="020B0604020202020204"/>
    <w:charset w:val="00"/>
    <w:family w:val="roman"/>
    <w:notTrueType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940295980"/>
      <w:docPartObj>
        <w:docPartGallery w:val="Page Numbers (Bottom of Page)"/>
        <w:docPartUnique/>
      </w:docPartObj>
    </w:sdtPr>
    <w:sdtContent>
      <w:p w14:paraId="6B706BF2" w14:textId="79F91729" w:rsidR="00B83DA0" w:rsidRDefault="00B83DA0" w:rsidP="00B83DA0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7CC8A56" w14:textId="77777777" w:rsidR="00AA4823" w:rsidRDefault="00AA4823" w:rsidP="00B83DA0">
    <w:pPr>
      <w:pStyle w:val="Fuzeile"/>
      <w:framePr w:wrap="none" w:vAnchor="text" w:hAnchor="margin" w:xAlign="center" w:y="1"/>
      <w:rPr>
        <w:rStyle w:val="Seitenzahl"/>
      </w:rPr>
    </w:pPr>
  </w:p>
  <w:p w14:paraId="3CE3CC6D" w14:textId="77777777" w:rsidR="00AA4823" w:rsidRDefault="00AA48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27DB" w14:textId="3D4D8E54" w:rsidR="00B83DA0" w:rsidRDefault="00B83DA0" w:rsidP="00B83DA0">
    <w:pPr>
      <w:pStyle w:val="Fuzeile"/>
      <w:framePr w:wrap="none" w:vAnchor="text" w:hAnchor="margin" w:xAlign="center" w:y="1"/>
      <w:rPr>
        <w:rStyle w:val="Seitenzahl"/>
      </w:rPr>
    </w:pPr>
  </w:p>
  <w:p w14:paraId="779F3695" w14:textId="23D911D8" w:rsidR="00AA4823" w:rsidRPr="00836C45" w:rsidRDefault="00AA4823" w:rsidP="00B83DA0">
    <w:pPr>
      <w:pStyle w:val="Fuzeile"/>
      <w:framePr w:wrap="none" w:vAnchor="text" w:hAnchor="margin" w:xAlign="center" w:y="1"/>
      <w:rPr>
        <w:rStyle w:val="Seitenzahl"/>
        <w:rFonts w:ascii="Times New Roman" w:hAnsi="Times New Roman" w:cs="Times New Roman (Textkörper CS)"/>
      </w:rPr>
    </w:pPr>
  </w:p>
  <w:p w14:paraId="31FDFC86" w14:textId="77777777" w:rsidR="00AA4823" w:rsidRPr="00836C45" w:rsidRDefault="00AA4823">
    <w:pPr>
      <w:pStyle w:val="Fuzeile"/>
      <w:rPr>
        <w:rFonts w:ascii="Times New Roman" w:hAnsi="Times New Roman" w:cs="Times New Roman (Textkörper CS)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F256" w14:textId="77777777" w:rsidR="001E73FB" w:rsidRDefault="001E73FB" w:rsidP="00541133">
      <w:r>
        <w:separator/>
      </w:r>
    </w:p>
  </w:footnote>
  <w:footnote w:type="continuationSeparator" w:id="0">
    <w:p w14:paraId="69396525" w14:textId="77777777" w:rsidR="001E73FB" w:rsidRDefault="001E73FB" w:rsidP="00541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37B1"/>
    <w:multiLevelType w:val="hybridMultilevel"/>
    <w:tmpl w:val="57A00546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6632B"/>
    <w:multiLevelType w:val="hybridMultilevel"/>
    <w:tmpl w:val="0D389C14"/>
    <w:lvl w:ilvl="0" w:tplc="6CAC9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693825">
    <w:abstractNumId w:val="0"/>
  </w:num>
  <w:num w:numId="2" w16cid:durableId="31052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541133"/>
    <w:rsid w:val="00002DC7"/>
    <w:rsid w:val="00007F0F"/>
    <w:rsid w:val="0001244C"/>
    <w:rsid w:val="00013089"/>
    <w:rsid w:val="0001331B"/>
    <w:rsid w:val="00013430"/>
    <w:rsid w:val="00013585"/>
    <w:rsid w:val="00013DA9"/>
    <w:rsid w:val="00013F6B"/>
    <w:rsid w:val="0001503E"/>
    <w:rsid w:val="000157DA"/>
    <w:rsid w:val="00017654"/>
    <w:rsid w:val="0001792A"/>
    <w:rsid w:val="00017EB7"/>
    <w:rsid w:val="00017F4C"/>
    <w:rsid w:val="00020310"/>
    <w:rsid w:val="000207D6"/>
    <w:rsid w:val="00020F17"/>
    <w:rsid w:val="000248EE"/>
    <w:rsid w:val="00024B14"/>
    <w:rsid w:val="00025347"/>
    <w:rsid w:val="00026B54"/>
    <w:rsid w:val="00027A44"/>
    <w:rsid w:val="00027B80"/>
    <w:rsid w:val="0003066C"/>
    <w:rsid w:val="0003130C"/>
    <w:rsid w:val="00031A2E"/>
    <w:rsid w:val="00034F18"/>
    <w:rsid w:val="0003610F"/>
    <w:rsid w:val="00037ECE"/>
    <w:rsid w:val="00040794"/>
    <w:rsid w:val="00040A96"/>
    <w:rsid w:val="000419B6"/>
    <w:rsid w:val="00042D53"/>
    <w:rsid w:val="00042DE6"/>
    <w:rsid w:val="0004333B"/>
    <w:rsid w:val="00045BB9"/>
    <w:rsid w:val="0005004D"/>
    <w:rsid w:val="00051372"/>
    <w:rsid w:val="00052FE1"/>
    <w:rsid w:val="00054967"/>
    <w:rsid w:val="000550D6"/>
    <w:rsid w:val="00056FA9"/>
    <w:rsid w:val="00057EF3"/>
    <w:rsid w:val="0006103B"/>
    <w:rsid w:val="00062CFA"/>
    <w:rsid w:val="00064A2E"/>
    <w:rsid w:val="00067169"/>
    <w:rsid w:val="0006797D"/>
    <w:rsid w:val="00070482"/>
    <w:rsid w:val="00071870"/>
    <w:rsid w:val="0007280A"/>
    <w:rsid w:val="00073CFB"/>
    <w:rsid w:val="000744C6"/>
    <w:rsid w:val="0007496B"/>
    <w:rsid w:val="00075293"/>
    <w:rsid w:val="00075637"/>
    <w:rsid w:val="00075770"/>
    <w:rsid w:val="00077B9D"/>
    <w:rsid w:val="00080722"/>
    <w:rsid w:val="00084345"/>
    <w:rsid w:val="00084ADA"/>
    <w:rsid w:val="0008646F"/>
    <w:rsid w:val="00086FBE"/>
    <w:rsid w:val="000876DB"/>
    <w:rsid w:val="00087721"/>
    <w:rsid w:val="00091990"/>
    <w:rsid w:val="00091D23"/>
    <w:rsid w:val="00092CF0"/>
    <w:rsid w:val="00092E55"/>
    <w:rsid w:val="00093289"/>
    <w:rsid w:val="00094371"/>
    <w:rsid w:val="0009474A"/>
    <w:rsid w:val="00094794"/>
    <w:rsid w:val="00095830"/>
    <w:rsid w:val="00096230"/>
    <w:rsid w:val="0009658D"/>
    <w:rsid w:val="00096BAA"/>
    <w:rsid w:val="000970A3"/>
    <w:rsid w:val="000A02DC"/>
    <w:rsid w:val="000A2188"/>
    <w:rsid w:val="000A4586"/>
    <w:rsid w:val="000A5452"/>
    <w:rsid w:val="000A7144"/>
    <w:rsid w:val="000B0359"/>
    <w:rsid w:val="000B17F3"/>
    <w:rsid w:val="000B2310"/>
    <w:rsid w:val="000B51F8"/>
    <w:rsid w:val="000B590B"/>
    <w:rsid w:val="000B5A28"/>
    <w:rsid w:val="000B66A7"/>
    <w:rsid w:val="000B796A"/>
    <w:rsid w:val="000B7ECC"/>
    <w:rsid w:val="000C018F"/>
    <w:rsid w:val="000C0FF4"/>
    <w:rsid w:val="000C19FA"/>
    <w:rsid w:val="000C246C"/>
    <w:rsid w:val="000C3BC6"/>
    <w:rsid w:val="000C4742"/>
    <w:rsid w:val="000C4E57"/>
    <w:rsid w:val="000C5837"/>
    <w:rsid w:val="000C705D"/>
    <w:rsid w:val="000C723F"/>
    <w:rsid w:val="000C770F"/>
    <w:rsid w:val="000D019A"/>
    <w:rsid w:val="000D0325"/>
    <w:rsid w:val="000D16B5"/>
    <w:rsid w:val="000D19C6"/>
    <w:rsid w:val="000D1E57"/>
    <w:rsid w:val="000D2E44"/>
    <w:rsid w:val="000D3903"/>
    <w:rsid w:val="000D5AD2"/>
    <w:rsid w:val="000D5AE3"/>
    <w:rsid w:val="000D5E77"/>
    <w:rsid w:val="000D777E"/>
    <w:rsid w:val="000E0004"/>
    <w:rsid w:val="000E0294"/>
    <w:rsid w:val="000E11BC"/>
    <w:rsid w:val="000E21F2"/>
    <w:rsid w:val="000E5942"/>
    <w:rsid w:val="000F18CF"/>
    <w:rsid w:val="000F5C5D"/>
    <w:rsid w:val="000F6737"/>
    <w:rsid w:val="000F72B6"/>
    <w:rsid w:val="000F7EEB"/>
    <w:rsid w:val="00100B6F"/>
    <w:rsid w:val="00102D4C"/>
    <w:rsid w:val="00103BFD"/>
    <w:rsid w:val="00105DA1"/>
    <w:rsid w:val="00106AC3"/>
    <w:rsid w:val="00106E4D"/>
    <w:rsid w:val="001071F7"/>
    <w:rsid w:val="00110898"/>
    <w:rsid w:val="00111A6F"/>
    <w:rsid w:val="00111B73"/>
    <w:rsid w:val="00112F23"/>
    <w:rsid w:val="0011379E"/>
    <w:rsid w:val="001148A4"/>
    <w:rsid w:val="0011497B"/>
    <w:rsid w:val="00116207"/>
    <w:rsid w:val="0011747A"/>
    <w:rsid w:val="00117B93"/>
    <w:rsid w:val="00121231"/>
    <w:rsid w:val="00122458"/>
    <w:rsid w:val="00123B01"/>
    <w:rsid w:val="00125778"/>
    <w:rsid w:val="001276B7"/>
    <w:rsid w:val="001276E2"/>
    <w:rsid w:val="00131B03"/>
    <w:rsid w:val="001341A5"/>
    <w:rsid w:val="001343F4"/>
    <w:rsid w:val="00134522"/>
    <w:rsid w:val="00134B75"/>
    <w:rsid w:val="00137141"/>
    <w:rsid w:val="00137811"/>
    <w:rsid w:val="001404D8"/>
    <w:rsid w:val="001406E1"/>
    <w:rsid w:val="00140724"/>
    <w:rsid w:val="00140850"/>
    <w:rsid w:val="00140A3F"/>
    <w:rsid w:val="001414DF"/>
    <w:rsid w:val="0014362A"/>
    <w:rsid w:val="00145533"/>
    <w:rsid w:val="001478E5"/>
    <w:rsid w:val="00147D17"/>
    <w:rsid w:val="001504C6"/>
    <w:rsid w:val="00150FC0"/>
    <w:rsid w:val="00152289"/>
    <w:rsid w:val="00152545"/>
    <w:rsid w:val="001526BF"/>
    <w:rsid w:val="001533B1"/>
    <w:rsid w:val="001536FB"/>
    <w:rsid w:val="0015386E"/>
    <w:rsid w:val="0015418E"/>
    <w:rsid w:val="00154206"/>
    <w:rsid w:val="001547B0"/>
    <w:rsid w:val="001550D4"/>
    <w:rsid w:val="001555FE"/>
    <w:rsid w:val="00156F9E"/>
    <w:rsid w:val="001578A2"/>
    <w:rsid w:val="0016179F"/>
    <w:rsid w:val="001618D3"/>
    <w:rsid w:val="00161D90"/>
    <w:rsid w:val="00162E9F"/>
    <w:rsid w:val="00163C35"/>
    <w:rsid w:val="00165B76"/>
    <w:rsid w:val="00166008"/>
    <w:rsid w:val="00166A20"/>
    <w:rsid w:val="00170663"/>
    <w:rsid w:val="0017112A"/>
    <w:rsid w:val="0017254E"/>
    <w:rsid w:val="0017347C"/>
    <w:rsid w:val="00174371"/>
    <w:rsid w:val="00174844"/>
    <w:rsid w:val="00175EE6"/>
    <w:rsid w:val="00176BE1"/>
    <w:rsid w:val="0017769C"/>
    <w:rsid w:val="0018061D"/>
    <w:rsid w:val="00180FF9"/>
    <w:rsid w:val="00181592"/>
    <w:rsid w:val="00181EEC"/>
    <w:rsid w:val="001829D4"/>
    <w:rsid w:val="001840A6"/>
    <w:rsid w:val="00185433"/>
    <w:rsid w:val="00186327"/>
    <w:rsid w:val="00186F9B"/>
    <w:rsid w:val="00186FA9"/>
    <w:rsid w:val="00190288"/>
    <w:rsid w:val="0019096A"/>
    <w:rsid w:val="00190BF0"/>
    <w:rsid w:val="00191585"/>
    <w:rsid w:val="00191B1B"/>
    <w:rsid w:val="00191DAE"/>
    <w:rsid w:val="00192186"/>
    <w:rsid w:val="0019393D"/>
    <w:rsid w:val="00194E59"/>
    <w:rsid w:val="00195711"/>
    <w:rsid w:val="0019627A"/>
    <w:rsid w:val="00196DD6"/>
    <w:rsid w:val="001A095F"/>
    <w:rsid w:val="001A1049"/>
    <w:rsid w:val="001A205A"/>
    <w:rsid w:val="001A23B2"/>
    <w:rsid w:val="001A2ABF"/>
    <w:rsid w:val="001A49FF"/>
    <w:rsid w:val="001A4B3F"/>
    <w:rsid w:val="001A6BA6"/>
    <w:rsid w:val="001A7461"/>
    <w:rsid w:val="001B0B85"/>
    <w:rsid w:val="001B284D"/>
    <w:rsid w:val="001B2962"/>
    <w:rsid w:val="001B34B6"/>
    <w:rsid w:val="001B4D19"/>
    <w:rsid w:val="001B5DFD"/>
    <w:rsid w:val="001B5E33"/>
    <w:rsid w:val="001B685F"/>
    <w:rsid w:val="001C006E"/>
    <w:rsid w:val="001C328A"/>
    <w:rsid w:val="001C5477"/>
    <w:rsid w:val="001C64F5"/>
    <w:rsid w:val="001C7C8E"/>
    <w:rsid w:val="001D12F3"/>
    <w:rsid w:val="001D1747"/>
    <w:rsid w:val="001D30EB"/>
    <w:rsid w:val="001D39FB"/>
    <w:rsid w:val="001D4E9A"/>
    <w:rsid w:val="001D5201"/>
    <w:rsid w:val="001D7202"/>
    <w:rsid w:val="001E0880"/>
    <w:rsid w:val="001E0F1B"/>
    <w:rsid w:val="001E10D7"/>
    <w:rsid w:val="001E1236"/>
    <w:rsid w:val="001E1AF2"/>
    <w:rsid w:val="001E2BEF"/>
    <w:rsid w:val="001E3D6A"/>
    <w:rsid w:val="001E4FF4"/>
    <w:rsid w:val="001E5112"/>
    <w:rsid w:val="001E638A"/>
    <w:rsid w:val="001E67A3"/>
    <w:rsid w:val="001E73FB"/>
    <w:rsid w:val="001F04B5"/>
    <w:rsid w:val="001F25A8"/>
    <w:rsid w:val="001F262F"/>
    <w:rsid w:val="001F5D42"/>
    <w:rsid w:val="001F6777"/>
    <w:rsid w:val="001F6F9B"/>
    <w:rsid w:val="001F73CC"/>
    <w:rsid w:val="001F7902"/>
    <w:rsid w:val="001F7C43"/>
    <w:rsid w:val="00203424"/>
    <w:rsid w:val="00203F79"/>
    <w:rsid w:val="00205445"/>
    <w:rsid w:val="00206BC3"/>
    <w:rsid w:val="002077B7"/>
    <w:rsid w:val="00210823"/>
    <w:rsid w:val="00212953"/>
    <w:rsid w:val="002148EF"/>
    <w:rsid w:val="0021493E"/>
    <w:rsid w:val="00215B74"/>
    <w:rsid w:val="00216BFB"/>
    <w:rsid w:val="00216E0D"/>
    <w:rsid w:val="00217CB6"/>
    <w:rsid w:val="00217E97"/>
    <w:rsid w:val="00222414"/>
    <w:rsid w:val="0022246E"/>
    <w:rsid w:val="00222712"/>
    <w:rsid w:val="00222811"/>
    <w:rsid w:val="0022417E"/>
    <w:rsid w:val="002277F8"/>
    <w:rsid w:val="002324D1"/>
    <w:rsid w:val="00234104"/>
    <w:rsid w:val="00235D05"/>
    <w:rsid w:val="00236D45"/>
    <w:rsid w:val="0023731F"/>
    <w:rsid w:val="00241AD1"/>
    <w:rsid w:val="00242E6C"/>
    <w:rsid w:val="00243047"/>
    <w:rsid w:val="00243E7B"/>
    <w:rsid w:val="00245509"/>
    <w:rsid w:val="002455B9"/>
    <w:rsid w:val="00245E85"/>
    <w:rsid w:val="00246003"/>
    <w:rsid w:val="0024672F"/>
    <w:rsid w:val="00246954"/>
    <w:rsid w:val="0025088A"/>
    <w:rsid w:val="00251371"/>
    <w:rsid w:val="002528FC"/>
    <w:rsid w:val="0025321C"/>
    <w:rsid w:val="00255069"/>
    <w:rsid w:val="00256518"/>
    <w:rsid w:val="00256822"/>
    <w:rsid w:val="00256D04"/>
    <w:rsid w:val="0025768E"/>
    <w:rsid w:val="00257BD2"/>
    <w:rsid w:val="0026154C"/>
    <w:rsid w:val="00261EB0"/>
    <w:rsid w:val="00262B62"/>
    <w:rsid w:val="0026329C"/>
    <w:rsid w:val="00263E8E"/>
    <w:rsid w:val="00264445"/>
    <w:rsid w:val="0026572F"/>
    <w:rsid w:val="00267867"/>
    <w:rsid w:val="00267957"/>
    <w:rsid w:val="0027063C"/>
    <w:rsid w:val="002708A9"/>
    <w:rsid w:val="00271463"/>
    <w:rsid w:val="002715E7"/>
    <w:rsid w:val="00271609"/>
    <w:rsid w:val="00271A57"/>
    <w:rsid w:val="0027270B"/>
    <w:rsid w:val="00272A75"/>
    <w:rsid w:val="00272D3B"/>
    <w:rsid w:val="00273376"/>
    <w:rsid w:val="00273EFC"/>
    <w:rsid w:val="002753BA"/>
    <w:rsid w:val="00277562"/>
    <w:rsid w:val="00277D26"/>
    <w:rsid w:val="00282D90"/>
    <w:rsid w:val="00284009"/>
    <w:rsid w:val="0028489D"/>
    <w:rsid w:val="00286798"/>
    <w:rsid w:val="00292DF1"/>
    <w:rsid w:val="00292EC0"/>
    <w:rsid w:val="002938E3"/>
    <w:rsid w:val="00294534"/>
    <w:rsid w:val="002945E2"/>
    <w:rsid w:val="002950E1"/>
    <w:rsid w:val="002968D0"/>
    <w:rsid w:val="002A06D9"/>
    <w:rsid w:val="002A1F76"/>
    <w:rsid w:val="002A28DA"/>
    <w:rsid w:val="002A2E67"/>
    <w:rsid w:val="002A370A"/>
    <w:rsid w:val="002A393D"/>
    <w:rsid w:val="002A3942"/>
    <w:rsid w:val="002A54A5"/>
    <w:rsid w:val="002A54B0"/>
    <w:rsid w:val="002A5FAB"/>
    <w:rsid w:val="002B0CD4"/>
    <w:rsid w:val="002B0F97"/>
    <w:rsid w:val="002B2A36"/>
    <w:rsid w:val="002B3BA3"/>
    <w:rsid w:val="002B406D"/>
    <w:rsid w:val="002B41E3"/>
    <w:rsid w:val="002B4666"/>
    <w:rsid w:val="002B5317"/>
    <w:rsid w:val="002B59BD"/>
    <w:rsid w:val="002B5D73"/>
    <w:rsid w:val="002B7896"/>
    <w:rsid w:val="002B7E4C"/>
    <w:rsid w:val="002C11BC"/>
    <w:rsid w:val="002C18B2"/>
    <w:rsid w:val="002C227A"/>
    <w:rsid w:val="002C2B20"/>
    <w:rsid w:val="002C2CB2"/>
    <w:rsid w:val="002C373C"/>
    <w:rsid w:val="002C4EED"/>
    <w:rsid w:val="002C58BB"/>
    <w:rsid w:val="002C61C7"/>
    <w:rsid w:val="002D08D6"/>
    <w:rsid w:val="002D3473"/>
    <w:rsid w:val="002D3845"/>
    <w:rsid w:val="002D3D68"/>
    <w:rsid w:val="002D4518"/>
    <w:rsid w:val="002D4E34"/>
    <w:rsid w:val="002D62B7"/>
    <w:rsid w:val="002D6F0B"/>
    <w:rsid w:val="002D723F"/>
    <w:rsid w:val="002E0B85"/>
    <w:rsid w:val="002E0D59"/>
    <w:rsid w:val="002E2C3E"/>
    <w:rsid w:val="002E486D"/>
    <w:rsid w:val="002E4935"/>
    <w:rsid w:val="002E4989"/>
    <w:rsid w:val="002E524D"/>
    <w:rsid w:val="002E6CAF"/>
    <w:rsid w:val="002E77B5"/>
    <w:rsid w:val="002F08DA"/>
    <w:rsid w:val="002F169C"/>
    <w:rsid w:val="002F1EDD"/>
    <w:rsid w:val="002F3740"/>
    <w:rsid w:val="002F59B8"/>
    <w:rsid w:val="002F653B"/>
    <w:rsid w:val="002F6C78"/>
    <w:rsid w:val="002F775D"/>
    <w:rsid w:val="00300063"/>
    <w:rsid w:val="00300A86"/>
    <w:rsid w:val="003013A4"/>
    <w:rsid w:val="00301FCC"/>
    <w:rsid w:val="0030207A"/>
    <w:rsid w:val="00303C67"/>
    <w:rsid w:val="0030425F"/>
    <w:rsid w:val="0030501F"/>
    <w:rsid w:val="00305490"/>
    <w:rsid w:val="00306DC1"/>
    <w:rsid w:val="0031058D"/>
    <w:rsid w:val="00310A2F"/>
    <w:rsid w:val="00310AA3"/>
    <w:rsid w:val="003129CA"/>
    <w:rsid w:val="00313576"/>
    <w:rsid w:val="003143C0"/>
    <w:rsid w:val="00314FB8"/>
    <w:rsid w:val="003200B9"/>
    <w:rsid w:val="003221EF"/>
    <w:rsid w:val="00322394"/>
    <w:rsid w:val="00323A21"/>
    <w:rsid w:val="00324207"/>
    <w:rsid w:val="0032546F"/>
    <w:rsid w:val="003257CD"/>
    <w:rsid w:val="00325D00"/>
    <w:rsid w:val="003267D2"/>
    <w:rsid w:val="0032760D"/>
    <w:rsid w:val="0032797D"/>
    <w:rsid w:val="00330380"/>
    <w:rsid w:val="00330834"/>
    <w:rsid w:val="00330C86"/>
    <w:rsid w:val="003313FD"/>
    <w:rsid w:val="00331EE8"/>
    <w:rsid w:val="0033313E"/>
    <w:rsid w:val="003335F1"/>
    <w:rsid w:val="00334497"/>
    <w:rsid w:val="00336CFE"/>
    <w:rsid w:val="003404CD"/>
    <w:rsid w:val="00341514"/>
    <w:rsid w:val="00341E74"/>
    <w:rsid w:val="00342215"/>
    <w:rsid w:val="003426E1"/>
    <w:rsid w:val="00343AD8"/>
    <w:rsid w:val="00344EFA"/>
    <w:rsid w:val="003468B0"/>
    <w:rsid w:val="00347BFD"/>
    <w:rsid w:val="0035124F"/>
    <w:rsid w:val="003516AF"/>
    <w:rsid w:val="00351A9F"/>
    <w:rsid w:val="00351F8B"/>
    <w:rsid w:val="0035299F"/>
    <w:rsid w:val="00357574"/>
    <w:rsid w:val="003609D9"/>
    <w:rsid w:val="00364864"/>
    <w:rsid w:val="00365DC1"/>
    <w:rsid w:val="00366A7D"/>
    <w:rsid w:val="00366AD2"/>
    <w:rsid w:val="003676FC"/>
    <w:rsid w:val="003711F3"/>
    <w:rsid w:val="00371BD6"/>
    <w:rsid w:val="00371D9E"/>
    <w:rsid w:val="00372725"/>
    <w:rsid w:val="00373188"/>
    <w:rsid w:val="00374C92"/>
    <w:rsid w:val="00376E0E"/>
    <w:rsid w:val="00377DE0"/>
    <w:rsid w:val="00377FF1"/>
    <w:rsid w:val="0038173E"/>
    <w:rsid w:val="0038538C"/>
    <w:rsid w:val="00385A50"/>
    <w:rsid w:val="003860E8"/>
    <w:rsid w:val="00387043"/>
    <w:rsid w:val="00387684"/>
    <w:rsid w:val="00390A2E"/>
    <w:rsid w:val="00390B21"/>
    <w:rsid w:val="00391F35"/>
    <w:rsid w:val="0039345C"/>
    <w:rsid w:val="003947C4"/>
    <w:rsid w:val="00395682"/>
    <w:rsid w:val="00396020"/>
    <w:rsid w:val="003A12B1"/>
    <w:rsid w:val="003A2226"/>
    <w:rsid w:val="003A34D2"/>
    <w:rsid w:val="003A48E6"/>
    <w:rsid w:val="003A4E99"/>
    <w:rsid w:val="003A59AB"/>
    <w:rsid w:val="003A746F"/>
    <w:rsid w:val="003A7E0E"/>
    <w:rsid w:val="003B036B"/>
    <w:rsid w:val="003B0562"/>
    <w:rsid w:val="003B1FDF"/>
    <w:rsid w:val="003B3396"/>
    <w:rsid w:val="003B3D94"/>
    <w:rsid w:val="003B3E9D"/>
    <w:rsid w:val="003B4D5E"/>
    <w:rsid w:val="003B596E"/>
    <w:rsid w:val="003B5E52"/>
    <w:rsid w:val="003B60C9"/>
    <w:rsid w:val="003B66A5"/>
    <w:rsid w:val="003B7ABB"/>
    <w:rsid w:val="003C1933"/>
    <w:rsid w:val="003C1E31"/>
    <w:rsid w:val="003C2294"/>
    <w:rsid w:val="003C3F19"/>
    <w:rsid w:val="003C452A"/>
    <w:rsid w:val="003C4678"/>
    <w:rsid w:val="003C5A67"/>
    <w:rsid w:val="003C5BA2"/>
    <w:rsid w:val="003C5FB6"/>
    <w:rsid w:val="003C678A"/>
    <w:rsid w:val="003C6842"/>
    <w:rsid w:val="003C69E1"/>
    <w:rsid w:val="003D024E"/>
    <w:rsid w:val="003D21BD"/>
    <w:rsid w:val="003D29F5"/>
    <w:rsid w:val="003D2CB0"/>
    <w:rsid w:val="003D3405"/>
    <w:rsid w:val="003D377C"/>
    <w:rsid w:val="003D453C"/>
    <w:rsid w:val="003D4BA2"/>
    <w:rsid w:val="003D4D5A"/>
    <w:rsid w:val="003D7329"/>
    <w:rsid w:val="003D7DDF"/>
    <w:rsid w:val="003E34DC"/>
    <w:rsid w:val="003E64D7"/>
    <w:rsid w:val="003E73D1"/>
    <w:rsid w:val="003E7EFC"/>
    <w:rsid w:val="003F0D47"/>
    <w:rsid w:val="003F0E71"/>
    <w:rsid w:val="003F1998"/>
    <w:rsid w:val="003F1B85"/>
    <w:rsid w:val="003F1EE9"/>
    <w:rsid w:val="003F2811"/>
    <w:rsid w:val="003F3CFF"/>
    <w:rsid w:val="003F6BB0"/>
    <w:rsid w:val="003F6FBD"/>
    <w:rsid w:val="003F72C9"/>
    <w:rsid w:val="003F77FD"/>
    <w:rsid w:val="00400DD2"/>
    <w:rsid w:val="00401BE3"/>
    <w:rsid w:val="00403C76"/>
    <w:rsid w:val="004046A1"/>
    <w:rsid w:val="00404F54"/>
    <w:rsid w:val="004051C3"/>
    <w:rsid w:val="004063E9"/>
    <w:rsid w:val="00406FD8"/>
    <w:rsid w:val="00407382"/>
    <w:rsid w:val="00407637"/>
    <w:rsid w:val="00407B2C"/>
    <w:rsid w:val="004104A0"/>
    <w:rsid w:val="0041173A"/>
    <w:rsid w:val="00412DD5"/>
    <w:rsid w:val="00413410"/>
    <w:rsid w:val="00413E23"/>
    <w:rsid w:val="004156DD"/>
    <w:rsid w:val="0041609A"/>
    <w:rsid w:val="00417AB0"/>
    <w:rsid w:val="00417E96"/>
    <w:rsid w:val="004223AA"/>
    <w:rsid w:val="00423E34"/>
    <w:rsid w:val="00423F5B"/>
    <w:rsid w:val="00424B61"/>
    <w:rsid w:val="004259A4"/>
    <w:rsid w:val="00425D39"/>
    <w:rsid w:val="00426283"/>
    <w:rsid w:val="00427B13"/>
    <w:rsid w:val="00431B4A"/>
    <w:rsid w:val="00431F68"/>
    <w:rsid w:val="004320D6"/>
    <w:rsid w:val="00432504"/>
    <w:rsid w:val="004328BE"/>
    <w:rsid w:val="00432DC6"/>
    <w:rsid w:val="004338CA"/>
    <w:rsid w:val="00433AFC"/>
    <w:rsid w:val="00435D02"/>
    <w:rsid w:val="00435E39"/>
    <w:rsid w:val="00440A4B"/>
    <w:rsid w:val="0044272D"/>
    <w:rsid w:val="00443AE5"/>
    <w:rsid w:val="004456EF"/>
    <w:rsid w:val="00446AD6"/>
    <w:rsid w:val="00447018"/>
    <w:rsid w:val="004472A9"/>
    <w:rsid w:val="00447638"/>
    <w:rsid w:val="00450243"/>
    <w:rsid w:val="004502FE"/>
    <w:rsid w:val="00450C5C"/>
    <w:rsid w:val="00451923"/>
    <w:rsid w:val="00452E8A"/>
    <w:rsid w:val="004547F4"/>
    <w:rsid w:val="00455882"/>
    <w:rsid w:val="00456821"/>
    <w:rsid w:val="00460670"/>
    <w:rsid w:val="00460B43"/>
    <w:rsid w:val="004612FC"/>
    <w:rsid w:val="00464C01"/>
    <w:rsid w:val="00466888"/>
    <w:rsid w:val="00466ED0"/>
    <w:rsid w:val="00471D8E"/>
    <w:rsid w:val="00472026"/>
    <w:rsid w:val="00477BE1"/>
    <w:rsid w:val="004800F6"/>
    <w:rsid w:val="00480355"/>
    <w:rsid w:val="00481AB5"/>
    <w:rsid w:val="0048395A"/>
    <w:rsid w:val="00483A1C"/>
    <w:rsid w:val="004848EC"/>
    <w:rsid w:val="004853CB"/>
    <w:rsid w:val="0048594E"/>
    <w:rsid w:val="00485B3D"/>
    <w:rsid w:val="0049073F"/>
    <w:rsid w:val="004910C8"/>
    <w:rsid w:val="00491B54"/>
    <w:rsid w:val="00491B5A"/>
    <w:rsid w:val="0049249E"/>
    <w:rsid w:val="004930A2"/>
    <w:rsid w:val="00493329"/>
    <w:rsid w:val="004933DA"/>
    <w:rsid w:val="004934ED"/>
    <w:rsid w:val="0049380B"/>
    <w:rsid w:val="00494BB4"/>
    <w:rsid w:val="004A0046"/>
    <w:rsid w:val="004A0A1F"/>
    <w:rsid w:val="004A1283"/>
    <w:rsid w:val="004A1F0A"/>
    <w:rsid w:val="004A2435"/>
    <w:rsid w:val="004A2DD6"/>
    <w:rsid w:val="004A2FF7"/>
    <w:rsid w:val="004A33C5"/>
    <w:rsid w:val="004A378D"/>
    <w:rsid w:val="004A46F4"/>
    <w:rsid w:val="004A4CE0"/>
    <w:rsid w:val="004A5A9E"/>
    <w:rsid w:val="004A7B15"/>
    <w:rsid w:val="004A7D4C"/>
    <w:rsid w:val="004B07D3"/>
    <w:rsid w:val="004B14C1"/>
    <w:rsid w:val="004B33F3"/>
    <w:rsid w:val="004B39BA"/>
    <w:rsid w:val="004B44FC"/>
    <w:rsid w:val="004B4685"/>
    <w:rsid w:val="004B508D"/>
    <w:rsid w:val="004B5FC0"/>
    <w:rsid w:val="004B6F63"/>
    <w:rsid w:val="004B70EF"/>
    <w:rsid w:val="004B7899"/>
    <w:rsid w:val="004C0F5C"/>
    <w:rsid w:val="004C10B5"/>
    <w:rsid w:val="004C17EF"/>
    <w:rsid w:val="004C1895"/>
    <w:rsid w:val="004C33DE"/>
    <w:rsid w:val="004C45D4"/>
    <w:rsid w:val="004C4EDC"/>
    <w:rsid w:val="004C51BB"/>
    <w:rsid w:val="004C580F"/>
    <w:rsid w:val="004C5D04"/>
    <w:rsid w:val="004C60EA"/>
    <w:rsid w:val="004C6F6E"/>
    <w:rsid w:val="004C70C0"/>
    <w:rsid w:val="004C7FF5"/>
    <w:rsid w:val="004D07D1"/>
    <w:rsid w:val="004D280A"/>
    <w:rsid w:val="004D39E1"/>
    <w:rsid w:val="004D3E97"/>
    <w:rsid w:val="004D43CF"/>
    <w:rsid w:val="004D5404"/>
    <w:rsid w:val="004E07CE"/>
    <w:rsid w:val="004E3528"/>
    <w:rsid w:val="004E53CE"/>
    <w:rsid w:val="004E740D"/>
    <w:rsid w:val="004F0098"/>
    <w:rsid w:val="004F06E2"/>
    <w:rsid w:val="004F10BE"/>
    <w:rsid w:val="004F203E"/>
    <w:rsid w:val="004F570F"/>
    <w:rsid w:val="004F5AAF"/>
    <w:rsid w:val="004F6D4A"/>
    <w:rsid w:val="004F78EC"/>
    <w:rsid w:val="004F7D26"/>
    <w:rsid w:val="00500A07"/>
    <w:rsid w:val="00502F72"/>
    <w:rsid w:val="00504B2F"/>
    <w:rsid w:val="00505C16"/>
    <w:rsid w:val="00505F23"/>
    <w:rsid w:val="00506132"/>
    <w:rsid w:val="00507831"/>
    <w:rsid w:val="00507BC0"/>
    <w:rsid w:val="00507D76"/>
    <w:rsid w:val="0051074A"/>
    <w:rsid w:val="00511BB6"/>
    <w:rsid w:val="00511D85"/>
    <w:rsid w:val="0051487B"/>
    <w:rsid w:val="005149DA"/>
    <w:rsid w:val="00515629"/>
    <w:rsid w:val="005161E0"/>
    <w:rsid w:val="0051764B"/>
    <w:rsid w:val="005177EF"/>
    <w:rsid w:val="0052000A"/>
    <w:rsid w:val="0052127C"/>
    <w:rsid w:val="00522F12"/>
    <w:rsid w:val="005231A9"/>
    <w:rsid w:val="0052493C"/>
    <w:rsid w:val="00524B28"/>
    <w:rsid w:val="00525421"/>
    <w:rsid w:val="00525985"/>
    <w:rsid w:val="00525C3E"/>
    <w:rsid w:val="00525CF6"/>
    <w:rsid w:val="0052608D"/>
    <w:rsid w:val="0052637D"/>
    <w:rsid w:val="00526E93"/>
    <w:rsid w:val="00526FDD"/>
    <w:rsid w:val="00530F3E"/>
    <w:rsid w:val="00533335"/>
    <w:rsid w:val="00533A8F"/>
    <w:rsid w:val="005343D8"/>
    <w:rsid w:val="00534A16"/>
    <w:rsid w:val="00534BA3"/>
    <w:rsid w:val="005351D2"/>
    <w:rsid w:val="00535CC1"/>
    <w:rsid w:val="00535F60"/>
    <w:rsid w:val="00536DD1"/>
    <w:rsid w:val="005406F7"/>
    <w:rsid w:val="00540EAF"/>
    <w:rsid w:val="00541133"/>
    <w:rsid w:val="0054197B"/>
    <w:rsid w:val="00541B8D"/>
    <w:rsid w:val="00541F63"/>
    <w:rsid w:val="00541F7B"/>
    <w:rsid w:val="005431D5"/>
    <w:rsid w:val="0054364A"/>
    <w:rsid w:val="00544741"/>
    <w:rsid w:val="00545C5A"/>
    <w:rsid w:val="00550F09"/>
    <w:rsid w:val="00551240"/>
    <w:rsid w:val="00551662"/>
    <w:rsid w:val="00552D3F"/>
    <w:rsid w:val="005536C9"/>
    <w:rsid w:val="00553879"/>
    <w:rsid w:val="0055435E"/>
    <w:rsid w:val="00556C33"/>
    <w:rsid w:val="00556DAF"/>
    <w:rsid w:val="00557FA8"/>
    <w:rsid w:val="00560CA0"/>
    <w:rsid w:val="00560E79"/>
    <w:rsid w:val="00563FCF"/>
    <w:rsid w:val="005643FF"/>
    <w:rsid w:val="00565097"/>
    <w:rsid w:val="00565630"/>
    <w:rsid w:val="00572E08"/>
    <w:rsid w:val="0057364A"/>
    <w:rsid w:val="00576808"/>
    <w:rsid w:val="00576F6A"/>
    <w:rsid w:val="00580664"/>
    <w:rsid w:val="005812EE"/>
    <w:rsid w:val="005813DC"/>
    <w:rsid w:val="00581785"/>
    <w:rsid w:val="00581EE0"/>
    <w:rsid w:val="00582150"/>
    <w:rsid w:val="005832D6"/>
    <w:rsid w:val="0058434F"/>
    <w:rsid w:val="005845CE"/>
    <w:rsid w:val="0058713B"/>
    <w:rsid w:val="005876D9"/>
    <w:rsid w:val="005878F7"/>
    <w:rsid w:val="00590F88"/>
    <w:rsid w:val="005913C5"/>
    <w:rsid w:val="005916F5"/>
    <w:rsid w:val="00592D33"/>
    <w:rsid w:val="00594ECD"/>
    <w:rsid w:val="0059515A"/>
    <w:rsid w:val="00595F84"/>
    <w:rsid w:val="00596644"/>
    <w:rsid w:val="005974C4"/>
    <w:rsid w:val="00597926"/>
    <w:rsid w:val="005A025F"/>
    <w:rsid w:val="005A0E70"/>
    <w:rsid w:val="005A1964"/>
    <w:rsid w:val="005A19FD"/>
    <w:rsid w:val="005A1F84"/>
    <w:rsid w:val="005A25F0"/>
    <w:rsid w:val="005A3B83"/>
    <w:rsid w:val="005A3F7B"/>
    <w:rsid w:val="005A4FF3"/>
    <w:rsid w:val="005A5B57"/>
    <w:rsid w:val="005A6480"/>
    <w:rsid w:val="005A680A"/>
    <w:rsid w:val="005B01D8"/>
    <w:rsid w:val="005B0C80"/>
    <w:rsid w:val="005B15C1"/>
    <w:rsid w:val="005B1AA8"/>
    <w:rsid w:val="005B2499"/>
    <w:rsid w:val="005B2AE8"/>
    <w:rsid w:val="005B363F"/>
    <w:rsid w:val="005B4061"/>
    <w:rsid w:val="005B518A"/>
    <w:rsid w:val="005B6A14"/>
    <w:rsid w:val="005B70BB"/>
    <w:rsid w:val="005B7A97"/>
    <w:rsid w:val="005C362D"/>
    <w:rsid w:val="005C6BE9"/>
    <w:rsid w:val="005C7A80"/>
    <w:rsid w:val="005C7ECF"/>
    <w:rsid w:val="005D034D"/>
    <w:rsid w:val="005D093A"/>
    <w:rsid w:val="005D0BFE"/>
    <w:rsid w:val="005D2387"/>
    <w:rsid w:val="005D2397"/>
    <w:rsid w:val="005D35A0"/>
    <w:rsid w:val="005D377B"/>
    <w:rsid w:val="005D46A8"/>
    <w:rsid w:val="005D616F"/>
    <w:rsid w:val="005D797C"/>
    <w:rsid w:val="005E05E7"/>
    <w:rsid w:val="005E2F4B"/>
    <w:rsid w:val="005E347A"/>
    <w:rsid w:val="005E47F1"/>
    <w:rsid w:val="005E6FF3"/>
    <w:rsid w:val="005E7497"/>
    <w:rsid w:val="005F1DB2"/>
    <w:rsid w:val="005F3618"/>
    <w:rsid w:val="005F37F2"/>
    <w:rsid w:val="005F4DD5"/>
    <w:rsid w:val="005F50AB"/>
    <w:rsid w:val="005F5E2C"/>
    <w:rsid w:val="005F6CC6"/>
    <w:rsid w:val="005F6FC2"/>
    <w:rsid w:val="005F7542"/>
    <w:rsid w:val="005F757E"/>
    <w:rsid w:val="005F77EE"/>
    <w:rsid w:val="006001A4"/>
    <w:rsid w:val="00600F13"/>
    <w:rsid w:val="00602B07"/>
    <w:rsid w:val="006039EC"/>
    <w:rsid w:val="00604AE1"/>
    <w:rsid w:val="00606069"/>
    <w:rsid w:val="00606659"/>
    <w:rsid w:val="00610CAF"/>
    <w:rsid w:val="006122FF"/>
    <w:rsid w:val="006133A3"/>
    <w:rsid w:val="00615AC6"/>
    <w:rsid w:val="00615BB0"/>
    <w:rsid w:val="006175F1"/>
    <w:rsid w:val="00617B6F"/>
    <w:rsid w:val="006208D9"/>
    <w:rsid w:val="00620EEF"/>
    <w:rsid w:val="006210AA"/>
    <w:rsid w:val="006213A7"/>
    <w:rsid w:val="00621929"/>
    <w:rsid w:val="00624B3E"/>
    <w:rsid w:val="00625140"/>
    <w:rsid w:val="00625E9B"/>
    <w:rsid w:val="00627272"/>
    <w:rsid w:val="00630883"/>
    <w:rsid w:val="00631399"/>
    <w:rsid w:val="00633C07"/>
    <w:rsid w:val="00634970"/>
    <w:rsid w:val="00635600"/>
    <w:rsid w:val="00635B6C"/>
    <w:rsid w:val="00635E07"/>
    <w:rsid w:val="006361E1"/>
    <w:rsid w:val="0063726F"/>
    <w:rsid w:val="00637747"/>
    <w:rsid w:val="006429AD"/>
    <w:rsid w:val="00643064"/>
    <w:rsid w:val="0064360C"/>
    <w:rsid w:val="00643F43"/>
    <w:rsid w:val="006449B2"/>
    <w:rsid w:val="0064562D"/>
    <w:rsid w:val="00645BEC"/>
    <w:rsid w:val="00646352"/>
    <w:rsid w:val="006469FF"/>
    <w:rsid w:val="00647B81"/>
    <w:rsid w:val="00647BE6"/>
    <w:rsid w:val="00647ED0"/>
    <w:rsid w:val="0065073A"/>
    <w:rsid w:val="00651A48"/>
    <w:rsid w:val="00652085"/>
    <w:rsid w:val="00653203"/>
    <w:rsid w:val="00654B26"/>
    <w:rsid w:val="0065589F"/>
    <w:rsid w:val="006601C2"/>
    <w:rsid w:val="00660650"/>
    <w:rsid w:val="00661D07"/>
    <w:rsid w:val="00662FB7"/>
    <w:rsid w:val="006634DB"/>
    <w:rsid w:val="006665BB"/>
    <w:rsid w:val="00667294"/>
    <w:rsid w:val="006713CB"/>
    <w:rsid w:val="00671C62"/>
    <w:rsid w:val="00673621"/>
    <w:rsid w:val="00674208"/>
    <w:rsid w:val="00675A0A"/>
    <w:rsid w:val="00675E58"/>
    <w:rsid w:val="006769CC"/>
    <w:rsid w:val="00676FFD"/>
    <w:rsid w:val="0067737D"/>
    <w:rsid w:val="006776C3"/>
    <w:rsid w:val="0068023E"/>
    <w:rsid w:val="00681C75"/>
    <w:rsid w:val="00682E5B"/>
    <w:rsid w:val="00683A8D"/>
    <w:rsid w:val="006842BE"/>
    <w:rsid w:val="00684BD4"/>
    <w:rsid w:val="00687843"/>
    <w:rsid w:val="00690A83"/>
    <w:rsid w:val="00692826"/>
    <w:rsid w:val="00692C95"/>
    <w:rsid w:val="0069442E"/>
    <w:rsid w:val="00694620"/>
    <w:rsid w:val="0069518A"/>
    <w:rsid w:val="00695254"/>
    <w:rsid w:val="00695388"/>
    <w:rsid w:val="0069589E"/>
    <w:rsid w:val="00695D3B"/>
    <w:rsid w:val="00696838"/>
    <w:rsid w:val="00696E37"/>
    <w:rsid w:val="0069713D"/>
    <w:rsid w:val="00697AB4"/>
    <w:rsid w:val="00697DE0"/>
    <w:rsid w:val="006A1E63"/>
    <w:rsid w:val="006A2723"/>
    <w:rsid w:val="006A7818"/>
    <w:rsid w:val="006B0100"/>
    <w:rsid w:val="006B36FB"/>
    <w:rsid w:val="006B3782"/>
    <w:rsid w:val="006B59BD"/>
    <w:rsid w:val="006B5C19"/>
    <w:rsid w:val="006C0DC1"/>
    <w:rsid w:val="006C39CB"/>
    <w:rsid w:val="006C3B97"/>
    <w:rsid w:val="006C633E"/>
    <w:rsid w:val="006C6BDF"/>
    <w:rsid w:val="006C6BE1"/>
    <w:rsid w:val="006C70C4"/>
    <w:rsid w:val="006C7D48"/>
    <w:rsid w:val="006D16FB"/>
    <w:rsid w:val="006D1AE6"/>
    <w:rsid w:val="006D1BEE"/>
    <w:rsid w:val="006D4546"/>
    <w:rsid w:val="006D528E"/>
    <w:rsid w:val="006D5A32"/>
    <w:rsid w:val="006D5FAA"/>
    <w:rsid w:val="006D6C34"/>
    <w:rsid w:val="006D7263"/>
    <w:rsid w:val="006E05A8"/>
    <w:rsid w:val="006E06A0"/>
    <w:rsid w:val="006E100A"/>
    <w:rsid w:val="006E12A5"/>
    <w:rsid w:val="006E19E2"/>
    <w:rsid w:val="006E201F"/>
    <w:rsid w:val="006E32BE"/>
    <w:rsid w:val="006E3D81"/>
    <w:rsid w:val="006F12F0"/>
    <w:rsid w:val="006F348A"/>
    <w:rsid w:val="006F43D6"/>
    <w:rsid w:val="006F6FD8"/>
    <w:rsid w:val="007013F1"/>
    <w:rsid w:val="00701578"/>
    <w:rsid w:val="00702B2C"/>
    <w:rsid w:val="00703478"/>
    <w:rsid w:val="0070558C"/>
    <w:rsid w:val="0070685C"/>
    <w:rsid w:val="00706CB3"/>
    <w:rsid w:val="00706F45"/>
    <w:rsid w:val="007121AC"/>
    <w:rsid w:val="007131A3"/>
    <w:rsid w:val="00713476"/>
    <w:rsid w:val="00713A0A"/>
    <w:rsid w:val="0071763C"/>
    <w:rsid w:val="007201B9"/>
    <w:rsid w:val="00720391"/>
    <w:rsid w:val="00720A8B"/>
    <w:rsid w:val="00720D38"/>
    <w:rsid w:val="00724CB6"/>
    <w:rsid w:val="00724D36"/>
    <w:rsid w:val="00724D95"/>
    <w:rsid w:val="00724FA5"/>
    <w:rsid w:val="0072541E"/>
    <w:rsid w:val="0072630D"/>
    <w:rsid w:val="007271BA"/>
    <w:rsid w:val="00731874"/>
    <w:rsid w:val="00732DFA"/>
    <w:rsid w:val="00733D95"/>
    <w:rsid w:val="00734CDF"/>
    <w:rsid w:val="00734F22"/>
    <w:rsid w:val="00735B4F"/>
    <w:rsid w:val="00736523"/>
    <w:rsid w:val="00736B22"/>
    <w:rsid w:val="00737B43"/>
    <w:rsid w:val="00740B10"/>
    <w:rsid w:val="0074120E"/>
    <w:rsid w:val="00741F73"/>
    <w:rsid w:val="00742089"/>
    <w:rsid w:val="00744388"/>
    <w:rsid w:val="007443A9"/>
    <w:rsid w:val="0074545D"/>
    <w:rsid w:val="00745AE6"/>
    <w:rsid w:val="007464CA"/>
    <w:rsid w:val="00747294"/>
    <w:rsid w:val="007477E5"/>
    <w:rsid w:val="007477F9"/>
    <w:rsid w:val="007502C0"/>
    <w:rsid w:val="00755565"/>
    <w:rsid w:val="00756914"/>
    <w:rsid w:val="00756F7A"/>
    <w:rsid w:val="00757169"/>
    <w:rsid w:val="007578F2"/>
    <w:rsid w:val="00757DB4"/>
    <w:rsid w:val="007605BB"/>
    <w:rsid w:val="00762FFD"/>
    <w:rsid w:val="00763586"/>
    <w:rsid w:val="00764170"/>
    <w:rsid w:val="0076526F"/>
    <w:rsid w:val="007665B4"/>
    <w:rsid w:val="00766CE9"/>
    <w:rsid w:val="007700B8"/>
    <w:rsid w:val="0077013B"/>
    <w:rsid w:val="00770CBF"/>
    <w:rsid w:val="007742F6"/>
    <w:rsid w:val="00774572"/>
    <w:rsid w:val="00774C63"/>
    <w:rsid w:val="007756AC"/>
    <w:rsid w:val="00775787"/>
    <w:rsid w:val="007763D6"/>
    <w:rsid w:val="007764AC"/>
    <w:rsid w:val="0077725F"/>
    <w:rsid w:val="00780DEE"/>
    <w:rsid w:val="00781221"/>
    <w:rsid w:val="00781EC8"/>
    <w:rsid w:val="00782F63"/>
    <w:rsid w:val="007835E0"/>
    <w:rsid w:val="00784610"/>
    <w:rsid w:val="00784DF2"/>
    <w:rsid w:val="00784E4B"/>
    <w:rsid w:val="007850C4"/>
    <w:rsid w:val="00785F38"/>
    <w:rsid w:val="00786D95"/>
    <w:rsid w:val="00786E16"/>
    <w:rsid w:val="0078710D"/>
    <w:rsid w:val="00787437"/>
    <w:rsid w:val="00787637"/>
    <w:rsid w:val="0079032A"/>
    <w:rsid w:val="00791041"/>
    <w:rsid w:val="00791682"/>
    <w:rsid w:val="00792147"/>
    <w:rsid w:val="0079224C"/>
    <w:rsid w:val="0079390F"/>
    <w:rsid w:val="00794631"/>
    <w:rsid w:val="00795C40"/>
    <w:rsid w:val="00795D67"/>
    <w:rsid w:val="00797355"/>
    <w:rsid w:val="0079776F"/>
    <w:rsid w:val="007A1546"/>
    <w:rsid w:val="007A3059"/>
    <w:rsid w:val="007A7E79"/>
    <w:rsid w:val="007B0A9B"/>
    <w:rsid w:val="007B0ADB"/>
    <w:rsid w:val="007B0D0A"/>
    <w:rsid w:val="007B1AA6"/>
    <w:rsid w:val="007B1DAE"/>
    <w:rsid w:val="007B4391"/>
    <w:rsid w:val="007B4755"/>
    <w:rsid w:val="007B59DE"/>
    <w:rsid w:val="007B70E8"/>
    <w:rsid w:val="007C1A89"/>
    <w:rsid w:val="007C2B3E"/>
    <w:rsid w:val="007C652B"/>
    <w:rsid w:val="007C7C7C"/>
    <w:rsid w:val="007D014C"/>
    <w:rsid w:val="007D0ADD"/>
    <w:rsid w:val="007D17C9"/>
    <w:rsid w:val="007D1A94"/>
    <w:rsid w:val="007D1AD0"/>
    <w:rsid w:val="007D1F98"/>
    <w:rsid w:val="007D253C"/>
    <w:rsid w:val="007D2D42"/>
    <w:rsid w:val="007D39DC"/>
    <w:rsid w:val="007D3B5B"/>
    <w:rsid w:val="007D433E"/>
    <w:rsid w:val="007D4BFB"/>
    <w:rsid w:val="007D5783"/>
    <w:rsid w:val="007D6AAE"/>
    <w:rsid w:val="007D74C4"/>
    <w:rsid w:val="007E13DC"/>
    <w:rsid w:val="007E194D"/>
    <w:rsid w:val="007E1B7F"/>
    <w:rsid w:val="007E4ED6"/>
    <w:rsid w:val="007F0B28"/>
    <w:rsid w:val="007F0F57"/>
    <w:rsid w:val="007F1F06"/>
    <w:rsid w:val="007F2495"/>
    <w:rsid w:val="007F31A8"/>
    <w:rsid w:val="007F453D"/>
    <w:rsid w:val="007F55DD"/>
    <w:rsid w:val="007F5B76"/>
    <w:rsid w:val="007F65F8"/>
    <w:rsid w:val="007F6FEE"/>
    <w:rsid w:val="008007BD"/>
    <w:rsid w:val="008020F6"/>
    <w:rsid w:val="008025FE"/>
    <w:rsid w:val="008044A3"/>
    <w:rsid w:val="008047B4"/>
    <w:rsid w:val="00804D09"/>
    <w:rsid w:val="00804FD6"/>
    <w:rsid w:val="0080513A"/>
    <w:rsid w:val="008051FD"/>
    <w:rsid w:val="0080638F"/>
    <w:rsid w:val="00807216"/>
    <w:rsid w:val="008073FD"/>
    <w:rsid w:val="00810AAD"/>
    <w:rsid w:val="008118EF"/>
    <w:rsid w:val="00811C0E"/>
    <w:rsid w:val="008137FE"/>
    <w:rsid w:val="0081516D"/>
    <w:rsid w:val="0081573F"/>
    <w:rsid w:val="00815C50"/>
    <w:rsid w:val="008160FB"/>
    <w:rsid w:val="00817581"/>
    <w:rsid w:val="0081766F"/>
    <w:rsid w:val="00820612"/>
    <w:rsid w:val="00820760"/>
    <w:rsid w:val="00820A4A"/>
    <w:rsid w:val="00821185"/>
    <w:rsid w:val="00821573"/>
    <w:rsid w:val="00823366"/>
    <w:rsid w:val="008246F1"/>
    <w:rsid w:val="00826DE0"/>
    <w:rsid w:val="00827C17"/>
    <w:rsid w:val="0083021C"/>
    <w:rsid w:val="0083140B"/>
    <w:rsid w:val="0083254E"/>
    <w:rsid w:val="008325C2"/>
    <w:rsid w:val="0083264D"/>
    <w:rsid w:val="00832965"/>
    <w:rsid w:val="00835CD1"/>
    <w:rsid w:val="00835EFD"/>
    <w:rsid w:val="00835F4C"/>
    <w:rsid w:val="00836A64"/>
    <w:rsid w:val="00836C45"/>
    <w:rsid w:val="00836F61"/>
    <w:rsid w:val="0084011F"/>
    <w:rsid w:val="00840C29"/>
    <w:rsid w:val="00841D37"/>
    <w:rsid w:val="00842C83"/>
    <w:rsid w:val="00843895"/>
    <w:rsid w:val="0084451D"/>
    <w:rsid w:val="00845846"/>
    <w:rsid w:val="0084604C"/>
    <w:rsid w:val="00846932"/>
    <w:rsid w:val="00846DF9"/>
    <w:rsid w:val="00847B49"/>
    <w:rsid w:val="00847FED"/>
    <w:rsid w:val="0085047A"/>
    <w:rsid w:val="00851D68"/>
    <w:rsid w:val="00851FBD"/>
    <w:rsid w:val="00852797"/>
    <w:rsid w:val="00852B7E"/>
    <w:rsid w:val="008549C6"/>
    <w:rsid w:val="00854E2D"/>
    <w:rsid w:val="00856275"/>
    <w:rsid w:val="00856B6A"/>
    <w:rsid w:val="008571E2"/>
    <w:rsid w:val="008608EC"/>
    <w:rsid w:val="00860A54"/>
    <w:rsid w:val="00860CD8"/>
    <w:rsid w:val="00860ED5"/>
    <w:rsid w:val="00861A3D"/>
    <w:rsid w:val="008627B8"/>
    <w:rsid w:val="008658D4"/>
    <w:rsid w:val="00866A42"/>
    <w:rsid w:val="0086741B"/>
    <w:rsid w:val="00867673"/>
    <w:rsid w:val="00867781"/>
    <w:rsid w:val="00867C37"/>
    <w:rsid w:val="0087104B"/>
    <w:rsid w:val="00872353"/>
    <w:rsid w:val="008729A2"/>
    <w:rsid w:val="00874D8A"/>
    <w:rsid w:val="008759BC"/>
    <w:rsid w:val="008775E5"/>
    <w:rsid w:val="00877A13"/>
    <w:rsid w:val="00880288"/>
    <w:rsid w:val="00882D6E"/>
    <w:rsid w:val="008836AB"/>
    <w:rsid w:val="008841D5"/>
    <w:rsid w:val="00884972"/>
    <w:rsid w:val="00885144"/>
    <w:rsid w:val="0088561B"/>
    <w:rsid w:val="008858D9"/>
    <w:rsid w:val="00886363"/>
    <w:rsid w:val="00886E6E"/>
    <w:rsid w:val="00887271"/>
    <w:rsid w:val="00890CAC"/>
    <w:rsid w:val="00892842"/>
    <w:rsid w:val="00893A84"/>
    <w:rsid w:val="0089453B"/>
    <w:rsid w:val="00895BDE"/>
    <w:rsid w:val="00895E26"/>
    <w:rsid w:val="0089656B"/>
    <w:rsid w:val="00896693"/>
    <w:rsid w:val="008969AE"/>
    <w:rsid w:val="008A0726"/>
    <w:rsid w:val="008A2C87"/>
    <w:rsid w:val="008A32A9"/>
    <w:rsid w:val="008A3312"/>
    <w:rsid w:val="008A472C"/>
    <w:rsid w:val="008A5154"/>
    <w:rsid w:val="008A5839"/>
    <w:rsid w:val="008A65E5"/>
    <w:rsid w:val="008B0B3C"/>
    <w:rsid w:val="008B215B"/>
    <w:rsid w:val="008B23E9"/>
    <w:rsid w:val="008B26DF"/>
    <w:rsid w:val="008B33C1"/>
    <w:rsid w:val="008B5743"/>
    <w:rsid w:val="008B5B38"/>
    <w:rsid w:val="008B5D53"/>
    <w:rsid w:val="008B6214"/>
    <w:rsid w:val="008B6563"/>
    <w:rsid w:val="008B67D8"/>
    <w:rsid w:val="008B6991"/>
    <w:rsid w:val="008C005E"/>
    <w:rsid w:val="008C074A"/>
    <w:rsid w:val="008C1222"/>
    <w:rsid w:val="008C12F6"/>
    <w:rsid w:val="008C3C3B"/>
    <w:rsid w:val="008C3C5C"/>
    <w:rsid w:val="008C3FDC"/>
    <w:rsid w:val="008C42F9"/>
    <w:rsid w:val="008C483E"/>
    <w:rsid w:val="008C5318"/>
    <w:rsid w:val="008C5490"/>
    <w:rsid w:val="008C5517"/>
    <w:rsid w:val="008C5F3F"/>
    <w:rsid w:val="008C6DD5"/>
    <w:rsid w:val="008C7715"/>
    <w:rsid w:val="008D03DB"/>
    <w:rsid w:val="008D1128"/>
    <w:rsid w:val="008D20CD"/>
    <w:rsid w:val="008D42C0"/>
    <w:rsid w:val="008D6EDD"/>
    <w:rsid w:val="008E0E6D"/>
    <w:rsid w:val="008E129B"/>
    <w:rsid w:val="008E2D0D"/>
    <w:rsid w:val="008E2DD3"/>
    <w:rsid w:val="008E2E78"/>
    <w:rsid w:val="008E3161"/>
    <w:rsid w:val="008E3CD7"/>
    <w:rsid w:val="008E4353"/>
    <w:rsid w:val="008E4C22"/>
    <w:rsid w:val="008E4E27"/>
    <w:rsid w:val="008E68C5"/>
    <w:rsid w:val="008E6E90"/>
    <w:rsid w:val="008E7DB3"/>
    <w:rsid w:val="008F02C4"/>
    <w:rsid w:val="008F04F4"/>
    <w:rsid w:val="008F104B"/>
    <w:rsid w:val="008F1299"/>
    <w:rsid w:val="008F2167"/>
    <w:rsid w:val="008F3D52"/>
    <w:rsid w:val="008F4364"/>
    <w:rsid w:val="008F775E"/>
    <w:rsid w:val="0090096A"/>
    <w:rsid w:val="00902DDC"/>
    <w:rsid w:val="0090382B"/>
    <w:rsid w:val="00905CEE"/>
    <w:rsid w:val="00910F90"/>
    <w:rsid w:val="00911403"/>
    <w:rsid w:val="00912B37"/>
    <w:rsid w:val="0091416C"/>
    <w:rsid w:val="009144F1"/>
    <w:rsid w:val="00915302"/>
    <w:rsid w:val="00915F4B"/>
    <w:rsid w:val="009162CD"/>
    <w:rsid w:val="009175CD"/>
    <w:rsid w:val="00921814"/>
    <w:rsid w:val="00921C64"/>
    <w:rsid w:val="009233E4"/>
    <w:rsid w:val="009256A6"/>
    <w:rsid w:val="00925DE2"/>
    <w:rsid w:val="00933193"/>
    <w:rsid w:val="00933518"/>
    <w:rsid w:val="00934186"/>
    <w:rsid w:val="00934834"/>
    <w:rsid w:val="0093512A"/>
    <w:rsid w:val="0093718E"/>
    <w:rsid w:val="00940F77"/>
    <w:rsid w:val="00941006"/>
    <w:rsid w:val="0094112B"/>
    <w:rsid w:val="00941206"/>
    <w:rsid w:val="00941949"/>
    <w:rsid w:val="00946B0B"/>
    <w:rsid w:val="00950611"/>
    <w:rsid w:val="00950A3C"/>
    <w:rsid w:val="009510A2"/>
    <w:rsid w:val="00952532"/>
    <w:rsid w:val="00952988"/>
    <w:rsid w:val="0095395F"/>
    <w:rsid w:val="00953D9B"/>
    <w:rsid w:val="00953F46"/>
    <w:rsid w:val="00954085"/>
    <w:rsid w:val="0095621D"/>
    <w:rsid w:val="00957E33"/>
    <w:rsid w:val="0096103F"/>
    <w:rsid w:val="00964089"/>
    <w:rsid w:val="0096464B"/>
    <w:rsid w:val="00967619"/>
    <w:rsid w:val="00970481"/>
    <w:rsid w:val="009704C3"/>
    <w:rsid w:val="009714C8"/>
    <w:rsid w:val="00972171"/>
    <w:rsid w:val="00973834"/>
    <w:rsid w:val="009739C4"/>
    <w:rsid w:val="009746BA"/>
    <w:rsid w:val="00974B0D"/>
    <w:rsid w:val="009753BF"/>
    <w:rsid w:val="009765EC"/>
    <w:rsid w:val="00976C98"/>
    <w:rsid w:val="00980BCA"/>
    <w:rsid w:val="009810C5"/>
    <w:rsid w:val="00982BC0"/>
    <w:rsid w:val="00983C24"/>
    <w:rsid w:val="009842AD"/>
    <w:rsid w:val="00984CFE"/>
    <w:rsid w:val="00985F62"/>
    <w:rsid w:val="00986C1C"/>
    <w:rsid w:val="009878E2"/>
    <w:rsid w:val="00987FFC"/>
    <w:rsid w:val="0099017A"/>
    <w:rsid w:val="00990ADB"/>
    <w:rsid w:val="00991260"/>
    <w:rsid w:val="00991347"/>
    <w:rsid w:val="00991BD2"/>
    <w:rsid w:val="00991D02"/>
    <w:rsid w:val="00992933"/>
    <w:rsid w:val="009943A9"/>
    <w:rsid w:val="00995515"/>
    <w:rsid w:val="009955C3"/>
    <w:rsid w:val="009960F4"/>
    <w:rsid w:val="00997446"/>
    <w:rsid w:val="00997643"/>
    <w:rsid w:val="009A0D8F"/>
    <w:rsid w:val="009A1272"/>
    <w:rsid w:val="009A1C09"/>
    <w:rsid w:val="009A4228"/>
    <w:rsid w:val="009A5017"/>
    <w:rsid w:val="009B11E2"/>
    <w:rsid w:val="009B1616"/>
    <w:rsid w:val="009B1BE2"/>
    <w:rsid w:val="009B38AE"/>
    <w:rsid w:val="009B421E"/>
    <w:rsid w:val="009B53B7"/>
    <w:rsid w:val="009B5A45"/>
    <w:rsid w:val="009B7B78"/>
    <w:rsid w:val="009C0D85"/>
    <w:rsid w:val="009C0DC4"/>
    <w:rsid w:val="009C1747"/>
    <w:rsid w:val="009C3521"/>
    <w:rsid w:val="009C40B8"/>
    <w:rsid w:val="009C5733"/>
    <w:rsid w:val="009C57B9"/>
    <w:rsid w:val="009C5BAF"/>
    <w:rsid w:val="009C6C50"/>
    <w:rsid w:val="009D0ADC"/>
    <w:rsid w:val="009D1678"/>
    <w:rsid w:val="009D30D2"/>
    <w:rsid w:val="009D49DF"/>
    <w:rsid w:val="009D53E0"/>
    <w:rsid w:val="009D6435"/>
    <w:rsid w:val="009D689C"/>
    <w:rsid w:val="009D6EFD"/>
    <w:rsid w:val="009D7E52"/>
    <w:rsid w:val="009E0E96"/>
    <w:rsid w:val="009E28B6"/>
    <w:rsid w:val="009E2D5B"/>
    <w:rsid w:val="009E306F"/>
    <w:rsid w:val="009E35AB"/>
    <w:rsid w:val="009E3684"/>
    <w:rsid w:val="009E38F4"/>
    <w:rsid w:val="009E3D27"/>
    <w:rsid w:val="009E4C0E"/>
    <w:rsid w:val="009E4E5E"/>
    <w:rsid w:val="009E5C99"/>
    <w:rsid w:val="009E5E3C"/>
    <w:rsid w:val="009E6500"/>
    <w:rsid w:val="009F075C"/>
    <w:rsid w:val="009F11A6"/>
    <w:rsid w:val="009F1872"/>
    <w:rsid w:val="009F1B57"/>
    <w:rsid w:val="009F1D35"/>
    <w:rsid w:val="009F2A6B"/>
    <w:rsid w:val="009F3283"/>
    <w:rsid w:val="009F3420"/>
    <w:rsid w:val="009F404B"/>
    <w:rsid w:val="009F7285"/>
    <w:rsid w:val="00A00BED"/>
    <w:rsid w:val="00A00C95"/>
    <w:rsid w:val="00A00D9E"/>
    <w:rsid w:val="00A033BF"/>
    <w:rsid w:val="00A03A50"/>
    <w:rsid w:val="00A04A72"/>
    <w:rsid w:val="00A106A1"/>
    <w:rsid w:val="00A13E07"/>
    <w:rsid w:val="00A142C5"/>
    <w:rsid w:val="00A147B2"/>
    <w:rsid w:val="00A16267"/>
    <w:rsid w:val="00A1712B"/>
    <w:rsid w:val="00A171C2"/>
    <w:rsid w:val="00A1735C"/>
    <w:rsid w:val="00A1780A"/>
    <w:rsid w:val="00A20E8D"/>
    <w:rsid w:val="00A21233"/>
    <w:rsid w:val="00A22E65"/>
    <w:rsid w:val="00A2510A"/>
    <w:rsid w:val="00A269A0"/>
    <w:rsid w:val="00A31238"/>
    <w:rsid w:val="00A313E2"/>
    <w:rsid w:val="00A31479"/>
    <w:rsid w:val="00A31DE5"/>
    <w:rsid w:val="00A3275B"/>
    <w:rsid w:val="00A33A24"/>
    <w:rsid w:val="00A35D82"/>
    <w:rsid w:val="00A36CEB"/>
    <w:rsid w:val="00A372BF"/>
    <w:rsid w:val="00A40254"/>
    <w:rsid w:val="00A40CA8"/>
    <w:rsid w:val="00A41821"/>
    <w:rsid w:val="00A43606"/>
    <w:rsid w:val="00A440E9"/>
    <w:rsid w:val="00A448BA"/>
    <w:rsid w:val="00A45048"/>
    <w:rsid w:val="00A4538B"/>
    <w:rsid w:val="00A46525"/>
    <w:rsid w:val="00A47BF3"/>
    <w:rsid w:val="00A51563"/>
    <w:rsid w:val="00A51CB8"/>
    <w:rsid w:val="00A51E63"/>
    <w:rsid w:val="00A51F39"/>
    <w:rsid w:val="00A5229A"/>
    <w:rsid w:val="00A52608"/>
    <w:rsid w:val="00A52C96"/>
    <w:rsid w:val="00A5376A"/>
    <w:rsid w:val="00A54FC2"/>
    <w:rsid w:val="00A553C9"/>
    <w:rsid w:val="00A5686C"/>
    <w:rsid w:val="00A56951"/>
    <w:rsid w:val="00A62F05"/>
    <w:rsid w:val="00A63916"/>
    <w:rsid w:val="00A63972"/>
    <w:rsid w:val="00A64DBA"/>
    <w:rsid w:val="00A652F0"/>
    <w:rsid w:val="00A65CD7"/>
    <w:rsid w:val="00A673F2"/>
    <w:rsid w:val="00A7351C"/>
    <w:rsid w:val="00A74219"/>
    <w:rsid w:val="00A75072"/>
    <w:rsid w:val="00A75E63"/>
    <w:rsid w:val="00A76D5C"/>
    <w:rsid w:val="00A80AF0"/>
    <w:rsid w:val="00A81F2C"/>
    <w:rsid w:val="00A82EA1"/>
    <w:rsid w:val="00A8439E"/>
    <w:rsid w:val="00A85067"/>
    <w:rsid w:val="00A860B4"/>
    <w:rsid w:val="00A862AC"/>
    <w:rsid w:val="00A862E4"/>
    <w:rsid w:val="00A8705F"/>
    <w:rsid w:val="00A90AD4"/>
    <w:rsid w:val="00A91E4C"/>
    <w:rsid w:val="00A91E66"/>
    <w:rsid w:val="00A92C9F"/>
    <w:rsid w:val="00A96B92"/>
    <w:rsid w:val="00A97646"/>
    <w:rsid w:val="00AA14C3"/>
    <w:rsid w:val="00AA2966"/>
    <w:rsid w:val="00AA4823"/>
    <w:rsid w:val="00AA56AE"/>
    <w:rsid w:val="00AA636A"/>
    <w:rsid w:val="00AA7F06"/>
    <w:rsid w:val="00AB3563"/>
    <w:rsid w:val="00AB3A88"/>
    <w:rsid w:val="00AB50D6"/>
    <w:rsid w:val="00AB57E8"/>
    <w:rsid w:val="00AB5878"/>
    <w:rsid w:val="00AB5CFC"/>
    <w:rsid w:val="00AB6980"/>
    <w:rsid w:val="00AB6F4D"/>
    <w:rsid w:val="00AB7290"/>
    <w:rsid w:val="00AB7C44"/>
    <w:rsid w:val="00AC13E1"/>
    <w:rsid w:val="00AC29AB"/>
    <w:rsid w:val="00AC37EE"/>
    <w:rsid w:val="00AC415E"/>
    <w:rsid w:val="00AC4B1E"/>
    <w:rsid w:val="00AC572C"/>
    <w:rsid w:val="00AC67BE"/>
    <w:rsid w:val="00AD069B"/>
    <w:rsid w:val="00AD07E6"/>
    <w:rsid w:val="00AD12F3"/>
    <w:rsid w:val="00AD1928"/>
    <w:rsid w:val="00AD1D58"/>
    <w:rsid w:val="00AD4DFC"/>
    <w:rsid w:val="00AD5ABE"/>
    <w:rsid w:val="00AD5B1A"/>
    <w:rsid w:val="00AD6467"/>
    <w:rsid w:val="00AD7792"/>
    <w:rsid w:val="00AD7A58"/>
    <w:rsid w:val="00AE1655"/>
    <w:rsid w:val="00AF14BC"/>
    <w:rsid w:val="00AF2DBB"/>
    <w:rsid w:val="00AF3B63"/>
    <w:rsid w:val="00AF79AA"/>
    <w:rsid w:val="00AF7B24"/>
    <w:rsid w:val="00B0000C"/>
    <w:rsid w:val="00B001E3"/>
    <w:rsid w:val="00B00783"/>
    <w:rsid w:val="00B03657"/>
    <w:rsid w:val="00B06E14"/>
    <w:rsid w:val="00B077E3"/>
    <w:rsid w:val="00B11C13"/>
    <w:rsid w:val="00B131C6"/>
    <w:rsid w:val="00B13371"/>
    <w:rsid w:val="00B136EC"/>
    <w:rsid w:val="00B13DC7"/>
    <w:rsid w:val="00B144FB"/>
    <w:rsid w:val="00B14A24"/>
    <w:rsid w:val="00B1618F"/>
    <w:rsid w:val="00B20998"/>
    <w:rsid w:val="00B21A6D"/>
    <w:rsid w:val="00B21B08"/>
    <w:rsid w:val="00B21E08"/>
    <w:rsid w:val="00B2462F"/>
    <w:rsid w:val="00B2604D"/>
    <w:rsid w:val="00B27BC0"/>
    <w:rsid w:val="00B27DFC"/>
    <w:rsid w:val="00B27E38"/>
    <w:rsid w:val="00B300EF"/>
    <w:rsid w:val="00B314A1"/>
    <w:rsid w:val="00B32456"/>
    <w:rsid w:val="00B32877"/>
    <w:rsid w:val="00B330D3"/>
    <w:rsid w:val="00B33533"/>
    <w:rsid w:val="00B3461F"/>
    <w:rsid w:val="00B352C5"/>
    <w:rsid w:val="00B35316"/>
    <w:rsid w:val="00B41598"/>
    <w:rsid w:val="00B4163B"/>
    <w:rsid w:val="00B41E71"/>
    <w:rsid w:val="00B423EC"/>
    <w:rsid w:val="00B44582"/>
    <w:rsid w:val="00B467F8"/>
    <w:rsid w:val="00B4746C"/>
    <w:rsid w:val="00B47A34"/>
    <w:rsid w:val="00B50396"/>
    <w:rsid w:val="00B50CD6"/>
    <w:rsid w:val="00B50EFF"/>
    <w:rsid w:val="00B53231"/>
    <w:rsid w:val="00B575BE"/>
    <w:rsid w:val="00B615B7"/>
    <w:rsid w:val="00B61C07"/>
    <w:rsid w:val="00B63D54"/>
    <w:rsid w:val="00B642FA"/>
    <w:rsid w:val="00B66367"/>
    <w:rsid w:val="00B70158"/>
    <w:rsid w:val="00B706DE"/>
    <w:rsid w:val="00B71310"/>
    <w:rsid w:val="00B7183C"/>
    <w:rsid w:val="00B720FE"/>
    <w:rsid w:val="00B72EF1"/>
    <w:rsid w:val="00B731F3"/>
    <w:rsid w:val="00B75461"/>
    <w:rsid w:val="00B7599E"/>
    <w:rsid w:val="00B76587"/>
    <w:rsid w:val="00B80476"/>
    <w:rsid w:val="00B804A3"/>
    <w:rsid w:val="00B819A0"/>
    <w:rsid w:val="00B83DA0"/>
    <w:rsid w:val="00B859CA"/>
    <w:rsid w:val="00B86474"/>
    <w:rsid w:val="00B87AED"/>
    <w:rsid w:val="00B87FB0"/>
    <w:rsid w:val="00B9294B"/>
    <w:rsid w:val="00B9295E"/>
    <w:rsid w:val="00B932B5"/>
    <w:rsid w:val="00B93320"/>
    <w:rsid w:val="00B94EAC"/>
    <w:rsid w:val="00B9563A"/>
    <w:rsid w:val="00B958A5"/>
    <w:rsid w:val="00BA0C8F"/>
    <w:rsid w:val="00BA110C"/>
    <w:rsid w:val="00BA20CF"/>
    <w:rsid w:val="00BA282F"/>
    <w:rsid w:val="00BA3ACD"/>
    <w:rsid w:val="00BA6F42"/>
    <w:rsid w:val="00BA70B3"/>
    <w:rsid w:val="00BA7163"/>
    <w:rsid w:val="00BA78B4"/>
    <w:rsid w:val="00BB0167"/>
    <w:rsid w:val="00BB1D4E"/>
    <w:rsid w:val="00BB1DAB"/>
    <w:rsid w:val="00BB2B05"/>
    <w:rsid w:val="00BB3307"/>
    <w:rsid w:val="00BB5508"/>
    <w:rsid w:val="00BB627D"/>
    <w:rsid w:val="00BB668F"/>
    <w:rsid w:val="00BB6BE8"/>
    <w:rsid w:val="00BC198E"/>
    <w:rsid w:val="00BC3E39"/>
    <w:rsid w:val="00BC4C74"/>
    <w:rsid w:val="00BC50D2"/>
    <w:rsid w:val="00BC51D0"/>
    <w:rsid w:val="00BC56FC"/>
    <w:rsid w:val="00BC5C2D"/>
    <w:rsid w:val="00BC723E"/>
    <w:rsid w:val="00BC7E1F"/>
    <w:rsid w:val="00BD098D"/>
    <w:rsid w:val="00BD09F4"/>
    <w:rsid w:val="00BD51CA"/>
    <w:rsid w:val="00BD620C"/>
    <w:rsid w:val="00BD7037"/>
    <w:rsid w:val="00BE016F"/>
    <w:rsid w:val="00BE0245"/>
    <w:rsid w:val="00BE0737"/>
    <w:rsid w:val="00BE107C"/>
    <w:rsid w:val="00BE134D"/>
    <w:rsid w:val="00BE15BE"/>
    <w:rsid w:val="00BE2407"/>
    <w:rsid w:val="00BE266B"/>
    <w:rsid w:val="00BE2B50"/>
    <w:rsid w:val="00BE62E9"/>
    <w:rsid w:val="00BE63C6"/>
    <w:rsid w:val="00BE7F84"/>
    <w:rsid w:val="00BF0148"/>
    <w:rsid w:val="00BF0FE5"/>
    <w:rsid w:val="00BF1B38"/>
    <w:rsid w:val="00BF1FE6"/>
    <w:rsid w:val="00BF53CE"/>
    <w:rsid w:val="00BF5C46"/>
    <w:rsid w:val="00BF60F3"/>
    <w:rsid w:val="00C0483F"/>
    <w:rsid w:val="00C04C72"/>
    <w:rsid w:val="00C04D60"/>
    <w:rsid w:val="00C06A1C"/>
    <w:rsid w:val="00C06DD7"/>
    <w:rsid w:val="00C07B8E"/>
    <w:rsid w:val="00C07E0B"/>
    <w:rsid w:val="00C11597"/>
    <w:rsid w:val="00C1217C"/>
    <w:rsid w:val="00C14812"/>
    <w:rsid w:val="00C152EB"/>
    <w:rsid w:val="00C15A6A"/>
    <w:rsid w:val="00C17263"/>
    <w:rsid w:val="00C17486"/>
    <w:rsid w:val="00C17F4C"/>
    <w:rsid w:val="00C20588"/>
    <w:rsid w:val="00C21333"/>
    <w:rsid w:val="00C219E5"/>
    <w:rsid w:val="00C22E6C"/>
    <w:rsid w:val="00C2345C"/>
    <w:rsid w:val="00C23A6F"/>
    <w:rsid w:val="00C240DF"/>
    <w:rsid w:val="00C2425C"/>
    <w:rsid w:val="00C25814"/>
    <w:rsid w:val="00C260AD"/>
    <w:rsid w:val="00C2708E"/>
    <w:rsid w:val="00C30D70"/>
    <w:rsid w:val="00C31112"/>
    <w:rsid w:val="00C33E7D"/>
    <w:rsid w:val="00C34BF4"/>
    <w:rsid w:val="00C34E24"/>
    <w:rsid w:val="00C34F1C"/>
    <w:rsid w:val="00C37872"/>
    <w:rsid w:val="00C40B42"/>
    <w:rsid w:val="00C40D22"/>
    <w:rsid w:val="00C41E97"/>
    <w:rsid w:val="00C41F9D"/>
    <w:rsid w:val="00C430A5"/>
    <w:rsid w:val="00C433E5"/>
    <w:rsid w:val="00C44653"/>
    <w:rsid w:val="00C454D1"/>
    <w:rsid w:val="00C463A8"/>
    <w:rsid w:val="00C46877"/>
    <w:rsid w:val="00C47702"/>
    <w:rsid w:val="00C521FA"/>
    <w:rsid w:val="00C5410A"/>
    <w:rsid w:val="00C54170"/>
    <w:rsid w:val="00C542B4"/>
    <w:rsid w:val="00C54E1E"/>
    <w:rsid w:val="00C554CB"/>
    <w:rsid w:val="00C5576F"/>
    <w:rsid w:val="00C558D5"/>
    <w:rsid w:val="00C56374"/>
    <w:rsid w:val="00C578C2"/>
    <w:rsid w:val="00C611A5"/>
    <w:rsid w:val="00C611AC"/>
    <w:rsid w:val="00C625EC"/>
    <w:rsid w:val="00C62606"/>
    <w:rsid w:val="00C6500D"/>
    <w:rsid w:val="00C65468"/>
    <w:rsid w:val="00C673AD"/>
    <w:rsid w:val="00C67576"/>
    <w:rsid w:val="00C67BA2"/>
    <w:rsid w:val="00C70484"/>
    <w:rsid w:val="00C708EC"/>
    <w:rsid w:val="00C71170"/>
    <w:rsid w:val="00C72BA1"/>
    <w:rsid w:val="00C73169"/>
    <w:rsid w:val="00C74103"/>
    <w:rsid w:val="00C74632"/>
    <w:rsid w:val="00C746C8"/>
    <w:rsid w:val="00C74964"/>
    <w:rsid w:val="00C760CE"/>
    <w:rsid w:val="00C76241"/>
    <w:rsid w:val="00C768B7"/>
    <w:rsid w:val="00C80927"/>
    <w:rsid w:val="00C818C9"/>
    <w:rsid w:val="00C81B61"/>
    <w:rsid w:val="00C8304E"/>
    <w:rsid w:val="00C8306E"/>
    <w:rsid w:val="00C8324D"/>
    <w:rsid w:val="00C83D29"/>
    <w:rsid w:val="00C854AE"/>
    <w:rsid w:val="00C85784"/>
    <w:rsid w:val="00C85848"/>
    <w:rsid w:val="00C85B90"/>
    <w:rsid w:val="00C86E67"/>
    <w:rsid w:val="00C93035"/>
    <w:rsid w:val="00C95BBC"/>
    <w:rsid w:val="00C975F4"/>
    <w:rsid w:val="00C9797F"/>
    <w:rsid w:val="00CA2D82"/>
    <w:rsid w:val="00CA3011"/>
    <w:rsid w:val="00CA54EA"/>
    <w:rsid w:val="00CB3D50"/>
    <w:rsid w:val="00CB41EA"/>
    <w:rsid w:val="00CB43C7"/>
    <w:rsid w:val="00CB4747"/>
    <w:rsid w:val="00CB4D7F"/>
    <w:rsid w:val="00CB6A86"/>
    <w:rsid w:val="00CB6B91"/>
    <w:rsid w:val="00CB70A7"/>
    <w:rsid w:val="00CC04A2"/>
    <w:rsid w:val="00CC1A5D"/>
    <w:rsid w:val="00CC2419"/>
    <w:rsid w:val="00CC3FA7"/>
    <w:rsid w:val="00CC4022"/>
    <w:rsid w:val="00CC4A45"/>
    <w:rsid w:val="00CC727F"/>
    <w:rsid w:val="00CC732E"/>
    <w:rsid w:val="00CD1373"/>
    <w:rsid w:val="00CD154B"/>
    <w:rsid w:val="00CD2122"/>
    <w:rsid w:val="00CD25DC"/>
    <w:rsid w:val="00CD30AF"/>
    <w:rsid w:val="00CD3A2A"/>
    <w:rsid w:val="00CD50D2"/>
    <w:rsid w:val="00CD55AD"/>
    <w:rsid w:val="00CD6283"/>
    <w:rsid w:val="00CD6B55"/>
    <w:rsid w:val="00CD7B21"/>
    <w:rsid w:val="00CE065B"/>
    <w:rsid w:val="00CE1B58"/>
    <w:rsid w:val="00CE1F4A"/>
    <w:rsid w:val="00CE39D2"/>
    <w:rsid w:val="00CE3FFC"/>
    <w:rsid w:val="00CE5D21"/>
    <w:rsid w:val="00CE62B5"/>
    <w:rsid w:val="00CE67E6"/>
    <w:rsid w:val="00CE7B14"/>
    <w:rsid w:val="00CE7C54"/>
    <w:rsid w:val="00CE7F8A"/>
    <w:rsid w:val="00CF1340"/>
    <w:rsid w:val="00CF18F6"/>
    <w:rsid w:val="00CF26D5"/>
    <w:rsid w:val="00CF3AA2"/>
    <w:rsid w:val="00CF3EC6"/>
    <w:rsid w:val="00CF4A0F"/>
    <w:rsid w:val="00CF7797"/>
    <w:rsid w:val="00D00D70"/>
    <w:rsid w:val="00D02A79"/>
    <w:rsid w:val="00D03335"/>
    <w:rsid w:val="00D042C6"/>
    <w:rsid w:val="00D0576B"/>
    <w:rsid w:val="00D05FF3"/>
    <w:rsid w:val="00D107D3"/>
    <w:rsid w:val="00D1084C"/>
    <w:rsid w:val="00D10A6D"/>
    <w:rsid w:val="00D112C7"/>
    <w:rsid w:val="00D114C4"/>
    <w:rsid w:val="00D12E79"/>
    <w:rsid w:val="00D13603"/>
    <w:rsid w:val="00D147D9"/>
    <w:rsid w:val="00D164DA"/>
    <w:rsid w:val="00D1653C"/>
    <w:rsid w:val="00D16A71"/>
    <w:rsid w:val="00D17531"/>
    <w:rsid w:val="00D208D5"/>
    <w:rsid w:val="00D21838"/>
    <w:rsid w:val="00D2289F"/>
    <w:rsid w:val="00D24DDB"/>
    <w:rsid w:val="00D26267"/>
    <w:rsid w:val="00D2653F"/>
    <w:rsid w:val="00D27999"/>
    <w:rsid w:val="00D3104A"/>
    <w:rsid w:val="00D31575"/>
    <w:rsid w:val="00D31D30"/>
    <w:rsid w:val="00D31FA4"/>
    <w:rsid w:val="00D36744"/>
    <w:rsid w:val="00D40BA9"/>
    <w:rsid w:val="00D40C84"/>
    <w:rsid w:val="00D410C0"/>
    <w:rsid w:val="00D41F55"/>
    <w:rsid w:val="00D41FCB"/>
    <w:rsid w:val="00D428F6"/>
    <w:rsid w:val="00D431D8"/>
    <w:rsid w:val="00D43C30"/>
    <w:rsid w:val="00D45E4C"/>
    <w:rsid w:val="00D465EA"/>
    <w:rsid w:val="00D47169"/>
    <w:rsid w:val="00D47A5D"/>
    <w:rsid w:val="00D50208"/>
    <w:rsid w:val="00D506A8"/>
    <w:rsid w:val="00D51240"/>
    <w:rsid w:val="00D515A6"/>
    <w:rsid w:val="00D51614"/>
    <w:rsid w:val="00D52457"/>
    <w:rsid w:val="00D52AAE"/>
    <w:rsid w:val="00D53EA1"/>
    <w:rsid w:val="00D54367"/>
    <w:rsid w:val="00D545AF"/>
    <w:rsid w:val="00D55C84"/>
    <w:rsid w:val="00D55DE3"/>
    <w:rsid w:val="00D568D5"/>
    <w:rsid w:val="00D60E55"/>
    <w:rsid w:val="00D61058"/>
    <w:rsid w:val="00D6243D"/>
    <w:rsid w:val="00D654FE"/>
    <w:rsid w:val="00D65F2B"/>
    <w:rsid w:val="00D66243"/>
    <w:rsid w:val="00D6702A"/>
    <w:rsid w:val="00D674AC"/>
    <w:rsid w:val="00D7079B"/>
    <w:rsid w:val="00D738F3"/>
    <w:rsid w:val="00D73D8E"/>
    <w:rsid w:val="00D7413D"/>
    <w:rsid w:val="00D75026"/>
    <w:rsid w:val="00D756F2"/>
    <w:rsid w:val="00D76528"/>
    <w:rsid w:val="00D77ADA"/>
    <w:rsid w:val="00D80436"/>
    <w:rsid w:val="00D81552"/>
    <w:rsid w:val="00D81BCF"/>
    <w:rsid w:val="00D8360C"/>
    <w:rsid w:val="00D83F41"/>
    <w:rsid w:val="00D83FAA"/>
    <w:rsid w:val="00D84104"/>
    <w:rsid w:val="00D85122"/>
    <w:rsid w:val="00D85527"/>
    <w:rsid w:val="00D86C83"/>
    <w:rsid w:val="00D872AB"/>
    <w:rsid w:val="00D87C54"/>
    <w:rsid w:val="00D91261"/>
    <w:rsid w:val="00D9172E"/>
    <w:rsid w:val="00D932FB"/>
    <w:rsid w:val="00D970D4"/>
    <w:rsid w:val="00D973E7"/>
    <w:rsid w:val="00D97FF0"/>
    <w:rsid w:val="00DA1DD0"/>
    <w:rsid w:val="00DA27F0"/>
    <w:rsid w:val="00DA3188"/>
    <w:rsid w:val="00DA33EF"/>
    <w:rsid w:val="00DA3CF1"/>
    <w:rsid w:val="00DA47AC"/>
    <w:rsid w:val="00DA47C9"/>
    <w:rsid w:val="00DA578C"/>
    <w:rsid w:val="00DA6135"/>
    <w:rsid w:val="00DB0158"/>
    <w:rsid w:val="00DB016C"/>
    <w:rsid w:val="00DB01F3"/>
    <w:rsid w:val="00DB17D0"/>
    <w:rsid w:val="00DB238D"/>
    <w:rsid w:val="00DB262B"/>
    <w:rsid w:val="00DB2EA0"/>
    <w:rsid w:val="00DB3F95"/>
    <w:rsid w:val="00DB4296"/>
    <w:rsid w:val="00DB45F5"/>
    <w:rsid w:val="00DB5C7F"/>
    <w:rsid w:val="00DB63AE"/>
    <w:rsid w:val="00DB64EF"/>
    <w:rsid w:val="00DC00E4"/>
    <w:rsid w:val="00DC05DC"/>
    <w:rsid w:val="00DC0E3C"/>
    <w:rsid w:val="00DC0FFB"/>
    <w:rsid w:val="00DC2637"/>
    <w:rsid w:val="00DC451B"/>
    <w:rsid w:val="00DC4848"/>
    <w:rsid w:val="00DC5B26"/>
    <w:rsid w:val="00DC5D00"/>
    <w:rsid w:val="00DD25DB"/>
    <w:rsid w:val="00DD2864"/>
    <w:rsid w:val="00DD2961"/>
    <w:rsid w:val="00DD43F3"/>
    <w:rsid w:val="00DD498F"/>
    <w:rsid w:val="00DD50DF"/>
    <w:rsid w:val="00DD78C6"/>
    <w:rsid w:val="00DD7D49"/>
    <w:rsid w:val="00DE0C2C"/>
    <w:rsid w:val="00DE1212"/>
    <w:rsid w:val="00DE14B5"/>
    <w:rsid w:val="00DE17C6"/>
    <w:rsid w:val="00DE17F2"/>
    <w:rsid w:val="00DE2124"/>
    <w:rsid w:val="00DE26A1"/>
    <w:rsid w:val="00DE2771"/>
    <w:rsid w:val="00DE27DF"/>
    <w:rsid w:val="00DE3AA1"/>
    <w:rsid w:val="00DE4356"/>
    <w:rsid w:val="00DE4539"/>
    <w:rsid w:val="00DE5370"/>
    <w:rsid w:val="00DE5DEE"/>
    <w:rsid w:val="00DE60A1"/>
    <w:rsid w:val="00DE6683"/>
    <w:rsid w:val="00DF07E5"/>
    <w:rsid w:val="00DF1411"/>
    <w:rsid w:val="00DF1E5C"/>
    <w:rsid w:val="00DF1FE5"/>
    <w:rsid w:val="00DF29D1"/>
    <w:rsid w:val="00DF3FFF"/>
    <w:rsid w:val="00DF510D"/>
    <w:rsid w:val="00DF7D34"/>
    <w:rsid w:val="00E00062"/>
    <w:rsid w:val="00E005EE"/>
    <w:rsid w:val="00E00F9F"/>
    <w:rsid w:val="00E01505"/>
    <w:rsid w:val="00E02F23"/>
    <w:rsid w:val="00E032E2"/>
    <w:rsid w:val="00E0373A"/>
    <w:rsid w:val="00E049E7"/>
    <w:rsid w:val="00E04F5E"/>
    <w:rsid w:val="00E062D0"/>
    <w:rsid w:val="00E0663F"/>
    <w:rsid w:val="00E10657"/>
    <w:rsid w:val="00E109F6"/>
    <w:rsid w:val="00E10FAE"/>
    <w:rsid w:val="00E1136E"/>
    <w:rsid w:val="00E11EBA"/>
    <w:rsid w:val="00E127CF"/>
    <w:rsid w:val="00E128F2"/>
    <w:rsid w:val="00E135F7"/>
    <w:rsid w:val="00E14733"/>
    <w:rsid w:val="00E14BF1"/>
    <w:rsid w:val="00E1526D"/>
    <w:rsid w:val="00E15658"/>
    <w:rsid w:val="00E1589D"/>
    <w:rsid w:val="00E16528"/>
    <w:rsid w:val="00E16E90"/>
    <w:rsid w:val="00E2001E"/>
    <w:rsid w:val="00E20036"/>
    <w:rsid w:val="00E20731"/>
    <w:rsid w:val="00E20B06"/>
    <w:rsid w:val="00E20FFF"/>
    <w:rsid w:val="00E2136C"/>
    <w:rsid w:val="00E22719"/>
    <w:rsid w:val="00E228E0"/>
    <w:rsid w:val="00E22BD5"/>
    <w:rsid w:val="00E22D68"/>
    <w:rsid w:val="00E2387F"/>
    <w:rsid w:val="00E24BBD"/>
    <w:rsid w:val="00E263BC"/>
    <w:rsid w:val="00E26A43"/>
    <w:rsid w:val="00E2700D"/>
    <w:rsid w:val="00E301C9"/>
    <w:rsid w:val="00E30CE4"/>
    <w:rsid w:val="00E32125"/>
    <w:rsid w:val="00E32375"/>
    <w:rsid w:val="00E33478"/>
    <w:rsid w:val="00E334FB"/>
    <w:rsid w:val="00E33904"/>
    <w:rsid w:val="00E34201"/>
    <w:rsid w:val="00E342F2"/>
    <w:rsid w:val="00E34B04"/>
    <w:rsid w:val="00E353E8"/>
    <w:rsid w:val="00E35BAA"/>
    <w:rsid w:val="00E36255"/>
    <w:rsid w:val="00E40977"/>
    <w:rsid w:val="00E40D97"/>
    <w:rsid w:val="00E422CE"/>
    <w:rsid w:val="00E43E4E"/>
    <w:rsid w:val="00E4503E"/>
    <w:rsid w:val="00E4633A"/>
    <w:rsid w:val="00E463E7"/>
    <w:rsid w:val="00E476C4"/>
    <w:rsid w:val="00E47887"/>
    <w:rsid w:val="00E50AAF"/>
    <w:rsid w:val="00E51224"/>
    <w:rsid w:val="00E522A5"/>
    <w:rsid w:val="00E537E6"/>
    <w:rsid w:val="00E5617C"/>
    <w:rsid w:val="00E56954"/>
    <w:rsid w:val="00E6016C"/>
    <w:rsid w:val="00E60232"/>
    <w:rsid w:val="00E6032F"/>
    <w:rsid w:val="00E60B23"/>
    <w:rsid w:val="00E60D32"/>
    <w:rsid w:val="00E619A4"/>
    <w:rsid w:val="00E62A5B"/>
    <w:rsid w:val="00E6367F"/>
    <w:rsid w:val="00E670FA"/>
    <w:rsid w:val="00E673C7"/>
    <w:rsid w:val="00E7236A"/>
    <w:rsid w:val="00E778CF"/>
    <w:rsid w:val="00E80CA1"/>
    <w:rsid w:val="00E8171C"/>
    <w:rsid w:val="00E818CE"/>
    <w:rsid w:val="00E81F78"/>
    <w:rsid w:val="00E821FA"/>
    <w:rsid w:val="00E8226B"/>
    <w:rsid w:val="00E82750"/>
    <w:rsid w:val="00E82C2D"/>
    <w:rsid w:val="00E85F3E"/>
    <w:rsid w:val="00E8774D"/>
    <w:rsid w:val="00E903AC"/>
    <w:rsid w:val="00E90F51"/>
    <w:rsid w:val="00E92AF2"/>
    <w:rsid w:val="00E936AC"/>
    <w:rsid w:val="00E93DF6"/>
    <w:rsid w:val="00E94EC7"/>
    <w:rsid w:val="00E95CEB"/>
    <w:rsid w:val="00E9607F"/>
    <w:rsid w:val="00E960EB"/>
    <w:rsid w:val="00E979B8"/>
    <w:rsid w:val="00EA03D1"/>
    <w:rsid w:val="00EA0B85"/>
    <w:rsid w:val="00EA16DB"/>
    <w:rsid w:val="00EA1B26"/>
    <w:rsid w:val="00EA1BDE"/>
    <w:rsid w:val="00EA305F"/>
    <w:rsid w:val="00EA416B"/>
    <w:rsid w:val="00EA58D6"/>
    <w:rsid w:val="00EA5A6D"/>
    <w:rsid w:val="00EA5ED5"/>
    <w:rsid w:val="00EA6083"/>
    <w:rsid w:val="00EA73E3"/>
    <w:rsid w:val="00EB1693"/>
    <w:rsid w:val="00EB3186"/>
    <w:rsid w:val="00EB410D"/>
    <w:rsid w:val="00EB416F"/>
    <w:rsid w:val="00EB460E"/>
    <w:rsid w:val="00EB51AD"/>
    <w:rsid w:val="00EB54B7"/>
    <w:rsid w:val="00EB73DD"/>
    <w:rsid w:val="00EB758E"/>
    <w:rsid w:val="00EC0322"/>
    <w:rsid w:val="00EC1028"/>
    <w:rsid w:val="00EC11F1"/>
    <w:rsid w:val="00EC1493"/>
    <w:rsid w:val="00EC1939"/>
    <w:rsid w:val="00EC2612"/>
    <w:rsid w:val="00EC3A03"/>
    <w:rsid w:val="00EC7E1B"/>
    <w:rsid w:val="00ED01A2"/>
    <w:rsid w:val="00ED15F6"/>
    <w:rsid w:val="00ED1A5E"/>
    <w:rsid w:val="00ED28F0"/>
    <w:rsid w:val="00ED526F"/>
    <w:rsid w:val="00ED5613"/>
    <w:rsid w:val="00ED5781"/>
    <w:rsid w:val="00ED58C3"/>
    <w:rsid w:val="00ED5DC0"/>
    <w:rsid w:val="00ED6063"/>
    <w:rsid w:val="00ED6E3B"/>
    <w:rsid w:val="00ED76FD"/>
    <w:rsid w:val="00ED7C77"/>
    <w:rsid w:val="00ED7F5C"/>
    <w:rsid w:val="00EE2FCD"/>
    <w:rsid w:val="00EE3419"/>
    <w:rsid w:val="00EE3ADD"/>
    <w:rsid w:val="00EE4281"/>
    <w:rsid w:val="00EE4A90"/>
    <w:rsid w:val="00EE51AF"/>
    <w:rsid w:val="00EE55B7"/>
    <w:rsid w:val="00EE5B07"/>
    <w:rsid w:val="00EE6504"/>
    <w:rsid w:val="00EE6B8D"/>
    <w:rsid w:val="00EE6CB8"/>
    <w:rsid w:val="00EE7492"/>
    <w:rsid w:val="00EE767D"/>
    <w:rsid w:val="00EF0281"/>
    <w:rsid w:val="00EF0D8E"/>
    <w:rsid w:val="00EF2C0A"/>
    <w:rsid w:val="00EF3483"/>
    <w:rsid w:val="00EF489A"/>
    <w:rsid w:val="00EF4D68"/>
    <w:rsid w:val="00EF6A2D"/>
    <w:rsid w:val="00EF7141"/>
    <w:rsid w:val="00F0012D"/>
    <w:rsid w:val="00F012F3"/>
    <w:rsid w:val="00F042C2"/>
    <w:rsid w:val="00F04348"/>
    <w:rsid w:val="00F04C9D"/>
    <w:rsid w:val="00F06FAE"/>
    <w:rsid w:val="00F0734C"/>
    <w:rsid w:val="00F07C7B"/>
    <w:rsid w:val="00F07CFD"/>
    <w:rsid w:val="00F117E9"/>
    <w:rsid w:val="00F11C40"/>
    <w:rsid w:val="00F12355"/>
    <w:rsid w:val="00F14175"/>
    <w:rsid w:val="00F14F70"/>
    <w:rsid w:val="00F150A9"/>
    <w:rsid w:val="00F150F0"/>
    <w:rsid w:val="00F15725"/>
    <w:rsid w:val="00F15A42"/>
    <w:rsid w:val="00F15BAB"/>
    <w:rsid w:val="00F165B1"/>
    <w:rsid w:val="00F16899"/>
    <w:rsid w:val="00F16D1A"/>
    <w:rsid w:val="00F20ED4"/>
    <w:rsid w:val="00F225F4"/>
    <w:rsid w:val="00F2396B"/>
    <w:rsid w:val="00F23D24"/>
    <w:rsid w:val="00F244A3"/>
    <w:rsid w:val="00F24580"/>
    <w:rsid w:val="00F24835"/>
    <w:rsid w:val="00F24C0C"/>
    <w:rsid w:val="00F276B9"/>
    <w:rsid w:val="00F30652"/>
    <w:rsid w:val="00F30C38"/>
    <w:rsid w:val="00F319A4"/>
    <w:rsid w:val="00F31F72"/>
    <w:rsid w:val="00F32183"/>
    <w:rsid w:val="00F32E66"/>
    <w:rsid w:val="00F33304"/>
    <w:rsid w:val="00F342CF"/>
    <w:rsid w:val="00F34912"/>
    <w:rsid w:val="00F359E2"/>
    <w:rsid w:val="00F4001B"/>
    <w:rsid w:val="00F401FF"/>
    <w:rsid w:val="00F402A3"/>
    <w:rsid w:val="00F40786"/>
    <w:rsid w:val="00F42307"/>
    <w:rsid w:val="00F450E1"/>
    <w:rsid w:val="00F453BF"/>
    <w:rsid w:val="00F46FE8"/>
    <w:rsid w:val="00F47137"/>
    <w:rsid w:val="00F47493"/>
    <w:rsid w:val="00F47AB7"/>
    <w:rsid w:val="00F51CC2"/>
    <w:rsid w:val="00F51F43"/>
    <w:rsid w:val="00F52096"/>
    <w:rsid w:val="00F533A3"/>
    <w:rsid w:val="00F53B79"/>
    <w:rsid w:val="00F53DB3"/>
    <w:rsid w:val="00F544FE"/>
    <w:rsid w:val="00F55EEB"/>
    <w:rsid w:val="00F60FAD"/>
    <w:rsid w:val="00F61123"/>
    <w:rsid w:val="00F61601"/>
    <w:rsid w:val="00F61F4E"/>
    <w:rsid w:val="00F62ACE"/>
    <w:rsid w:val="00F63D3A"/>
    <w:rsid w:val="00F64644"/>
    <w:rsid w:val="00F66743"/>
    <w:rsid w:val="00F67398"/>
    <w:rsid w:val="00F67E75"/>
    <w:rsid w:val="00F718C6"/>
    <w:rsid w:val="00F72A05"/>
    <w:rsid w:val="00F73374"/>
    <w:rsid w:val="00F7455A"/>
    <w:rsid w:val="00F768CB"/>
    <w:rsid w:val="00F77329"/>
    <w:rsid w:val="00F80605"/>
    <w:rsid w:val="00F810A0"/>
    <w:rsid w:val="00F8272E"/>
    <w:rsid w:val="00F82A49"/>
    <w:rsid w:val="00F83C63"/>
    <w:rsid w:val="00F84163"/>
    <w:rsid w:val="00F85A20"/>
    <w:rsid w:val="00F868BF"/>
    <w:rsid w:val="00F87017"/>
    <w:rsid w:val="00F87588"/>
    <w:rsid w:val="00F878E9"/>
    <w:rsid w:val="00F9064E"/>
    <w:rsid w:val="00F91A54"/>
    <w:rsid w:val="00F91DE5"/>
    <w:rsid w:val="00F922F5"/>
    <w:rsid w:val="00F925B7"/>
    <w:rsid w:val="00F92813"/>
    <w:rsid w:val="00F9381F"/>
    <w:rsid w:val="00F93C4C"/>
    <w:rsid w:val="00F9678E"/>
    <w:rsid w:val="00F97C78"/>
    <w:rsid w:val="00FA0071"/>
    <w:rsid w:val="00FA11BA"/>
    <w:rsid w:val="00FA227B"/>
    <w:rsid w:val="00FA2DAD"/>
    <w:rsid w:val="00FA2DB7"/>
    <w:rsid w:val="00FA32D6"/>
    <w:rsid w:val="00FA34F4"/>
    <w:rsid w:val="00FA4FD0"/>
    <w:rsid w:val="00FA5369"/>
    <w:rsid w:val="00FA5E13"/>
    <w:rsid w:val="00FA7E0F"/>
    <w:rsid w:val="00FB0514"/>
    <w:rsid w:val="00FB0F6B"/>
    <w:rsid w:val="00FB1096"/>
    <w:rsid w:val="00FB1691"/>
    <w:rsid w:val="00FB24EC"/>
    <w:rsid w:val="00FB2D7B"/>
    <w:rsid w:val="00FB3976"/>
    <w:rsid w:val="00FB3B7B"/>
    <w:rsid w:val="00FB3D47"/>
    <w:rsid w:val="00FB4107"/>
    <w:rsid w:val="00FB42C7"/>
    <w:rsid w:val="00FB6390"/>
    <w:rsid w:val="00FB6793"/>
    <w:rsid w:val="00FB6DFF"/>
    <w:rsid w:val="00FC048C"/>
    <w:rsid w:val="00FC0571"/>
    <w:rsid w:val="00FC0770"/>
    <w:rsid w:val="00FC161D"/>
    <w:rsid w:val="00FC1798"/>
    <w:rsid w:val="00FC34AB"/>
    <w:rsid w:val="00FC3978"/>
    <w:rsid w:val="00FC488A"/>
    <w:rsid w:val="00FC5B10"/>
    <w:rsid w:val="00FC5DAE"/>
    <w:rsid w:val="00FC5DDD"/>
    <w:rsid w:val="00FC67D5"/>
    <w:rsid w:val="00FC6822"/>
    <w:rsid w:val="00FC6C9E"/>
    <w:rsid w:val="00FC7115"/>
    <w:rsid w:val="00FC746B"/>
    <w:rsid w:val="00FD0213"/>
    <w:rsid w:val="00FD055F"/>
    <w:rsid w:val="00FD12C1"/>
    <w:rsid w:val="00FD16BD"/>
    <w:rsid w:val="00FD2449"/>
    <w:rsid w:val="00FD28FF"/>
    <w:rsid w:val="00FD46D7"/>
    <w:rsid w:val="00FD4EA8"/>
    <w:rsid w:val="00FD568F"/>
    <w:rsid w:val="00FD57AB"/>
    <w:rsid w:val="00FD6EEE"/>
    <w:rsid w:val="00FD768A"/>
    <w:rsid w:val="00FD7F98"/>
    <w:rsid w:val="00FE04CD"/>
    <w:rsid w:val="00FE0A88"/>
    <w:rsid w:val="00FE0BB8"/>
    <w:rsid w:val="00FE1549"/>
    <w:rsid w:val="00FE5BE4"/>
    <w:rsid w:val="00FE7319"/>
    <w:rsid w:val="00FF06E5"/>
    <w:rsid w:val="00FF10EA"/>
    <w:rsid w:val="00FF1CCE"/>
    <w:rsid w:val="00FF2F98"/>
    <w:rsid w:val="00FF3204"/>
    <w:rsid w:val="00FF42AE"/>
    <w:rsid w:val="00FF6218"/>
    <w:rsid w:val="00FF78CF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0BD339"/>
  <w14:defaultImageDpi w14:val="32767"/>
  <w15:docId w15:val="{C21BA5AF-5753-4BBC-813E-ECAE8A76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2DAD"/>
    <w:rPr>
      <w:rFonts w:ascii="Times New Roman" w:eastAsia="Times New Roman" w:hAnsi="Times New Roman" w:cs="Times New Roman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5411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41133"/>
  </w:style>
  <w:style w:type="character" w:styleId="Seitenzahl">
    <w:name w:val="page number"/>
    <w:basedOn w:val="Absatz-Standardschriftart"/>
    <w:uiPriority w:val="99"/>
    <w:semiHidden/>
    <w:unhideWhenUsed/>
    <w:rsid w:val="00541133"/>
  </w:style>
  <w:style w:type="character" w:styleId="Kommentarzeichen">
    <w:name w:val="annotation reference"/>
    <w:basedOn w:val="Absatz-Standardschriftart"/>
    <w:uiPriority w:val="99"/>
    <w:semiHidden/>
    <w:unhideWhenUsed/>
    <w:rsid w:val="003B3396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3396"/>
    <w:rPr>
      <w:rFonts w:asciiTheme="minorHAnsi" w:eastAsiaTheme="minorHAnsi" w:hAnsiTheme="minorHAnsi" w:cstheme="minorBidi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3396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3396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3396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B339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3396"/>
    <w:rPr>
      <w:rFonts w:eastAsiaTheme="minorHAnsi"/>
      <w:sz w:val="18"/>
      <w:szCs w:val="18"/>
      <w:lang w:val="de-DE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3396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Standard"/>
    <w:rsid w:val="00F117E9"/>
    <w:pPr>
      <w:jc w:val="center"/>
    </w:pPr>
    <w:rPr>
      <w:rFonts w:ascii="Calibri" w:eastAsiaTheme="minorHAnsi" w:hAnsi="Calibri" w:cs="Calibri"/>
      <w:lang w:val="en-US" w:eastAsia="en-US"/>
    </w:rPr>
  </w:style>
  <w:style w:type="paragraph" w:customStyle="1" w:styleId="EndNoteBibliography">
    <w:name w:val="EndNote Bibliography"/>
    <w:basedOn w:val="Standard"/>
    <w:rsid w:val="00F117E9"/>
    <w:rPr>
      <w:rFonts w:ascii="Calibri" w:eastAsiaTheme="minorHAnsi" w:hAnsi="Calibri" w:cs="Calibri"/>
      <w:lang w:val="en-US" w:eastAsia="en-US"/>
    </w:rPr>
  </w:style>
  <w:style w:type="character" w:styleId="Hyperlink">
    <w:name w:val="Hyperlink"/>
    <w:basedOn w:val="Absatz-Standardschriftart"/>
    <w:uiPriority w:val="99"/>
    <w:unhideWhenUsed/>
    <w:rsid w:val="007F5B76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7F5B7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10FAE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36C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36C45"/>
  </w:style>
  <w:style w:type="paragraph" w:styleId="Listenabsatz">
    <w:name w:val="List Paragraph"/>
    <w:basedOn w:val="Standard"/>
    <w:uiPriority w:val="34"/>
    <w:qFormat/>
    <w:rsid w:val="006449B2"/>
    <w:pPr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paragraph" w:customStyle="1" w:styleId="Paragraph">
    <w:name w:val="Paragraph"/>
    <w:basedOn w:val="Standard"/>
    <w:link w:val="ParagraphZchn"/>
    <w:rsid w:val="004B5FC0"/>
    <w:pPr>
      <w:spacing w:before="120"/>
      <w:ind w:firstLine="720"/>
    </w:pPr>
    <w:rPr>
      <w:lang w:val="en-US" w:eastAsia="en-US"/>
    </w:rPr>
  </w:style>
  <w:style w:type="character" w:customStyle="1" w:styleId="ParagraphZchn">
    <w:name w:val="Paragraph Zchn"/>
    <w:basedOn w:val="Absatz-Standardschriftart"/>
    <w:link w:val="Paragraph"/>
    <w:rsid w:val="004B5FC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7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C5052-3170-2742-9234-712B6838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899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Inselspital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Rudloff</dc:creator>
  <cp:keywords/>
  <dc:description/>
  <cp:lastModifiedBy>Stefan Rudloff</cp:lastModifiedBy>
  <cp:revision>2</cp:revision>
  <cp:lastPrinted>2021-02-06T17:35:00Z</cp:lastPrinted>
  <dcterms:created xsi:type="dcterms:W3CDTF">2023-02-28T20:56:00Z</dcterms:created>
  <dcterms:modified xsi:type="dcterms:W3CDTF">2023-02-28T20:56:00Z</dcterms:modified>
</cp:coreProperties>
</file>