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45" w:rsidRDefault="008B2845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5532F2" w:rsidRDefault="005532F2" w:rsidP="00EE2EF1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 w:eastAsia="pl-PL"/>
        </w:rPr>
      </w:pPr>
      <w:r w:rsidRPr="005532F2">
        <w:rPr>
          <w:rFonts w:ascii="Times New Roman" w:eastAsia="Times New Roman" w:hAnsi="Times New Roman" w:cs="Times New Roman"/>
          <w:b/>
          <w:sz w:val="24"/>
          <w:szCs w:val="24"/>
          <w:lang w:val="sv-SE" w:eastAsia="pl-PL"/>
        </w:rPr>
        <w:t xml:space="preserve">Simultaneous determination of low molecule benzotriazoles and benzotriazole UV stabilizers in wastewater </w:t>
      </w:r>
      <w:r>
        <w:rPr>
          <w:rFonts w:ascii="Times New Roman" w:eastAsia="Times New Roman" w:hAnsi="Times New Roman" w:cs="Times New Roman"/>
          <w:b/>
          <w:sz w:val="24"/>
          <w:szCs w:val="24"/>
          <w:lang w:val="sv-SE" w:eastAsia="pl-PL"/>
        </w:rPr>
        <w:br/>
      </w:r>
      <w:r w:rsidRPr="005532F2">
        <w:rPr>
          <w:rFonts w:ascii="Times New Roman" w:eastAsia="Times New Roman" w:hAnsi="Times New Roman" w:cs="Times New Roman"/>
          <w:b/>
          <w:sz w:val="24"/>
          <w:szCs w:val="24"/>
          <w:lang w:val="sv-SE" w:eastAsia="pl-PL"/>
        </w:rPr>
        <w:t xml:space="preserve">by ultrasound-assisted emulsification microextraction followed by GC-MS detection </w:t>
      </w:r>
    </w:p>
    <w:p w:rsidR="005532F2" w:rsidRDefault="005532F2" w:rsidP="00EE2EF1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 w:eastAsia="pl-PL"/>
        </w:rPr>
      </w:pPr>
      <w:bookmarkStart w:id="0" w:name="_GoBack"/>
      <w:bookmarkEnd w:id="0"/>
    </w:p>
    <w:p w:rsidR="007145C0" w:rsidRPr="007145C0" w:rsidRDefault="007145C0" w:rsidP="00EE2EF1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</w:pPr>
      <w:r w:rsidRPr="007145C0"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  <w:t>Kotowska Urszula</w:t>
      </w:r>
      <w:r w:rsidRPr="007145C0">
        <w:rPr>
          <w:rFonts w:ascii="Times New Roman" w:eastAsia="Times New Roman" w:hAnsi="Times New Roman" w:cs="Times New Roman"/>
          <w:sz w:val="24"/>
          <w:szCs w:val="24"/>
          <w:vertAlign w:val="superscript"/>
          <w:lang w:val="sv-SE" w:eastAsia="pl-PL"/>
        </w:rPr>
        <w:t>1</w:t>
      </w:r>
      <w:r w:rsidRPr="007145C0"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  <w:t>*, Struk-Sokołowska Joanna</w:t>
      </w:r>
      <w:r w:rsidRPr="007145C0">
        <w:rPr>
          <w:rFonts w:ascii="Times New Roman" w:eastAsia="Times New Roman" w:hAnsi="Times New Roman" w:cs="Times New Roman"/>
          <w:sz w:val="24"/>
          <w:szCs w:val="24"/>
          <w:vertAlign w:val="superscript"/>
          <w:lang w:val="sv-SE" w:eastAsia="pl-PL"/>
        </w:rPr>
        <w:t>2</w:t>
      </w:r>
      <w:r w:rsidRPr="007145C0"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  <w:t>, Piekutin Janina</w:t>
      </w:r>
      <w:r w:rsidRPr="007145C0">
        <w:rPr>
          <w:rFonts w:ascii="Times New Roman" w:eastAsia="Times New Roman" w:hAnsi="Times New Roman" w:cs="Times New Roman"/>
          <w:sz w:val="24"/>
          <w:szCs w:val="24"/>
          <w:vertAlign w:val="superscript"/>
          <w:lang w:val="sv-SE" w:eastAsia="pl-PL"/>
        </w:rPr>
        <w:t>2</w:t>
      </w:r>
    </w:p>
    <w:p w:rsidR="007145C0" w:rsidRPr="007145C0" w:rsidRDefault="007145C0" w:rsidP="00EE2EF1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v-SE" w:eastAsia="pl-PL"/>
        </w:rPr>
      </w:pPr>
      <w:r w:rsidRPr="007145C0">
        <w:rPr>
          <w:rFonts w:ascii="Times New Roman" w:eastAsia="Times New Roman" w:hAnsi="Times New Roman" w:cs="Times New Roman"/>
          <w:sz w:val="24"/>
          <w:szCs w:val="24"/>
          <w:vertAlign w:val="superscript"/>
          <w:lang w:val="sv-SE" w:eastAsia="pl-PL"/>
        </w:rPr>
        <w:t>1</w:t>
      </w:r>
      <w:r w:rsidRPr="007145C0"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  <w:t xml:space="preserve"> </w:t>
      </w:r>
      <w:r w:rsidRPr="007145C0">
        <w:rPr>
          <w:rFonts w:ascii="Times New Roman" w:eastAsia="Times New Roman" w:hAnsi="Times New Roman" w:cs="Times New Roman"/>
          <w:i/>
          <w:sz w:val="24"/>
          <w:szCs w:val="24"/>
          <w:lang w:val="sv-SE" w:eastAsia="pl-PL"/>
        </w:rPr>
        <w:t>University of Bialystok, Faculty of Chemistry, Department of Analytical and Inorganic Chemistry, Ciołkowskiego 1K Street, 15-245 Bialystok, Poland;</w:t>
      </w:r>
    </w:p>
    <w:p w:rsidR="007145C0" w:rsidRPr="007145C0" w:rsidRDefault="007145C0" w:rsidP="00EE2EF1">
      <w:pPr>
        <w:spacing w:after="0" w:line="48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45C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sv-SE" w:eastAsia="pl-PL"/>
        </w:rPr>
        <w:t>2</w:t>
      </w:r>
      <w:r w:rsidRPr="007145C0">
        <w:rPr>
          <w:rFonts w:ascii="Times New Roman" w:eastAsia="Times New Roman" w:hAnsi="Times New Roman" w:cs="Times New Roman"/>
          <w:i/>
          <w:sz w:val="24"/>
          <w:szCs w:val="24"/>
          <w:lang w:val="sv-SE" w:eastAsia="pl-PL"/>
        </w:rPr>
        <w:t xml:space="preserve"> </w:t>
      </w:r>
      <w:r w:rsidRPr="00714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Bialystok University of Technology, Faculty of Civil Engineering and Environmental Sciences, Department of Environmental Engineering Technology, </w:t>
      </w:r>
      <w:proofErr w:type="spellStart"/>
      <w:r w:rsidRPr="007145C0">
        <w:rPr>
          <w:rFonts w:ascii="Times New Roman" w:hAnsi="Times New Roman" w:cs="Times New Roman"/>
          <w:i/>
          <w:sz w:val="24"/>
          <w:szCs w:val="24"/>
          <w:lang w:val="en-US"/>
        </w:rPr>
        <w:t>Wiejska</w:t>
      </w:r>
      <w:proofErr w:type="spellEnd"/>
      <w:r w:rsidRPr="00714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45E, 15-351 Bialystok, Poland</w:t>
      </w:r>
    </w:p>
    <w:p w:rsidR="007145C0" w:rsidRPr="007145C0" w:rsidRDefault="007145C0" w:rsidP="00EE2EF1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</w:pPr>
      <w:r w:rsidRPr="007145C0">
        <w:rPr>
          <w:rFonts w:ascii="Times New Roman" w:eastAsia="Times New Roman" w:hAnsi="Times New Roman" w:cs="Times New Roman"/>
          <w:sz w:val="24"/>
          <w:szCs w:val="24"/>
          <w:lang w:val="sv-SE" w:eastAsia="pl-PL"/>
        </w:rPr>
        <w:t>*Corresponding author, e-mail: ukrajew@uwb.edu.pl; tel.: +48 85 738 81 11</w:t>
      </w:r>
    </w:p>
    <w:p w:rsidR="00BB5646" w:rsidRPr="007145C0" w:rsidRDefault="00BB5646" w:rsidP="00BB5646">
      <w:pPr>
        <w:rPr>
          <w:sz w:val="28"/>
          <w:szCs w:val="28"/>
          <w:lang w:val="sv-SE"/>
        </w:rPr>
      </w:pPr>
    </w:p>
    <w:p w:rsidR="00BB5646" w:rsidRPr="006D3444" w:rsidRDefault="00BB5646" w:rsidP="00BB5646">
      <w:pPr>
        <w:rPr>
          <w:lang w:val="en-US"/>
        </w:rPr>
      </w:pPr>
    </w:p>
    <w:p w:rsidR="00BB5646" w:rsidRPr="006D3444" w:rsidRDefault="00BB5646" w:rsidP="00BB5646">
      <w:pPr>
        <w:rPr>
          <w:lang w:val="en-US"/>
        </w:rPr>
      </w:pPr>
    </w:p>
    <w:p w:rsidR="00BB5646" w:rsidRPr="006D3444" w:rsidRDefault="00BB5646" w:rsidP="00BB564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D3444">
        <w:rPr>
          <w:rFonts w:ascii="Times New Roman" w:hAnsi="Times New Roman"/>
          <w:b/>
          <w:sz w:val="28"/>
          <w:szCs w:val="28"/>
          <w:lang w:val="en-US"/>
        </w:rPr>
        <w:t>SUPPLEMENTARY MATERIAL</w:t>
      </w:r>
    </w:p>
    <w:p w:rsidR="00BB5646" w:rsidRPr="006D3444" w:rsidRDefault="00BB5646" w:rsidP="00BB564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916BF" w:rsidRPr="006D3444" w:rsidRDefault="00F916BF" w:rsidP="00F916BF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Figures: </w:t>
      </w:r>
      <w:r w:rsidRPr="006D3444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 xml:space="preserve">1, </w:t>
      </w:r>
      <w:r w:rsidRPr="006D3444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:rsidR="00687AAF" w:rsidRDefault="00687AAF" w:rsidP="00687AAF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CD2244">
        <w:rPr>
          <w:rFonts w:ascii="Times New Roman" w:hAnsi="Times New Roman"/>
          <w:sz w:val="28"/>
          <w:szCs w:val="28"/>
          <w:lang w:val="en-US"/>
        </w:rPr>
        <w:t>Tables: S1, S</w:t>
      </w:r>
      <w:r>
        <w:rPr>
          <w:rFonts w:ascii="Times New Roman" w:hAnsi="Times New Roman"/>
          <w:sz w:val="28"/>
          <w:szCs w:val="28"/>
          <w:lang w:val="en-US"/>
        </w:rPr>
        <w:t>2, S3, S4, S5, S6, S7</w:t>
      </w:r>
      <w:r w:rsidRPr="00F916B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5646" w:rsidRDefault="00BB5646" w:rsidP="00BB5646">
      <w:pPr>
        <w:jc w:val="center"/>
        <w:rPr>
          <w:rFonts w:ascii="Times New Roman" w:hAnsi="Times New Roman" w:cs="Times New Roman"/>
          <w:lang w:val="en-US"/>
        </w:rPr>
      </w:pPr>
    </w:p>
    <w:p w:rsidR="00BB5646" w:rsidRDefault="00BB5646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7527852" cy="4317077"/>
            <wp:effectExtent l="0" t="0" r="0" b="7620"/>
            <wp:docPr id="1" name="Obraz 1" descr="F:\Artykuł Metodyka\chrom woda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ykuł Metodyka\chrom woda_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497" cy="431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646" w:rsidRDefault="00BB5646" w:rsidP="00BB5646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Figure S1. </w:t>
      </w:r>
      <w:r w:rsidR="005E5FF4">
        <w:rPr>
          <w:rFonts w:ascii="Times New Roman" w:hAnsi="Times New Roman" w:cs="Times New Roman"/>
          <w:lang w:val="en-US"/>
        </w:rPr>
        <w:t xml:space="preserve">The </w:t>
      </w:r>
      <w:r w:rsidR="005E5FF4" w:rsidRPr="005E5FF4">
        <w:rPr>
          <w:rFonts w:ascii="Times New Roman" w:hAnsi="Times New Roman" w:cs="Times New Roman"/>
          <w:lang w:val="en-US"/>
        </w:rPr>
        <w:t xml:space="preserve">chromatogram of the </w:t>
      </w:r>
      <w:proofErr w:type="spellStart"/>
      <w:r w:rsidR="005E5FF4" w:rsidRPr="005E5FF4">
        <w:rPr>
          <w:rFonts w:ascii="Times New Roman" w:hAnsi="Times New Roman" w:cs="Times New Roman"/>
          <w:lang w:val="en-US"/>
        </w:rPr>
        <w:t>mili</w:t>
      </w:r>
      <w:proofErr w:type="spellEnd"/>
      <w:r w:rsidR="005E5FF4" w:rsidRPr="005E5FF4">
        <w:rPr>
          <w:rFonts w:ascii="Times New Roman" w:hAnsi="Times New Roman" w:cs="Times New Roman"/>
          <w:lang w:val="en-US"/>
        </w:rPr>
        <w:t>-Q water spiked with mixture of target compounds</w:t>
      </w:r>
      <w:r w:rsidR="005E5FF4">
        <w:rPr>
          <w:rFonts w:ascii="Times New Roman" w:hAnsi="Times New Roman" w:cs="Times New Roman"/>
          <w:lang w:val="en-US"/>
        </w:rPr>
        <w:t xml:space="preserve"> registered in Selected Ion Monitoring (SIM) mode</w:t>
      </w:r>
    </w:p>
    <w:p w:rsidR="00BB5646" w:rsidRDefault="00BB5646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BB5646" w:rsidRDefault="00BB5646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BB5646" w:rsidRDefault="00BB5646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BB5646" w:rsidRDefault="00BB5646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B53E1A" w:rsidRDefault="00B53E1A" w:rsidP="00B53E1A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A6FDA" wp14:editId="4641D7F6">
                <wp:simplePos x="0" y="0"/>
                <wp:positionH relativeFrom="column">
                  <wp:posOffset>8848725</wp:posOffset>
                </wp:positionH>
                <wp:positionV relativeFrom="paragraph">
                  <wp:posOffset>-9525</wp:posOffset>
                </wp:positionV>
                <wp:extent cx="352425" cy="304800"/>
                <wp:effectExtent l="0" t="0" r="9525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3E1A" w:rsidRPr="00DD139F" w:rsidRDefault="00B53E1A" w:rsidP="00B53E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13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696.75pt;margin-top:-.75pt;width:2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vsVwIAAJ4EAAAOAAAAZHJzL2Uyb0RvYy54bWysVF1v2jAUfZ+0/2D5fSRQ6DrUUDEqpklV&#10;i0SnPhvHKdEcX882JOzX79gB2nV7msaD8f3w/Tjn3lzfdI1me+V8Tabgw0HOmTKSyto8F/zb4/LD&#10;FWc+CFMKTUYV/KA8v5m9f3fd2qka0ZZ0qRxDEOOnrS34NgQ7zTIvt6oRfkBWGRgrco0IEN1zVjrR&#10;Inqjs1GeX2YtudI6ksp7aG97I5+l+FWlZHioKq8C0wVHbSGdLp2beGazazF9dsJua3ksQ/xDFY2o&#10;DZKeQ92KINjO1X+EamrpyFMVBpKajKqqlir1gG6G+Ztu1lthVeoF4Hh7hsn/v7Dyfr9yrC7B3Ygz&#10;IxpwtCKtWFDffaBWMegBUmv9FL5rC+/QfaYOD056D2XsvatcE//RFYMdcB/OEKsuMAnlxWQ0Hk04&#10;kzBd5OOrPFGQvTy2zocvihoWLwV3YDABK/Z3PqAQuJ5cYi5Pui6XtdZJOPiFdmwvQDZmpKSWMy18&#10;gLLgy/SLNSPEb8+0YW3BLy8mecpkKMbr/bSJcVUapGP+iETfcbyFbtMd4dlQeQA6jvoh81Yua/Rw&#10;hwJWwmGqAAg2JTzgqDQhJR1vnG3J/fybPvqDbFg5azGlBfc/dsIp9PXVYAw+DcfjONZJGE8+jiC4&#10;15bNa4vZNQsCNkPspJXpGv2DPl0rR80TFmoes8IkjETugofTdRH63cFCSjWfJycMshXhzqytjKEj&#10;YJGhx+5JOHukMYD/ezrNs5i+YbP3jS8NzXeBqjpRHQHuUQVpUcASJPqOCxu37LWcvF4+K7NfAAAA&#10;//8DAFBLAwQUAAYACAAAACEA4cnZ3+IAAAALAQAADwAAAGRycy9kb3ducmV2LnhtbEyPTUvDQBCG&#10;74L/YRnBW7upTYuN2RQRRQuGahS8brNjEs3Ohuy2if31Tk96Gl7m4f1I16NtxQF73zhSMJtGIJBK&#10;ZxqqFLy/PUyuQfigyejWESr4QQ/r7Pws1YlxA73ioQiVYBPyiVZQh9AlUvqyRqv91HVI/Pt0vdWB&#10;ZV9J0+uBzW0rr6JoKa1uiBNq3eFdjeV3sbcKPobisd9uNl8v3VN+3B6L/Bnvc6UuL8bbGxABx/AH&#10;w6k+V4eMO+3cnowXLev5ar5gVsFkxvdExPGK5+0UxMsFyCyV/zdkvwAAAP//AwBQSwECLQAUAAYA&#10;CAAAACEAtoM4kv4AAADhAQAAEwAAAAAAAAAAAAAAAAAAAAAAW0NvbnRlbnRfVHlwZXNdLnhtbFBL&#10;AQItABQABgAIAAAAIQA4/SH/1gAAAJQBAAALAAAAAAAAAAAAAAAAAC8BAABfcmVscy8ucmVsc1BL&#10;AQItABQABgAIAAAAIQBCoCvsVwIAAJ4EAAAOAAAAAAAAAAAAAAAAAC4CAABkcnMvZTJvRG9jLnht&#10;bFBLAQItABQABgAIAAAAIQDhydnf4gAAAAsBAAAPAAAAAAAAAAAAAAAAALEEAABkcnMvZG93bnJl&#10;di54bWxQSwUGAAAAAAQABADzAAAAwAUAAAAA&#10;" fillcolor="window" stroked="f" strokeweight=".5pt">
                <v:textbox>
                  <w:txbxContent>
                    <w:p w:rsidR="00B53E1A" w:rsidRPr="00DD139F" w:rsidRDefault="00B53E1A" w:rsidP="00B53E1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13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6C312" wp14:editId="0976670E">
                <wp:simplePos x="0" y="0"/>
                <wp:positionH relativeFrom="column">
                  <wp:posOffset>5791200</wp:posOffset>
                </wp:positionH>
                <wp:positionV relativeFrom="paragraph">
                  <wp:posOffset>38100</wp:posOffset>
                </wp:positionV>
                <wp:extent cx="323850" cy="3048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3E1A" w:rsidRPr="00DD139F" w:rsidRDefault="00B53E1A" w:rsidP="00B53E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13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456pt;margin-top:3pt;width:2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F7VgIAAKUEAAAOAAAAZHJzL2Uyb0RvYy54bWysVMlu2zAQvRfoPxC8N/KW1BUsB24CFwWC&#10;xIBT5ExTlC2U4rAkbcn9+j5SdpKmPRX1geYsnOW9Gc2uu0azg3K+JlPw4cWAM2UklbXZFvzb4/LD&#10;lDMfhCmFJqMKflSeX8/fv5u1Nlcj2pEulWMIYnze2oLvQrB5lnm5U43wF2SVgbEi14gA0W2z0okW&#10;0RudjQaDq6wlV1pHUnkP7W1v5PMUv6qUDA9V5VVguuCoLaTTpXMTz2w+E/nWCbur5akM8Q9VNKI2&#10;SPoc6lYEwfau/iNUU0tHnqpwIanJqKpqqVIP6GY4eNPNeiesSr0AHG+fYfL/L6y8P6wcq0twN+TM&#10;iAYcrUgrFtR3H6hVDHqA1Fqfw3dt4R26z9ThwVnvoYy9d5Vr4j+6YrAD7uMzxKoLTEI5Ho2nl7BI&#10;mMaDyXSQKMheHlvnwxdFDYuXgjswmIAVhzsfUAhczy4xlyddl8ta6yQc/Y127CBANmakpJYzLXyA&#10;suDL9Is1I8Rvz7RhbcGvxqgrRjEU4/V+2kSNSoN0yh+R6DuOt9Btuh6+MxobKo8AyVE/a97KZY1W&#10;7lDHSjgMF7rHwoQHHJUmZKbTjbMduZ9/00d/cA4rZy2GteD+x144hfa+GkzDp+FkEqc7CZPLjyMI&#10;7rVl89pi9s0NASIQjurSNfoHfb5Wjpon7NUiZoVJGIncBQ/n603oVwh7KdVikZwwz1aEO7O2MoaO&#10;uEWiHrsn4eyJzYAxuKfzWIv8Dam9b8/BYh+oqhPjEeceVXAXBexCYvG0t3HZXsvJ6+XrMv8FAAD/&#10;/wMAUEsDBBQABgAIAAAAIQAkCBXc4AAAAAgBAAAPAAAAZHJzL2Rvd25yZXYueG1sTI9BT8MwDIXv&#10;SPyHyEjcWLoBFStNJ4RAMIlqUJC4Zo1pC41TJdla9usxJzjZ1nt6/l6+mmwv9uhD50jBfJaAQKqd&#10;6ahR8PZ6f3YFIkRNRveOUME3BlgVx0e5zowb6QX3VWwEh1DItII2xiGTMtQtWh1mbkBi7cN5qyOf&#10;vpHG65HDbS8XSZJKqzviD60e8LbF+qvaWQXvY/XgN+v15/PwWB42h6p8wrtSqdOT6eYaRMQp/pnh&#10;F5/RoWCmrduRCaJXsJwvuEtUkPJgfZme87JVcHmRgCxy+b9A8QMAAP//AwBQSwECLQAUAAYACAAA&#10;ACEAtoM4kv4AAADhAQAAEwAAAAAAAAAAAAAAAAAAAAAAW0NvbnRlbnRfVHlwZXNdLnhtbFBLAQIt&#10;ABQABgAIAAAAIQA4/SH/1gAAAJQBAAALAAAAAAAAAAAAAAAAAC8BAABfcmVscy8ucmVsc1BLAQIt&#10;ABQABgAIAAAAIQDLsIF7VgIAAKUEAAAOAAAAAAAAAAAAAAAAAC4CAABkcnMvZTJvRG9jLnhtbFBL&#10;AQItABQABgAIAAAAIQAkCBXc4AAAAAgBAAAPAAAAAAAAAAAAAAAAALAEAABkcnMvZG93bnJldi54&#10;bWxQSwUGAAAAAAQABADzAAAAvQUAAAAA&#10;" fillcolor="window" stroked="f" strokeweight=".5pt">
                <v:textbox>
                  <w:txbxContent>
                    <w:p w:rsidR="00B53E1A" w:rsidRPr="00DD139F" w:rsidRDefault="00B53E1A" w:rsidP="00B53E1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13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C2B93" wp14:editId="510075AD">
                <wp:simplePos x="0" y="0"/>
                <wp:positionH relativeFrom="column">
                  <wp:posOffset>2447925</wp:posOffset>
                </wp:positionH>
                <wp:positionV relativeFrom="paragraph">
                  <wp:posOffset>38100</wp:posOffset>
                </wp:positionV>
                <wp:extent cx="323850" cy="304800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E1A" w:rsidRPr="00DD139F" w:rsidRDefault="00B53E1A" w:rsidP="00B53E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13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192.75pt;margin-top:3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yojwIAAJcFAAAOAAAAZHJzL2Uyb0RvYy54bWysVNtO3DAQfa/Uf7D8XrI3KF2RRVsQVSVU&#10;UKHi2evYbITjcW3vJvTre+zsrZQXqr4k9syZ2/HMnJ13jWFr5UNNtuTDowFnykqqavtY8h/3Vx9O&#10;OQtR2EoYsqrkzyrw89n7d2etm6oRLclUyjM4sWHaupIvY3TToghyqRoRjsgpC6Um34iIq38sKi9a&#10;eG9MMRoMToqWfOU8SRUCpJe9ks+yf62VjDdaBxWZKTlyi/nr83eRvsXsTEwfvXDLWm7SEP+QRSNq&#10;i6A7V5ciCrby9V+umlp6CqTjkaSmIK1rqXINqGY4eFHN3VI4lWsBOcHtaAr/z638tr71rK7wdqDH&#10;igZvdEtGsaieQqRWMchBUuvCFNg7B3TsPlMHg608QJhq77Rv0h9VMejh73lHseoikxCOR+PTY2gk&#10;VOPB5HSQvRd7Y+dD/KKoYelQco8XzMSK9XWISATQLSTFCmTq6qo2Jl9S16gL49la4L1NzCnC4g+U&#10;sawt+ckYaSQjS8m892xskqjcN5twqfC+wHyKz0YljLHflQZvuc5XYgspld3Fz+iE0gj1FsMNfp/V&#10;W4z7OmCRI5ONO+OmtuRz9XnQ9pRVT1vKdI8H4Qd1p2PsFl1umNH2/RdUPaMtPPXTFZy8qvF41yLE&#10;W+ExTnhvrIh4g482BPJpc+JsSf7Xa/KER5dDy1mL8Sx5+LkSXnFmvlr0/6fhZAK3MV8mxx9HuPhD&#10;zeJQY1fNBaEjhlhGTuZjwkezPWpPzQM2yTxFhUpYidglj9vjReyXBjaRVPN5BmGCnYjX9s7J5Dqx&#10;nFrzvnsQ3m36N6Lxv9F2kMX0RRv32GRpab6KpOvc44nnntUN/5j+3PqbTZXWy+E9o/b7dPYbAAD/&#10;/wMAUEsDBBQABgAIAAAAIQBZ9sMD3wAAAAgBAAAPAAAAZHJzL2Rvd25yZXYueG1sTI9LT8MwEITv&#10;SP0P1iJxQdSBNKEK2VQI8ZC4teEhbm68JFFjO4rdJPx7lhM9jmY0802+mU0nRhp86yzC9TICQbZy&#10;urU1wlv5dLUG4YOyWnXOEsIPedgUi7NcZdpNdkvjLtSCS6zPFEITQp9J6auGjPJL15Nl79sNRgWW&#10;Qy31oCYuN528iaJUGtVaXmhUTw8NVYfd0SB8Xdafr35+fp/iJO4fX8by9kOXiBfn8/0diEBz+A/D&#10;Hz6jQ8FMe3e02osOIV4nCUcRUr7E/ipOWe8RklUEssjl6YHiFwAA//8DAFBLAQItABQABgAIAAAA&#10;IQC2gziS/gAAAOEBAAATAAAAAAAAAAAAAAAAAAAAAABbQ29udGVudF9UeXBlc10ueG1sUEsBAi0A&#10;FAAGAAgAAAAhADj9If/WAAAAlAEAAAsAAAAAAAAAAAAAAAAALwEAAF9yZWxzLy5yZWxzUEsBAi0A&#10;FAAGAAgAAAAhAEZ1DKiPAgAAlwUAAA4AAAAAAAAAAAAAAAAALgIAAGRycy9lMm9Eb2MueG1sUEsB&#10;Ai0AFAAGAAgAAAAhAFn2wwPfAAAACAEAAA8AAAAAAAAAAAAAAAAA6QQAAGRycy9kb3ducmV2Lnht&#10;bFBLBQYAAAAABAAEAPMAAAD1BQAAAAA=&#10;" fillcolor="white [3201]" stroked="f" strokeweight=".5pt">
                <v:textbox>
                  <w:txbxContent>
                    <w:p w:rsidR="00B53E1A" w:rsidRPr="00DD139F" w:rsidRDefault="00B53E1A" w:rsidP="00B53E1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13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19AF4E6F" wp14:editId="7560B0F8">
            <wp:extent cx="3048000" cy="2314575"/>
            <wp:effectExtent l="0" t="0" r="0" b="9525"/>
            <wp:docPr id="2" name="Obraz 2" descr="C:\Users\AB\AppData\Local\Microsoft\Windows\Temporary Internet Files\Content.Word\widmo BT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\AppData\Local\Microsoft\Windows\Temporary Internet Files\Content.Word\widmo BT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968" cy="23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9720039" wp14:editId="457F545D">
            <wp:extent cx="3381375" cy="2238375"/>
            <wp:effectExtent l="0" t="0" r="9525" b="9525"/>
            <wp:docPr id="4" name="Obraz 4" descr="C:\Users\AB\AppData\Local\Microsoft\Windows\Temporary Internet Files\Content.Word\widmo 4MBT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\AppData\Local\Microsoft\Windows\Temporary Internet Files\Content.Word\widmo 4MBT2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12" cy="224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0D43C77" wp14:editId="2920826A">
            <wp:extent cx="3286125" cy="2320827"/>
            <wp:effectExtent l="0" t="0" r="0" b="3810"/>
            <wp:docPr id="6" name="Obraz 6" descr="C:\Users\AB\AppData\Local\Microsoft\Windows\Temporary Internet Files\Content.Word\widmo 5MBT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B\AppData\Local\Microsoft\Windows\Temporary Internet Files\Content.Word\widmo 5MBT2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45" cy="23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E1A" w:rsidRDefault="00B53E1A" w:rsidP="00B53E1A"/>
    <w:p w:rsidR="00B53E1A" w:rsidRDefault="00B53E1A" w:rsidP="00B53E1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7E689" wp14:editId="7E94014A">
                <wp:simplePos x="0" y="0"/>
                <wp:positionH relativeFrom="column">
                  <wp:posOffset>9086850</wp:posOffset>
                </wp:positionH>
                <wp:positionV relativeFrom="paragraph">
                  <wp:posOffset>76835</wp:posOffset>
                </wp:positionV>
                <wp:extent cx="314325" cy="304800"/>
                <wp:effectExtent l="0" t="0" r="9525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3E1A" w:rsidRPr="00DD139F" w:rsidRDefault="00B53E1A" w:rsidP="00B53E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13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9" type="#_x0000_t202" style="position:absolute;margin-left:715.5pt;margin-top:6.05pt;width:24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MoWQIAAKUEAAAOAAAAZHJzL2Uyb0RvYy54bWysVFtv2jAUfp+0/2D5fU24tOsQoWJUTJOq&#10;tlI79dk4DkRzfDzbkLBfv88OUNbtaRoPxufic/m+czK96RrNdsr5mkzBBxc5Z8pIKmuzLvi35+WH&#10;a858EKYUmowq+F55fjN7/27a2oka0oZ0qRxDEOMnrS34JgQ7yTIvN6oR/oKsMjBW5BoRILp1VjrR&#10;Inqjs2GeX2UtudI6ksp7aG97I5+l+FWlZHioKq8C0wVHbSGdLp2reGazqZisnbCbWh7KEP9QRSNq&#10;g6SnULciCLZ19R+hmlo68lSFC0lNRlVVS5V6QDeD/E03TxthVeoF4Hh7gsn/v7DyfvfoWF2CuxFn&#10;RjTg6JG0YkF994FaxaAHSK31E/g+WXiH7jN1eHDUeyhj713lmviPrhjsgHt/glh1gUkoR4PxaHjJ&#10;mYRplI+v80RB9vrYOh++KGpYvBTcgcEErNjd+YBC4Hp0ibk86bpc1lonYe8X2rGdANmYkZJazrTw&#10;AcqCL9Mv1owQvz3ThrUFvxpd5imToRiv99MmxlVpkA75IxJ9x/EWulWX4DuhtKJyD5Ac9bPmrVzW&#10;aOUOdTwKh+ECLliY8ICj0oTMdLhxtiH382/66A/OYeWsxbAW3P/YCqfQ3leDafg0GI/jdCdhfPlx&#10;CMGdW1bnFrNtFgSIBlhNK9M1+gd9vFaOmhfs1TxmhUkYidwFD8frIvQrhL2Uaj5PTphnK8KdebIy&#10;ho64RaKeuxfh7IHNgDG4p+NYi8kbUnvf+NLQfBuoqhPjEeceVXAXBexCYvGwt3HZzuXk9fp1mf0C&#10;AAD//wMAUEsDBBQABgAIAAAAIQBkb7Nk4gAAAAsBAAAPAAAAZHJzL2Rvd25yZXYueG1sTI9RS8Mw&#10;FIXfBf9DuIJvLumcY9SmQ0TRgWWuE3zNmmtbbW5Kkq11v37Zk77dwz2c851sOZqOHdD51pKEZCKA&#10;IVVWt1RL+Ng+3yyA+aBIq84SSvhFD8v88iJTqbYDbfBQhprFEPKpktCE0Kec+6pBo/zE9kjx92Wd&#10;USFKV3Pt1BDDTcenQsy5US3Fhkb1+Nhg9VPujYTPoXxx69Xq+71/LY7rY1m84VMh5fXV+HAPLOAY&#10;/sxwxo/okEemnd2T9qyLenabxDEhXtME2NkxW4g7YDsJc5EAzzP+f0N+AgAA//8DAFBLAQItABQA&#10;BgAIAAAAIQC2gziS/gAAAOEBAAATAAAAAAAAAAAAAAAAAAAAAABbQ29udGVudF9UeXBlc10ueG1s&#10;UEsBAi0AFAAGAAgAAAAhADj9If/WAAAAlAEAAAsAAAAAAAAAAAAAAAAALwEAAF9yZWxzLy5yZWxz&#10;UEsBAi0AFAAGAAgAAAAhANOnMyhZAgAApQQAAA4AAAAAAAAAAAAAAAAALgIAAGRycy9lMm9Eb2Mu&#10;eG1sUEsBAi0AFAAGAAgAAAAhAGRvs2TiAAAACwEAAA8AAAAAAAAAAAAAAAAAswQAAGRycy9kb3du&#10;cmV2LnhtbFBLBQYAAAAABAAEAPMAAADCBQAAAAA=&#10;" fillcolor="window" stroked="f" strokeweight=".5pt">
                <v:textbox>
                  <w:txbxContent>
                    <w:p w:rsidR="00B53E1A" w:rsidRPr="00DD139F" w:rsidRDefault="00B53E1A" w:rsidP="00B53E1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13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266D3" wp14:editId="6A2F78B4">
                <wp:simplePos x="0" y="0"/>
                <wp:positionH relativeFrom="column">
                  <wp:posOffset>5876925</wp:posOffset>
                </wp:positionH>
                <wp:positionV relativeFrom="paragraph">
                  <wp:posOffset>76835</wp:posOffset>
                </wp:positionV>
                <wp:extent cx="323850" cy="352425"/>
                <wp:effectExtent l="0" t="0" r="0" b="952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3E1A" w:rsidRPr="00DD139F" w:rsidRDefault="00B53E1A" w:rsidP="00B53E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13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0" type="#_x0000_t202" style="position:absolute;margin-left:462.75pt;margin-top:6.05pt;width:25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bvVQIAAKUEAAAOAAAAZHJzL2Uyb0RvYy54bWysVMtu2zAQvBfoPxC8N/IzTYXIgZvARYEg&#10;MeAUOdMUFQuluCxJW3K/vkPKdty0p6I+0PviLnd2Vtc3XaPZTjlfkyn48GLAmTKSytq8FPzb0+LD&#10;FWc+CFMKTUYVfK88v5m9f3fd2lyNaEO6VI4hifF5awu+CcHmWeblRjXCX5BVBs6KXCMCVPeSlU60&#10;yN7obDQYXGYtudI6ksp7WO96J5+l/FWlZHisKq8C0wXH20I6XTrX8cxm1yJ/ccJuanl4hviHVzSi&#10;Nih6SnUngmBbV/+RqqmlI09VuJDUZFRVtVSpB3QzHLzpZrURVqVeAI63J5j8/0srH3ZLx+oSs5tw&#10;ZkSDGS1JKxbUdx+oVQx2gNRanyN2ZREdus/U4cLR7mGMvXeVa+I/umLwA+79CWLVBSZhHI/GV1N4&#10;JFzj6WgymsYs2etl63z4oqhhUSi4wwQTsGJ370MfegyJtTzpulzUWidl72+1YzuBYYMjJbWcaeED&#10;jAVfpN+h2m/XtGFtwS/HeFfMYijm60tpEy0qEelQPyLRdxyl0K27BN8JpTWVe4DkqOeat3JRo5V7&#10;vGMpHMiF7rEw4RFHpQmV6SBxtiH382/2GI+Zw8tZC7IW3P/YCqfQ3lcDNnwaTiaR3UmZTD+OoLhz&#10;z/rcY7bNLQGiIVbTyiTG+KCPYuWoecZezWNVuISRqF3wcBRvQ79C2Eup5vMUBD5bEe7NysqYOuIW&#10;B/XUPQtnD9MMoMEDHWkt8jdD7WP7Gcy3gao6TTzi3KMKpkQFu5A4c9jbuGzneop6/brMfgEAAP//&#10;AwBQSwMEFAAGAAgAAAAhAE+b3gjhAAAACQEAAA8AAABkcnMvZG93bnJldi54bWxMj8FKw0AQhu+C&#10;77CM4M1uGmhqYzZFRNGCoRoFr9vsmESzsyG7bWKfvuNJjzP/xz/fZOvJduKAg28dKZjPIhBIlTMt&#10;1Qre3x6urkH4oMnozhEq+EEP6/z8LNOpcSO94qEMteAS8qlW0ITQp1L6qkGr/cz1SJx9usHqwONQ&#10;SzPokcttJ+MoSqTVLfGFRvd412D1Xe6tgo+xfBy2m83XS/9UHLfHsnjG+0Kpy4vp9gZEwCn8wfCr&#10;z+qQs9PO7cl40SlYxYsFoxzEcxAMrJYJL3YKkmUCMs/k/w/yEwAAAP//AwBQSwECLQAUAAYACAAA&#10;ACEAtoM4kv4AAADhAQAAEwAAAAAAAAAAAAAAAAAAAAAAW0NvbnRlbnRfVHlwZXNdLnhtbFBLAQIt&#10;ABQABgAIAAAAIQA4/SH/1gAAAJQBAAALAAAAAAAAAAAAAAAAAC8BAABfcmVscy8ucmVsc1BLAQIt&#10;ABQABgAIAAAAIQBmDSbvVQIAAKUEAAAOAAAAAAAAAAAAAAAAAC4CAABkcnMvZTJvRG9jLnhtbFBL&#10;AQItABQABgAIAAAAIQBPm94I4QAAAAkBAAAPAAAAAAAAAAAAAAAAAK8EAABkcnMvZG93bnJldi54&#10;bWxQSwUGAAAAAAQABADzAAAAvQUAAAAA&#10;" fillcolor="window" stroked="f" strokeweight=".5pt">
                <v:textbox>
                  <w:txbxContent>
                    <w:p w:rsidR="00B53E1A" w:rsidRPr="00DD139F" w:rsidRDefault="00B53E1A" w:rsidP="00B53E1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13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6793E" wp14:editId="56D60FEC">
                <wp:simplePos x="0" y="0"/>
                <wp:positionH relativeFrom="column">
                  <wp:posOffset>2362200</wp:posOffset>
                </wp:positionH>
                <wp:positionV relativeFrom="paragraph">
                  <wp:posOffset>124460</wp:posOffset>
                </wp:positionV>
                <wp:extent cx="304800" cy="3048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3E1A" w:rsidRPr="00DD139F" w:rsidRDefault="00B53E1A" w:rsidP="00B53E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13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31" type="#_x0000_t202" style="position:absolute;margin-left:186pt;margin-top:9.8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4ZVAIAAKUEAAAOAAAAZHJzL2Uyb0RvYy54bWysVE1vGjEQvVfqf7B8L7sQkqYoS0QTUVVC&#10;CRKpcjZeL6zq9bi2YZf++j57gaRpT1U5mPnyjOe9mb257RrN9sr5mkzBh4OcM2UklbXZFPzb0/zD&#10;NWc+CFMKTUYV/KA8v52+f3fT2oka0ZZ0qRxDEuMnrS34NgQ7yTIvt6oRfkBWGTgrco0IUN0mK51o&#10;kb3R2SjPr7KWXGkdSeU9rPe9k09T/qpSMjxWlVeB6YLjbSGdLp3reGbTGzHZOGG3tTw+Q/zDKxpR&#10;GxQ9p7oXQbCdq/9I1dTSkacqDCQ1GVVVLVXqAd0M8zfdrLbCqtQLwPH2DJP/f2nlw37pWF2Cu0vO&#10;jGjA0ZK0YkF994FaxWAHSK31E8SuLKJD95k6XDjZPYyx965yTfxHVwx+wH04Q6y6wCSMF/n4OodH&#10;wnWUkT17uWydD18UNSwKBXdgMAEr9gsf+tBTSKzlSdflvNY6KQd/px3bC5CNGSmp5UwLH2As+Dz9&#10;4ptR7bdr2rC24FcXl3mqZCjm6+O0iXlVGqRj/YhE33GUQrfuEnxnlNZUHgCSo37WvJXzGq0s8I6l&#10;cBgudI+FCY84Kk2oTEeJsy25n3+zx3hwDi9nLYa14P7HTjiF9r4aTMOn4Xgcpzsp48uPIyjutWf9&#10;2mN2zR0BoiFW08okxvigT2LlqHnGXs1iVbiEkahd8HAS70K/QthLqWazFIR5tiIszMrKmDriFol6&#10;6p6Fs0c2A8bggU5jLSZvSO1j401Ds12gqk6MR5x7VMFdVLALicXj3sZle62nqJevy/QXAAAA//8D&#10;AFBLAwQUAAYACAAAACEA3CDqM+AAAAAJAQAADwAAAGRycy9kb3ducmV2LnhtbEyPQUvDQBSE74L/&#10;YXmCN7uxSqoxmyKiaKGhGgWv2+wziWbfht1tE/vrfZ70OMww802+nGwv9uhD50jB+SwBgVQ701Gj&#10;4O314ewKRIiajO4doYJvDLAsjo9ynRk30gvuq9gILqGQaQVtjEMmZahbtDrM3IDE3ofzVkeWvpHG&#10;65HLbS/nSZJKqzvihVYPeNdi/VXtrIL3sXr0m9Xq83l4Kg+bQ1Wu8b5U6vRkur0BEXGKf2H4xWd0&#10;KJhp63ZkgugVXCzm/CWycZ2C4MAl74HYKkgXKcgil/8fFD8AAAD//wMAUEsBAi0AFAAGAAgAAAAh&#10;ALaDOJL+AAAA4QEAABMAAAAAAAAAAAAAAAAAAAAAAFtDb250ZW50X1R5cGVzXS54bWxQSwECLQAU&#10;AAYACAAAACEAOP0h/9YAAACUAQAACwAAAAAAAAAAAAAAAAAvAQAAX3JlbHMvLnJlbHNQSwECLQAU&#10;AAYACAAAACEAoKO+GVQCAAClBAAADgAAAAAAAAAAAAAAAAAuAgAAZHJzL2Uyb0RvYy54bWxQSwEC&#10;LQAUAAYACAAAACEA3CDqM+AAAAAJAQAADwAAAAAAAAAAAAAAAACuBAAAZHJzL2Rvd25yZXYueG1s&#10;UEsFBgAAAAAEAAQA8wAAALsFAAAAAA==&#10;" fillcolor="window" stroked="f" strokeweight=".5pt">
                <v:textbox>
                  <w:txbxContent>
                    <w:p w:rsidR="00B53E1A" w:rsidRPr="00DD139F" w:rsidRDefault="00B53E1A" w:rsidP="00B53E1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13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D2DA6C0" wp14:editId="0B6301AC">
            <wp:extent cx="3048000" cy="2324100"/>
            <wp:effectExtent l="0" t="0" r="0" b="0"/>
            <wp:docPr id="7" name="Obraz 7" descr="C:\Users\AB\AppData\Local\Microsoft\Windows\Temporary Internet Files\Content.Word\widmo 5ClBT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\AppData\Local\Microsoft\Windows\Temporary Internet Files\Content.Word\widmo 5ClBT2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043E8F1" wp14:editId="784C4DFF">
            <wp:extent cx="3390900" cy="2369923"/>
            <wp:effectExtent l="0" t="0" r="0" b="0"/>
            <wp:docPr id="8" name="Obraz 8" descr="C:\Users\AB\AppData\Local\Microsoft\Windows\Temporary Internet Files\Content.Word\widmo UV326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B\AppData\Local\Microsoft\Windows\Temporary Internet Files\Content.Word\widmo UV3262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67" cy="23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25937EF" wp14:editId="53C38EE2">
            <wp:extent cx="3286125" cy="2362200"/>
            <wp:effectExtent l="0" t="0" r="9525" b="0"/>
            <wp:docPr id="9" name="Obraz 9" descr="C:\Users\AB\AppData\Local\Microsoft\Windows\Temporary Internet Files\Content.Word\widmo UV3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B\AppData\Local\Microsoft\Windows\Temporary Internet Files\Content.Word\widmo UV329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37" cy="236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646" w:rsidRDefault="00BB5646">
      <w:pPr>
        <w:spacing w:after="200" w:line="276" w:lineRule="auto"/>
        <w:rPr>
          <w:rFonts w:ascii="Times New Roman" w:hAnsi="Times New Roman" w:cs="Times New Roman"/>
          <w:lang w:val="en-US"/>
        </w:rPr>
      </w:pPr>
    </w:p>
    <w:p w:rsidR="00BB5646" w:rsidRDefault="0006219D">
      <w:p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BB5646">
        <w:rPr>
          <w:rFonts w:ascii="Times New Roman" w:hAnsi="Times New Roman" w:cs="Times New Roman"/>
          <w:lang w:val="en-US"/>
        </w:rPr>
        <w:t xml:space="preserve">igure S2. </w:t>
      </w:r>
      <w:r w:rsidR="00ED5DBD" w:rsidRPr="00ED5DBD">
        <w:rPr>
          <w:rFonts w:ascii="Times New Roman" w:hAnsi="Times New Roman" w:cs="Times New Roman"/>
          <w:lang w:val="en-US"/>
        </w:rPr>
        <w:t xml:space="preserve">EI-MS spectra of </w:t>
      </w:r>
      <w:proofErr w:type="spellStart"/>
      <w:r w:rsidR="00ED5DBD">
        <w:rPr>
          <w:rFonts w:ascii="Times New Roman" w:hAnsi="Times New Roman" w:cs="Times New Roman"/>
          <w:lang w:val="en-US"/>
        </w:rPr>
        <w:t>benzotriazole</w:t>
      </w:r>
      <w:proofErr w:type="spellEnd"/>
      <w:r w:rsidR="00ED5DBD">
        <w:rPr>
          <w:rFonts w:ascii="Times New Roman" w:hAnsi="Times New Roman" w:cs="Times New Roman"/>
          <w:lang w:val="en-US"/>
        </w:rPr>
        <w:t xml:space="preserve"> (A), 4-methylbenzotriazole (B), 5-methylbenzotriazole (C), 5-chlorobenzotriazole (D), UV326 (E), and UV329 (F)</w:t>
      </w:r>
    </w:p>
    <w:p w:rsidR="00BB5646" w:rsidRDefault="00BB5646" w:rsidP="000166B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6219D" w:rsidRDefault="0006219D" w:rsidP="000166B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F3847" w:rsidRPr="002F3847" w:rsidRDefault="002F3847" w:rsidP="002F3847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F3847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 S</w:t>
      </w:r>
      <w:r w:rsidR="000661C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>. Properties of solvent</w:t>
      </w:r>
      <w:r w:rsidR="0006219D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 tested for </w:t>
      </w:r>
      <w:proofErr w:type="spellStart"/>
      <w:r w:rsidRPr="002F3847">
        <w:rPr>
          <w:rFonts w:ascii="Times New Roman" w:hAnsi="Times New Roman" w:cs="Times New Roman"/>
          <w:sz w:val="20"/>
          <w:szCs w:val="20"/>
          <w:lang w:val="en-US"/>
        </w:rPr>
        <w:t>benzotriazole</w:t>
      </w:r>
      <w:r w:rsidR="0006219D">
        <w:rPr>
          <w:rFonts w:ascii="Times New Roman" w:hAnsi="Times New Roman" w:cs="Times New Roman"/>
          <w:sz w:val="20"/>
          <w:szCs w:val="20"/>
          <w:lang w:val="en-US"/>
        </w:rPr>
        <w:t>s</w:t>
      </w:r>
      <w:proofErr w:type="spellEnd"/>
      <w:r w:rsidR="0006219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>extraction by USAEME technique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676"/>
        <w:gridCol w:w="1784"/>
        <w:gridCol w:w="1784"/>
        <w:gridCol w:w="1784"/>
        <w:gridCol w:w="1785"/>
        <w:gridCol w:w="2943"/>
      </w:tblGrid>
      <w:tr w:rsidR="002F3847" w:rsidRPr="005532F2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Solvent</w:t>
            </w:r>
            <w:proofErr w:type="spellEnd"/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CAS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Molar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mass (g/mol)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Melting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 (</w:t>
            </w: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Boiling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 (</w:t>
            </w: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Density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(g/</w:t>
            </w:r>
            <w:proofErr w:type="spellStart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mL</w:t>
            </w:r>
            <w:proofErr w:type="spellEnd"/>
            <w:r w:rsidRPr="002F384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Solubility in water in 25°C (mg/L)</w:t>
            </w:r>
          </w:p>
        </w:tc>
      </w:tr>
      <w:tr w:rsidR="002F3847" w:rsidRPr="002F3847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Carbon 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tetrachloride</w:t>
            </w:r>
            <w:proofErr w:type="spellEnd"/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56-23-5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153.80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-22.2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1.594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</w:tr>
      <w:tr w:rsidR="002F3847" w:rsidRPr="002F3847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Chlorobenzene</w:t>
            </w:r>
            <w:proofErr w:type="spellEnd"/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108-90-7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112.55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-45.2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131.6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1.110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</w:tr>
      <w:tr w:rsidR="002F3847" w:rsidRPr="002F3847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67-66-3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119.37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-63.5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1.479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</w:tr>
      <w:tr w:rsidR="002F3847" w:rsidRPr="002F3847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Hexadecane</w:t>
            </w:r>
            <w:proofErr w:type="spellEnd"/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544-76-3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226.41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286.8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2·10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</w:p>
        </w:tc>
      </w:tr>
      <w:tr w:rsidR="002F3847" w:rsidRPr="002F3847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Toluene</w:t>
            </w:r>
            <w:proofErr w:type="spellEnd"/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108-88-3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92.14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-94.9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110.6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</w:tr>
      <w:tr w:rsidR="002F3847" w:rsidRPr="002F3847" w:rsidTr="00CF0404">
        <w:tc>
          <w:tcPr>
            <w:tcW w:w="2102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1-Undecanol</w:t>
            </w:r>
          </w:p>
        </w:tc>
        <w:tc>
          <w:tcPr>
            <w:tcW w:w="1676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112-42-5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172.31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1784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243.0</w:t>
            </w:r>
          </w:p>
        </w:tc>
        <w:tc>
          <w:tcPr>
            <w:tcW w:w="1785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2943" w:type="dxa"/>
          </w:tcPr>
          <w:p w:rsidR="002F3847" w:rsidRPr="002F3847" w:rsidRDefault="002F3847" w:rsidP="00CF04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</w:tr>
    </w:tbl>
    <w:p w:rsidR="002F3847" w:rsidRPr="00D25986" w:rsidRDefault="002F3847" w:rsidP="002F3847">
      <w:pPr>
        <w:spacing w:line="360" w:lineRule="auto"/>
        <w:rPr>
          <w:rFonts w:ascii="Times New Roman" w:hAnsi="Times New Roman" w:cs="Times New Roman"/>
        </w:rPr>
      </w:pPr>
    </w:p>
    <w:p w:rsidR="002F3847" w:rsidRPr="00FF77C3" w:rsidRDefault="002F3847" w:rsidP="000166B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166BD" w:rsidRDefault="000166BD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06219D" w:rsidRDefault="0006219D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06219D" w:rsidRDefault="0006219D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8B2845" w:rsidRDefault="008B2845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0166BD" w:rsidRDefault="000166BD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8A2" w:rsidRPr="003D28A2" w:rsidRDefault="003D28A2" w:rsidP="003D28A2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D28A2">
        <w:rPr>
          <w:rFonts w:ascii="Times New Roman" w:eastAsia="Calibri" w:hAnsi="Times New Roman" w:cs="Times New Roman"/>
          <w:sz w:val="20"/>
          <w:szCs w:val="20"/>
          <w:lang w:val="en-US"/>
        </w:rPr>
        <w:lastRenderedPageBreak/>
        <w:t xml:space="preserve">Table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Pr="003D28A2">
        <w:rPr>
          <w:rFonts w:ascii="Times New Roman" w:eastAsia="Calibri" w:hAnsi="Times New Roman" w:cs="Times New Roman"/>
          <w:sz w:val="20"/>
          <w:szCs w:val="20"/>
          <w:lang w:val="en-US"/>
        </w:rPr>
        <w:t>2. USAEME-GC-MS method validation parameters determined with the municipal wastewater as sample matrix</w:t>
      </w:r>
    </w:p>
    <w:tbl>
      <w:tblPr>
        <w:tblStyle w:val="Tabela-Siatka"/>
        <w:tblW w:w="139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1418"/>
        <w:gridCol w:w="1134"/>
        <w:gridCol w:w="1242"/>
        <w:gridCol w:w="907"/>
        <w:gridCol w:w="895"/>
        <w:gridCol w:w="271"/>
        <w:gridCol w:w="1385"/>
        <w:gridCol w:w="1025"/>
        <w:gridCol w:w="1276"/>
        <w:gridCol w:w="1134"/>
        <w:gridCol w:w="1134"/>
      </w:tblGrid>
      <w:tr w:rsidR="003D28A2" w:rsidRPr="003D28A2" w:rsidTr="00A776AB">
        <w:trPr>
          <w:trHeight w:val="345"/>
        </w:trPr>
        <w:tc>
          <w:tcPr>
            <w:tcW w:w="1842" w:type="dxa"/>
            <w:vMerge w:val="restart"/>
            <w:tcBorders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Compound</w:t>
            </w:r>
            <w:proofErr w:type="spellEnd"/>
          </w:p>
        </w:tc>
        <w:tc>
          <w:tcPr>
            <w:tcW w:w="284" w:type="dxa"/>
            <w:vMerge w:val="restart"/>
            <w:tcBorders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Linear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range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(µg/L)</w:t>
            </w:r>
          </w:p>
        </w:tc>
        <w:tc>
          <w:tcPr>
            <w:tcW w:w="1134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r</w:t>
            </w:r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2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Recovery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 (%)</w:t>
            </w:r>
          </w:p>
        </w:tc>
        <w:tc>
          <w:tcPr>
            <w:tcW w:w="907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CV</w:t>
            </w:r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895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LoD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(µg/L)</w:t>
            </w:r>
          </w:p>
        </w:tc>
        <w:tc>
          <w:tcPr>
            <w:tcW w:w="271" w:type="dxa"/>
            <w:vMerge w:val="restart"/>
            <w:tcBorders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Linear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range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(µg/L)</w:t>
            </w:r>
          </w:p>
        </w:tc>
        <w:tc>
          <w:tcPr>
            <w:tcW w:w="1025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r</w:t>
            </w:r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Recovery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 (%)</w:t>
            </w:r>
          </w:p>
        </w:tc>
        <w:tc>
          <w:tcPr>
            <w:tcW w:w="1134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CV</w:t>
            </w:r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134" w:type="dxa"/>
            <w:vMerge w:val="restart"/>
          </w:tcPr>
          <w:p w:rsidR="003D28A2" w:rsidRPr="003D28A2" w:rsidRDefault="003D28A2" w:rsidP="003D28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LoD</w:t>
            </w:r>
            <w:proofErr w:type="spellEnd"/>
            <w:r w:rsidRPr="003D28A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D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(µg/L)</w:t>
            </w:r>
          </w:p>
        </w:tc>
      </w:tr>
      <w:tr w:rsidR="003D28A2" w:rsidRPr="003D28A2" w:rsidTr="00A776AB">
        <w:trPr>
          <w:trHeight w:val="345"/>
        </w:trPr>
        <w:tc>
          <w:tcPr>
            <w:tcW w:w="1842" w:type="dxa"/>
            <w:vMerge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D28A2" w:rsidRPr="003D28A2" w:rsidTr="00A776AB">
        <w:tc>
          <w:tcPr>
            <w:tcW w:w="1842" w:type="dxa"/>
            <w:tcBorders>
              <w:top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gridSpan w:val="5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Influent</w:t>
            </w:r>
            <w:proofErr w:type="spellEnd"/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5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Denitrification</w:t>
            </w:r>
            <w:proofErr w:type="spellEnd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chamber</w:t>
            </w:r>
            <w:proofErr w:type="spellEnd"/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0.9902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121±11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0.9909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107±5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0.019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4MBT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0.9911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120±9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0.9931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116±2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0.019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5MBT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0.9892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82±8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0.9932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92±9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0.007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5ClBT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0.9917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89±9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0.9919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84±6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0.024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UV326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0.9984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118±6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0.9986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120±7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UV329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0.9906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110±8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0.9926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112±6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6" w:type="dxa"/>
            <w:gridSpan w:val="5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Dephosphatation</w:t>
            </w:r>
            <w:proofErr w:type="spellEnd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chamber</w:t>
            </w:r>
            <w:proofErr w:type="spellEnd"/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5"/>
          </w:tcPr>
          <w:p w:rsidR="003D28A2" w:rsidRPr="003D28A2" w:rsidRDefault="003D28A2" w:rsidP="003D28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Effluent</w:t>
            </w:r>
            <w:proofErr w:type="spellEnd"/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0.9899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111±10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0.9929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112±8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0.010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4MBT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0.9943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106±6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0.9951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106±2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0.010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5MBT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0.9899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97±8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0.9920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102±7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0.006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5ClBT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0.9965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81±8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0.9987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103±6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0.009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UV326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0.9990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107±8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0.9985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111±7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3D28A2" w:rsidRPr="003D28A2" w:rsidTr="00A776AB">
        <w:tc>
          <w:tcPr>
            <w:tcW w:w="18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UV329</w:t>
            </w:r>
          </w:p>
        </w:tc>
        <w:tc>
          <w:tcPr>
            <w:tcW w:w="284" w:type="dxa"/>
            <w:tcBorders>
              <w:top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0.9927</w:t>
            </w:r>
          </w:p>
        </w:tc>
        <w:tc>
          <w:tcPr>
            <w:tcW w:w="1242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109±8</w:t>
            </w:r>
          </w:p>
        </w:tc>
        <w:tc>
          <w:tcPr>
            <w:tcW w:w="907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89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71" w:type="dxa"/>
            <w:tcBorders>
              <w:top w:val="nil"/>
            </w:tcBorders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0.05-100</w:t>
            </w:r>
          </w:p>
        </w:tc>
        <w:tc>
          <w:tcPr>
            <w:tcW w:w="1025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0.9958</w:t>
            </w:r>
          </w:p>
        </w:tc>
        <w:tc>
          <w:tcPr>
            <w:tcW w:w="1276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112±5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134" w:type="dxa"/>
          </w:tcPr>
          <w:p w:rsidR="003D28A2" w:rsidRPr="003D28A2" w:rsidRDefault="003D28A2" w:rsidP="003D28A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28A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</w:tbl>
    <w:p w:rsidR="003D28A2" w:rsidRPr="003D28A2" w:rsidRDefault="003D28A2" w:rsidP="003D28A2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D28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r</w:t>
      </w:r>
      <w:r w:rsidRPr="003D28A2">
        <w:rPr>
          <w:rFonts w:ascii="Times New Roman" w:eastAsia="Calibri" w:hAnsi="Times New Roman" w:cs="Times New Roman"/>
          <w:i/>
          <w:sz w:val="20"/>
          <w:szCs w:val="20"/>
          <w:vertAlign w:val="superscript"/>
          <w:lang w:val="en-US"/>
        </w:rPr>
        <w:t>2</w:t>
      </w:r>
      <w:r w:rsidRPr="003D28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–coefficient of determination; </w:t>
      </w:r>
      <w:r w:rsidRPr="003D28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CV</w:t>
      </w:r>
      <w:r w:rsidRPr="003D28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- coefficient of variation</w:t>
      </w:r>
      <w:r w:rsidRPr="003D28A2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; </w:t>
      </w:r>
      <w:proofErr w:type="spellStart"/>
      <w:r w:rsidRPr="003D28A2">
        <w:rPr>
          <w:rFonts w:ascii="Times New Roman" w:eastAsia="Calibri" w:hAnsi="Times New Roman" w:cs="Times New Roman"/>
          <w:i/>
          <w:sz w:val="20"/>
          <w:szCs w:val="20"/>
          <w:lang w:val="en-US"/>
        </w:rPr>
        <w:t>LoD</w:t>
      </w:r>
      <w:proofErr w:type="spellEnd"/>
      <w:r w:rsidRPr="003D28A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– limit of detection.</w:t>
      </w:r>
    </w:p>
    <w:p w:rsidR="003D28A2" w:rsidRPr="005532F2" w:rsidRDefault="003D28A2" w:rsidP="003D28A2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532F2">
        <w:rPr>
          <w:rFonts w:ascii="Times New Roman" w:eastAsia="Calibri" w:hAnsi="Times New Roman" w:cs="Times New Roman"/>
          <w:sz w:val="20"/>
          <w:szCs w:val="20"/>
          <w:lang w:val="en-US"/>
        </w:rPr>
        <w:t>*C = 2 µg/L</w:t>
      </w:r>
    </w:p>
    <w:p w:rsidR="000166BD" w:rsidRDefault="000166BD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Pr="00D26CD0" w:rsidRDefault="003D28A2" w:rsidP="003D28A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26CD0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D26CD0">
        <w:rPr>
          <w:rFonts w:ascii="Times New Roman" w:hAnsi="Times New Roman" w:cs="Times New Roman"/>
          <w:sz w:val="20"/>
          <w:szCs w:val="20"/>
          <w:lang w:val="en-US"/>
        </w:rPr>
        <w:t xml:space="preserve">3.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USAEME-GC-MS m</w:t>
      </w:r>
      <w:r w:rsidRPr="00D26CD0">
        <w:rPr>
          <w:rFonts w:ascii="Times New Roman" w:hAnsi="Times New Roman" w:cs="Times New Roman"/>
          <w:sz w:val="20"/>
          <w:szCs w:val="20"/>
          <w:lang w:val="en-US"/>
        </w:rPr>
        <w:t>ethod validation parameters determined for industrial (diary) wastewater as sample matrix</w:t>
      </w:r>
    </w:p>
    <w:tbl>
      <w:tblPr>
        <w:tblStyle w:val="Tabela-Siatka"/>
        <w:tblW w:w="137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993"/>
        <w:gridCol w:w="1133"/>
        <w:gridCol w:w="1185"/>
        <w:gridCol w:w="1134"/>
        <w:gridCol w:w="239"/>
        <w:gridCol w:w="1358"/>
        <w:gridCol w:w="961"/>
        <w:gridCol w:w="1164"/>
        <w:gridCol w:w="1180"/>
        <w:gridCol w:w="1134"/>
      </w:tblGrid>
      <w:tr w:rsidR="003D28A2" w:rsidRPr="00D26CD0" w:rsidTr="00A776AB">
        <w:trPr>
          <w:trHeight w:val="714"/>
        </w:trPr>
        <w:tc>
          <w:tcPr>
            <w:tcW w:w="1843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</w:p>
        </w:tc>
        <w:tc>
          <w:tcPr>
            <w:tcW w:w="1418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Linear range</w:t>
            </w:r>
          </w:p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(µg/L)</w:t>
            </w:r>
          </w:p>
        </w:tc>
        <w:tc>
          <w:tcPr>
            <w:tcW w:w="993" w:type="dxa"/>
          </w:tcPr>
          <w:p w:rsidR="003D28A2" w:rsidRPr="00D26CD0" w:rsidRDefault="003D28A2" w:rsidP="00A776A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</w:t>
            </w:r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3" w:type="dxa"/>
          </w:tcPr>
          <w:p w:rsidR="003D28A2" w:rsidRPr="00D26CD0" w:rsidRDefault="003D28A2" w:rsidP="00A77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Recovery* (%)</w:t>
            </w:r>
          </w:p>
        </w:tc>
        <w:tc>
          <w:tcPr>
            <w:tcW w:w="1185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CV</w:t>
            </w: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(%)</w:t>
            </w:r>
          </w:p>
        </w:tc>
        <w:tc>
          <w:tcPr>
            <w:tcW w:w="1134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LoD</w:t>
            </w:r>
            <w:proofErr w:type="spellEnd"/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(µg/L)</w:t>
            </w:r>
          </w:p>
        </w:tc>
        <w:tc>
          <w:tcPr>
            <w:tcW w:w="239" w:type="dxa"/>
            <w:tcBorders>
              <w:bottom w:val="nil"/>
            </w:tcBorders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Linear range (µg/L)</w:t>
            </w:r>
          </w:p>
        </w:tc>
        <w:tc>
          <w:tcPr>
            <w:tcW w:w="961" w:type="dxa"/>
          </w:tcPr>
          <w:p w:rsidR="003D28A2" w:rsidRPr="00D26CD0" w:rsidRDefault="003D28A2" w:rsidP="00A776A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</w:t>
            </w:r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64" w:type="dxa"/>
          </w:tcPr>
          <w:p w:rsidR="003D28A2" w:rsidRPr="00D26CD0" w:rsidRDefault="003D28A2" w:rsidP="00A77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Recovery* (%)</w:t>
            </w:r>
          </w:p>
        </w:tc>
        <w:tc>
          <w:tcPr>
            <w:tcW w:w="1180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CV</w:t>
            </w:r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(%)</w:t>
            </w:r>
          </w:p>
        </w:tc>
        <w:tc>
          <w:tcPr>
            <w:tcW w:w="1134" w:type="dxa"/>
          </w:tcPr>
          <w:p w:rsidR="003D28A2" w:rsidRPr="00D26CD0" w:rsidRDefault="003D28A2" w:rsidP="00A776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26C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LoD</w:t>
            </w:r>
            <w:proofErr w:type="spellEnd"/>
            <w:r w:rsidRPr="00D26C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(µg/L)</w:t>
            </w:r>
          </w:p>
        </w:tc>
      </w:tr>
      <w:tr w:rsidR="003D28A2" w:rsidRPr="00192DD2" w:rsidTr="00A776AB">
        <w:tc>
          <w:tcPr>
            <w:tcW w:w="7706" w:type="dxa"/>
            <w:gridSpan w:val="6"/>
          </w:tcPr>
          <w:p w:rsidR="003D28A2" w:rsidRPr="00106B2D" w:rsidRDefault="003D28A2" w:rsidP="00A776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Influent</w:t>
            </w:r>
            <w:proofErr w:type="spellEnd"/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3D28A2" w:rsidRPr="00106B2D" w:rsidRDefault="003D28A2" w:rsidP="00A776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5"/>
          </w:tcPr>
          <w:p w:rsidR="003D28A2" w:rsidRPr="00106B2D" w:rsidRDefault="003D28A2" w:rsidP="00A776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D28A2" w:rsidRPr="00192DD2" w:rsidTr="00A776AB">
        <w:tc>
          <w:tcPr>
            <w:tcW w:w="184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41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9F5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0.9907</w:t>
            </w:r>
          </w:p>
        </w:tc>
        <w:tc>
          <w:tcPr>
            <w:tcW w:w="113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5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9F5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1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0.9912</w:t>
            </w:r>
          </w:p>
        </w:tc>
        <w:tc>
          <w:tcPr>
            <w:tcW w:w="116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0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3D28A2" w:rsidRPr="00192DD2" w:rsidTr="00A776AB">
        <w:tc>
          <w:tcPr>
            <w:tcW w:w="184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4MBT</w:t>
            </w:r>
          </w:p>
        </w:tc>
        <w:tc>
          <w:tcPr>
            <w:tcW w:w="141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9F5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0.9835</w:t>
            </w:r>
          </w:p>
        </w:tc>
        <w:tc>
          <w:tcPr>
            <w:tcW w:w="113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9F5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1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0.9859</w:t>
            </w:r>
          </w:p>
        </w:tc>
        <w:tc>
          <w:tcPr>
            <w:tcW w:w="116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</w:tc>
      </w:tr>
      <w:tr w:rsidR="003D28A2" w:rsidRPr="00192DD2" w:rsidTr="00A776AB">
        <w:tc>
          <w:tcPr>
            <w:tcW w:w="184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5MBT</w:t>
            </w:r>
          </w:p>
        </w:tc>
        <w:tc>
          <w:tcPr>
            <w:tcW w:w="141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99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0.9900</w:t>
            </w:r>
          </w:p>
        </w:tc>
        <w:tc>
          <w:tcPr>
            <w:tcW w:w="113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0.1-100</w:t>
            </w:r>
          </w:p>
        </w:tc>
        <w:tc>
          <w:tcPr>
            <w:tcW w:w="961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6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0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</w:tr>
      <w:tr w:rsidR="003D28A2" w:rsidRPr="00192DD2" w:rsidTr="00A776AB">
        <w:tc>
          <w:tcPr>
            <w:tcW w:w="184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 xml:space="preserve">5ClBT </w:t>
            </w:r>
          </w:p>
        </w:tc>
        <w:tc>
          <w:tcPr>
            <w:tcW w:w="141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0.5-100</w:t>
            </w:r>
          </w:p>
        </w:tc>
        <w:tc>
          <w:tcPr>
            <w:tcW w:w="99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0.5-100</w:t>
            </w:r>
          </w:p>
        </w:tc>
        <w:tc>
          <w:tcPr>
            <w:tcW w:w="961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16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0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3D28A2" w:rsidRPr="00192DD2" w:rsidTr="00A776AB">
        <w:tc>
          <w:tcPr>
            <w:tcW w:w="184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UV326</w:t>
            </w:r>
          </w:p>
        </w:tc>
        <w:tc>
          <w:tcPr>
            <w:tcW w:w="141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0.01-100</w:t>
            </w:r>
          </w:p>
        </w:tc>
        <w:tc>
          <w:tcPr>
            <w:tcW w:w="99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8±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0.01-100</w:t>
            </w:r>
          </w:p>
        </w:tc>
        <w:tc>
          <w:tcPr>
            <w:tcW w:w="961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16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0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</w:tr>
      <w:tr w:rsidR="003D28A2" w:rsidRPr="00192DD2" w:rsidTr="00A776AB">
        <w:tc>
          <w:tcPr>
            <w:tcW w:w="184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UV329</w:t>
            </w:r>
          </w:p>
        </w:tc>
        <w:tc>
          <w:tcPr>
            <w:tcW w:w="141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0.01-100</w:t>
            </w:r>
          </w:p>
        </w:tc>
        <w:tc>
          <w:tcPr>
            <w:tcW w:w="99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133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239" w:type="dxa"/>
            <w:tcBorders>
              <w:top w:val="nil"/>
              <w:bottom w:val="single" w:sz="4" w:space="0" w:color="auto"/>
            </w:tcBorders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0.01-100</w:t>
            </w:r>
          </w:p>
        </w:tc>
        <w:tc>
          <w:tcPr>
            <w:tcW w:w="961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16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0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D28A2" w:rsidRPr="00106B2D" w:rsidRDefault="003D28A2" w:rsidP="00A776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2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</w:tr>
    </w:tbl>
    <w:p w:rsidR="003D28A2" w:rsidRPr="00D26CD0" w:rsidRDefault="003D28A2" w:rsidP="003D28A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26CD0"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Pr="00D26CD0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 w:rsidRPr="00D26CD0">
        <w:rPr>
          <w:rFonts w:ascii="Times New Roman" w:hAnsi="Times New Roman" w:cs="Times New Roman"/>
          <w:sz w:val="20"/>
          <w:szCs w:val="20"/>
          <w:lang w:val="en-US"/>
        </w:rPr>
        <w:t xml:space="preserve"> –coefficient of determination; </w:t>
      </w:r>
      <w:r w:rsidRPr="00D26CD0">
        <w:rPr>
          <w:rFonts w:ascii="Times New Roman" w:hAnsi="Times New Roman" w:cs="Times New Roman"/>
          <w:i/>
          <w:sz w:val="20"/>
          <w:szCs w:val="20"/>
          <w:lang w:val="en-US"/>
        </w:rPr>
        <w:t>CV</w:t>
      </w:r>
      <w:r w:rsidRPr="00D26CD0">
        <w:rPr>
          <w:rFonts w:ascii="Times New Roman" w:hAnsi="Times New Roman" w:cs="Times New Roman"/>
          <w:sz w:val="20"/>
          <w:szCs w:val="20"/>
          <w:lang w:val="en-US"/>
        </w:rPr>
        <w:t xml:space="preserve"> - coefficient of variation; </w:t>
      </w:r>
      <w:proofErr w:type="spellStart"/>
      <w:r w:rsidRPr="00D26CD0">
        <w:rPr>
          <w:rFonts w:ascii="Times New Roman" w:hAnsi="Times New Roman" w:cs="Times New Roman"/>
          <w:i/>
          <w:sz w:val="20"/>
          <w:szCs w:val="20"/>
          <w:lang w:val="en-US"/>
        </w:rPr>
        <w:t>LoD</w:t>
      </w:r>
      <w:proofErr w:type="spellEnd"/>
      <w:r w:rsidRPr="00D26CD0">
        <w:rPr>
          <w:rFonts w:ascii="Times New Roman" w:hAnsi="Times New Roman" w:cs="Times New Roman"/>
          <w:sz w:val="20"/>
          <w:szCs w:val="20"/>
          <w:lang w:val="en-US"/>
        </w:rPr>
        <w:t xml:space="preserve"> – limit of detection.</w:t>
      </w:r>
    </w:p>
    <w:p w:rsidR="003D28A2" w:rsidRPr="005532F2" w:rsidRDefault="003D28A2" w:rsidP="003D28A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532F2">
        <w:rPr>
          <w:rFonts w:ascii="Times New Roman" w:hAnsi="Times New Roman" w:cs="Times New Roman"/>
          <w:sz w:val="20"/>
          <w:szCs w:val="20"/>
          <w:lang w:val="en-US"/>
        </w:rPr>
        <w:t>* C = 2</w:t>
      </w:r>
      <w:r w:rsidRPr="005532F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5532F2">
        <w:rPr>
          <w:rFonts w:ascii="Times New Roman" w:hAnsi="Times New Roman" w:cs="Times New Roman"/>
          <w:sz w:val="20"/>
          <w:szCs w:val="20"/>
          <w:lang w:val="en-US"/>
        </w:rPr>
        <w:t>µg/L</w:t>
      </w: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147D2" w:rsidRDefault="00F147D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D28A2" w:rsidRDefault="003D28A2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071C" w:rsidRPr="002F3847" w:rsidRDefault="00E0071C" w:rsidP="00E0071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3847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</w:t>
      </w:r>
      <w:r w:rsidR="00E25AFD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0661C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375F39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Average physicochemical indicators of municipal wastewater treated in WWTP </w:t>
      </w:r>
      <w:r w:rsidR="00D57360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>(PE&gt;100.000) with activated sludge (flow technology) used in the study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1418"/>
        <w:gridCol w:w="1527"/>
        <w:gridCol w:w="1276"/>
        <w:gridCol w:w="987"/>
      </w:tblGrid>
      <w:tr w:rsidR="00213969" w:rsidRPr="002F3847" w:rsidTr="00213969">
        <w:tc>
          <w:tcPr>
            <w:tcW w:w="2972" w:type="dxa"/>
            <w:vMerge w:val="restart"/>
          </w:tcPr>
          <w:p w:rsidR="00213969" w:rsidRPr="002F3847" w:rsidRDefault="00213969" w:rsidP="002F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6090" w:type="dxa"/>
            <w:gridSpan w:val="5"/>
          </w:tcPr>
          <w:p w:rsidR="00213969" w:rsidRPr="002F3847" w:rsidRDefault="00213969" w:rsidP="002F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Wastewater</w:t>
            </w:r>
          </w:p>
        </w:tc>
      </w:tr>
      <w:tr w:rsidR="00213969" w:rsidRPr="002F3847" w:rsidTr="00213969">
        <w:tc>
          <w:tcPr>
            <w:tcW w:w="2972" w:type="dxa"/>
            <w:vMerge/>
          </w:tcPr>
          <w:p w:rsidR="00213969" w:rsidRPr="002F3847" w:rsidRDefault="00213969" w:rsidP="002F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13969" w:rsidRPr="002F3847" w:rsidRDefault="00213969" w:rsidP="002F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influent</w:t>
            </w:r>
          </w:p>
        </w:tc>
        <w:tc>
          <w:tcPr>
            <w:tcW w:w="1418" w:type="dxa"/>
          </w:tcPr>
          <w:p w:rsidR="00213969" w:rsidRPr="002F3847" w:rsidRDefault="00213969" w:rsidP="002F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 from denitrification chamber</w:t>
            </w:r>
          </w:p>
        </w:tc>
        <w:tc>
          <w:tcPr>
            <w:tcW w:w="1417" w:type="dxa"/>
          </w:tcPr>
          <w:p w:rsidR="00213969" w:rsidRPr="002F3847" w:rsidRDefault="00213969" w:rsidP="002F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collected from 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dephosphatation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chamber</w:t>
            </w:r>
          </w:p>
        </w:tc>
        <w:tc>
          <w:tcPr>
            <w:tcW w:w="1276" w:type="dxa"/>
          </w:tcPr>
          <w:p w:rsidR="00213969" w:rsidRPr="002F3847" w:rsidRDefault="00213969" w:rsidP="002F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 from nitrification chamber</w:t>
            </w:r>
          </w:p>
        </w:tc>
        <w:tc>
          <w:tcPr>
            <w:tcW w:w="987" w:type="dxa"/>
          </w:tcPr>
          <w:p w:rsidR="00213969" w:rsidRPr="002F3847" w:rsidRDefault="00213969" w:rsidP="002F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effluent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992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7.46</w:t>
            </w:r>
          </w:p>
        </w:tc>
        <w:tc>
          <w:tcPr>
            <w:tcW w:w="1418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8.16</w:t>
            </w:r>
          </w:p>
        </w:tc>
        <w:tc>
          <w:tcPr>
            <w:tcW w:w="141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7.11</w:t>
            </w:r>
          </w:p>
        </w:tc>
        <w:tc>
          <w:tcPr>
            <w:tcW w:w="1276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7.30</w:t>
            </w:r>
          </w:p>
        </w:tc>
        <w:tc>
          <w:tcPr>
            <w:tcW w:w="98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7.30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EC [mS∙cm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1.37</w:t>
            </w:r>
          </w:p>
        </w:tc>
        <w:tc>
          <w:tcPr>
            <w:tcW w:w="1418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0.94</w:t>
            </w:r>
          </w:p>
        </w:tc>
        <w:tc>
          <w:tcPr>
            <w:tcW w:w="141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1.06</w:t>
            </w:r>
          </w:p>
        </w:tc>
        <w:tc>
          <w:tcPr>
            <w:tcW w:w="1276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0.98</w:t>
            </w:r>
          </w:p>
        </w:tc>
        <w:tc>
          <w:tcPr>
            <w:tcW w:w="98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0.95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BOD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 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</w:tc>
        <w:tc>
          <w:tcPr>
            <w:tcW w:w="1417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35.00</w:t>
            </w:r>
          </w:p>
        </w:tc>
        <w:tc>
          <w:tcPr>
            <w:tcW w:w="1276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98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93A" w:rsidRPr="002F38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COD 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83.00</w:t>
            </w:r>
          </w:p>
        </w:tc>
        <w:tc>
          <w:tcPr>
            <w:tcW w:w="1418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1417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69.00</w:t>
            </w:r>
          </w:p>
        </w:tc>
        <w:tc>
          <w:tcPr>
            <w:tcW w:w="1276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987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FE157F" w:rsidRPr="002F3847" w:rsidTr="00213969">
        <w:tc>
          <w:tcPr>
            <w:tcW w:w="2972" w:type="dxa"/>
          </w:tcPr>
          <w:p w:rsidR="00FE157F" w:rsidRPr="002F3847" w:rsidRDefault="00FE157F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COD/BOD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 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[-]</w:t>
            </w:r>
          </w:p>
        </w:tc>
        <w:tc>
          <w:tcPr>
            <w:tcW w:w="992" w:type="dxa"/>
          </w:tcPr>
          <w:p w:rsidR="00FE157F" w:rsidRPr="002F3847" w:rsidRDefault="00FE157F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418" w:type="dxa"/>
          </w:tcPr>
          <w:p w:rsidR="00FE157F" w:rsidRPr="002F3847" w:rsidRDefault="00FE157F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417" w:type="dxa"/>
          </w:tcPr>
          <w:p w:rsidR="00FE157F" w:rsidRPr="002F3847" w:rsidRDefault="00FE157F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1276" w:type="dxa"/>
          </w:tcPr>
          <w:p w:rsidR="00FE157F" w:rsidRPr="002F3847" w:rsidRDefault="00FE157F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987" w:type="dxa"/>
          </w:tcPr>
          <w:p w:rsidR="00FE157F" w:rsidRPr="002F3847" w:rsidRDefault="00FE157F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Orthophosphates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[mgP∙L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</w:tc>
        <w:tc>
          <w:tcPr>
            <w:tcW w:w="1418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1417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1276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98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213969" w:rsidRPr="002F3847" w:rsidTr="00213969">
        <w:tc>
          <w:tcPr>
            <w:tcW w:w="2972" w:type="dxa"/>
          </w:tcPr>
          <w:p w:rsidR="00213969" w:rsidRPr="002F3847" w:rsidRDefault="00213969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FF593A" w:rsidRPr="002F384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[mgP∙L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14.40</w:t>
            </w:r>
          </w:p>
        </w:tc>
        <w:tc>
          <w:tcPr>
            <w:tcW w:w="1418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8.70</w:t>
            </w:r>
          </w:p>
        </w:tc>
        <w:tc>
          <w:tcPr>
            <w:tcW w:w="1417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276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1.90</w:t>
            </w:r>
          </w:p>
        </w:tc>
        <w:tc>
          <w:tcPr>
            <w:tcW w:w="987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Ammonia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nitrogen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44.70</w:t>
            </w:r>
          </w:p>
        </w:tc>
        <w:tc>
          <w:tcPr>
            <w:tcW w:w="1418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12.60</w:t>
            </w:r>
          </w:p>
        </w:tc>
        <w:tc>
          <w:tcPr>
            <w:tcW w:w="141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  <w:tc>
          <w:tcPr>
            <w:tcW w:w="1276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Nitrates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F593A" w:rsidRPr="002F384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41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276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98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F593A" w:rsidRPr="002F3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3969" w:rsidRPr="002F3847" w:rsidTr="00213969">
        <w:tc>
          <w:tcPr>
            <w:tcW w:w="2972" w:type="dxa"/>
          </w:tcPr>
          <w:p w:rsidR="00213969" w:rsidRPr="002F3847" w:rsidRDefault="00213969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FF593A" w:rsidRPr="002F384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61.00</w:t>
            </w:r>
          </w:p>
        </w:tc>
        <w:tc>
          <w:tcPr>
            <w:tcW w:w="1418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20.50</w:t>
            </w:r>
          </w:p>
        </w:tc>
        <w:tc>
          <w:tcPr>
            <w:tcW w:w="1417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17.80</w:t>
            </w:r>
          </w:p>
        </w:tc>
        <w:tc>
          <w:tcPr>
            <w:tcW w:w="1276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987" w:type="dxa"/>
          </w:tcPr>
          <w:p w:rsidR="00213969" w:rsidRPr="002F3847" w:rsidRDefault="00FF593A" w:rsidP="002F38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1.90</w:t>
            </w:r>
          </w:p>
        </w:tc>
      </w:tr>
      <w:tr w:rsidR="00D50AF2" w:rsidRPr="002F3847" w:rsidTr="00213969">
        <w:tc>
          <w:tcPr>
            <w:tcW w:w="2972" w:type="dxa"/>
          </w:tcPr>
          <w:p w:rsidR="00D50AF2" w:rsidRPr="002F3847" w:rsidRDefault="00D50AF2" w:rsidP="002F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TSS 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992" w:type="dxa"/>
          </w:tcPr>
          <w:p w:rsidR="00D50AF2" w:rsidRPr="002F3847" w:rsidRDefault="00FF593A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418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286.00</w:t>
            </w:r>
          </w:p>
        </w:tc>
        <w:tc>
          <w:tcPr>
            <w:tcW w:w="141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197.00</w:t>
            </w:r>
          </w:p>
        </w:tc>
        <w:tc>
          <w:tcPr>
            <w:tcW w:w="1276" w:type="dxa"/>
          </w:tcPr>
          <w:p w:rsidR="00D50AF2" w:rsidRPr="002F3847" w:rsidRDefault="00FE157F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50AF2" w:rsidRPr="002F3847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987" w:type="dxa"/>
          </w:tcPr>
          <w:p w:rsidR="00D50AF2" w:rsidRPr="002F3847" w:rsidRDefault="00D50AF2" w:rsidP="002F3847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35.00</w:t>
            </w:r>
          </w:p>
        </w:tc>
      </w:tr>
    </w:tbl>
    <w:p w:rsidR="00213969" w:rsidRDefault="00213969" w:rsidP="00E007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E007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2F3847" w:rsidRDefault="002F3847" w:rsidP="00E007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06219D" w:rsidRDefault="0006219D" w:rsidP="00E007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06219D" w:rsidRDefault="0006219D" w:rsidP="00E007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06219D" w:rsidRDefault="0006219D" w:rsidP="00E0071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5E14C8" w:rsidRPr="002F3847" w:rsidRDefault="005E14C8" w:rsidP="005E14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3847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</w:t>
      </w:r>
      <w:r w:rsidR="00E25AFD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0661C3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375F39" w:rsidRPr="002F3847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F4308" w:rsidRPr="002F3847">
        <w:rPr>
          <w:rFonts w:ascii="Times New Roman" w:hAnsi="Times New Roman" w:cs="Times New Roman"/>
          <w:sz w:val="20"/>
          <w:szCs w:val="20"/>
          <w:lang w:val="en-US"/>
        </w:rPr>
        <w:t>Average p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hysicochemical indicators of municipal wastewater treated in WWTP </w:t>
      </w:r>
      <w:r w:rsidR="00D57360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B 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>(PE = 35.000) with activated sludge (SBR technology) used in the study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972"/>
        <w:gridCol w:w="1276"/>
        <w:gridCol w:w="2239"/>
        <w:gridCol w:w="1701"/>
        <w:gridCol w:w="1559"/>
      </w:tblGrid>
      <w:tr w:rsidR="005E14C8" w:rsidRPr="000A1767" w:rsidTr="002F3847">
        <w:trPr>
          <w:trHeight w:val="156"/>
        </w:trPr>
        <w:tc>
          <w:tcPr>
            <w:tcW w:w="2972" w:type="dxa"/>
            <w:vMerge w:val="restart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  <w:proofErr w:type="spellEnd"/>
          </w:p>
        </w:tc>
        <w:tc>
          <w:tcPr>
            <w:tcW w:w="6775" w:type="dxa"/>
            <w:gridSpan w:val="4"/>
          </w:tcPr>
          <w:p w:rsidR="005E14C8" w:rsidRPr="002F3847" w:rsidRDefault="005E14C8" w:rsidP="00A05B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Wastewater</w:t>
            </w:r>
          </w:p>
        </w:tc>
      </w:tr>
      <w:tr w:rsidR="005E14C8" w:rsidRPr="005532F2" w:rsidTr="002F3847">
        <w:trPr>
          <w:trHeight w:val="858"/>
        </w:trPr>
        <w:tc>
          <w:tcPr>
            <w:tcW w:w="2972" w:type="dxa"/>
            <w:vMerge/>
          </w:tcPr>
          <w:p w:rsidR="005E14C8" w:rsidRPr="002F3847" w:rsidRDefault="005E14C8" w:rsidP="00A05B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influent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 from retention chamber (after mechanical treatment)</w:t>
            </w:r>
          </w:p>
        </w:tc>
        <w:tc>
          <w:tcPr>
            <w:tcW w:w="1701" w:type="dxa"/>
          </w:tcPr>
          <w:p w:rsidR="005E14C8" w:rsidRPr="002F3847" w:rsidRDefault="005E14C8" w:rsidP="00A05B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 SBR (after 190 minutes of aeration)</w:t>
            </w:r>
          </w:p>
        </w:tc>
        <w:tc>
          <w:tcPr>
            <w:tcW w:w="1559" w:type="dxa"/>
          </w:tcPr>
          <w:p w:rsidR="005E14C8" w:rsidRPr="002F3847" w:rsidRDefault="005E14C8" w:rsidP="00A05B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 SBR (end of sedimentation)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276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6.80</w:t>
            </w:r>
          </w:p>
        </w:tc>
        <w:tc>
          <w:tcPr>
            <w:tcW w:w="2239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6.90</w:t>
            </w:r>
          </w:p>
        </w:tc>
        <w:tc>
          <w:tcPr>
            <w:tcW w:w="1701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1559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EC [mS∙cm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</w:tc>
        <w:tc>
          <w:tcPr>
            <w:tcW w:w="1701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BOD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 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1000.00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820.00</w:t>
            </w:r>
          </w:p>
        </w:tc>
        <w:tc>
          <w:tcPr>
            <w:tcW w:w="1701" w:type="dxa"/>
          </w:tcPr>
          <w:p w:rsidR="005E14C8" w:rsidRPr="002F3847" w:rsidRDefault="00FE157F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14C8" w:rsidRPr="002F3847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559" w:type="dxa"/>
          </w:tcPr>
          <w:p w:rsidR="005E14C8" w:rsidRPr="002F3847" w:rsidRDefault="00FE157F" w:rsidP="00FE157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14C8" w:rsidRPr="002F384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COD 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1650.00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1068.00</w:t>
            </w:r>
          </w:p>
        </w:tc>
        <w:tc>
          <w:tcPr>
            <w:tcW w:w="1701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168.00</w:t>
            </w:r>
          </w:p>
        </w:tc>
        <w:tc>
          <w:tcPr>
            <w:tcW w:w="155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108.00</w:t>
            </w:r>
          </w:p>
        </w:tc>
      </w:tr>
      <w:tr w:rsidR="00FE157F" w:rsidRPr="00B23185" w:rsidTr="002F3847">
        <w:tc>
          <w:tcPr>
            <w:tcW w:w="2972" w:type="dxa"/>
          </w:tcPr>
          <w:p w:rsidR="00FE157F" w:rsidRPr="002F3847" w:rsidRDefault="00FE157F" w:rsidP="00FE15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COD/BOD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 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[-]</w:t>
            </w:r>
          </w:p>
        </w:tc>
        <w:tc>
          <w:tcPr>
            <w:tcW w:w="1276" w:type="dxa"/>
          </w:tcPr>
          <w:p w:rsidR="00FE157F" w:rsidRPr="002F3847" w:rsidRDefault="00FE157F" w:rsidP="00FE157F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2239" w:type="dxa"/>
          </w:tcPr>
          <w:p w:rsidR="00FE157F" w:rsidRPr="002F3847" w:rsidRDefault="00FE157F" w:rsidP="00FE157F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1701" w:type="dxa"/>
          </w:tcPr>
          <w:p w:rsidR="00FE157F" w:rsidRPr="002F3847" w:rsidRDefault="00FE157F" w:rsidP="00FE157F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1559" w:type="dxa"/>
          </w:tcPr>
          <w:p w:rsidR="00FE157F" w:rsidRPr="002F3847" w:rsidRDefault="00FE157F" w:rsidP="00FE157F">
            <w:pPr>
              <w:pStyle w:val="First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8.31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Orthophosphates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[mgP∙L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24.50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1701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55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282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282BCE" w:rsidRPr="002F384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[mgP∙L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11.80</w:t>
            </w:r>
          </w:p>
        </w:tc>
        <w:tc>
          <w:tcPr>
            <w:tcW w:w="2239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1701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7.70</w:t>
            </w:r>
          </w:p>
        </w:tc>
        <w:tc>
          <w:tcPr>
            <w:tcW w:w="1559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Ammonia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nitrogen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51.80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56.90</w:t>
            </w:r>
          </w:p>
        </w:tc>
        <w:tc>
          <w:tcPr>
            <w:tcW w:w="1701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559" w:type="dxa"/>
          </w:tcPr>
          <w:p w:rsidR="005E14C8" w:rsidRPr="002F3847" w:rsidRDefault="00E0071C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14C8" w:rsidRPr="002F38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Nitrates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701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14C8" w:rsidRPr="002F384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282B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282BCE" w:rsidRPr="002F384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71.00</w:t>
            </w:r>
          </w:p>
        </w:tc>
        <w:tc>
          <w:tcPr>
            <w:tcW w:w="2239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59.70</w:t>
            </w:r>
          </w:p>
        </w:tc>
        <w:tc>
          <w:tcPr>
            <w:tcW w:w="1701" w:type="dxa"/>
          </w:tcPr>
          <w:p w:rsidR="005E14C8" w:rsidRPr="002F3847" w:rsidRDefault="00282BCE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559" w:type="dxa"/>
          </w:tcPr>
          <w:p w:rsidR="005E14C8" w:rsidRPr="002F3847" w:rsidRDefault="00E0071C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</w:tr>
      <w:tr w:rsidR="005E14C8" w:rsidRPr="00B23185" w:rsidTr="002F3847">
        <w:tc>
          <w:tcPr>
            <w:tcW w:w="2972" w:type="dxa"/>
          </w:tcPr>
          <w:p w:rsidR="005E14C8" w:rsidRPr="002F3847" w:rsidRDefault="005E14C8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TSS 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659.00</w:t>
            </w:r>
          </w:p>
        </w:tc>
        <w:tc>
          <w:tcPr>
            <w:tcW w:w="2239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1113.00</w:t>
            </w:r>
          </w:p>
        </w:tc>
        <w:tc>
          <w:tcPr>
            <w:tcW w:w="1701" w:type="dxa"/>
          </w:tcPr>
          <w:p w:rsidR="005E14C8" w:rsidRPr="002F3847" w:rsidRDefault="005E14C8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185.00</w:t>
            </w:r>
          </w:p>
        </w:tc>
        <w:tc>
          <w:tcPr>
            <w:tcW w:w="1559" w:type="dxa"/>
          </w:tcPr>
          <w:p w:rsidR="005E14C8" w:rsidRPr="002F3847" w:rsidRDefault="00E0071C" w:rsidP="00A05B1C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14C8" w:rsidRPr="002F3847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</w:tbl>
    <w:p w:rsidR="005E14C8" w:rsidRDefault="005E14C8" w:rsidP="005E14C8">
      <w:pPr>
        <w:rPr>
          <w:rFonts w:ascii="Times New Roman" w:hAnsi="Times New Roman" w:cs="Times New Roman"/>
          <w:lang w:val="en-US"/>
        </w:rPr>
      </w:pPr>
    </w:p>
    <w:p w:rsidR="002F3847" w:rsidRDefault="002F3847" w:rsidP="005E14C8">
      <w:pPr>
        <w:rPr>
          <w:rFonts w:ascii="Times New Roman" w:hAnsi="Times New Roman" w:cs="Times New Roman"/>
          <w:lang w:val="en-US"/>
        </w:rPr>
      </w:pPr>
    </w:p>
    <w:p w:rsidR="002F3847" w:rsidRDefault="002F3847" w:rsidP="005E14C8">
      <w:pPr>
        <w:rPr>
          <w:rFonts w:ascii="Times New Roman" w:hAnsi="Times New Roman" w:cs="Times New Roman"/>
          <w:lang w:val="en-US"/>
        </w:rPr>
      </w:pPr>
    </w:p>
    <w:p w:rsidR="00D2202F" w:rsidRDefault="00D2202F" w:rsidP="005E14C8">
      <w:pPr>
        <w:rPr>
          <w:rFonts w:ascii="Times New Roman" w:hAnsi="Times New Roman" w:cs="Times New Roman"/>
          <w:lang w:val="en-US"/>
        </w:rPr>
      </w:pPr>
    </w:p>
    <w:p w:rsidR="0006219D" w:rsidRDefault="0006219D" w:rsidP="005E14C8">
      <w:pPr>
        <w:rPr>
          <w:rFonts w:ascii="Times New Roman" w:hAnsi="Times New Roman" w:cs="Times New Roman"/>
          <w:lang w:val="en-US"/>
        </w:rPr>
      </w:pPr>
    </w:p>
    <w:p w:rsidR="00211F92" w:rsidRPr="002F3847" w:rsidRDefault="00211F92" w:rsidP="00D5736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F3847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</w:t>
      </w:r>
      <w:r w:rsidR="00E25AFD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="000661C3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375F39"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2F3847">
        <w:rPr>
          <w:rFonts w:ascii="Times New Roman" w:hAnsi="Times New Roman" w:cs="Times New Roman"/>
          <w:sz w:val="20"/>
          <w:szCs w:val="20"/>
          <w:lang w:val="en-US"/>
        </w:rPr>
        <w:t xml:space="preserve">Average physicochemical indicators of industrial (dairy) wastewater </w:t>
      </w:r>
      <w:r w:rsidR="00D57360" w:rsidRPr="002F3847">
        <w:rPr>
          <w:rFonts w:ascii="Times New Roman" w:hAnsi="Times New Roman" w:cs="Times New Roman"/>
          <w:sz w:val="20"/>
          <w:szCs w:val="20"/>
          <w:lang w:val="en-US"/>
        </w:rPr>
        <w:t>from considered MPP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211F92" w:rsidRPr="002F3847" w:rsidTr="00A05B1C">
        <w:tc>
          <w:tcPr>
            <w:tcW w:w="2972" w:type="dxa"/>
            <w:vMerge w:val="restart"/>
          </w:tcPr>
          <w:p w:rsidR="00211F92" w:rsidRPr="002F3847" w:rsidRDefault="00211F92" w:rsidP="00A05B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6090" w:type="dxa"/>
            <w:gridSpan w:val="2"/>
          </w:tcPr>
          <w:p w:rsidR="00211F92" w:rsidRPr="002F3847" w:rsidRDefault="00211F92" w:rsidP="00A05B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Wastewater</w:t>
            </w:r>
          </w:p>
        </w:tc>
      </w:tr>
      <w:tr w:rsidR="00211F92" w:rsidRPr="002F3847" w:rsidTr="00211F92">
        <w:tc>
          <w:tcPr>
            <w:tcW w:w="2972" w:type="dxa"/>
            <w:vMerge/>
          </w:tcPr>
          <w:p w:rsidR="00211F92" w:rsidRPr="002F3847" w:rsidRDefault="00211F92" w:rsidP="00A05B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211F92" w:rsidRPr="002F3847" w:rsidRDefault="006D3C79" w:rsidP="00A05B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Raw</w:t>
            </w:r>
          </w:p>
        </w:tc>
        <w:tc>
          <w:tcPr>
            <w:tcW w:w="2971" w:type="dxa"/>
          </w:tcPr>
          <w:p w:rsidR="00211F92" w:rsidRPr="002F3847" w:rsidRDefault="006D3C79" w:rsidP="00A05B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 flotation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3119" w:type="dxa"/>
          </w:tcPr>
          <w:p w:rsidR="00211F92" w:rsidRPr="002F3847" w:rsidRDefault="00D75362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  <w:r w:rsidR="0084716D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2971" w:type="dxa"/>
          </w:tcPr>
          <w:p w:rsidR="00FC7BEC" w:rsidRPr="002F3847" w:rsidRDefault="00FC7BEC" w:rsidP="00FC7BE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 [mS∙cm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3119" w:type="dxa"/>
          </w:tcPr>
          <w:p w:rsidR="00211F92" w:rsidRPr="002F3847" w:rsidRDefault="00D75362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2.30</w:t>
            </w:r>
          </w:p>
        </w:tc>
        <w:tc>
          <w:tcPr>
            <w:tcW w:w="2971" w:type="dxa"/>
          </w:tcPr>
          <w:p w:rsidR="00211F92" w:rsidRPr="002F3847" w:rsidRDefault="00D75362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5 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3119" w:type="dxa"/>
          </w:tcPr>
          <w:p w:rsidR="00211F92" w:rsidRPr="002F3847" w:rsidRDefault="00FC7BEC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D75362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2971" w:type="dxa"/>
          </w:tcPr>
          <w:p w:rsidR="00211F92" w:rsidRPr="002F3847" w:rsidRDefault="00FC7BEC" w:rsidP="00FC7BE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748</w:t>
            </w:r>
            <w:r w:rsidR="00D75362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</w:tr>
      <w:tr w:rsidR="00D75362" w:rsidRPr="002F3847" w:rsidTr="00211F92">
        <w:tc>
          <w:tcPr>
            <w:tcW w:w="2972" w:type="dxa"/>
          </w:tcPr>
          <w:p w:rsidR="00D75362" w:rsidRPr="002F3847" w:rsidRDefault="00D75362" w:rsidP="00D75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 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3119" w:type="dxa"/>
          </w:tcPr>
          <w:p w:rsidR="00D75362" w:rsidRPr="002F3847" w:rsidRDefault="00D75362" w:rsidP="00D7536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2150.00</w:t>
            </w:r>
          </w:p>
        </w:tc>
        <w:tc>
          <w:tcPr>
            <w:tcW w:w="2971" w:type="dxa"/>
          </w:tcPr>
          <w:p w:rsidR="00D75362" w:rsidRPr="002F3847" w:rsidRDefault="0084716D" w:rsidP="00FC7BE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75362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C7BEC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D75362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</w:tr>
      <w:tr w:rsidR="006D3C79" w:rsidRPr="002F3847" w:rsidTr="00211F92">
        <w:tc>
          <w:tcPr>
            <w:tcW w:w="2972" w:type="dxa"/>
          </w:tcPr>
          <w:p w:rsidR="006D3C79" w:rsidRPr="002F3847" w:rsidRDefault="006D3C79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COD/BOD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5</w:t>
            </w:r>
          </w:p>
        </w:tc>
        <w:tc>
          <w:tcPr>
            <w:tcW w:w="3119" w:type="dxa"/>
          </w:tcPr>
          <w:p w:rsidR="006D3C79" w:rsidRPr="002F3847" w:rsidRDefault="0084716D" w:rsidP="00FC7BE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FC7BEC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971" w:type="dxa"/>
          </w:tcPr>
          <w:p w:rsidR="006D3C79" w:rsidRPr="002F3847" w:rsidRDefault="0084716D" w:rsidP="00FC7BE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FC7BEC"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Orthophosphates [mgP∙L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3119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20.90</w:t>
            </w:r>
          </w:p>
        </w:tc>
        <w:tc>
          <w:tcPr>
            <w:tcW w:w="2971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phosphorus [mgP∙L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3119" w:type="dxa"/>
          </w:tcPr>
          <w:p w:rsidR="00211F92" w:rsidRPr="002F3847" w:rsidRDefault="0084716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38.00</w:t>
            </w:r>
          </w:p>
        </w:tc>
        <w:tc>
          <w:tcPr>
            <w:tcW w:w="2971" w:type="dxa"/>
          </w:tcPr>
          <w:p w:rsidR="00211F92" w:rsidRPr="002F3847" w:rsidRDefault="0084716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20.50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Ammonia 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nitrogen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119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21.00</w:t>
            </w:r>
          </w:p>
        </w:tc>
        <w:tc>
          <w:tcPr>
            <w:tcW w:w="2971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Nitrates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119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3.20</w:t>
            </w:r>
          </w:p>
        </w:tc>
        <w:tc>
          <w:tcPr>
            <w:tcW w:w="2971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proofErr w:type="spellStart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nitrogen</w:t>
            </w:r>
            <w:proofErr w:type="spellEnd"/>
            <w:r w:rsidRPr="002F3847">
              <w:rPr>
                <w:rFonts w:ascii="Times New Roman" w:hAnsi="Times New Roman" w:cs="Times New Roman"/>
                <w:sz w:val="20"/>
                <w:szCs w:val="20"/>
              </w:rPr>
              <w:t xml:space="preserve"> [mgN∙L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119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2971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46.00</w:t>
            </w:r>
          </w:p>
        </w:tc>
      </w:tr>
      <w:tr w:rsidR="00211F92" w:rsidRPr="002F3847" w:rsidTr="00211F92">
        <w:tc>
          <w:tcPr>
            <w:tcW w:w="2972" w:type="dxa"/>
          </w:tcPr>
          <w:p w:rsidR="00211F92" w:rsidRPr="002F3847" w:rsidRDefault="00211F92" w:rsidP="00A05B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TSS [mg∙L</w:t>
            </w:r>
            <w:r w:rsidRPr="002F38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F384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119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347.00</w:t>
            </w:r>
          </w:p>
        </w:tc>
        <w:tc>
          <w:tcPr>
            <w:tcW w:w="2971" w:type="dxa"/>
          </w:tcPr>
          <w:p w:rsidR="00211F92" w:rsidRPr="002F3847" w:rsidRDefault="00E3048D" w:rsidP="006D3C7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220.00</w:t>
            </w:r>
          </w:p>
        </w:tc>
      </w:tr>
    </w:tbl>
    <w:p w:rsidR="00211F92" w:rsidRDefault="00211F92" w:rsidP="00211F92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893BAE" w:rsidRDefault="00893BAE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893BAE" w:rsidRDefault="00893BAE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687AAF" w:rsidRDefault="00687AAF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687AAF" w:rsidRDefault="00687AAF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687AAF" w:rsidRDefault="00687AAF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687AAF" w:rsidRDefault="00687AAF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687AAF" w:rsidRDefault="00687AAF" w:rsidP="00B2318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687AAF" w:rsidRPr="00FF77C3" w:rsidRDefault="00687AAF" w:rsidP="00687AA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F77C3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661C3">
        <w:rPr>
          <w:rFonts w:ascii="Times New Roman" w:hAnsi="Times New Roman" w:cs="Times New Roman"/>
          <w:sz w:val="20"/>
          <w:szCs w:val="20"/>
          <w:lang w:val="en-US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. Charac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teristics and GC-MS parameters of target </w:t>
      </w:r>
      <w:proofErr w:type="spellStart"/>
      <w:r w:rsidRPr="00FF77C3">
        <w:rPr>
          <w:rFonts w:ascii="Times New Roman" w:hAnsi="Times New Roman" w:cs="Times New Roman"/>
          <w:sz w:val="20"/>
          <w:szCs w:val="20"/>
          <w:lang w:val="en-US"/>
        </w:rPr>
        <w:t>benzotriazoles</w:t>
      </w:r>
      <w:proofErr w:type="spellEnd"/>
    </w:p>
    <w:tbl>
      <w:tblPr>
        <w:tblStyle w:val="Tabela-Siatka"/>
        <w:tblW w:w="146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3873"/>
        <w:gridCol w:w="2825"/>
        <w:gridCol w:w="1521"/>
        <w:gridCol w:w="1347"/>
        <w:gridCol w:w="1152"/>
        <w:gridCol w:w="1447"/>
        <w:gridCol w:w="1451"/>
      </w:tblGrid>
      <w:tr w:rsidR="00687AAF" w:rsidRPr="00DD5324" w:rsidTr="00A776AB">
        <w:trPr>
          <w:trHeight w:val="470"/>
        </w:trPr>
        <w:tc>
          <w:tcPr>
            <w:tcW w:w="1055" w:type="dxa"/>
          </w:tcPr>
          <w:p w:rsidR="00687AAF" w:rsidRPr="00DD5324" w:rsidRDefault="00687AAF" w:rsidP="00A776AB">
            <w:pPr>
              <w:spacing w:after="0" w:line="360" w:lineRule="auto"/>
              <w:ind w:left="-108" w:right="-7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</w:p>
        </w:tc>
        <w:tc>
          <w:tcPr>
            <w:tcW w:w="3873" w:type="dxa"/>
          </w:tcPr>
          <w:p w:rsidR="00687AAF" w:rsidRPr="00DD5324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Main applications</w:t>
            </w:r>
          </w:p>
        </w:tc>
        <w:tc>
          <w:tcPr>
            <w:tcW w:w="2825" w:type="dxa"/>
          </w:tcPr>
          <w:p w:rsidR="00687AAF" w:rsidRPr="00DD5324" w:rsidRDefault="00687AAF" w:rsidP="00A776AB">
            <w:pPr>
              <w:spacing w:after="0" w:line="360" w:lineRule="auto"/>
              <w:ind w:left="175" w:right="-87" w:hanging="1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0"/>
                <w:szCs w:val="20"/>
                <w:lang w:val="en"/>
              </w:rPr>
              <w:t>Structure</w:t>
            </w:r>
          </w:p>
        </w:tc>
        <w:tc>
          <w:tcPr>
            <w:tcW w:w="1521" w:type="dxa"/>
          </w:tcPr>
          <w:p w:rsidR="00687AAF" w:rsidRPr="00DD5324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5D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CAS</w:t>
            </w:r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1347" w:type="dxa"/>
          </w:tcPr>
          <w:p w:rsidR="00687AAF" w:rsidRPr="00DD5324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5D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MW</w:t>
            </w:r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(g/</w:t>
            </w:r>
            <w:proofErr w:type="spellStart"/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mol</w:t>
            </w:r>
            <w:proofErr w:type="spellEnd"/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152" w:type="dxa"/>
          </w:tcPr>
          <w:p w:rsidR="00687AAF" w:rsidRPr="00DD5324" w:rsidRDefault="00687AAF" w:rsidP="00A776AB">
            <w:pPr>
              <w:spacing w:after="0" w:line="360" w:lineRule="auto"/>
              <w:ind w:left="-310" w:right="-113" w:firstLine="3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5D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RT</w:t>
            </w:r>
            <w:r w:rsidRPr="00DD53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 (min)</w:t>
            </w:r>
          </w:p>
        </w:tc>
        <w:tc>
          <w:tcPr>
            <w:tcW w:w="1447" w:type="dxa"/>
          </w:tcPr>
          <w:p w:rsidR="00687AAF" w:rsidRPr="00FF77C3" w:rsidRDefault="00687AAF" w:rsidP="00A776AB">
            <w:pPr>
              <w:spacing w:after="0" w:line="360" w:lineRule="auto"/>
              <w:ind w:right="-13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5D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LTPRI</w:t>
            </w:r>
            <w:r w:rsidRPr="00FF7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* </w:t>
            </w:r>
            <w:r w:rsidRPr="00FF7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(HP-5MS)</w:t>
            </w:r>
          </w:p>
        </w:tc>
        <w:tc>
          <w:tcPr>
            <w:tcW w:w="1451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5DF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m/z</w:t>
            </w:r>
            <w:r w:rsidRPr="00FF7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687AAF" w:rsidRPr="00FF77C3" w:rsidTr="00A776AB">
        <w:trPr>
          <w:trHeight w:val="978"/>
        </w:trPr>
        <w:tc>
          <w:tcPr>
            <w:tcW w:w="1055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</w:t>
            </w:r>
          </w:p>
        </w:tc>
        <w:tc>
          <w:tcPr>
            <w:tcW w:w="3873" w:type="dxa"/>
          </w:tcPr>
          <w:p w:rsidR="00687AAF" w:rsidRPr="00FF77C3" w:rsidRDefault="00687AAF" w:rsidP="00A776AB">
            <w:pPr>
              <w:spacing w:after="0" w:line="360" w:lineRule="auto"/>
              <w:ind w:left="-38" w:right="-1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Corrosion inhibitor, drug and detergent precursor,</w:t>
            </w:r>
            <w:r w:rsidRPr="00FF77C3">
              <w:rPr>
                <w:lang w:val="en-US"/>
              </w:rPr>
              <w:t xml:space="preserve"> </w:t>
            </w: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aviation deicer </w:t>
            </w:r>
          </w:p>
        </w:tc>
        <w:tc>
          <w:tcPr>
            <w:tcW w:w="2825" w:type="dxa"/>
          </w:tcPr>
          <w:p w:rsidR="00687AAF" w:rsidRPr="00FF77C3" w:rsidRDefault="00687AAF" w:rsidP="00A776AB">
            <w:pPr>
              <w:spacing w:after="0" w:line="360" w:lineRule="auto"/>
              <w:ind w:left="175" w:right="-87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BF131F0" wp14:editId="5F158693">
                  <wp:extent cx="561975" cy="561975"/>
                  <wp:effectExtent l="0" t="0" r="9525" b="9525"/>
                  <wp:docPr id="16" name="Obraz 16" descr="1, 2, 3 Benzotriazole Chemical, C6H5N3, Rs 1857 /kg SPC Chem Industries |  ID: 2153625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, 2, 3 Benzotriazole Chemical, C6H5N3, Rs 1857 /kg SPC Chem Industries |  ID: 21536251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77" cy="55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95-14-7</w:t>
            </w:r>
          </w:p>
        </w:tc>
        <w:tc>
          <w:tcPr>
            <w:tcW w:w="1347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119.13</w:t>
            </w:r>
          </w:p>
        </w:tc>
        <w:tc>
          <w:tcPr>
            <w:tcW w:w="1152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8.1±0.1</w:t>
            </w:r>
          </w:p>
        </w:tc>
        <w:tc>
          <w:tcPr>
            <w:tcW w:w="1447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1389±1</w:t>
            </w:r>
          </w:p>
        </w:tc>
        <w:tc>
          <w:tcPr>
            <w:tcW w:w="1451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133</w:t>
            </w: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161, 119</w:t>
            </w:r>
          </w:p>
        </w:tc>
      </w:tr>
      <w:tr w:rsidR="00687AAF" w:rsidTr="00A776AB">
        <w:tc>
          <w:tcPr>
            <w:tcW w:w="1055" w:type="dxa"/>
          </w:tcPr>
          <w:p w:rsidR="00687AAF" w:rsidRPr="00FF77C3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4MBT</w:t>
            </w:r>
          </w:p>
        </w:tc>
        <w:tc>
          <w:tcPr>
            <w:tcW w:w="3873" w:type="dxa"/>
          </w:tcPr>
          <w:p w:rsidR="00687AAF" w:rsidRPr="00FF77C3" w:rsidRDefault="00687AAF" w:rsidP="00A776AB">
            <w:pPr>
              <w:spacing w:after="0" w:line="360" w:lineRule="auto"/>
              <w:ind w:left="-38" w:right="-1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Anti-rust and copper corrosion </w:t>
            </w: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inhibitor</w:t>
            </w:r>
          </w:p>
        </w:tc>
        <w:tc>
          <w:tcPr>
            <w:tcW w:w="2825" w:type="dxa"/>
          </w:tcPr>
          <w:p w:rsidR="00687AAF" w:rsidRPr="00D60CEB" w:rsidRDefault="00687AAF" w:rsidP="00A776AB">
            <w:pPr>
              <w:spacing w:after="0" w:line="360" w:lineRule="auto"/>
              <w:ind w:left="175" w:right="-87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7D88CB1" wp14:editId="299A5398">
                  <wp:extent cx="588346" cy="638175"/>
                  <wp:effectExtent l="0" t="0" r="2540" b="0"/>
                  <wp:docPr id="19" name="Obraz 19" descr="4-Methyl-1H-benzotriazole analytical standard | 29878-31-7 | Sigma-Aldr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4-Methyl-1H-benzotriazole analytical standard | 29878-31-7 | Sigma-Aldr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445" cy="6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136-85-6</w:t>
            </w:r>
          </w:p>
        </w:tc>
        <w:tc>
          <w:tcPr>
            <w:tcW w:w="13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133.15</w:t>
            </w:r>
          </w:p>
        </w:tc>
        <w:tc>
          <w:tcPr>
            <w:tcW w:w="1152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±0.1</w:t>
            </w:r>
          </w:p>
        </w:tc>
        <w:tc>
          <w:tcPr>
            <w:tcW w:w="14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±1</w:t>
            </w:r>
          </w:p>
        </w:tc>
        <w:tc>
          <w:tcPr>
            <w:tcW w:w="145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133, 175</w:t>
            </w:r>
          </w:p>
        </w:tc>
      </w:tr>
      <w:tr w:rsidR="00687AAF" w:rsidTr="00A776AB">
        <w:tc>
          <w:tcPr>
            <w:tcW w:w="1055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5MBT</w:t>
            </w:r>
          </w:p>
        </w:tc>
        <w:tc>
          <w:tcPr>
            <w:tcW w:w="3873" w:type="dxa"/>
          </w:tcPr>
          <w:p w:rsidR="00687AAF" w:rsidRPr="00FF77C3" w:rsidRDefault="00687AAF" w:rsidP="00A776AB">
            <w:pPr>
              <w:spacing w:after="0" w:line="360" w:lineRule="auto"/>
              <w:ind w:left="-38" w:right="-1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Anti-rust and copper corrosion </w:t>
            </w: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inhibitor</w:t>
            </w:r>
          </w:p>
        </w:tc>
        <w:tc>
          <w:tcPr>
            <w:tcW w:w="2825" w:type="dxa"/>
          </w:tcPr>
          <w:p w:rsidR="00687AAF" w:rsidRPr="00D60CEB" w:rsidRDefault="00687AAF" w:rsidP="00A776AB">
            <w:pPr>
              <w:spacing w:after="0" w:line="360" w:lineRule="auto"/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085BA46" wp14:editId="4547D0EB">
                  <wp:extent cx="911284" cy="534064"/>
                  <wp:effectExtent l="0" t="0" r="3175" b="0"/>
                  <wp:docPr id="20" name="Obraz 20" descr="5-tolyltriazole - Wiki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5-tolyltriazole - Wiki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210" cy="53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29878-31-7</w:t>
            </w:r>
          </w:p>
        </w:tc>
        <w:tc>
          <w:tcPr>
            <w:tcW w:w="13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133.15</w:t>
            </w:r>
          </w:p>
        </w:tc>
        <w:tc>
          <w:tcPr>
            <w:tcW w:w="1152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±0.1</w:t>
            </w:r>
          </w:p>
        </w:tc>
        <w:tc>
          <w:tcPr>
            <w:tcW w:w="14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±1</w:t>
            </w:r>
          </w:p>
        </w:tc>
        <w:tc>
          <w:tcPr>
            <w:tcW w:w="145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146, 175</w:t>
            </w:r>
          </w:p>
        </w:tc>
      </w:tr>
      <w:tr w:rsidR="00687AAF" w:rsidTr="00A776AB">
        <w:tc>
          <w:tcPr>
            <w:tcW w:w="1055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 xml:space="preserve">5ClBT </w:t>
            </w:r>
          </w:p>
        </w:tc>
        <w:tc>
          <w:tcPr>
            <w:tcW w:w="3873" w:type="dxa"/>
          </w:tcPr>
          <w:p w:rsidR="00687AAF" w:rsidRPr="00FF77C3" w:rsidRDefault="00687AAF" w:rsidP="00A776AB">
            <w:pPr>
              <w:spacing w:after="0" w:line="360" w:lineRule="auto"/>
              <w:ind w:left="-38" w:right="-1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Drug and UV light absorbers </w:t>
            </w: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precursor</w:t>
            </w:r>
          </w:p>
        </w:tc>
        <w:tc>
          <w:tcPr>
            <w:tcW w:w="2825" w:type="dxa"/>
          </w:tcPr>
          <w:p w:rsidR="00687AAF" w:rsidRPr="00D60CEB" w:rsidRDefault="00687AAF" w:rsidP="00A776AB">
            <w:pPr>
              <w:spacing w:after="0" w:line="360" w:lineRule="auto"/>
              <w:ind w:left="175" w:right="-87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F2697C4" wp14:editId="36993696">
                  <wp:extent cx="895350" cy="558026"/>
                  <wp:effectExtent l="0" t="0" r="0" b="0"/>
                  <wp:docPr id="21" name="Obraz 21" descr="5-Chlorobenzotriazole 99 % | 94-97-3 | Sigma-Aldr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-Chlorobenzotriazole 99 % | 94-97-3 | Sigma-Aldr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27" cy="56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94-97-3</w:t>
            </w:r>
          </w:p>
        </w:tc>
        <w:tc>
          <w:tcPr>
            <w:tcW w:w="13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153.57</w:t>
            </w:r>
          </w:p>
        </w:tc>
        <w:tc>
          <w:tcPr>
            <w:tcW w:w="1152" w:type="dxa"/>
          </w:tcPr>
          <w:p w:rsidR="00687AAF" w:rsidRDefault="00687AAF" w:rsidP="00A77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±0.1</w:t>
            </w:r>
          </w:p>
          <w:p w:rsidR="00687AAF" w:rsidRPr="00524C9D" w:rsidRDefault="00687AAF" w:rsidP="00A77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10.1±0.1</w:t>
            </w:r>
          </w:p>
        </w:tc>
        <w:tc>
          <w:tcPr>
            <w:tcW w:w="1447" w:type="dxa"/>
          </w:tcPr>
          <w:p w:rsidR="00687AAF" w:rsidRDefault="00687AAF" w:rsidP="00A77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±1</w:t>
            </w:r>
          </w:p>
          <w:p w:rsidR="00687AAF" w:rsidRPr="00D60CEB" w:rsidRDefault="00687AAF" w:rsidP="00A77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±1</w:t>
            </w:r>
          </w:p>
        </w:tc>
        <w:tc>
          <w:tcPr>
            <w:tcW w:w="145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195, 104</w:t>
            </w:r>
          </w:p>
        </w:tc>
      </w:tr>
      <w:tr w:rsidR="00687AAF" w:rsidTr="00A776AB">
        <w:trPr>
          <w:trHeight w:val="1499"/>
        </w:trPr>
        <w:tc>
          <w:tcPr>
            <w:tcW w:w="1055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UV326</w:t>
            </w:r>
          </w:p>
        </w:tc>
        <w:tc>
          <w:tcPr>
            <w:tcW w:w="3873" w:type="dxa"/>
          </w:tcPr>
          <w:p w:rsidR="00687AAF" w:rsidRPr="00FF77C3" w:rsidRDefault="00687AAF" w:rsidP="00A776AB">
            <w:pPr>
              <w:spacing w:after="0" w:line="360" w:lineRule="auto"/>
              <w:ind w:left="-38" w:right="-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Ultraviolet light absorber, production of plastic and fabrics </w:t>
            </w:r>
          </w:p>
        </w:tc>
        <w:tc>
          <w:tcPr>
            <w:tcW w:w="2825" w:type="dxa"/>
          </w:tcPr>
          <w:p w:rsidR="00687AAF" w:rsidRPr="00D60CEB" w:rsidRDefault="00687AAF" w:rsidP="00A776AB">
            <w:pPr>
              <w:spacing w:after="0" w:line="360" w:lineRule="auto"/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ECFE00D" wp14:editId="77D3181A">
                  <wp:extent cx="1428750" cy="1071290"/>
                  <wp:effectExtent l="0" t="0" r="0" b="0"/>
                  <wp:docPr id="18" name="Obraz 18" descr="Bumetrizole - Registration Dossier - EC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metrizole - Registration Dossier - EC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78" cy="107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3846-71-7</w:t>
            </w:r>
          </w:p>
        </w:tc>
        <w:tc>
          <w:tcPr>
            <w:tcW w:w="13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315.80</w:t>
            </w:r>
          </w:p>
        </w:tc>
        <w:tc>
          <w:tcPr>
            <w:tcW w:w="1152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±0.1</w:t>
            </w:r>
          </w:p>
        </w:tc>
        <w:tc>
          <w:tcPr>
            <w:tcW w:w="14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±2</w:t>
            </w:r>
          </w:p>
        </w:tc>
        <w:tc>
          <w:tcPr>
            <w:tcW w:w="145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315, 272</w:t>
            </w:r>
          </w:p>
        </w:tc>
      </w:tr>
      <w:tr w:rsidR="00687AAF" w:rsidTr="00A776AB">
        <w:trPr>
          <w:trHeight w:val="1428"/>
        </w:trPr>
        <w:tc>
          <w:tcPr>
            <w:tcW w:w="1055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UV329</w:t>
            </w:r>
          </w:p>
        </w:tc>
        <w:tc>
          <w:tcPr>
            <w:tcW w:w="3873" w:type="dxa"/>
          </w:tcPr>
          <w:p w:rsidR="00687AAF" w:rsidRPr="00FF77C3" w:rsidRDefault="00687AAF" w:rsidP="00A776AB">
            <w:pPr>
              <w:spacing w:after="0" w:line="360" w:lineRule="auto"/>
              <w:ind w:left="-38" w:right="-1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Ultraviolet absorber, production of plastic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F77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fabrics</w:t>
            </w:r>
          </w:p>
        </w:tc>
        <w:tc>
          <w:tcPr>
            <w:tcW w:w="2825" w:type="dxa"/>
          </w:tcPr>
          <w:p w:rsidR="00687AAF" w:rsidRPr="00D60CEB" w:rsidRDefault="00687AAF" w:rsidP="00A776AB">
            <w:pPr>
              <w:spacing w:after="0" w:line="360" w:lineRule="auto"/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850A54A" wp14:editId="48E1EDDC">
                  <wp:extent cx="1319046" cy="1021266"/>
                  <wp:effectExtent l="0" t="0" r="0" b="7620"/>
                  <wp:docPr id="5" name="Obraz 5" descr="Offering UV Absorber UV-329 (Tinuvin 329, UV-5411, Lowilite 29,  Benzotriazole) Manufacturer, Supplier &amp; Exporter - ecplaza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ffering UV Absorber UV-329 (Tinuvin 329, UV-5411, Lowilite 29,  Benzotriazole) Manufacturer, Supplier &amp; Exporter - ecplaza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414" cy="102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3147-75-9</w:t>
            </w:r>
          </w:p>
        </w:tc>
        <w:tc>
          <w:tcPr>
            <w:tcW w:w="13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CEB">
              <w:rPr>
                <w:rFonts w:ascii="Times New Roman" w:hAnsi="Times New Roman" w:cs="Times New Roman"/>
                <w:sz w:val="20"/>
                <w:szCs w:val="20"/>
              </w:rPr>
              <w:t>323.43</w:t>
            </w:r>
          </w:p>
        </w:tc>
        <w:tc>
          <w:tcPr>
            <w:tcW w:w="1152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±0.1</w:t>
            </w:r>
          </w:p>
        </w:tc>
        <w:tc>
          <w:tcPr>
            <w:tcW w:w="1447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±2</w:t>
            </w:r>
          </w:p>
        </w:tc>
        <w:tc>
          <w:tcPr>
            <w:tcW w:w="1451" w:type="dxa"/>
          </w:tcPr>
          <w:p w:rsidR="00687AAF" w:rsidRPr="00D60CEB" w:rsidRDefault="00687AAF" w:rsidP="00A776A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A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323, 253</w:t>
            </w:r>
          </w:p>
        </w:tc>
      </w:tr>
    </w:tbl>
    <w:p w:rsidR="00687AAF" w:rsidRDefault="00687AAF" w:rsidP="00687AA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*-values determined for acetylated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derivatives (except UV326); </w:t>
      </w:r>
      <w:r w:rsidRPr="00622C88">
        <w:rPr>
          <w:rFonts w:ascii="Times New Roman" w:hAnsi="Times New Roman" w:cs="Times New Roman"/>
          <w:i/>
          <w:sz w:val="20"/>
          <w:szCs w:val="20"/>
          <w:lang w:val="en-US"/>
        </w:rPr>
        <w:t>CAS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>–Chemical Abstract Service</w:t>
      </w:r>
      <w:r w:rsidRPr="00622C88">
        <w:rPr>
          <w:rFonts w:ascii="Times New Roman" w:hAnsi="Times New Roman" w:cs="Times New Roman"/>
          <w:i/>
          <w:sz w:val="20"/>
          <w:szCs w:val="20"/>
          <w:lang w:val="en-US"/>
        </w:rPr>
        <w:t>, MW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 – molar weight, </w:t>
      </w:r>
      <w:r w:rsidRPr="00622C88">
        <w:rPr>
          <w:rFonts w:ascii="Times New Roman" w:hAnsi="Times New Roman" w:cs="Times New Roman"/>
          <w:i/>
          <w:sz w:val="20"/>
          <w:szCs w:val="20"/>
          <w:lang w:val="en-US"/>
        </w:rPr>
        <w:t>RT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 – retention time, </w:t>
      </w:r>
      <w:r w:rsidRPr="00622C88">
        <w:rPr>
          <w:rFonts w:ascii="Times New Roman" w:hAnsi="Times New Roman" w:cs="Times New Roman"/>
          <w:i/>
          <w:sz w:val="20"/>
          <w:szCs w:val="20"/>
          <w:lang w:val="en-US"/>
        </w:rPr>
        <w:t>LTPRI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 – linear tempera</w:t>
      </w:r>
      <w:r>
        <w:rPr>
          <w:rFonts w:ascii="Times New Roman" w:hAnsi="Times New Roman" w:cs="Times New Roman"/>
          <w:sz w:val="20"/>
          <w:szCs w:val="20"/>
          <w:lang w:val="en-US"/>
        </w:rPr>
        <w:t>ture programmed retention index</w:t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S1</w:t>
      </w:r>
      <w:r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22C88">
        <w:rPr>
          <w:rFonts w:ascii="Times New Roman" w:hAnsi="Times New Roman" w:cs="Times New Roman"/>
          <w:i/>
          <w:sz w:val="20"/>
          <w:szCs w:val="20"/>
          <w:lang w:val="en-US"/>
        </w:rPr>
        <w:t>m/z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 xml:space="preserve"> - mass-to-charge ratio for quantification and identification ions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F77C3">
        <w:rPr>
          <w:rFonts w:ascii="Times New Roman" w:hAnsi="Times New Roman" w:cs="Times New Roman"/>
          <w:sz w:val="20"/>
          <w:szCs w:val="20"/>
          <w:lang w:val="en-US"/>
        </w:rPr>
        <w:t>underlined m/z values for quantification ions.</w:t>
      </w:r>
    </w:p>
    <w:p w:rsidR="00687AAF" w:rsidRPr="00687AAF" w:rsidRDefault="00687AAF" w:rsidP="00687AA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S1. </w:t>
      </w:r>
      <w:r w:rsidRPr="00475DF8">
        <w:rPr>
          <w:rFonts w:ascii="Times New Roman" w:hAnsi="Times New Roman" w:cs="Times New Roman"/>
          <w:sz w:val="20"/>
          <w:szCs w:val="20"/>
          <w:lang w:val="en-US"/>
        </w:rPr>
        <w:t xml:space="preserve">Van Den </w:t>
      </w:r>
      <w:proofErr w:type="spellStart"/>
      <w:r w:rsidRPr="00475DF8">
        <w:rPr>
          <w:rFonts w:ascii="Times New Roman" w:hAnsi="Times New Roman" w:cs="Times New Roman"/>
          <w:sz w:val="20"/>
          <w:szCs w:val="20"/>
          <w:lang w:val="en-US"/>
        </w:rPr>
        <w:t>Dool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H. &amp;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Kratz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P.D. </w:t>
      </w:r>
      <w:r w:rsidRPr="00475DF8">
        <w:rPr>
          <w:rFonts w:ascii="Times New Roman" w:hAnsi="Times New Roman" w:cs="Times New Roman"/>
          <w:sz w:val="20"/>
          <w:szCs w:val="20"/>
          <w:lang w:val="en-US"/>
        </w:rPr>
        <w:t>A Generalization of the retention index system including linear temperature programmed gas—liquid 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artition chromatography. </w:t>
      </w:r>
      <w:r w:rsidRPr="00687A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J. </w:t>
      </w:r>
      <w:proofErr w:type="spellStart"/>
      <w:r w:rsidRPr="00687AAF">
        <w:rPr>
          <w:rFonts w:ascii="Times New Roman" w:hAnsi="Times New Roman" w:cs="Times New Roman"/>
          <w:i/>
          <w:sz w:val="20"/>
          <w:szCs w:val="20"/>
          <w:lang w:val="en-US"/>
        </w:rPr>
        <w:t>Chromatogr</w:t>
      </w:r>
      <w:proofErr w:type="spellEnd"/>
      <w:r w:rsidRPr="00687AAF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7AAF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>
        <w:rPr>
          <w:rFonts w:ascii="Times New Roman" w:hAnsi="Times New Roman" w:cs="Times New Roman"/>
          <w:sz w:val="20"/>
          <w:szCs w:val="20"/>
          <w:lang w:val="en-US"/>
        </w:rPr>
        <w:t>, 463-471 (1963).</w:t>
      </w:r>
    </w:p>
    <w:sectPr w:rsidR="00687AAF" w:rsidRPr="00687AAF" w:rsidSect="00B53E1A">
      <w:foot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8B" w:rsidRDefault="00217D8B" w:rsidP="00217D8B">
      <w:pPr>
        <w:spacing w:after="0" w:line="240" w:lineRule="auto"/>
      </w:pPr>
      <w:r>
        <w:separator/>
      </w:r>
    </w:p>
  </w:endnote>
  <w:endnote w:type="continuationSeparator" w:id="0">
    <w:p w:rsidR="00217D8B" w:rsidRDefault="00217D8B" w:rsidP="0021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957943"/>
      <w:docPartObj>
        <w:docPartGallery w:val="Page Numbers (Bottom of Page)"/>
        <w:docPartUnique/>
      </w:docPartObj>
    </w:sdtPr>
    <w:sdtEndPr/>
    <w:sdtContent>
      <w:p w:rsidR="00217D8B" w:rsidRDefault="00217D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2F2">
          <w:rPr>
            <w:noProof/>
          </w:rPr>
          <w:t>1</w:t>
        </w:r>
        <w:r>
          <w:fldChar w:fldCharType="end"/>
        </w:r>
      </w:p>
    </w:sdtContent>
  </w:sdt>
  <w:p w:rsidR="00217D8B" w:rsidRDefault="00217D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8B" w:rsidRDefault="00217D8B" w:rsidP="00217D8B">
      <w:pPr>
        <w:spacing w:after="0" w:line="240" w:lineRule="auto"/>
      </w:pPr>
      <w:r>
        <w:separator/>
      </w:r>
    </w:p>
  </w:footnote>
  <w:footnote w:type="continuationSeparator" w:id="0">
    <w:p w:rsidR="00217D8B" w:rsidRDefault="00217D8B" w:rsidP="0021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654B"/>
    <w:multiLevelType w:val="multilevel"/>
    <w:tmpl w:val="862E0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0F"/>
    <w:rsid w:val="000166BD"/>
    <w:rsid w:val="0006219D"/>
    <w:rsid w:val="000661C3"/>
    <w:rsid w:val="000A1767"/>
    <w:rsid w:val="000B5D0A"/>
    <w:rsid w:val="000B60BA"/>
    <w:rsid w:val="0012468F"/>
    <w:rsid w:val="0016497C"/>
    <w:rsid w:val="001A6A31"/>
    <w:rsid w:val="00211F92"/>
    <w:rsid w:val="00213969"/>
    <w:rsid w:val="00217D8B"/>
    <w:rsid w:val="00236499"/>
    <w:rsid w:val="00246E6D"/>
    <w:rsid w:val="00282BCE"/>
    <w:rsid w:val="002908D9"/>
    <w:rsid w:val="002F3847"/>
    <w:rsid w:val="00332378"/>
    <w:rsid w:val="00375F39"/>
    <w:rsid w:val="003D28A2"/>
    <w:rsid w:val="00466B23"/>
    <w:rsid w:val="00467E98"/>
    <w:rsid w:val="00475DF8"/>
    <w:rsid w:val="004C1021"/>
    <w:rsid w:val="004E2E26"/>
    <w:rsid w:val="004E451A"/>
    <w:rsid w:val="00524C9D"/>
    <w:rsid w:val="005532F2"/>
    <w:rsid w:val="005C1E48"/>
    <w:rsid w:val="005E14C8"/>
    <w:rsid w:val="005E1C4B"/>
    <w:rsid w:val="005E5FF4"/>
    <w:rsid w:val="00622C88"/>
    <w:rsid w:val="006876CD"/>
    <w:rsid w:val="00687AAF"/>
    <w:rsid w:val="006A14DF"/>
    <w:rsid w:val="006D3C79"/>
    <w:rsid w:val="006F4308"/>
    <w:rsid w:val="007145C0"/>
    <w:rsid w:val="0075214C"/>
    <w:rsid w:val="0075601A"/>
    <w:rsid w:val="00786202"/>
    <w:rsid w:val="00804AD7"/>
    <w:rsid w:val="00813263"/>
    <w:rsid w:val="0084716D"/>
    <w:rsid w:val="00893137"/>
    <w:rsid w:val="00893BAE"/>
    <w:rsid w:val="008B2845"/>
    <w:rsid w:val="008D2C18"/>
    <w:rsid w:val="00905F68"/>
    <w:rsid w:val="009A3D30"/>
    <w:rsid w:val="009D4A0F"/>
    <w:rsid w:val="009E16F4"/>
    <w:rsid w:val="009E1ABF"/>
    <w:rsid w:val="00A06E97"/>
    <w:rsid w:val="00A60957"/>
    <w:rsid w:val="00A87FF3"/>
    <w:rsid w:val="00A93296"/>
    <w:rsid w:val="00A944F5"/>
    <w:rsid w:val="00A9776D"/>
    <w:rsid w:val="00AB292D"/>
    <w:rsid w:val="00AF40B9"/>
    <w:rsid w:val="00B23185"/>
    <w:rsid w:val="00B23F7C"/>
    <w:rsid w:val="00B53E1A"/>
    <w:rsid w:val="00BB5646"/>
    <w:rsid w:val="00BF4EDF"/>
    <w:rsid w:val="00C56E5D"/>
    <w:rsid w:val="00CB1104"/>
    <w:rsid w:val="00CB46E8"/>
    <w:rsid w:val="00CB75A1"/>
    <w:rsid w:val="00CD0389"/>
    <w:rsid w:val="00D2202F"/>
    <w:rsid w:val="00D50AF2"/>
    <w:rsid w:val="00D55C58"/>
    <w:rsid w:val="00D57360"/>
    <w:rsid w:val="00D62936"/>
    <w:rsid w:val="00D75362"/>
    <w:rsid w:val="00D81D1B"/>
    <w:rsid w:val="00E0071C"/>
    <w:rsid w:val="00E25AFD"/>
    <w:rsid w:val="00E3048D"/>
    <w:rsid w:val="00E4561B"/>
    <w:rsid w:val="00E6007F"/>
    <w:rsid w:val="00E934B6"/>
    <w:rsid w:val="00ED5DBD"/>
    <w:rsid w:val="00ED7535"/>
    <w:rsid w:val="00EE2EF1"/>
    <w:rsid w:val="00F147D2"/>
    <w:rsid w:val="00F916BF"/>
    <w:rsid w:val="00FC7BEC"/>
    <w:rsid w:val="00FE157F"/>
    <w:rsid w:val="00FF10BD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F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D4A0F"/>
    <w:pPr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B2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767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character" w:customStyle="1" w:styleId="A13">
    <w:name w:val="A13"/>
    <w:uiPriority w:val="99"/>
    <w:rsid w:val="000A1767"/>
    <w:rPr>
      <w:rFonts w:cs="Palatino"/>
      <w:color w:val="000000"/>
      <w:sz w:val="10"/>
      <w:szCs w:val="10"/>
    </w:rPr>
  </w:style>
  <w:style w:type="paragraph" w:customStyle="1" w:styleId="FirstParagraph">
    <w:name w:val="First Paragraph"/>
    <w:basedOn w:val="Tekstpodstawowy"/>
    <w:next w:val="Tekstpodstawowy"/>
    <w:qFormat/>
    <w:rsid w:val="00D50AF2"/>
    <w:pPr>
      <w:spacing w:before="180" w:after="180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0A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AF2"/>
  </w:style>
  <w:style w:type="paragraph" w:styleId="Tekstdymka">
    <w:name w:val="Balloon Text"/>
    <w:basedOn w:val="Normalny"/>
    <w:link w:val="TekstdymkaZnak"/>
    <w:uiPriority w:val="99"/>
    <w:semiHidden/>
    <w:unhideWhenUsed/>
    <w:rsid w:val="009E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6F4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omylnaczcionkaakapitu"/>
    <w:rsid w:val="000166BD"/>
  </w:style>
  <w:style w:type="character" w:styleId="Hipercze">
    <w:name w:val="Hyperlink"/>
    <w:basedOn w:val="Domylnaczcionkaakapitu"/>
    <w:uiPriority w:val="99"/>
    <w:rsid w:val="00BB564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D8B"/>
  </w:style>
  <w:style w:type="paragraph" w:styleId="Stopka">
    <w:name w:val="footer"/>
    <w:basedOn w:val="Normalny"/>
    <w:link w:val="StopkaZnak"/>
    <w:uiPriority w:val="99"/>
    <w:unhideWhenUsed/>
    <w:rsid w:val="0021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F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D4A0F"/>
    <w:pPr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B2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767"/>
    <w:pPr>
      <w:autoSpaceDE w:val="0"/>
      <w:autoSpaceDN w:val="0"/>
      <w:adjustRightInd w:val="0"/>
      <w:spacing w:after="0" w:line="240" w:lineRule="auto"/>
    </w:pPr>
    <w:rPr>
      <w:rFonts w:ascii="Palatino" w:hAnsi="Palatino" w:cs="Palatino"/>
      <w:color w:val="000000"/>
      <w:sz w:val="24"/>
      <w:szCs w:val="24"/>
    </w:rPr>
  </w:style>
  <w:style w:type="character" w:customStyle="1" w:styleId="A13">
    <w:name w:val="A13"/>
    <w:uiPriority w:val="99"/>
    <w:rsid w:val="000A1767"/>
    <w:rPr>
      <w:rFonts w:cs="Palatino"/>
      <w:color w:val="000000"/>
      <w:sz w:val="10"/>
      <w:szCs w:val="10"/>
    </w:rPr>
  </w:style>
  <w:style w:type="paragraph" w:customStyle="1" w:styleId="FirstParagraph">
    <w:name w:val="First Paragraph"/>
    <w:basedOn w:val="Tekstpodstawowy"/>
    <w:next w:val="Tekstpodstawowy"/>
    <w:qFormat/>
    <w:rsid w:val="00D50AF2"/>
    <w:pPr>
      <w:spacing w:before="180" w:after="180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0A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0AF2"/>
  </w:style>
  <w:style w:type="paragraph" w:styleId="Tekstdymka">
    <w:name w:val="Balloon Text"/>
    <w:basedOn w:val="Normalny"/>
    <w:link w:val="TekstdymkaZnak"/>
    <w:uiPriority w:val="99"/>
    <w:semiHidden/>
    <w:unhideWhenUsed/>
    <w:rsid w:val="009E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6F4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omylnaczcionkaakapitu"/>
    <w:rsid w:val="000166BD"/>
  </w:style>
  <w:style w:type="character" w:styleId="Hipercze">
    <w:name w:val="Hyperlink"/>
    <w:basedOn w:val="Domylnaczcionkaakapitu"/>
    <w:uiPriority w:val="99"/>
    <w:rsid w:val="00BB564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D8B"/>
  </w:style>
  <w:style w:type="paragraph" w:styleId="Stopka">
    <w:name w:val="footer"/>
    <w:basedOn w:val="Normalny"/>
    <w:link w:val="StopkaZnak"/>
    <w:uiPriority w:val="99"/>
    <w:unhideWhenUsed/>
    <w:rsid w:val="0021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C752-42FA-47D9-A1D2-288DED0E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17</cp:revision>
  <cp:lastPrinted>2020-11-09T10:40:00Z</cp:lastPrinted>
  <dcterms:created xsi:type="dcterms:W3CDTF">2021-01-12T20:07:00Z</dcterms:created>
  <dcterms:modified xsi:type="dcterms:W3CDTF">2021-02-20T22:01:00Z</dcterms:modified>
</cp:coreProperties>
</file>