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061B" w14:textId="7355D74B" w:rsidR="001630CA" w:rsidRDefault="001630CA" w:rsidP="001630CA">
      <w:pPr>
        <w:jc w:val="center"/>
        <w:rPr>
          <w:sz w:val="36"/>
          <w:szCs w:val="36"/>
        </w:rPr>
      </w:pPr>
    </w:p>
    <w:p w14:paraId="344108DC" w14:textId="77777777" w:rsidR="001630CA" w:rsidRDefault="001630CA" w:rsidP="001630CA">
      <w:pPr>
        <w:rPr>
          <w:sz w:val="36"/>
          <w:szCs w:val="36"/>
        </w:rPr>
      </w:pPr>
    </w:p>
    <w:p w14:paraId="3DFDAB9A" w14:textId="77777777" w:rsidR="001630CA" w:rsidRDefault="001630CA" w:rsidP="001630CA">
      <w:pPr>
        <w:jc w:val="center"/>
        <w:rPr>
          <w:sz w:val="36"/>
          <w:szCs w:val="36"/>
        </w:rPr>
      </w:pPr>
    </w:p>
    <w:p w14:paraId="47ACF7F4" w14:textId="77777777" w:rsidR="001630CA" w:rsidRPr="001630CA" w:rsidRDefault="001630CA" w:rsidP="001630CA">
      <w:pPr>
        <w:jc w:val="center"/>
        <w:rPr>
          <w:sz w:val="36"/>
          <w:szCs w:val="36"/>
          <w:lang w:val="en-GB"/>
        </w:rPr>
      </w:pPr>
      <w:r w:rsidRPr="001630CA">
        <w:rPr>
          <w:sz w:val="36"/>
          <w:szCs w:val="36"/>
          <w:lang w:val="en-GB"/>
        </w:rPr>
        <w:t>Supplementary Materials for</w:t>
      </w:r>
    </w:p>
    <w:p w14:paraId="51B130A5" w14:textId="77777777" w:rsidR="001630CA" w:rsidRPr="001630CA" w:rsidRDefault="001630CA" w:rsidP="001630CA">
      <w:pPr>
        <w:rPr>
          <w:szCs w:val="20"/>
          <w:lang w:val="en-GB"/>
        </w:rPr>
      </w:pPr>
    </w:p>
    <w:p w14:paraId="15A3FE17" w14:textId="340706A8" w:rsidR="001630CA" w:rsidRPr="001630CA" w:rsidRDefault="001630CA" w:rsidP="001630CA">
      <w:pPr>
        <w:jc w:val="center"/>
        <w:rPr>
          <w:sz w:val="28"/>
          <w:szCs w:val="28"/>
          <w:lang w:val="en-GB"/>
        </w:rPr>
      </w:pPr>
      <w:r w:rsidRPr="001630CA">
        <w:rPr>
          <w:b/>
          <w:bCs/>
          <w:sz w:val="28"/>
          <w:szCs w:val="28"/>
          <w:lang w:val="en-GB"/>
        </w:rPr>
        <w:t>Trophic position of the species and site trophic state affect diet niche and individual specialization: from apex predator to herbivore</w:t>
      </w:r>
    </w:p>
    <w:p w14:paraId="4F576B28" w14:textId="77777777" w:rsidR="001630CA" w:rsidRPr="001630CA" w:rsidRDefault="001630CA" w:rsidP="001630CA">
      <w:pPr>
        <w:jc w:val="center"/>
        <w:rPr>
          <w:sz w:val="28"/>
          <w:szCs w:val="28"/>
          <w:lang w:val="en-GB"/>
        </w:rPr>
      </w:pPr>
    </w:p>
    <w:p w14:paraId="6E00ECEF" w14:textId="44C63464" w:rsidR="001630CA" w:rsidRPr="001630CA" w:rsidRDefault="001630CA" w:rsidP="001630CA">
      <w:pPr>
        <w:jc w:val="center"/>
        <w:rPr>
          <w:i/>
          <w:iCs/>
          <w:szCs w:val="24"/>
          <w:lang w:val="en-GB"/>
        </w:rPr>
      </w:pPr>
      <w:r w:rsidRPr="001630CA">
        <w:rPr>
          <w:szCs w:val="24"/>
          <w:lang w:val="en-GB"/>
        </w:rPr>
        <w:t xml:space="preserve">Lukáš Vejřík </w:t>
      </w:r>
      <w:r w:rsidRPr="001630CA">
        <w:rPr>
          <w:i/>
          <w:iCs/>
          <w:szCs w:val="24"/>
          <w:lang w:val="en-GB"/>
        </w:rPr>
        <w:t>et al</w:t>
      </w:r>
      <w:r w:rsidRPr="001630CA">
        <w:rPr>
          <w:szCs w:val="24"/>
          <w:lang w:val="en-GB"/>
        </w:rPr>
        <w:t xml:space="preserve">. </w:t>
      </w:r>
    </w:p>
    <w:p w14:paraId="348E7846" w14:textId="77777777" w:rsidR="001630CA" w:rsidRPr="001630CA" w:rsidRDefault="001630CA" w:rsidP="001630CA">
      <w:pPr>
        <w:jc w:val="center"/>
        <w:rPr>
          <w:szCs w:val="24"/>
          <w:lang w:val="en-GB"/>
        </w:rPr>
      </w:pPr>
    </w:p>
    <w:p w14:paraId="60ED9E65" w14:textId="77777777" w:rsidR="001630CA" w:rsidRPr="001630CA" w:rsidRDefault="001630CA" w:rsidP="001630CA">
      <w:pPr>
        <w:pStyle w:val="PubInfo"/>
        <w:rPr>
          <w:lang w:val="en-GB"/>
        </w:rPr>
      </w:pPr>
    </w:p>
    <w:p w14:paraId="5C5018F5" w14:textId="77777777" w:rsidR="001630CA" w:rsidRPr="001630CA" w:rsidRDefault="001630CA" w:rsidP="001630CA">
      <w:pPr>
        <w:rPr>
          <w:b/>
          <w:lang w:val="en-GB"/>
        </w:rPr>
      </w:pPr>
    </w:p>
    <w:p w14:paraId="07DA4C98" w14:textId="125C5E1A" w:rsidR="001630CA" w:rsidRPr="001630CA" w:rsidRDefault="001630CA" w:rsidP="001630CA">
      <w:pPr>
        <w:rPr>
          <w:b/>
          <w:lang w:val="en-GB"/>
        </w:rPr>
      </w:pPr>
      <w:r w:rsidRPr="001630CA">
        <w:rPr>
          <w:b/>
          <w:lang w:val="en-GB"/>
        </w:rPr>
        <w:t>This PDF file includes:</w:t>
      </w:r>
    </w:p>
    <w:p w14:paraId="26C6FD7C" w14:textId="0E1C6DC4" w:rsidR="001630CA" w:rsidRPr="001630CA" w:rsidRDefault="00730F35" w:rsidP="001630CA">
      <w:pPr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S1: </w:t>
      </w:r>
      <w:r w:rsidR="001630CA" w:rsidRPr="001630CA">
        <w:rPr>
          <w:rFonts w:cs="Times New Roman"/>
          <w:lang w:val="en-GB"/>
        </w:rPr>
        <w:t>Calculation and results of isotopic half-lives in four tissues of the species studied</w:t>
      </w:r>
    </w:p>
    <w:p w14:paraId="615A99B2" w14:textId="46B7DD22" w:rsidR="00141356" w:rsidRDefault="001630CA" w:rsidP="001630CA">
      <w:pPr>
        <w:rPr>
          <w:rFonts w:cs="Times New Roman"/>
          <w:lang w:val="en-GB"/>
        </w:rPr>
      </w:pPr>
      <w:r w:rsidRPr="001630CA">
        <w:rPr>
          <w:rFonts w:cs="Times New Roman"/>
          <w:szCs w:val="24"/>
          <w:lang w:val="en-GB"/>
        </w:rPr>
        <w:t>Figure S1</w:t>
      </w:r>
      <w:r>
        <w:rPr>
          <w:rFonts w:cs="Times New Roman"/>
          <w:szCs w:val="24"/>
          <w:lang w:val="en-GB"/>
        </w:rPr>
        <w:t>:</w:t>
      </w:r>
      <w:r w:rsidRPr="001630CA">
        <w:rPr>
          <w:rFonts w:cs="Times New Roman"/>
          <w:szCs w:val="24"/>
          <w:lang w:val="en-GB"/>
        </w:rPr>
        <w:t xml:space="preserve"> Mean isotopic half-lives in all tissues (plasma, blood, fin, muscle) for all species studied (rudd, Eurasian perch, Northern pike, and European catfish)</w:t>
      </w:r>
    </w:p>
    <w:p w14:paraId="16AB38DF" w14:textId="77777777" w:rsidR="00141356" w:rsidRDefault="00141356">
      <w:pPr>
        <w:spacing w:line="259" w:lineRule="auto"/>
        <w:jc w:val="left"/>
        <w:rPr>
          <w:rFonts w:cs="Times New Roman"/>
          <w:lang w:val="en-GB"/>
        </w:rPr>
      </w:pPr>
      <w:r>
        <w:rPr>
          <w:rFonts w:cs="Times New Roman"/>
          <w:lang w:val="en-GB"/>
        </w:rPr>
        <w:br w:type="page"/>
      </w:r>
    </w:p>
    <w:p w14:paraId="7E76DB89" w14:textId="3CBBCC72" w:rsidR="00720A80" w:rsidRDefault="004F2E31" w:rsidP="00720A80">
      <w:pPr>
        <w:rPr>
          <w:rFonts w:cs="Times New Roman"/>
          <w:b/>
          <w:bCs/>
          <w:u w:val="single"/>
          <w:lang w:val="en-GB"/>
        </w:rPr>
      </w:pPr>
      <w:r w:rsidRPr="004F2E31">
        <w:rPr>
          <w:rFonts w:cs="Times New Roman"/>
          <w:b/>
          <w:bCs/>
          <w:u w:val="single"/>
          <w:lang w:val="en-GB"/>
        </w:rPr>
        <w:lastRenderedPageBreak/>
        <w:t xml:space="preserve">Calculation and </w:t>
      </w:r>
      <w:r>
        <w:rPr>
          <w:rFonts w:cs="Times New Roman"/>
          <w:b/>
          <w:bCs/>
          <w:u w:val="single"/>
          <w:lang w:val="en-GB"/>
        </w:rPr>
        <w:t>results</w:t>
      </w:r>
      <w:r w:rsidRPr="004F2E31">
        <w:rPr>
          <w:rFonts w:cs="Times New Roman"/>
          <w:b/>
          <w:bCs/>
          <w:u w:val="single"/>
          <w:lang w:val="en-GB"/>
        </w:rPr>
        <w:t xml:space="preserve"> of i</w:t>
      </w:r>
      <w:r w:rsidR="00720A80" w:rsidRPr="004F2E31">
        <w:rPr>
          <w:rFonts w:cs="Times New Roman"/>
          <w:b/>
          <w:bCs/>
          <w:u w:val="single"/>
          <w:lang w:val="en-GB"/>
        </w:rPr>
        <w:t>sotopic</w:t>
      </w:r>
      <w:r w:rsidR="00720A80" w:rsidRPr="0034241E">
        <w:rPr>
          <w:rFonts w:cs="Times New Roman"/>
          <w:b/>
          <w:bCs/>
          <w:u w:val="single"/>
          <w:lang w:val="en-GB"/>
        </w:rPr>
        <w:t xml:space="preserve"> half-lives in four tissues of </w:t>
      </w:r>
      <w:r w:rsidR="00813240">
        <w:rPr>
          <w:rFonts w:cs="Times New Roman"/>
          <w:b/>
          <w:bCs/>
          <w:u w:val="single"/>
          <w:lang w:val="en-GB"/>
        </w:rPr>
        <w:t xml:space="preserve">the </w:t>
      </w:r>
      <w:r w:rsidR="00720A80" w:rsidRPr="0034241E">
        <w:rPr>
          <w:rFonts w:cs="Times New Roman"/>
          <w:b/>
          <w:bCs/>
          <w:u w:val="single"/>
          <w:lang w:val="en-GB"/>
        </w:rPr>
        <w:t>species</w:t>
      </w:r>
      <w:r w:rsidR="008870AD">
        <w:rPr>
          <w:rFonts w:cs="Times New Roman"/>
          <w:b/>
          <w:bCs/>
          <w:u w:val="single"/>
          <w:lang w:val="en-GB"/>
        </w:rPr>
        <w:t xml:space="preserve"> studied</w:t>
      </w:r>
    </w:p>
    <w:p w14:paraId="33C905E6" w14:textId="2C5D1432" w:rsidR="004F2E31" w:rsidRPr="004F2E31" w:rsidRDefault="004F2E31" w:rsidP="004F2E31">
      <w:pPr>
        <w:rPr>
          <w:rFonts w:cs="Times New Roman"/>
          <w:bCs/>
          <w:i/>
          <w:iCs/>
          <w:szCs w:val="24"/>
          <w:u w:val="single"/>
          <w:lang w:val="en-US"/>
        </w:rPr>
      </w:pPr>
      <w:r w:rsidRPr="004F2E31">
        <w:rPr>
          <w:rFonts w:cs="Times New Roman"/>
          <w:bCs/>
          <w:i/>
          <w:iCs/>
          <w:szCs w:val="24"/>
          <w:u w:val="single"/>
          <w:lang w:val="en-US"/>
        </w:rPr>
        <w:t xml:space="preserve">Calculation of isotopic </w:t>
      </w:r>
      <w:r w:rsidRPr="004F2E31">
        <w:rPr>
          <w:rFonts w:cs="Times New Roman"/>
          <w:bCs/>
          <w:i/>
          <w:iCs/>
          <w:u w:val="single"/>
          <w:lang w:val="en-US"/>
        </w:rPr>
        <w:t>half-life</w:t>
      </w:r>
    </w:p>
    <w:p w14:paraId="41F4082B" w14:textId="6922F22C" w:rsidR="004F2E31" w:rsidRDefault="004F2E31" w:rsidP="004F2E31">
      <w:pPr>
        <w:rPr>
          <w:rFonts w:cs="Times New Roman"/>
          <w:szCs w:val="24"/>
          <w:lang w:val="en-US"/>
        </w:rPr>
      </w:pPr>
      <w:r w:rsidRPr="00C411AC">
        <w:rPr>
          <w:rFonts w:cs="Times New Roman"/>
          <w:lang w:val="en-US"/>
        </w:rPr>
        <w:t>Isotopic half-life in all four tissues (fin, muscle, blood, plasma) was calculated separately for each species at each site.</w:t>
      </w:r>
      <w:r>
        <w:rPr>
          <w:rFonts w:cs="Times New Roman"/>
          <w:szCs w:val="24"/>
          <w:lang w:val="en-US"/>
        </w:rPr>
        <w:t xml:space="preserve"> C</w:t>
      </w:r>
      <w:r w:rsidRPr="00C411AC">
        <w:rPr>
          <w:rFonts w:cs="Times New Roman"/>
          <w:szCs w:val="24"/>
          <w:lang w:val="en-US"/>
        </w:rPr>
        <w:t xml:space="preserve">arbon isotopic </w:t>
      </w:r>
      <w:r w:rsidRPr="00C411AC">
        <w:rPr>
          <w:rFonts w:cs="Times New Roman"/>
          <w:lang w:val="en-US"/>
        </w:rPr>
        <w:t xml:space="preserve">half-life can be </w:t>
      </w:r>
      <w:r w:rsidRPr="00C411AC">
        <w:rPr>
          <w:rFonts w:cs="Times New Roman"/>
          <w:szCs w:val="24"/>
          <w:lang w:val="en-US"/>
        </w:rPr>
        <w:t>predicted</w:t>
      </w:r>
      <w:r w:rsidRPr="008B69B3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a</w:t>
      </w:r>
      <w:r w:rsidRPr="00C411AC">
        <w:rPr>
          <w:rFonts w:cs="Times New Roman"/>
          <w:lang w:val="en-US"/>
        </w:rPr>
        <w:t xml:space="preserve">ccording to </w:t>
      </w:r>
      <w:r w:rsidRPr="00C411AC">
        <w:rPr>
          <w:rFonts w:cs="Times New Roman"/>
          <w:szCs w:val="24"/>
          <w:lang w:val="en-US"/>
        </w:rPr>
        <w:t xml:space="preserve">Stephen </w:t>
      </w:r>
      <w:r w:rsidRPr="001950E4">
        <w:rPr>
          <w:rFonts w:cs="Times New Roman"/>
          <w:szCs w:val="24"/>
          <w:lang w:val="en-US"/>
        </w:rPr>
        <w:t xml:space="preserve">&amp; </w:t>
      </w:r>
      <w:r w:rsidRPr="00C411AC">
        <w:rPr>
          <w:rFonts w:cs="Times New Roman"/>
          <w:szCs w:val="24"/>
          <w:lang w:val="en-US"/>
        </w:rPr>
        <w:t xml:space="preserve">Crowther </w:t>
      </w:r>
      <w:r w:rsidR="00DF6F62">
        <w:rPr>
          <w:rFonts w:cs="Times New Roman"/>
          <w:szCs w:val="24"/>
          <w:lang w:val="en-US"/>
        </w:rPr>
        <w:t>(</w:t>
      </w:r>
      <w:r w:rsidR="002F616F">
        <w:rPr>
          <w:rFonts w:cs="Times New Roman"/>
          <w:szCs w:val="24"/>
          <w:lang w:val="en-US"/>
        </w:rPr>
        <w:t>52</w:t>
      </w:r>
      <w:r w:rsidR="00DF6F62">
        <w:rPr>
          <w:rFonts w:cs="Times New Roman"/>
          <w:szCs w:val="24"/>
          <w:lang w:val="en-US"/>
        </w:rPr>
        <w:t>)</w:t>
      </w:r>
      <w:r>
        <w:rPr>
          <w:rFonts w:cs="Times New Roman"/>
          <w:szCs w:val="24"/>
          <w:lang w:val="en-US"/>
        </w:rPr>
        <w:t>:</w:t>
      </w:r>
    </w:p>
    <w:p w14:paraId="49EA3BA1" w14:textId="77777777" w:rsidR="004F2E31" w:rsidRDefault="004F2E31" w:rsidP="004F2E31">
      <w:pPr>
        <w:rPr>
          <w:rFonts w:cs="Times New Roman"/>
          <w:szCs w:val="24"/>
          <w:lang w:val="en-US"/>
        </w:rPr>
      </w:pPr>
      <w:r>
        <w:rPr>
          <w:rFonts w:cs="Times New Roman"/>
          <w:noProof/>
          <w:szCs w:val="24"/>
          <w:lang w:val="en-US"/>
        </w:rPr>
        <mc:AlternateContent>
          <mc:Choice Requires="wps">
            <w:drawing>
              <wp:inline distT="0" distB="0" distL="0" distR="0" wp14:anchorId="47EC297F" wp14:editId="4A00C0E8">
                <wp:extent cx="5097780" cy="388620"/>
                <wp:effectExtent l="0" t="0" r="0" b="1905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78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78128" w14:textId="77777777" w:rsidR="004F2E31" w:rsidRPr="009B366A" w:rsidRDefault="004F2E31" w:rsidP="004F2E31">
                            <w:pPr>
                              <w:jc w:val="center"/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w:pP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>log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vertAlign w:val="subscript"/>
                              </w:rPr>
                              <w:t>10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vertAlign w:val="superscript"/>
                              </w:rPr>
                              <w:t>13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 xml:space="preserve">C </w:t>
                            </w:r>
                            <w:r w:rsidRPr="00114C67"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t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vertAlign w:val="subscript"/>
                              </w:rPr>
                              <w:t>½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>) = 1.6668 + 0.1935 * log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vertAlign w:val="subscript"/>
                              </w:rPr>
                              <w:t xml:space="preserve">10 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>BM + -0.0153*BT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EC29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01.4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" stroked="f">
                <v:textbox>
                  <w:txbxContent>
                    <w:p w14:paraId="6B178128" w14:textId="77777777" w:rsidR="004F2E31" w:rsidRPr="009B366A" w:rsidRDefault="004F2E31" w:rsidP="004F2E31">
                      <w:pPr>
                        <w:jc w:val="center"/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w:pP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>log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w:t>10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 xml:space="preserve"> (</w:t>
                      </w:r>
                      <w:proofErr w:type="gramStart"/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perscript"/>
                        </w:rPr>
                        <w:t>13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>C</w:t>
                      </w:r>
                      <w:proofErr w:type="gramEnd"/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 xml:space="preserve"> </w:t>
                      </w:r>
                      <w:r w:rsidRPr="00114C67"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  <w:t>t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 xml:space="preserve"> 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w:t>½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>) = 1.6668 + 0.1935 * log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w:t xml:space="preserve">10 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>BM + -0.0153*BT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FE5971" w14:textId="77777777" w:rsidR="004F2E31" w:rsidRPr="00C411AC" w:rsidRDefault="004F2E31" w:rsidP="004F2E31">
      <w:pPr>
        <w:rPr>
          <w:rFonts w:cs="Times New Roman"/>
          <w:szCs w:val="24"/>
          <w:lang w:val="en-US"/>
        </w:rPr>
      </w:pPr>
      <w:r w:rsidRPr="00C411AC">
        <w:rPr>
          <w:rFonts w:cs="Times New Roman"/>
          <w:szCs w:val="24"/>
          <w:lang w:val="en-US"/>
        </w:rPr>
        <w:t xml:space="preserve">where </w:t>
      </w:r>
      <w:r w:rsidRPr="00C411AC">
        <w:rPr>
          <w:rFonts w:cs="Times New Roman"/>
          <w:szCs w:val="24"/>
          <w:vertAlign w:val="superscript"/>
          <w:lang w:val="en-US"/>
        </w:rPr>
        <w:t>13</w:t>
      </w:r>
      <w:r w:rsidRPr="00C411AC">
        <w:rPr>
          <w:rFonts w:cs="Times New Roman"/>
          <w:szCs w:val="24"/>
          <w:lang w:val="en-US"/>
        </w:rPr>
        <w:t>C</w:t>
      </w:r>
      <w:r w:rsidRPr="00C411AC">
        <w:rPr>
          <w:rFonts w:cs="Times New Roman"/>
          <w:i/>
          <w:iCs/>
          <w:szCs w:val="24"/>
          <w:lang w:val="en-US"/>
        </w:rPr>
        <w:t>t</w:t>
      </w:r>
      <w:r w:rsidRPr="00C411AC">
        <w:rPr>
          <w:rFonts w:cs="Times New Roman"/>
          <w:szCs w:val="24"/>
          <w:vertAlign w:val="subscript"/>
          <w:lang w:val="en-US"/>
        </w:rPr>
        <w:t>1/2</w:t>
      </w:r>
      <w:r w:rsidRPr="00C411AC">
        <w:rPr>
          <w:rFonts w:cs="Times New Roman"/>
          <w:szCs w:val="24"/>
          <w:lang w:val="en-US"/>
        </w:rPr>
        <w:t xml:space="preserve"> is the half-life of </w:t>
      </w:r>
      <w:r w:rsidRPr="00341699">
        <w:rPr>
          <w:rFonts w:cs="Times New Roman"/>
          <w:i/>
          <w:iCs/>
          <w:szCs w:val="24"/>
          <w:lang w:val="en-US"/>
        </w:rPr>
        <w:t>δ</w:t>
      </w:r>
      <w:r w:rsidRPr="005F5470">
        <w:rPr>
          <w:rFonts w:cs="Times New Roman"/>
          <w:szCs w:val="24"/>
          <w:vertAlign w:val="superscript"/>
          <w:lang w:val="en-US"/>
        </w:rPr>
        <w:t>13</w:t>
      </w:r>
      <w:r w:rsidRPr="00C411AC">
        <w:rPr>
          <w:rFonts w:cs="Times New Roman"/>
          <w:szCs w:val="24"/>
          <w:lang w:val="en-US"/>
        </w:rPr>
        <w:t>C (in days), BM is an organism’s body mass (g),</w:t>
      </w:r>
      <w:r>
        <w:rPr>
          <w:rFonts w:cs="Times New Roman"/>
          <w:szCs w:val="24"/>
          <w:lang w:val="en-US"/>
        </w:rPr>
        <w:t xml:space="preserve"> </w:t>
      </w:r>
      <w:r w:rsidRPr="00C411AC">
        <w:rPr>
          <w:rFonts w:cs="Times New Roman"/>
          <w:szCs w:val="24"/>
          <w:lang w:val="en-US"/>
        </w:rPr>
        <w:t>and BT is its body temperature (°C).</w:t>
      </w:r>
    </w:p>
    <w:p w14:paraId="6DBA289A" w14:textId="77777777" w:rsidR="004F2E31" w:rsidRPr="00C33684" w:rsidRDefault="004F2E31" w:rsidP="004F2E31">
      <w:pPr>
        <w:rPr>
          <w:rFonts w:cs="Times New Roman"/>
          <w:szCs w:val="24"/>
          <w:lang w:val="en-US"/>
        </w:rPr>
      </w:pPr>
      <w:r w:rsidRPr="00C411AC">
        <w:rPr>
          <w:rFonts w:cs="Times New Roman"/>
          <w:szCs w:val="24"/>
          <w:lang w:val="en-US"/>
        </w:rPr>
        <w:t xml:space="preserve">Similarly, nitrogen isotopic </w:t>
      </w:r>
      <w:r w:rsidRPr="00C411AC">
        <w:rPr>
          <w:rFonts w:cs="Times New Roman"/>
          <w:lang w:val="en-US"/>
        </w:rPr>
        <w:t>half-life</w:t>
      </w:r>
      <w:r w:rsidRPr="00C411AC">
        <w:rPr>
          <w:rFonts w:cs="Times New Roman"/>
          <w:szCs w:val="24"/>
          <w:lang w:val="en-US"/>
        </w:rPr>
        <w:t xml:space="preserve"> can be estimated using the equation:</w:t>
      </w:r>
    </w:p>
    <w:p w14:paraId="19B49302" w14:textId="77777777" w:rsidR="004F2E31" w:rsidRDefault="004F2E31" w:rsidP="004F2E31">
      <w:pPr>
        <w:rPr>
          <w:rFonts w:cs="Times New Roman"/>
          <w:szCs w:val="24"/>
          <w:lang w:val="en-US"/>
        </w:rPr>
      </w:pPr>
      <w:r>
        <w:rPr>
          <w:rFonts w:cs="Times New Roman"/>
          <w:noProof/>
          <w:szCs w:val="24"/>
          <w:lang w:val="en-US"/>
        </w:rPr>
        <mc:AlternateContent>
          <mc:Choice Requires="wps">
            <w:drawing>
              <wp:inline distT="0" distB="0" distL="0" distR="0" wp14:anchorId="19F560F8" wp14:editId="7595D804">
                <wp:extent cx="5189220" cy="419100"/>
                <wp:effectExtent l="0" t="0" r="2540" b="1905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7C60" w14:textId="77777777" w:rsidR="004F2E31" w:rsidRPr="009B366A" w:rsidRDefault="004F2E31" w:rsidP="004F2E31">
                            <w:pPr>
                              <w:jc w:val="center"/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w:pP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>log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vertAlign w:val="subscript"/>
                              </w:rPr>
                              <w:t>10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vertAlign w:val="superscript"/>
                              </w:rPr>
                              <w:t>15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>N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t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vertAlign w:val="subscript"/>
                              </w:rPr>
                              <w:t>½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>) = 1.6884 + 0.1933 * log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vertAlign w:val="subscript"/>
                              </w:rPr>
                              <w:t xml:space="preserve">10 </w:t>
                            </w:r>
                            <w:r w:rsidRPr="009B366A"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w:t>BM + -0.0149*BT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F560F8" id="Textové pole 2" o:spid="_x0000_s1027" type="#_x0000_t202" style="width:408.6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" stroked="f">
                <v:textbox>
                  <w:txbxContent>
                    <w:p w14:paraId="6D587C60" w14:textId="77777777" w:rsidR="004F2E31" w:rsidRPr="009B366A" w:rsidRDefault="004F2E31" w:rsidP="004F2E31">
                      <w:pPr>
                        <w:jc w:val="center"/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w:pP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>log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w:t>10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 xml:space="preserve"> (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perscript"/>
                        </w:rPr>
                        <w:t>15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>N</w:t>
                      </w:r>
                      <w:r w:rsidRPr="009B366A"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  <w:t>t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 xml:space="preserve"> 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w:t>½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>) = 1.6884 + 0.1933 * log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w:t xml:space="preserve">10 </w:t>
                      </w:r>
                      <w:r w:rsidRPr="009B366A"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w:t>BM + -0.0149*BT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787F54" w14:textId="77777777" w:rsidR="004F2E31" w:rsidRPr="00C33684" w:rsidRDefault="004F2E31" w:rsidP="004F2E31">
      <w:pPr>
        <w:rPr>
          <w:rFonts w:cs="Times New Roman"/>
          <w:szCs w:val="24"/>
          <w:lang w:val="en-US"/>
        </w:rPr>
      </w:pPr>
      <w:r w:rsidRPr="00C33684">
        <w:rPr>
          <w:rFonts w:cs="Times New Roman"/>
          <w:szCs w:val="24"/>
          <w:lang w:val="en-US"/>
        </w:rPr>
        <w:t xml:space="preserve">where </w:t>
      </w:r>
      <w:r w:rsidRPr="00C33684">
        <w:rPr>
          <w:rFonts w:cs="Times New Roman"/>
          <w:szCs w:val="24"/>
          <w:vertAlign w:val="superscript"/>
          <w:lang w:val="en-US"/>
        </w:rPr>
        <w:t>15</w:t>
      </w:r>
      <w:r w:rsidRPr="00C33684">
        <w:rPr>
          <w:rFonts w:cs="Times New Roman"/>
          <w:szCs w:val="24"/>
          <w:lang w:val="en-US"/>
        </w:rPr>
        <w:t>N</w:t>
      </w:r>
      <w:r w:rsidRPr="00C33684">
        <w:rPr>
          <w:rFonts w:cs="Times New Roman"/>
          <w:i/>
          <w:iCs/>
          <w:szCs w:val="24"/>
          <w:lang w:val="en-US"/>
        </w:rPr>
        <w:t>t</w:t>
      </w:r>
      <w:r w:rsidRPr="00C33684">
        <w:rPr>
          <w:rFonts w:cs="Times New Roman"/>
          <w:szCs w:val="24"/>
          <w:vertAlign w:val="subscript"/>
          <w:lang w:val="en-US"/>
        </w:rPr>
        <w:t>1/2</w:t>
      </w:r>
      <w:r w:rsidRPr="00C33684">
        <w:rPr>
          <w:rFonts w:cs="Times New Roman"/>
          <w:szCs w:val="24"/>
          <w:lang w:val="en-US"/>
        </w:rPr>
        <w:t xml:space="preserve"> is the half-life of </w:t>
      </w:r>
      <w:r w:rsidRPr="00341699">
        <w:rPr>
          <w:rFonts w:cs="Times New Roman"/>
          <w:i/>
          <w:iCs/>
          <w:szCs w:val="24"/>
          <w:lang w:val="en-US"/>
        </w:rPr>
        <w:t>δ</w:t>
      </w:r>
      <w:r w:rsidRPr="00B32C5E">
        <w:rPr>
          <w:rFonts w:cs="Times New Roman"/>
          <w:szCs w:val="24"/>
          <w:vertAlign w:val="superscript"/>
          <w:lang w:val="en-US"/>
        </w:rPr>
        <w:t>15</w:t>
      </w:r>
      <w:r w:rsidRPr="00C33684">
        <w:rPr>
          <w:rFonts w:cs="Times New Roman"/>
          <w:szCs w:val="24"/>
          <w:lang w:val="en-US"/>
        </w:rPr>
        <w:t>N (in days).</w:t>
      </w:r>
    </w:p>
    <w:p w14:paraId="3A352A0D" w14:textId="5FFA0015" w:rsidR="004F2E31" w:rsidRDefault="004F2E31" w:rsidP="004F2E31">
      <w:pPr>
        <w:rPr>
          <w:lang w:val="en-US"/>
        </w:rPr>
      </w:pPr>
      <w:r>
        <w:rPr>
          <w:lang w:val="en-US"/>
        </w:rPr>
        <w:t>B</w:t>
      </w:r>
      <w:r w:rsidRPr="00C33684">
        <w:rPr>
          <w:lang w:val="en-US"/>
        </w:rPr>
        <w:t>ody mass was the mean mass of each species at each site. Temperature</w:t>
      </w:r>
      <w:r>
        <w:rPr>
          <w:lang w:val="en-US"/>
        </w:rPr>
        <w:t>,</w:t>
      </w:r>
      <w:r w:rsidRPr="00C33684">
        <w:rPr>
          <w:lang w:val="en-US"/>
        </w:rPr>
        <w:t xml:space="preserve"> </w:t>
      </w:r>
      <w:r>
        <w:rPr>
          <w:lang w:val="en-US"/>
        </w:rPr>
        <w:t xml:space="preserve">for where the </w:t>
      </w:r>
      <w:r w:rsidRPr="00C33684">
        <w:rPr>
          <w:lang w:val="en-US"/>
        </w:rPr>
        <w:t xml:space="preserve">species </w:t>
      </w:r>
      <w:r>
        <w:rPr>
          <w:lang w:val="en-US"/>
        </w:rPr>
        <w:t>occurs,</w:t>
      </w:r>
      <w:r w:rsidRPr="00C33684">
        <w:rPr>
          <w:lang w:val="en-US"/>
        </w:rPr>
        <w:t xml:space="preserve"> was obtained from data loggers located in the entire depth profile at all sites</w:t>
      </w:r>
      <w:r>
        <w:rPr>
          <w:lang w:val="en-US"/>
        </w:rPr>
        <w:t>.</w:t>
      </w:r>
      <w:r w:rsidRPr="00C33684">
        <w:rPr>
          <w:lang w:val="en-US"/>
        </w:rPr>
        <w:t xml:space="preserve"> </w:t>
      </w:r>
      <w:r>
        <w:rPr>
          <w:lang w:val="en-US"/>
        </w:rPr>
        <w:t>T</w:t>
      </w:r>
      <w:r w:rsidRPr="00C33684">
        <w:rPr>
          <w:lang w:val="en-US"/>
        </w:rPr>
        <w:t xml:space="preserve">he mean depth of occurrence of each species was determined based on acoustic telemetry tracking of individual species at the site </w:t>
      </w:r>
      <w:r w:rsidR="00DF6F62">
        <w:rPr>
          <w:lang w:val="en-US"/>
        </w:rPr>
        <w:t>(</w:t>
      </w:r>
      <w:r w:rsidR="005E00DB">
        <w:rPr>
          <w:lang w:val="en-US"/>
        </w:rPr>
        <w:t>s</w:t>
      </w:r>
      <w:r w:rsidRPr="00C33684">
        <w:rPr>
          <w:lang w:val="en-US"/>
        </w:rPr>
        <w:t xml:space="preserve">ee </w:t>
      </w:r>
      <w:r w:rsidR="002F616F">
        <w:rPr>
          <w:lang w:val="en-US"/>
        </w:rPr>
        <w:t>65</w:t>
      </w:r>
      <w:r w:rsidR="00DF6F62">
        <w:rPr>
          <w:lang w:val="en-US"/>
        </w:rPr>
        <w:t>)</w:t>
      </w:r>
      <w:r w:rsidRPr="00C33684">
        <w:rPr>
          <w:lang w:val="en-US"/>
        </w:rPr>
        <w:t xml:space="preserve"> for description of the acoustic telemetry and temperature measurements). Mean temperature of species occurrence for fin, blood, and plasma, was obtained from </w:t>
      </w:r>
      <w:r>
        <w:rPr>
          <w:lang w:val="en-US"/>
        </w:rPr>
        <w:t xml:space="preserve">a </w:t>
      </w:r>
      <w:r w:rsidRPr="00C33684">
        <w:rPr>
          <w:lang w:val="en-US"/>
        </w:rPr>
        <w:t xml:space="preserve">period </w:t>
      </w:r>
      <w:r>
        <w:rPr>
          <w:lang w:val="en-US"/>
        </w:rPr>
        <w:t xml:space="preserve">of </w:t>
      </w:r>
      <w:r w:rsidRPr="00C33684">
        <w:rPr>
          <w:lang w:val="en-US"/>
        </w:rPr>
        <w:t xml:space="preserve">20–40 days (according to species body mass) prior to sample collection. For muscle, the period was 80–150 days. The time was determined from the isotopic half-life </w:t>
      </w:r>
      <w:r>
        <w:rPr>
          <w:lang w:val="en-US"/>
        </w:rPr>
        <w:t>of</w:t>
      </w:r>
      <w:r w:rsidRPr="00C33684">
        <w:rPr>
          <w:lang w:val="en-US"/>
        </w:rPr>
        <w:t xml:space="preserve"> the tissues, the entire turnover corresponds to 4</w:t>
      </w:r>
      <w:r>
        <w:rPr>
          <w:lang w:val="en-US"/>
        </w:rPr>
        <w:t>–</w:t>
      </w:r>
      <w:r w:rsidRPr="00C33684">
        <w:rPr>
          <w:lang w:val="en-US"/>
        </w:rPr>
        <w:t xml:space="preserve">5 times the half-life, and the process has a logarithmic character </w:t>
      </w:r>
      <w:r w:rsidR="00DF6F62">
        <w:rPr>
          <w:lang w:val="en-US"/>
        </w:rPr>
        <w:t>(</w:t>
      </w:r>
      <w:r w:rsidR="002F616F">
        <w:rPr>
          <w:lang w:val="en-US"/>
        </w:rPr>
        <w:t>66</w:t>
      </w:r>
      <w:r w:rsidR="00DF6F62">
        <w:rPr>
          <w:lang w:val="en-US"/>
        </w:rPr>
        <w:t>)</w:t>
      </w:r>
      <w:r w:rsidRPr="00C33684">
        <w:rPr>
          <w:lang w:val="en-US"/>
        </w:rPr>
        <w:t>.</w:t>
      </w:r>
    </w:p>
    <w:p w14:paraId="4734D895" w14:textId="77777777" w:rsidR="00F87DBE" w:rsidRPr="0034241E" w:rsidRDefault="00F87DBE" w:rsidP="004F2E31">
      <w:pPr>
        <w:rPr>
          <w:b/>
          <w:bCs/>
          <w:u w:val="single"/>
          <w:lang w:val="en-GB"/>
        </w:rPr>
      </w:pPr>
    </w:p>
    <w:p w14:paraId="22D029CE" w14:textId="044F7CB0" w:rsidR="004F2E31" w:rsidRPr="004F2E31" w:rsidRDefault="004F2E31" w:rsidP="00720A80">
      <w:pPr>
        <w:rPr>
          <w:rFonts w:cs="Times New Roman"/>
          <w:i/>
          <w:iCs/>
          <w:szCs w:val="24"/>
          <w:lang w:val="en-GB"/>
        </w:rPr>
      </w:pPr>
      <w:r w:rsidRPr="004F2E31">
        <w:rPr>
          <w:rFonts w:cs="Times New Roman"/>
          <w:i/>
          <w:iCs/>
          <w:u w:val="single"/>
          <w:lang w:val="en-GB"/>
        </w:rPr>
        <w:lastRenderedPageBreak/>
        <w:t>Results of isotopic half-lives in four tissues of the species studied</w:t>
      </w:r>
    </w:p>
    <w:p w14:paraId="30D10AE9" w14:textId="3CEB1D4F" w:rsidR="00720A80" w:rsidRPr="008D5C67" w:rsidRDefault="008870AD" w:rsidP="00720A80">
      <w:pPr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I</w:t>
      </w:r>
      <w:r w:rsidR="00720A80" w:rsidRPr="008D5C67">
        <w:rPr>
          <w:rFonts w:cs="Times New Roman"/>
          <w:szCs w:val="24"/>
          <w:lang w:val="en-GB"/>
        </w:rPr>
        <w:t>sotopic half-</w:t>
      </w:r>
      <w:r w:rsidR="005E391B" w:rsidRPr="008D5C67">
        <w:rPr>
          <w:rFonts w:cs="Times New Roman"/>
          <w:szCs w:val="24"/>
          <w:lang w:val="en-GB"/>
        </w:rPr>
        <w:t>li</w:t>
      </w:r>
      <w:r w:rsidR="005E391B">
        <w:rPr>
          <w:rFonts w:cs="Times New Roman"/>
          <w:szCs w:val="24"/>
          <w:lang w:val="en-GB"/>
        </w:rPr>
        <w:t>ves</w:t>
      </w:r>
      <w:r w:rsidR="005E391B" w:rsidRPr="008D5C67">
        <w:rPr>
          <w:rFonts w:cs="Times New Roman"/>
          <w:szCs w:val="24"/>
          <w:lang w:val="en-GB"/>
        </w:rPr>
        <w:t xml:space="preserve"> </w:t>
      </w:r>
      <w:r w:rsidR="00720A80" w:rsidRPr="008D5C67">
        <w:rPr>
          <w:rFonts w:cs="Times New Roman"/>
          <w:szCs w:val="24"/>
          <w:lang w:val="en-GB"/>
        </w:rPr>
        <w:t xml:space="preserve">differed significantly among species due to </w:t>
      </w:r>
      <w:r w:rsidR="005E391B">
        <w:rPr>
          <w:rFonts w:cs="Times New Roman"/>
          <w:szCs w:val="24"/>
          <w:lang w:val="en-GB"/>
        </w:rPr>
        <w:t>differences</w:t>
      </w:r>
      <w:r w:rsidR="00720A80" w:rsidRPr="008D5C67">
        <w:rPr>
          <w:rFonts w:cs="Times New Roman"/>
          <w:szCs w:val="24"/>
          <w:lang w:val="en-GB"/>
        </w:rPr>
        <w:t xml:space="preserve"> in body mass and temperature of their occurrence. It also differed to a lesser extent among sites. </w:t>
      </w:r>
      <w:r w:rsidR="00720A80">
        <w:rPr>
          <w:rFonts w:cs="Times New Roman"/>
          <w:szCs w:val="24"/>
          <w:lang w:val="en-GB"/>
        </w:rPr>
        <w:t>European</w:t>
      </w:r>
      <w:r w:rsidR="00720A80" w:rsidRPr="008D5C67">
        <w:rPr>
          <w:rFonts w:cs="Times New Roman"/>
          <w:szCs w:val="24"/>
          <w:lang w:val="en-GB"/>
        </w:rPr>
        <w:t xml:space="preserve"> catfish with mean mass </w:t>
      </w:r>
      <w:r w:rsidR="00731E5C">
        <w:rPr>
          <w:rFonts w:cs="Times New Roman"/>
          <w:szCs w:val="24"/>
          <w:lang w:val="en-GB"/>
        </w:rPr>
        <w:t xml:space="preserve">of </w:t>
      </w:r>
      <w:r w:rsidR="00720A80" w:rsidRPr="008D5C67">
        <w:rPr>
          <w:rFonts w:cs="Times New Roman"/>
          <w:szCs w:val="24"/>
          <w:lang w:val="en-GB"/>
        </w:rPr>
        <w:t>8.3 kg</w:t>
      </w:r>
      <w:r w:rsidR="00720A80">
        <w:rPr>
          <w:rFonts w:cs="Times New Roman"/>
          <w:szCs w:val="24"/>
          <w:lang w:val="en-GB"/>
        </w:rPr>
        <w:t xml:space="preserve"> (</w:t>
      </w:r>
      <w:r w:rsidR="00720A80">
        <w:t>±5.18</w:t>
      </w:r>
      <w:r w:rsidR="00A42DC3">
        <w:t>; SD</w:t>
      </w:r>
      <w:r w:rsidR="00720A80">
        <w:t>)</w:t>
      </w:r>
      <w:r w:rsidR="00720A80" w:rsidRPr="008D5C67">
        <w:rPr>
          <w:lang w:val="en-GB"/>
        </w:rPr>
        <w:t xml:space="preserve"> </w:t>
      </w:r>
      <w:r w:rsidR="00720A80" w:rsidRPr="008D5C67">
        <w:rPr>
          <w:rFonts w:cs="Times New Roman"/>
          <w:szCs w:val="24"/>
          <w:lang w:val="en-GB"/>
        </w:rPr>
        <w:t>and</w:t>
      </w:r>
      <w:r w:rsidR="00720A80">
        <w:rPr>
          <w:rFonts w:cs="Times New Roman"/>
          <w:szCs w:val="24"/>
          <w:lang w:val="en-GB"/>
        </w:rPr>
        <w:t xml:space="preserve"> </w:t>
      </w:r>
      <w:r w:rsidR="00A42DC3">
        <w:rPr>
          <w:rFonts w:cs="Times New Roman"/>
          <w:szCs w:val="24"/>
          <w:lang w:val="en-GB"/>
        </w:rPr>
        <w:t>N</w:t>
      </w:r>
      <w:r w:rsidR="00720A80">
        <w:rPr>
          <w:rFonts w:cs="Times New Roman"/>
          <w:szCs w:val="24"/>
          <w:lang w:val="en-GB"/>
        </w:rPr>
        <w:t>orthern</w:t>
      </w:r>
      <w:r w:rsidR="00720A80" w:rsidRPr="008D5C67">
        <w:rPr>
          <w:rFonts w:cs="Times New Roman"/>
          <w:szCs w:val="24"/>
          <w:lang w:val="en-GB"/>
        </w:rPr>
        <w:t xml:space="preserve"> pike with </w:t>
      </w:r>
      <w:r w:rsidR="007939A0">
        <w:rPr>
          <w:rFonts w:cs="Times New Roman"/>
          <w:szCs w:val="24"/>
          <w:lang w:val="en-GB"/>
        </w:rPr>
        <w:t xml:space="preserve">a </w:t>
      </w:r>
      <w:r w:rsidR="00720A80" w:rsidRPr="008D5C67">
        <w:rPr>
          <w:rFonts w:cs="Times New Roman"/>
          <w:szCs w:val="24"/>
          <w:lang w:val="en-GB"/>
        </w:rPr>
        <w:t>mean mass 3.75 kg</w:t>
      </w:r>
      <w:r w:rsidR="00720A80">
        <w:rPr>
          <w:rFonts w:cs="Times New Roman"/>
          <w:szCs w:val="24"/>
          <w:lang w:val="en-GB"/>
        </w:rPr>
        <w:t xml:space="preserve"> (</w:t>
      </w:r>
      <w:r w:rsidR="00720A80">
        <w:t>±SD: 3.06)</w:t>
      </w:r>
      <w:r w:rsidR="007939A0">
        <w:t xml:space="preserve"> had t</w:t>
      </w:r>
      <w:r w:rsidR="007939A0" w:rsidRPr="008D5C67">
        <w:rPr>
          <w:rFonts w:cs="Times New Roman"/>
          <w:szCs w:val="24"/>
          <w:lang w:val="en-GB"/>
        </w:rPr>
        <w:t>he longest and the second longest half-lives</w:t>
      </w:r>
      <w:r w:rsidR="00720A80" w:rsidRPr="008D5C67">
        <w:rPr>
          <w:lang w:val="en-GB"/>
        </w:rPr>
        <w:t>,</w:t>
      </w:r>
      <w:r w:rsidR="00720A80" w:rsidRPr="008D5C67">
        <w:rPr>
          <w:rFonts w:cs="Times New Roman"/>
          <w:szCs w:val="24"/>
          <w:lang w:val="en-GB"/>
        </w:rPr>
        <w:t xml:space="preserve"> respectively. Rudd and</w:t>
      </w:r>
      <w:r w:rsidR="00720A80">
        <w:rPr>
          <w:rFonts w:cs="Times New Roman"/>
          <w:szCs w:val="24"/>
          <w:lang w:val="en-GB"/>
        </w:rPr>
        <w:t xml:space="preserve"> Eurasian</w:t>
      </w:r>
      <w:r w:rsidR="00720A80" w:rsidRPr="008D5C67">
        <w:rPr>
          <w:rFonts w:cs="Times New Roman"/>
          <w:szCs w:val="24"/>
          <w:lang w:val="en-GB"/>
        </w:rPr>
        <w:t xml:space="preserve"> perch with mean mass </w:t>
      </w:r>
      <w:r w:rsidR="007939A0">
        <w:rPr>
          <w:rFonts w:cs="Times New Roman"/>
          <w:szCs w:val="24"/>
          <w:lang w:val="en-GB"/>
        </w:rPr>
        <w:t xml:space="preserve">of </w:t>
      </w:r>
      <w:r w:rsidR="00720A80" w:rsidRPr="008D5C67">
        <w:rPr>
          <w:rFonts w:cs="Times New Roman"/>
          <w:szCs w:val="24"/>
          <w:lang w:val="en-GB"/>
        </w:rPr>
        <w:t>0.44</w:t>
      </w:r>
      <w:r w:rsidR="00720A80">
        <w:rPr>
          <w:rFonts w:cs="Times New Roman"/>
          <w:szCs w:val="24"/>
          <w:lang w:val="en-GB"/>
        </w:rPr>
        <w:t xml:space="preserve"> (</w:t>
      </w:r>
      <w:r w:rsidR="00720A80">
        <w:t>±0.25</w:t>
      </w:r>
      <w:r w:rsidR="00A42DC3">
        <w:t>; SD</w:t>
      </w:r>
      <w:r w:rsidR="00720A80">
        <w:t>)</w:t>
      </w:r>
      <w:r w:rsidR="00720A80" w:rsidRPr="008D5C67">
        <w:rPr>
          <w:rFonts w:cs="Times New Roman"/>
          <w:szCs w:val="24"/>
          <w:lang w:val="en-GB"/>
        </w:rPr>
        <w:t xml:space="preserve"> and 0.39 kg</w:t>
      </w:r>
      <w:r w:rsidR="00720A80">
        <w:rPr>
          <w:rFonts w:cs="Times New Roman"/>
          <w:szCs w:val="24"/>
          <w:lang w:val="en-GB"/>
        </w:rPr>
        <w:t xml:space="preserve"> (</w:t>
      </w:r>
      <w:r w:rsidR="00720A80">
        <w:t>±0.25</w:t>
      </w:r>
      <w:r w:rsidR="00A42DC3">
        <w:t>, SD</w:t>
      </w:r>
      <w:r w:rsidR="00720A80">
        <w:t>)</w:t>
      </w:r>
      <w:r w:rsidR="00720A80" w:rsidRPr="008D5C67">
        <w:rPr>
          <w:lang w:val="en-GB"/>
        </w:rPr>
        <w:t>,</w:t>
      </w:r>
      <w:r w:rsidR="00720A80" w:rsidRPr="008D5C67">
        <w:rPr>
          <w:rFonts w:cs="Times New Roman"/>
          <w:szCs w:val="24"/>
          <w:lang w:val="en-GB"/>
        </w:rPr>
        <w:t xml:space="preserve"> respectively, had shorter half-lives than</w:t>
      </w:r>
      <w:r w:rsidR="00720A80" w:rsidRPr="00B56CD8">
        <w:rPr>
          <w:rFonts w:cs="Times New Roman"/>
          <w:szCs w:val="24"/>
          <w:lang w:val="en-GB"/>
        </w:rPr>
        <w:t xml:space="preserve"> </w:t>
      </w:r>
      <w:r w:rsidR="00720A80">
        <w:rPr>
          <w:rFonts w:cs="Times New Roman"/>
          <w:szCs w:val="24"/>
          <w:lang w:val="en-GB"/>
        </w:rPr>
        <w:t>European</w:t>
      </w:r>
      <w:r w:rsidR="00720A80" w:rsidRPr="008D5C67">
        <w:rPr>
          <w:rFonts w:cs="Times New Roman"/>
          <w:szCs w:val="24"/>
          <w:lang w:val="en-GB"/>
        </w:rPr>
        <w:t xml:space="preserve"> catfish and</w:t>
      </w:r>
      <w:r w:rsidR="00720A80">
        <w:rPr>
          <w:rFonts w:cs="Times New Roman"/>
          <w:szCs w:val="24"/>
          <w:lang w:val="en-GB"/>
        </w:rPr>
        <w:t xml:space="preserve"> </w:t>
      </w:r>
      <w:r w:rsidR="00A42DC3">
        <w:rPr>
          <w:rFonts w:cs="Times New Roman"/>
          <w:szCs w:val="24"/>
          <w:lang w:val="en-GB"/>
        </w:rPr>
        <w:t>N</w:t>
      </w:r>
      <w:r w:rsidR="00720A80">
        <w:rPr>
          <w:rFonts w:cs="Times New Roman"/>
          <w:szCs w:val="24"/>
          <w:lang w:val="en-GB"/>
        </w:rPr>
        <w:t>orthern</w:t>
      </w:r>
      <w:r w:rsidR="00720A80" w:rsidRPr="008D5C67">
        <w:rPr>
          <w:rFonts w:cs="Times New Roman"/>
          <w:szCs w:val="24"/>
          <w:lang w:val="en-GB"/>
        </w:rPr>
        <w:t xml:space="preserve"> pike</w:t>
      </w:r>
      <w:r w:rsidR="007939A0">
        <w:rPr>
          <w:rFonts w:cs="Times New Roman"/>
          <w:szCs w:val="24"/>
          <w:lang w:val="en-GB"/>
        </w:rPr>
        <w:t>,</w:t>
      </w:r>
      <w:r w:rsidR="00720A80" w:rsidRPr="008D5C67">
        <w:rPr>
          <w:rFonts w:cs="Times New Roman"/>
          <w:szCs w:val="24"/>
          <w:lang w:val="en-GB"/>
        </w:rPr>
        <w:t xml:space="preserve"> and the half-lives of the correspond</w:t>
      </w:r>
      <w:r w:rsidR="00720A80">
        <w:rPr>
          <w:rFonts w:cs="Times New Roman"/>
          <w:szCs w:val="24"/>
          <w:lang w:val="en-GB"/>
        </w:rPr>
        <w:t>ing tissues were similar (Fig. S1</w:t>
      </w:r>
      <w:r w:rsidR="00720A80" w:rsidRPr="008D5C67">
        <w:rPr>
          <w:rFonts w:cs="Times New Roman"/>
          <w:szCs w:val="24"/>
          <w:lang w:val="en-GB"/>
        </w:rPr>
        <w:t>).</w:t>
      </w:r>
    </w:p>
    <w:p w14:paraId="2E7992B9" w14:textId="4DA22CC6" w:rsidR="00720A80" w:rsidRDefault="00720A80" w:rsidP="00720A80">
      <w:pPr>
        <w:rPr>
          <w:rFonts w:cs="Times New Roman"/>
          <w:szCs w:val="24"/>
          <w:lang w:val="en-GB"/>
        </w:rPr>
      </w:pPr>
      <w:r w:rsidRPr="008D5C67">
        <w:rPr>
          <w:rFonts w:cs="Times New Roman"/>
          <w:szCs w:val="24"/>
          <w:lang w:val="en-GB"/>
        </w:rPr>
        <w:t>The isotopic half-life in plasma of rudd was the shortest</w:t>
      </w:r>
      <w:r w:rsidR="00A403D3">
        <w:rPr>
          <w:rFonts w:cs="Times New Roman"/>
          <w:szCs w:val="24"/>
          <w:lang w:val="en-GB"/>
        </w:rPr>
        <w:t>,</w:t>
      </w:r>
      <w:r w:rsidRPr="008D5C67">
        <w:rPr>
          <w:rFonts w:cs="Times New Roman"/>
          <w:szCs w:val="24"/>
          <w:lang w:val="en-GB"/>
        </w:rPr>
        <w:t xml:space="preserve"> rang</w:t>
      </w:r>
      <w:r w:rsidR="00A403D3">
        <w:rPr>
          <w:rFonts w:cs="Times New Roman"/>
          <w:szCs w:val="24"/>
          <w:lang w:val="en-GB"/>
        </w:rPr>
        <w:t>ing</w:t>
      </w:r>
      <w:r w:rsidRPr="008D5C67">
        <w:rPr>
          <w:rFonts w:cs="Times New Roman"/>
          <w:szCs w:val="24"/>
          <w:lang w:val="en-GB"/>
        </w:rPr>
        <w:t xml:space="preserve"> from 15.5 to 17.3 days, depending on the site. In contrast, the half-life in plasma of</w:t>
      </w:r>
      <w:r>
        <w:rPr>
          <w:rFonts w:cs="Times New Roman"/>
          <w:szCs w:val="24"/>
          <w:lang w:val="en-GB"/>
        </w:rPr>
        <w:t xml:space="preserve"> European</w:t>
      </w:r>
      <w:r w:rsidRPr="008D5C67">
        <w:rPr>
          <w:rFonts w:cs="Times New Roman"/>
          <w:szCs w:val="24"/>
          <w:lang w:val="en-GB"/>
        </w:rPr>
        <w:t xml:space="preserve"> catfish (species with the longest tissue turnover) ranged from 32.7 to 38.8 days. The mean isotopic half-life in fin and blood was 26 and 30 days, respectively, for rudd and</w:t>
      </w:r>
      <w:r>
        <w:rPr>
          <w:rFonts w:cs="Times New Roman"/>
          <w:szCs w:val="24"/>
          <w:lang w:val="en-GB"/>
        </w:rPr>
        <w:t xml:space="preserve"> Eurasian</w:t>
      </w:r>
      <w:r w:rsidRPr="008D5C67">
        <w:rPr>
          <w:rFonts w:cs="Times New Roman"/>
          <w:szCs w:val="24"/>
          <w:lang w:val="en-GB"/>
        </w:rPr>
        <w:t xml:space="preserve"> perch at all sites. </w:t>
      </w:r>
      <w:r w:rsidR="0020547F">
        <w:rPr>
          <w:rFonts w:cs="Times New Roman"/>
          <w:szCs w:val="24"/>
          <w:lang w:val="en-GB"/>
        </w:rPr>
        <w:t>For predatory fish</w:t>
      </w:r>
      <w:r w:rsidRPr="008D5C67">
        <w:rPr>
          <w:rFonts w:cs="Times New Roman"/>
          <w:szCs w:val="24"/>
          <w:lang w:val="en-GB"/>
        </w:rPr>
        <w:t>, the mean half-life in blood was 39 days for both</w:t>
      </w:r>
      <w:r>
        <w:rPr>
          <w:rFonts w:cs="Times New Roman"/>
          <w:szCs w:val="24"/>
          <w:lang w:val="en-GB"/>
        </w:rPr>
        <w:t xml:space="preserve"> </w:t>
      </w:r>
      <w:r w:rsidR="00A42DC3">
        <w:rPr>
          <w:rFonts w:cs="Times New Roman"/>
          <w:szCs w:val="24"/>
          <w:lang w:val="en-GB"/>
        </w:rPr>
        <w:t>N</w:t>
      </w:r>
      <w:r>
        <w:rPr>
          <w:rFonts w:cs="Times New Roman"/>
          <w:szCs w:val="24"/>
          <w:lang w:val="en-GB"/>
        </w:rPr>
        <w:t>orthern</w:t>
      </w:r>
      <w:r w:rsidRPr="008D5C67">
        <w:rPr>
          <w:rFonts w:cs="Times New Roman"/>
          <w:szCs w:val="24"/>
          <w:lang w:val="en-GB"/>
        </w:rPr>
        <w:t xml:space="preserve"> pike and</w:t>
      </w:r>
      <w:r>
        <w:rPr>
          <w:rFonts w:cs="Times New Roman"/>
          <w:szCs w:val="24"/>
          <w:lang w:val="en-GB"/>
        </w:rPr>
        <w:t xml:space="preserve"> European</w:t>
      </w:r>
      <w:r w:rsidRPr="008D5C67">
        <w:rPr>
          <w:rFonts w:cs="Times New Roman"/>
          <w:szCs w:val="24"/>
          <w:lang w:val="en-GB"/>
        </w:rPr>
        <w:t xml:space="preserve"> catfish. </w:t>
      </w:r>
      <w:r w:rsidR="0020547F">
        <w:rPr>
          <w:rFonts w:cs="Times New Roman"/>
          <w:szCs w:val="24"/>
          <w:lang w:val="en-GB"/>
        </w:rPr>
        <w:t>The m</w:t>
      </w:r>
      <w:r w:rsidRPr="008D5C67">
        <w:rPr>
          <w:rFonts w:cs="Times New Roman"/>
          <w:szCs w:val="24"/>
          <w:lang w:val="en-GB"/>
        </w:rPr>
        <w:t>ean half-lives in fin</w:t>
      </w:r>
      <w:r w:rsidR="00A42DC3">
        <w:rPr>
          <w:rFonts w:cs="Times New Roman"/>
          <w:szCs w:val="24"/>
          <w:lang w:val="en-GB"/>
        </w:rPr>
        <w:t>s</w:t>
      </w:r>
      <w:r w:rsidRPr="008D5C67">
        <w:rPr>
          <w:rFonts w:cs="Times New Roman"/>
          <w:szCs w:val="24"/>
          <w:lang w:val="en-GB"/>
        </w:rPr>
        <w:t xml:space="preserve"> were 41 and 44 days for </w:t>
      </w:r>
      <w:r w:rsidR="00A42DC3">
        <w:rPr>
          <w:rFonts w:cs="Times New Roman"/>
          <w:szCs w:val="24"/>
          <w:lang w:val="en-GB"/>
        </w:rPr>
        <w:t>N</w:t>
      </w:r>
      <w:r>
        <w:rPr>
          <w:rFonts w:cs="Times New Roman"/>
          <w:szCs w:val="24"/>
          <w:lang w:val="en-GB"/>
        </w:rPr>
        <w:t>orthern</w:t>
      </w:r>
      <w:r w:rsidRPr="008D5C67">
        <w:rPr>
          <w:rFonts w:cs="Times New Roman"/>
          <w:szCs w:val="24"/>
          <w:lang w:val="en-GB"/>
        </w:rPr>
        <w:t xml:space="preserve"> pike and </w:t>
      </w:r>
      <w:r>
        <w:rPr>
          <w:rFonts w:cs="Times New Roman"/>
          <w:szCs w:val="24"/>
          <w:lang w:val="en-GB"/>
        </w:rPr>
        <w:t>European</w:t>
      </w:r>
      <w:r w:rsidRPr="008D5C67">
        <w:rPr>
          <w:rFonts w:cs="Times New Roman"/>
          <w:szCs w:val="24"/>
          <w:lang w:val="en-GB"/>
        </w:rPr>
        <w:t xml:space="preserve"> catfish, respectively. The </w:t>
      </w:r>
      <w:r w:rsidR="001757FF">
        <w:rPr>
          <w:rFonts w:cs="Times New Roman"/>
          <w:szCs w:val="24"/>
          <w:lang w:val="en-GB"/>
        </w:rPr>
        <w:t>great</w:t>
      </w:r>
      <w:r w:rsidR="001757FF" w:rsidRPr="008D5C67">
        <w:rPr>
          <w:rFonts w:cs="Times New Roman"/>
          <w:szCs w:val="24"/>
          <w:lang w:val="en-GB"/>
        </w:rPr>
        <w:t xml:space="preserve">est </w:t>
      </w:r>
      <w:r w:rsidRPr="008D5C67">
        <w:rPr>
          <w:rFonts w:cs="Times New Roman"/>
          <w:szCs w:val="24"/>
          <w:lang w:val="en-GB"/>
        </w:rPr>
        <w:t>differences in mean half-lives were in muscle</w:t>
      </w:r>
      <w:r w:rsidR="00C519E3">
        <w:rPr>
          <w:rFonts w:cs="Times New Roman"/>
          <w:szCs w:val="24"/>
          <w:lang w:val="en-GB"/>
        </w:rPr>
        <w:t>s</w:t>
      </w:r>
      <w:r w:rsidRPr="008D5C67">
        <w:rPr>
          <w:rFonts w:cs="Times New Roman"/>
          <w:szCs w:val="24"/>
          <w:lang w:val="en-GB"/>
        </w:rPr>
        <w:t xml:space="preserve">, with the shortest </w:t>
      </w:r>
      <w:r w:rsidR="00C519E3">
        <w:rPr>
          <w:rFonts w:cs="Times New Roman"/>
          <w:szCs w:val="24"/>
          <w:lang w:val="en-GB"/>
        </w:rPr>
        <w:t>in</w:t>
      </w:r>
      <w:r>
        <w:rPr>
          <w:rFonts w:cs="Times New Roman"/>
          <w:szCs w:val="24"/>
          <w:lang w:val="en-GB"/>
        </w:rPr>
        <w:t xml:space="preserve"> Eurasian</w:t>
      </w:r>
      <w:r w:rsidRPr="008D5C67">
        <w:rPr>
          <w:rFonts w:cs="Times New Roman"/>
          <w:szCs w:val="24"/>
          <w:lang w:val="en-GB"/>
        </w:rPr>
        <w:t xml:space="preserve"> perch (78 days) and the longest </w:t>
      </w:r>
      <w:r w:rsidR="00C519E3">
        <w:rPr>
          <w:rFonts w:cs="Times New Roman"/>
          <w:szCs w:val="24"/>
          <w:lang w:val="en-GB"/>
        </w:rPr>
        <w:t>in</w:t>
      </w:r>
      <w:r>
        <w:rPr>
          <w:rFonts w:cs="Times New Roman"/>
          <w:szCs w:val="24"/>
          <w:lang w:val="en-GB"/>
        </w:rPr>
        <w:t xml:space="preserve"> European</w:t>
      </w:r>
      <w:r w:rsidRPr="008D5C67">
        <w:rPr>
          <w:rFonts w:cs="Times New Roman"/>
          <w:szCs w:val="24"/>
          <w:lang w:val="en-GB"/>
        </w:rPr>
        <w:t xml:space="preserve"> catfish (153 days). The res</w:t>
      </w:r>
      <w:r>
        <w:rPr>
          <w:rFonts w:cs="Times New Roman"/>
          <w:szCs w:val="24"/>
          <w:lang w:val="en-GB"/>
        </w:rPr>
        <w:t>ults are summarized in Figure S1.</w:t>
      </w:r>
    </w:p>
    <w:p w14:paraId="08FE999A" w14:textId="79DEAF3A" w:rsidR="00720A80" w:rsidRPr="008D5C67" w:rsidRDefault="00DA010F" w:rsidP="00720A80">
      <w:pPr>
        <w:rPr>
          <w:rFonts w:cs="Times New Roman"/>
          <w:szCs w:val="24"/>
          <w:lang w:val="en-GB"/>
        </w:rPr>
      </w:pPr>
      <w:r w:rsidRPr="00DA010F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DA010F">
        <w:rPr>
          <w:rFonts w:cs="Times New Roman"/>
          <w:noProof/>
          <w:szCs w:val="24"/>
          <w:lang w:eastAsia="cs-CZ"/>
        </w:rPr>
        <w:drawing>
          <wp:inline distT="0" distB="0" distL="0" distR="0" wp14:anchorId="7D3204BF" wp14:editId="424E4EA7">
            <wp:extent cx="4564380" cy="4564380"/>
            <wp:effectExtent l="0" t="0" r="7620" b="7620"/>
            <wp:docPr id="1" name="Obrázek 1" descr="C:\Users\User\Desktop\Sia-4tkáně\Obrázky\Obrázky_Verze 2\2\Fig_2_13.10.2021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ia-4tkáně\Obrázky\Obrázky_Verze 2\2\Fig_2_13.10.2021 kop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76CFB" w14:textId="77777777" w:rsidR="00720A80" w:rsidRPr="008D5C67" w:rsidRDefault="00720A80" w:rsidP="00720A80">
      <w:pPr>
        <w:rPr>
          <w:lang w:val="en-GB"/>
        </w:rPr>
      </w:pPr>
    </w:p>
    <w:p w14:paraId="7FFBA6AB" w14:textId="7F9F8CFA" w:rsidR="00720A80" w:rsidRDefault="00720A80" w:rsidP="00720A80">
      <w:pPr>
        <w:rPr>
          <w:rFonts w:cs="Times New Roman"/>
          <w:szCs w:val="24"/>
          <w:lang w:val="en-GB"/>
        </w:rPr>
      </w:pPr>
      <w:r w:rsidRPr="0060254E">
        <w:rPr>
          <w:rFonts w:cs="Times New Roman"/>
          <w:b/>
          <w:bCs/>
          <w:szCs w:val="24"/>
          <w:lang w:val="en-GB"/>
        </w:rPr>
        <w:t>Figure</w:t>
      </w:r>
      <w:r w:rsidR="00DA010F">
        <w:rPr>
          <w:rFonts w:cs="Times New Roman"/>
          <w:b/>
          <w:bCs/>
          <w:szCs w:val="24"/>
          <w:lang w:val="en-GB"/>
        </w:rPr>
        <w:t xml:space="preserve"> S1</w:t>
      </w:r>
      <w:r w:rsidRPr="0060254E">
        <w:rPr>
          <w:rFonts w:cs="Times New Roman"/>
          <w:b/>
          <w:bCs/>
          <w:szCs w:val="24"/>
          <w:lang w:val="en-GB"/>
        </w:rPr>
        <w:t>.</w:t>
      </w:r>
      <w:r w:rsidRPr="008D5C67">
        <w:rPr>
          <w:rFonts w:cs="Times New Roman"/>
          <w:szCs w:val="24"/>
          <w:lang w:val="en-GB"/>
        </w:rPr>
        <w:t xml:space="preserve"> Mean isotopic half-lives in all tissues (plasma, blood, fin, muscle</w:t>
      </w:r>
      <w:r w:rsidR="00A42DC3">
        <w:rPr>
          <w:rFonts w:cs="Times New Roman"/>
          <w:szCs w:val="24"/>
          <w:lang w:val="en-GB"/>
        </w:rPr>
        <w:t>)</w:t>
      </w:r>
      <w:r w:rsidRPr="008D5C67">
        <w:rPr>
          <w:rFonts w:cs="Times New Roman"/>
          <w:szCs w:val="24"/>
          <w:lang w:val="en-GB"/>
        </w:rPr>
        <w:t xml:space="preserve"> for all species </w:t>
      </w:r>
      <w:r w:rsidR="00104A5C">
        <w:rPr>
          <w:rFonts w:cs="Times New Roman"/>
          <w:szCs w:val="24"/>
          <w:lang w:val="en-GB"/>
        </w:rPr>
        <w:t xml:space="preserve">studied </w:t>
      </w:r>
      <w:r w:rsidRPr="008D5C67">
        <w:rPr>
          <w:rFonts w:cs="Times New Roman"/>
          <w:szCs w:val="24"/>
          <w:lang w:val="en-GB"/>
        </w:rPr>
        <w:t>(</w:t>
      </w:r>
      <w:r w:rsidR="00A42DC3" w:rsidRPr="008D5C67">
        <w:rPr>
          <w:rFonts w:cs="Times New Roman"/>
          <w:szCs w:val="24"/>
          <w:lang w:val="en-GB"/>
        </w:rPr>
        <w:t>rudd</w:t>
      </w:r>
      <w:r w:rsidR="00A42DC3">
        <w:rPr>
          <w:rFonts w:cs="Times New Roman"/>
          <w:szCs w:val="24"/>
          <w:lang w:val="en-GB"/>
        </w:rPr>
        <w:t>, Eurasian</w:t>
      </w:r>
      <w:r w:rsidR="00A42DC3" w:rsidRPr="008D5C67">
        <w:rPr>
          <w:rFonts w:cs="Times New Roman"/>
          <w:szCs w:val="24"/>
          <w:lang w:val="en-GB"/>
        </w:rPr>
        <w:t xml:space="preserve"> perch</w:t>
      </w:r>
      <w:r w:rsidR="00A42DC3">
        <w:rPr>
          <w:rFonts w:cs="Times New Roman"/>
          <w:szCs w:val="24"/>
          <w:lang w:val="en-GB"/>
        </w:rPr>
        <w:t xml:space="preserve">, Northern </w:t>
      </w:r>
      <w:r w:rsidR="006061A5" w:rsidRPr="008D5C67">
        <w:rPr>
          <w:rFonts w:cs="Times New Roman"/>
          <w:szCs w:val="24"/>
          <w:lang w:val="en-GB"/>
        </w:rPr>
        <w:t>pike,</w:t>
      </w:r>
      <w:r w:rsidR="00A42DC3">
        <w:rPr>
          <w:rFonts w:cs="Times New Roman"/>
          <w:szCs w:val="24"/>
          <w:lang w:val="en-GB"/>
        </w:rPr>
        <w:t xml:space="preserve"> and </w:t>
      </w:r>
      <w:r>
        <w:rPr>
          <w:rFonts w:cs="Times New Roman"/>
          <w:szCs w:val="24"/>
          <w:lang w:val="en-GB"/>
        </w:rPr>
        <w:t xml:space="preserve">European </w:t>
      </w:r>
      <w:r w:rsidRPr="008D5C67">
        <w:rPr>
          <w:rFonts w:cs="Times New Roman"/>
          <w:szCs w:val="24"/>
          <w:lang w:val="en-GB"/>
        </w:rPr>
        <w:t>catfish).</w:t>
      </w:r>
    </w:p>
    <w:p w14:paraId="3D3EB16E" w14:textId="1DB807D8" w:rsidR="006922B1" w:rsidRPr="009808BB" w:rsidRDefault="006922B1" w:rsidP="006922B1">
      <w:pPr>
        <w:spacing w:after="240" w:line="360" w:lineRule="auto"/>
        <w:rPr>
          <w:u w:val="single"/>
        </w:rPr>
      </w:pPr>
    </w:p>
    <w:sectPr w:rsidR="006922B1" w:rsidRPr="00980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80"/>
    <w:rsid w:val="00081124"/>
    <w:rsid w:val="00104A5C"/>
    <w:rsid w:val="00141356"/>
    <w:rsid w:val="001630CA"/>
    <w:rsid w:val="001757FF"/>
    <w:rsid w:val="0020547F"/>
    <w:rsid w:val="00225EC4"/>
    <w:rsid w:val="002F616F"/>
    <w:rsid w:val="0034241E"/>
    <w:rsid w:val="004253E7"/>
    <w:rsid w:val="00475E80"/>
    <w:rsid w:val="004F2E31"/>
    <w:rsid w:val="005E00DB"/>
    <w:rsid w:val="005E391B"/>
    <w:rsid w:val="005E6121"/>
    <w:rsid w:val="006061A5"/>
    <w:rsid w:val="006922B1"/>
    <w:rsid w:val="00720A80"/>
    <w:rsid w:val="00730F35"/>
    <w:rsid w:val="00731E5C"/>
    <w:rsid w:val="0076306A"/>
    <w:rsid w:val="007939A0"/>
    <w:rsid w:val="007D518E"/>
    <w:rsid w:val="00813240"/>
    <w:rsid w:val="008870AD"/>
    <w:rsid w:val="009808BB"/>
    <w:rsid w:val="00A15278"/>
    <w:rsid w:val="00A403D3"/>
    <w:rsid w:val="00A42DC3"/>
    <w:rsid w:val="00AC67B7"/>
    <w:rsid w:val="00B07D0B"/>
    <w:rsid w:val="00BA1893"/>
    <w:rsid w:val="00C45E31"/>
    <w:rsid w:val="00C519E3"/>
    <w:rsid w:val="00DA010F"/>
    <w:rsid w:val="00DF6F62"/>
    <w:rsid w:val="00E72565"/>
    <w:rsid w:val="00EC3EF1"/>
    <w:rsid w:val="00F554B0"/>
    <w:rsid w:val="00F8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0CC1"/>
  <w15:chartTrackingRefBased/>
  <w15:docId w15:val="{A9D938AE-46CB-4836-813F-A32F32A6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0A80"/>
    <w:pPr>
      <w:spacing w:line="48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720A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0A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0A80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A80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5E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5E31"/>
    <w:rPr>
      <w:rFonts w:ascii="Times New Roman" w:hAnsi="Times New Roman"/>
      <w:b/>
      <w:bCs/>
      <w:sz w:val="20"/>
      <w:szCs w:val="20"/>
    </w:rPr>
  </w:style>
  <w:style w:type="paragraph" w:customStyle="1" w:styleId="PubInfo">
    <w:name w:val="PubInfo"/>
    <w:basedOn w:val="Normln"/>
    <w:qFormat/>
    <w:rsid w:val="001630CA"/>
    <w:pPr>
      <w:suppressAutoHyphens/>
      <w:spacing w:after="0" w:line="240" w:lineRule="auto"/>
      <w:jc w:val="center"/>
    </w:pPr>
    <w:rPr>
      <w:rFonts w:eastAsia="Times New Roman" w:cs="Times New Roman"/>
      <w:sz w:val="20"/>
      <w:szCs w:val="20"/>
      <w:lang w:val="en-US" w:eastAsia="ar-SA"/>
    </w:rPr>
  </w:style>
  <w:style w:type="character" w:styleId="Hypertextovodkaz">
    <w:name w:val="Hyperlink"/>
    <w:basedOn w:val="Standardnpsmoodstavce"/>
    <w:uiPriority w:val="99"/>
    <w:semiHidden/>
    <w:unhideWhenUsed/>
    <w:rsid w:val="001630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9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496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Ivana</cp:lastModifiedBy>
  <cp:revision>8</cp:revision>
  <cp:lastPrinted>2022-12-05T11:57:00Z</cp:lastPrinted>
  <dcterms:created xsi:type="dcterms:W3CDTF">2022-11-23T13:34:00Z</dcterms:created>
  <dcterms:modified xsi:type="dcterms:W3CDTF">2022-12-12T11:07:00Z</dcterms:modified>
</cp:coreProperties>
</file>