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0C8C2" w14:textId="77777777" w:rsidR="008C145D" w:rsidRDefault="008C145D" w:rsidP="008C145D">
      <w:pPr>
        <w:spacing w:before="0" w:after="0" w:line="480" w:lineRule="auto"/>
        <w:jc w:val="left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List of Tables:</w:t>
      </w:r>
    </w:p>
    <w:p w14:paraId="6102748B" w14:textId="77777777" w:rsidR="008C145D" w:rsidRPr="0007199A" w:rsidRDefault="008C145D" w:rsidP="008C145D">
      <w:pPr>
        <w:spacing w:before="0" w:after="0" w:line="480" w:lineRule="auto"/>
        <w:jc w:val="left"/>
        <w:rPr>
          <w:color w:val="000000" w:themeColor="text1"/>
          <w:sz w:val="24"/>
          <w:szCs w:val="24"/>
        </w:rPr>
      </w:pPr>
      <w:r w:rsidRPr="0007199A">
        <w:rPr>
          <w:b/>
          <w:color w:val="000000" w:themeColor="text1"/>
          <w:sz w:val="24"/>
          <w:szCs w:val="24"/>
        </w:rPr>
        <w:t>Table 1</w:t>
      </w:r>
      <w:r w:rsidRPr="0007199A">
        <w:rPr>
          <w:color w:val="000000" w:themeColor="text1"/>
          <w:sz w:val="24"/>
          <w:szCs w:val="24"/>
        </w:rPr>
        <w:t>. Physical properties of Ennore sand</w:t>
      </w:r>
    </w:p>
    <w:tbl>
      <w:tblPr>
        <w:tblStyle w:val="TableGrid"/>
        <w:tblW w:w="8376" w:type="dxa"/>
        <w:tblLook w:val="06A0" w:firstRow="1" w:lastRow="0" w:firstColumn="1" w:lastColumn="0" w:noHBand="1" w:noVBand="1"/>
      </w:tblPr>
      <w:tblGrid>
        <w:gridCol w:w="5877"/>
        <w:gridCol w:w="2499"/>
      </w:tblGrid>
      <w:tr w:rsidR="008C145D" w:rsidRPr="008C145D" w14:paraId="53779335" w14:textId="77777777" w:rsidTr="00EE4C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7" w:type="dxa"/>
            <w:hideMark/>
          </w:tcPr>
          <w:p w14:paraId="363DEFEF" w14:textId="77777777" w:rsidR="008C145D" w:rsidRPr="008C145D" w:rsidRDefault="008C145D" w:rsidP="00EE4C15">
            <w:pPr>
              <w:spacing w:before="0"/>
              <w:contextualSpacing/>
              <w:jc w:val="center"/>
              <w:rPr>
                <w:rFonts w:ascii="Times New Roman" w:hAnsi="Times New Roman"/>
                <w:b/>
                <w:bCs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Parameter</w:t>
            </w:r>
          </w:p>
        </w:tc>
        <w:tc>
          <w:tcPr>
            <w:tcW w:w="2499" w:type="dxa"/>
          </w:tcPr>
          <w:p w14:paraId="012A6BD6" w14:textId="77777777" w:rsidR="008C145D" w:rsidRPr="008C145D" w:rsidRDefault="008C145D" w:rsidP="00EE4C15">
            <w:pPr>
              <w:spacing w:befor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Value</w:t>
            </w:r>
          </w:p>
        </w:tc>
      </w:tr>
      <w:tr w:rsidR="008C145D" w:rsidRPr="008C145D" w14:paraId="7F03DEE0" w14:textId="77777777" w:rsidTr="00EE4C15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7" w:type="dxa"/>
            <w:hideMark/>
          </w:tcPr>
          <w:p w14:paraId="2D574760" w14:textId="77777777" w:rsidR="008C145D" w:rsidRPr="008C145D" w:rsidRDefault="008C145D" w:rsidP="00EE4C15">
            <w:pPr>
              <w:spacing w:before="0"/>
              <w:contextualSpacing/>
              <w:rPr>
                <w:rFonts w:ascii="Times New Roman" w:hAnsi="Times New Roman"/>
                <w:b/>
                <w:bCs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Coefficient of uniformity, C</w:t>
            </w:r>
            <w:r w:rsidRPr="008C145D">
              <w:rPr>
                <w:rFonts w:ascii="Times New Roman" w:hAnsi="Times New Roman"/>
                <w:bCs w:val="0"/>
                <w:color w:val="000000" w:themeColor="text1"/>
                <w:vertAlign w:val="subscript"/>
              </w:rPr>
              <w:t>u</w:t>
            </w:r>
          </w:p>
        </w:tc>
        <w:tc>
          <w:tcPr>
            <w:tcW w:w="2499" w:type="dxa"/>
          </w:tcPr>
          <w:p w14:paraId="0859FB21" w14:textId="77777777" w:rsidR="008C145D" w:rsidRPr="008C145D" w:rsidRDefault="008C145D" w:rsidP="00EE4C15">
            <w:pPr>
              <w:spacing w:befor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 w:val="0"/>
                <w:color w:val="000000" w:themeColor="text1"/>
              </w:rPr>
              <w:t>1.89</w:t>
            </w:r>
          </w:p>
        </w:tc>
      </w:tr>
      <w:tr w:rsidR="008C145D" w:rsidRPr="008C145D" w14:paraId="4BC4C5FB" w14:textId="77777777" w:rsidTr="00EE4C15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7" w:type="dxa"/>
            <w:hideMark/>
          </w:tcPr>
          <w:p w14:paraId="528A38ED" w14:textId="77777777" w:rsidR="008C145D" w:rsidRPr="008C145D" w:rsidRDefault="008C145D" w:rsidP="00EE4C15">
            <w:pPr>
              <w:spacing w:before="0"/>
              <w:contextualSpacing/>
              <w:rPr>
                <w:rFonts w:ascii="Times New Roman" w:hAnsi="Times New Roman"/>
                <w:b/>
                <w:bCs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Coefficient of curvature, C</w:t>
            </w:r>
            <w:r w:rsidRPr="008C145D">
              <w:rPr>
                <w:rFonts w:ascii="Times New Roman" w:hAnsi="Times New Roman"/>
                <w:bCs w:val="0"/>
                <w:color w:val="000000" w:themeColor="text1"/>
                <w:vertAlign w:val="subscript"/>
              </w:rPr>
              <w:t>c</w:t>
            </w:r>
          </w:p>
        </w:tc>
        <w:tc>
          <w:tcPr>
            <w:tcW w:w="2499" w:type="dxa"/>
          </w:tcPr>
          <w:p w14:paraId="1BB6B830" w14:textId="77777777" w:rsidR="008C145D" w:rsidRPr="008C145D" w:rsidRDefault="008C145D" w:rsidP="00EE4C15">
            <w:pPr>
              <w:spacing w:befor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 w:val="0"/>
                <w:color w:val="000000" w:themeColor="text1"/>
              </w:rPr>
              <w:t>1.13</w:t>
            </w:r>
          </w:p>
        </w:tc>
      </w:tr>
      <w:tr w:rsidR="008C145D" w:rsidRPr="008C145D" w14:paraId="408BA4B5" w14:textId="77777777" w:rsidTr="00EE4C15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7" w:type="dxa"/>
            <w:hideMark/>
          </w:tcPr>
          <w:p w14:paraId="56EBFF08" w14:textId="77777777" w:rsidR="008C145D" w:rsidRPr="008C145D" w:rsidRDefault="008C145D" w:rsidP="00EE4C15">
            <w:pPr>
              <w:spacing w:before="0"/>
              <w:contextualSpacing/>
              <w:rPr>
                <w:rFonts w:ascii="Times New Roman" w:hAnsi="Times New Roman"/>
                <w:b/>
                <w:bCs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Specific gravity, G</w:t>
            </w:r>
            <w:r w:rsidRPr="008C145D">
              <w:rPr>
                <w:rFonts w:ascii="Times New Roman" w:hAnsi="Times New Roman"/>
                <w:bCs w:val="0"/>
                <w:color w:val="000000" w:themeColor="text1"/>
                <w:vertAlign w:val="subscript"/>
              </w:rPr>
              <w:t>S</w:t>
            </w:r>
          </w:p>
        </w:tc>
        <w:tc>
          <w:tcPr>
            <w:tcW w:w="2499" w:type="dxa"/>
          </w:tcPr>
          <w:p w14:paraId="36A3AF5F" w14:textId="77777777" w:rsidR="008C145D" w:rsidRPr="008C145D" w:rsidRDefault="008C145D" w:rsidP="00EE4C15">
            <w:pPr>
              <w:spacing w:befor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 w:val="0"/>
                <w:color w:val="000000" w:themeColor="text1"/>
              </w:rPr>
              <w:t>2.65</w:t>
            </w:r>
          </w:p>
        </w:tc>
      </w:tr>
      <w:tr w:rsidR="008C145D" w:rsidRPr="008C145D" w14:paraId="35E86DCA" w14:textId="77777777" w:rsidTr="00EE4C1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7" w:type="dxa"/>
            <w:hideMark/>
          </w:tcPr>
          <w:p w14:paraId="483A7B63" w14:textId="77777777" w:rsidR="008C145D" w:rsidRPr="008C145D" w:rsidRDefault="008C145D" w:rsidP="00EE4C15">
            <w:pPr>
              <w:spacing w:before="0"/>
              <w:contextualSpacing/>
              <w:rPr>
                <w:rFonts w:ascii="Times New Roman" w:hAnsi="Times New Roman"/>
                <w:b/>
                <w:bCs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 xml:space="preserve">Minimum unit weight, </w:t>
            </w:r>
            <w:proofErr w:type="spellStart"/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γ</w:t>
            </w:r>
            <w:r w:rsidRPr="008C145D">
              <w:rPr>
                <w:rFonts w:ascii="Times New Roman" w:hAnsi="Times New Roman"/>
                <w:bCs w:val="0"/>
                <w:color w:val="000000" w:themeColor="text1"/>
                <w:vertAlign w:val="subscript"/>
              </w:rPr>
              <w:t>d</w:t>
            </w:r>
            <w:proofErr w:type="spellEnd"/>
            <w:r w:rsidRPr="008C145D">
              <w:rPr>
                <w:rFonts w:ascii="Times New Roman" w:hAnsi="Times New Roman"/>
                <w:bCs w:val="0"/>
                <w:color w:val="000000" w:themeColor="text1"/>
                <w:vertAlign w:val="subscript"/>
              </w:rPr>
              <w:t>, min</w:t>
            </w: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 xml:space="preserve"> (kN/m</w:t>
            </w:r>
            <w:r w:rsidRPr="008C145D">
              <w:rPr>
                <w:rFonts w:ascii="Times New Roman" w:hAnsi="Times New Roman"/>
                <w:bCs w:val="0"/>
                <w:color w:val="000000" w:themeColor="text1"/>
                <w:vertAlign w:val="superscript"/>
              </w:rPr>
              <w:t>3</w:t>
            </w: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)</w:t>
            </w:r>
          </w:p>
        </w:tc>
        <w:tc>
          <w:tcPr>
            <w:tcW w:w="2499" w:type="dxa"/>
          </w:tcPr>
          <w:p w14:paraId="069C5152" w14:textId="77777777" w:rsidR="008C145D" w:rsidRPr="008C145D" w:rsidRDefault="008C145D" w:rsidP="00EE4C15">
            <w:pPr>
              <w:spacing w:befor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 w:val="0"/>
                <w:color w:val="000000" w:themeColor="text1"/>
              </w:rPr>
              <w:t>15.3</w:t>
            </w:r>
          </w:p>
        </w:tc>
      </w:tr>
      <w:tr w:rsidR="008C145D" w:rsidRPr="008C145D" w14:paraId="57CB2875" w14:textId="77777777" w:rsidTr="00EE4C15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7" w:type="dxa"/>
            <w:hideMark/>
          </w:tcPr>
          <w:p w14:paraId="30C89E4C" w14:textId="77777777" w:rsidR="008C145D" w:rsidRPr="008C145D" w:rsidRDefault="008C145D" w:rsidP="00EE4C15">
            <w:pPr>
              <w:spacing w:before="0"/>
              <w:contextualSpacing/>
              <w:rPr>
                <w:rFonts w:ascii="Times New Roman" w:hAnsi="Times New Roman"/>
                <w:b/>
                <w:bCs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 xml:space="preserve">Maximum unit weight, </w:t>
            </w:r>
            <w:proofErr w:type="spellStart"/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γ</w:t>
            </w:r>
            <w:r w:rsidRPr="008C145D">
              <w:rPr>
                <w:rFonts w:ascii="Times New Roman" w:hAnsi="Times New Roman"/>
                <w:bCs w:val="0"/>
                <w:color w:val="000000" w:themeColor="text1"/>
                <w:vertAlign w:val="subscript"/>
              </w:rPr>
              <w:t>d</w:t>
            </w:r>
            <w:proofErr w:type="spellEnd"/>
            <w:r w:rsidRPr="008C145D">
              <w:rPr>
                <w:rFonts w:ascii="Times New Roman" w:hAnsi="Times New Roman"/>
                <w:bCs w:val="0"/>
                <w:color w:val="000000" w:themeColor="text1"/>
                <w:vertAlign w:val="subscript"/>
              </w:rPr>
              <w:t xml:space="preserve">, max </w:t>
            </w: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(kN/m</w:t>
            </w:r>
            <w:r w:rsidRPr="008C145D">
              <w:rPr>
                <w:rFonts w:ascii="Times New Roman" w:hAnsi="Times New Roman"/>
                <w:bCs w:val="0"/>
                <w:color w:val="000000" w:themeColor="text1"/>
                <w:vertAlign w:val="superscript"/>
              </w:rPr>
              <w:t>3</w:t>
            </w: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) (</w:t>
            </w:r>
            <w:proofErr w:type="spellStart"/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Hariprasad</w:t>
            </w:r>
            <w:proofErr w:type="spellEnd"/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 xml:space="preserve"> et al., 2016)</w:t>
            </w:r>
          </w:p>
        </w:tc>
        <w:tc>
          <w:tcPr>
            <w:tcW w:w="2499" w:type="dxa"/>
          </w:tcPr>
          <w:p w14:paraId="1B6DA121" w14:textId="77777777" w:rsidR="008C145D" w:rsidRPr="008C145D" w:rsidRDefault="008C145D" w:rsidP="00EE4C15">
            <w:pPr>
              <w:spacing w:befor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 w:val="0"/>
                <w:color w:val="000000" w:themeColor="text1"/>
              </w:rPr>
              <w:t>17.4</w:t>
            </w:r>
          </w:p>
        </w:tc>
      </w:tr>
      <w:tr w:rsidR="008C145D" w:rsidRPr="008C145D" w14:paraId="43FFF025" w14:textId="77777777" w:rsidTr="00EE4C15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7" w:type="dxa"/>
          </w:tcPr>
          <w:p w14:paraId="27DBF68F" w14:textId="77777777" w:rsidR="008C145D" w:rsidRPr="008C145D" w:rsidRDefault="008C145D" w:rsidP="00EE4C15">
            <w:pPr>
              <w:spacing w:before="0"/>
              <w:contextualSpacing/>
              <w:rPr>
                <w:rFonts w:ascii="Times New Roman" w:hAnsi="Times New Roman"/>
                <w:b/>
                <w:bCs w:val="0"/>
                <w:vertAlign w:val="subscript"/>
              </w:rPr>
            </w:pPr>
            <w:r w:rsidRPr="008C145D">
              <w:rPr>
                <w:rFonts w:ascii="Times New Roman" w:hAnsi="Times New Roman"/>
                <w:bCs w:val="0"/>
              </w:rPr>
              <w:t>Relative density, R</w:t>
            </w:r>
            <w:r w:rsidRPr="008C145D">
              <w:rPr>
                <w:rFonts w:ascii="Times New Roman" w:hAnsi="Times New Roman"/>
                <w:bCs w:val="0"/>
                <w:vertAlign w:val="subscript"/>
              </w:rPr>
              <w:t>d</w:t>
            </w:r>
          </w:p>
        </w:tc>
        <w:tc>
          <w:tcPr>
            <w:tcW w:w="2499" w:type="dxa"/>
          </w:tcPr>
          <w:p w14:paraId="3C8E8E90" w14:textId="77777777" w:rsidR="008C145D" w:rsidRPr="008C145D" w:rsidRDefault="008C145D" w:rsidP="00EE4C15">
            <w:pPr>
              <w:spacing w:befor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  <w:r w:rsidRPr="008C145D">
              <w:rPr>
                <w:rFonts w:ascii="Times New Roman" w:hAnsi="Times New Roman"/>
                <w:b w:val="0"/>
              </w:rPr>
              <w:t>85%</w:t>
            </w:r>
          </w:p>
        </w:tc>
      </w:tr>
      <w:tr w:rsidR="008C145D" w:rsidRPr="008C145D" w14:paraId="7CF92238" w14:textId="77777777" w:rsidTr="00EE4C15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7" w:type="dxa"/>
          </w:tcPr>
          <w:p w14:paraId="4CACA05F" w14:textId="77777777" w:rsidR="008C145D" w:rsidRPr="008C145D" w:rsidRDefault="008C145D" w:rsidP="00EE4C15">
            <w:pPr>
              <w:spacing w:before="0"/>
              <w:contextualSpacing/>
              <w:rPr>
                <w:rFonts w:ascii="Times New Roman" w:hAnsi="Times New Roman"/>
                <w:b/>
                <w:bCs w:val="0"/>
              </w:rPr>
            </w:pPr>
            <w:r w:rsidRPr="008C145D">
              <w:rPr>
                <w:rFonts w:ascii="Times New Roman" w:hAnsi="Times New Roman"/>
                <w:bCs w:val="0"/>
              </w:rPr>
              <w:t>Friction angle, φ</w:t>
            </w:r>
          </w:p>
        </w:tc>
        <w:tc>
          <w:tcPr>
            <w:tcW w:w="2499" w:type="dxa"/>
          </w:tcPr>
          <w:p w14:paraId="159129B1" w14:textId="77777777" w:rsidR="008C145D" w:rsidRPr="008C145D" w:rsidRDefault="008C145D" w:rsidP="00EE4C15">
            <w:pPr>
              <w:spacing w:befor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vertAlign w:val="superscript"/>
              </w:rPr>
            </w:pPr>
            <w:r w:rsidRPr="008C145D">
              <w:rPr>
                <w:rFonts w:ascii="Times New Roman" w:hAnsi="Times New Roman"/>
                <w:b w:val="0"/>
              </w:rPr>
              <w:t>42</w:t>
            </w:r>
            <w:r w:rsidRPr="008C145D">
              <w:rPr>
                <w:rFonts w:ascii="Times New Roman" w:hAnsi="Times New Roman"/>
                <w:b w:val="0"/>
                <w:vertAlign w:val="superscript"/>
              </w:rPr>
              <w:t>o</w:t>
            </w:r>
          </w:p>
        </w:tc>
      </w:tr>
      <w:tr w:rsidR="008C145D" w:rsidRPr="008C145D" w14:paraId="30D1B6E4" w14:textId="77777777" w:rsidTr="00EE4C15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7" w:type="dxa"/>
            <w:hideMark/>
          </w:tcPr>
          <w:p w14:paraId="7CA2C403" w14:textId="77777777" w:rsidR="008C145D" w:rsidRPr="008C145D" w:rsidRDefault="008C145D" w:rsidP="00EE4C15">
            <w:pPr>
              <w:spacing w:before="0"/>
              <w:contextualSpacing/>
              <w:rPr>
                <w:rFonts w:ascii="Times New Roman" w:hAnsi="Times New Roman"/>
                <w:b/>
                <w:bCs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Cs w:val="0"/>
                <w:color w:val="000000" w:themeColor="text1"/>
              </w:rPr>
              <w:t>Sand classification (as per USCS)</w:t>
            </w:r>
          </w:p>
        </w:tc>
        <w:tc>
          <w:tcPr>
            <w:tcW w:w="2499" w:type="dxa"/>
          </w:tcPr>
          <w:p w14:paraId="0B46A918" w14:textId="77777777" w:rsidR="008C145D" w:rsidRPr="008C145D" w:rsidRDefault="008C145D" w:rsidP="00EE4C15">
            <w:pPr>
              <w:spacing w:befor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000000" w:themeColor="text1"/>
              </w:rPr>
            </w:pPr>
            <w:r w:rsidRPr="008C145D">
              <w:rPr>
                <w:rFonts w:ascii="Times New Roman" w:hAnsi="Times New Roman"/>
                <w:b w:val="0"/>
                <w:color w:val="000000" w:themeColor="text1"/>
              </w:rPr>
              <w:t>SP</w:t>
            </w:r>
          </w:p>
        </w:tc>
      </w:tr>
    </w:tbl>
    <w:p w14:paraId="78621301" w14:textId="77777777" w:rsidR="008C145D" w:rsidRDefault="008C145D" w:rsidP="0066750E">
      <w:pPr>
        <w:pStyle w:val="Figures"/>
        <w:jc w:val="both"/>
        <w:rPr>
          <w:color w:val="000000" w:themeColor="text1"/>
          <w:sz w:val="24"/>
        </w:rPr>
      </w:pPr>
    </w:p>
    <w:sectPr w:rsidR="008C145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45D"/>
    <w:rsid w:val="00134182"/>
    <w:rsid w:val="00282354"/>
    <w:rsid w:val="00442EC5"/>
    <w:rsid w:val="0066750E"/>
    <w:rsid w:val="008C145D"/>
    <w:rsid w:val="00EB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7AFC1"/>
  <w15:chartTrackingRefBased/>
  <w15:docId w15:val="{08E6FE03-42C6-49FB-9089-0D7C42C2D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b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45D"/>
    <w:pPr>
      <w:spacing w:before="120" w:line="360" w:lineRule="auto"/>
      <w:jc w:val="both"/>
    </w:pPr>
    <w:rPr>
      <w:rFonts w:eastAsia="Calibri" w:cs="Times New Roman"/>
      <w:b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s">
    <w:name w:val="Figures"/>
    <w:basedOn w:val="Caption"/>
    <w:link w:val="FiguresChar"/>
    <w:qFormat/>
    <w:rsid w:val="008C145D"/>
    <w:pPr>
      <w:spacing w:before="120" w:line="276" w:lineRule="auto"/>
      <w:jc w:val="center"/>
    </w:pPr>
    <w:rPr>
      <w:b/>
      <w:bCs/>
      <w:i w:val="0"/>
      <w:iCs w:val="0"/>
      <w:color w:val="auto"/>
      <w:sz w:val="20"/>
      <w:szCs w:val="20"/>
      <w:lang w:val="x-none" w:eastAsia="x-none"/>
    </w:rPr>
  </w:style>
  <w:style w:type="character" w:customStyle="1" w:styleId="FiguresChar">
    <w:name w:val="Figures Char"/>
    <w:link w:val="Figures"/>
    <w:rsid w:val="008C145D"/>
    <w:rPr>
      <w:rFonts w:eastAsia="Calibri" w:cs="Times New Roman"/>
      <w:bCs/>
      <w:sz w:val="20"/>
      <w:szCs w:val="20"/>
      <w:lang w:val="x-none" w:eastAsia="x-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C145D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PlainTable2"/>
    <w:uiPriority w:val="39"/>
    <w:rsid w:val="008C145D"/>
    <w:rPr>
      <w:rFonts w:ascii="Calibri" w:eastAsia="Calibri" w:hAnsi="Calibri" w:cs="Times New Roman"/>
      <w:b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8C145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BHARGAV KUMAR K P</dc:creator>
  <cp:keywords/>
  <dc:description/>
  <cp:lastModifiedBy>Bhargav Kumar KP</cp:lastModifiedBy>
  <cp:revision>2</cp:revision>
  <dcterms:created xsi:type="dcterms:W3CDTF">2022-04-28T09:38:00Z</dcterms:created>
  <dcterms:modified xsi:type="dcterms:W3CDTF">2022-09-30T17:08:00Z</dcterms:modified>
</cp:coreProperties>
</file>