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F463" w14:textId="77777777" w:rsidR="00B90E83" w:rsidRDefault="00B90E83" w:rsidP="00B90E83">
      <w:pPr>
        <w:rPr>
          <w:b/>
          <w:sz w:val="16"/>
          <w:szCs w:val="16"/>
        </w:rPr>
      </w:pPr>
    </w:p>
    <w:p w14:paraId="5410621D" w14:textId="77777777" w:rsidR="00B90E83" w:rsidRDefault="00B90E83" w:rsidP="00B90E83">
      <w:pPr>
        <w:rPr>
          <w:b/>
          <w:sz w:val="16"/>
          <w:szCs w:val="16"/>
        </w:rPr>
      </w:pPr>
      <w:r w:rsidRPr="005D49EF">
        <w:rPr>
          <w:noProof/>
          <w:sz w:val="16"/>
          <w:szCs w:val="16"/>
          <w:lang w:eastAsia="zh-TW"/>
        </w:rPr>
        <w:drawing>
          <wp:inline distT="0" distB="0" distL="0" distR="0" wp14:anchorId="60BD8773" wp14:editId="62023AFD">
            <wp:extent cx="907200" cy="1130400"/>
            <wp:effectExtent l="0" t="0" r="7620" b="0"/>
            <wp:docPr id="6" name="圖片 6" descr="cm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ml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7200" cy="1130400"/>
                    </a:xfrm>
                    <a:prstGeom prst="rect">
                      <a:avLst/>
                    </a:prstGeom>
                    <a:noFill/>
                    <a:ln>
                      <a:noFill/>
                    </a:ln>
                  </pic:spPr>
                </pic:pic>
              </a:graphicData>
            </a:graphic>
          </wp:inline>
        </w:drawing>
      </w:r>
    </w:p>
    <w:p w14:paraId="1390DECF" w14:textId="77777777" w:rsidR="00B90E83" w:rsidRDefault="00B90E83" w:rsidP="00B90E83">
      <w:pPr>
        <w:rPr>
          <w:b/>
          <w:sz w:val="16"/>
          <w:szCs w:val="16"/>
        </w:rPr>
      </w:pPr>
    </w:p>
    <w:p w14:paraId="37C070BC" w14:textId="77777777" w:rsidR="00B90E83" w:rsidRPr="000E5E4F" w:rsidRDefault="00B90E83" w:rsidP="00B90E83">
      <w:pPr>
        <w:rPr>
          <w:sz w:val="24"/>
          <w:szCs w:val="24"/>
        </w:rPr>
      </w:pPr>
      <w:r w:rsidRPr="000E5E4F">
        <w:rPr>
          <w:b/>
          <w:sz w:val="24"/>
          <w:szCs w:val="24"/>
        </w:rPr>
        <w:t>Chi-Min Li</w:t>
      </w:r>
      <w:r w:rsidRPr="000E5E4F">
        <w:rPr>
          <w:sz w:val="24"/>
          <w:szCs w:val="24"/>
        </w:rPr>
        <w:t xml:space="preserve"> received the Ph.D. degree from the Graduate Institute of Communication Engineering, National Taiwan University, Taiwan, in 2004. He is currently a professor in the Department of Communications, Navigation, and Control Engineering, National Taiwan Ocean University, Taiwan. His research interests include the wireless communications, OFDM and MIMO transmission.</w:t>
      </w:r>
    </w:p>
    <w:p w14:paraId="6CB1A559" w14:textId="77777777" w:rsidR="00B90E83" w:rsidRPr="005D49EF" w:rsidRDefault="00B90E83" w:rsidP="00B90E83"/>
    <w:p w14:paraId="76214B5A" w14:textId="77777777" w:rsidR="00B90E83" w:rsidRPr="005D49EF" w:rsidRDefault="00B90E83" w:rsidP="00B90E83"/>
    <w:p w14:paraId="7654BDFE" w14:textId="77777777" w:rsidR="00B90E83" w:rsidRDefault="00B90E83" w:rsidP="00B90E83">
      <w:pPr>
        <w:pBdr>
          <w:top w:val="nil"/>
          <w:left w:val="nil"/>
          <w:bottom w:val="nil"/>
          <w:right w:val="nil"/>
          <w:between w:val="nil"/>
        </w:pBdr>
        <w:rPr>
          <w:color w:val="000000"/>
        </w:rPr>
      </w:pPr>
    </w:p>
    <w:p w14:paraId="2C09B4AF" w14:textId="77777777" w:rsidR="00B90E83" w:rsidRDefault="00B90E83" w:rsidP="00B90E83">
      <w:pPr>
        <w:pBdr>
          <w:top w:val="nil"/>
          <w:left w:val="nil"/>
          <w:bottom w:val="nil"/>
          <w:right w:val="nil"/>
          <w:between w:val="nil"/>
        </w:pBdr>
        <w:rPr>
          <w:color w:val="000000"/>
        </w:rPr>
      </w:pPr>
      <w:r w:rsidRPr="00380DB0">
        <w:rPr>
          <w:rFonts w:eastAsia="新細明體"/>
          <w:b/>
          <w:noProof/>
          <w:sz w:val="16"/>
          <w:szCs w:val="16"/>
          <w:lang w:eastAsia="zh-TW"/>
        </w:rPr>
        <w:drawing>
          <wp:inline distT="0" distB="0" distL="0" distR="0" wp14:anchorId="0A9DF18D" wp14:editId="68486871">
            <wp:extent cx="896400" cy="1173600"/>
            <wp:effectExtent l="0" t="0" r="0" b="7620"/>
            <wp:docPr id="12" name="圖片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6400" cy="1173600"/>
                    </a:xfrm>
                    <a:prstGeom prst="rect">
                      <a:avLst/>
                    </a:prstGeom>
                    <a:noFill/>
                    <a:ln>
                      <a:noFill/>
                    </a:ln>
                  </pic:spPr>
                </pic:pic>
              </a:graphicData>
            </a:graphic>
          </wp:inline>
        </w:drawing>
      </w:r>
    </w:p>
    <w:p w14:paraId="0B655759" w14:textId="77777777" w:rsidR="00B90E83" w:rsidRPr="0045328C" w:rsidRDefault="00B90E83" w:rsidP="00B90E83">
      <w:pPr>
        <w:pBdr>
          <w:top w:val="nil"/>
          <w:left w:val="nil"/>
          <w:bottom w:val="nil"/>
          <w:right w:val="nil"/>
          <w:between w:val="nil"/>
        </w:pBdr>
        <w:rPr>
          <w:color w:val="000000"/>
        </w:rPr>
      </w:pPr>
    </w:p>
    <w:p w14:paraId="49D4A688" w14:textId="77777777" w:rsidR="00B90E83" w:rsidRPr="00B90E83" w:rsidRDefault="00B90E83" w:rsidP="00B90E83">
      <w:pPr>
        <w:pBdr>
          <w:top w:val="nil"/>
          <w:left w:val="nil"/>
          <w:bottom w:val="nil"/>
          <w:right w:val="nil"/>
          <w:between w:val="nil"/>
        </w:pBdr>
        <w:tabs>
          <w:tab w:val="left" w:pos="450"/>
        </w:tabs>
        <w:rPr>
          <w:color w:val="000000"/>
          <w:sz w:val="24"/>
          <w:szCs w:val="24"/>
        </w:rPr>
      </w:pPr>
      <w:r w:rsidRPr="00B90E83">
        <w:rPr>
          <w:b/>
          <w:color w:val="000000"/>
          <w:sz w:val="24"/>
          <w:szCs w:val="24"/>
        </w:rPr>
        <w:t>Hsin-Jou Huang</w:t>
      </w:r>
      <w:r w:rsidRPr="00B90E83">
        <w:rPr>
          <w:rFonts w:hint="eastAsia"/>
          <w:b/>
          <w:color w:val="000000"/>
          <w:sz w:val="24"/>
          <w:szCs w:val="24"/>
        </w:rPr>
        <w:t xml:space="preserve"> </w:t>
      </w:r>
      <w:r w:rsidRPr="00B90E83">
        <w:rPr>
          <w:rFonts w:hint="eastAsia"/>
          <w:color w:val="000000"/>
          <w:sz w:val="24"/>
          <w:szCs w:val="24"/>
        </w:rPr>
        <w:t xml:space="preserve">received the M.S. degree from the Department of the </w:t>
      </w:r>
      <w:r w:rsidRPr="00B90E83">
        <w:rPr>
          <w:color w:val="000000"/>
          <w:sz w:val="24"/>
          <w:szCs w:val="24"/>
        </w:rPr>
        <w:t>Communications</w:t>
      </w:r>
      <w:r w:rsidRPr="00B90E83">
        <w:rPr>
          <w:rFonts w:hint="eastAsia"/>
          <w:color w:val="000000"/>
          <w:sz w:val="24"/>
          <w:szCs w:val="24"/>
        </w:rPr>
        <w:t>,</w:t>
      </w:r>
      <w:r w:rsidRPr="00B90E83">
        <w:rPr>
          <w:color w:val="000000"/>
          <w:sz w:val="24"/>
          <w:szCs w:val="24"/>
        </w:rPr>
        <w:t xml:space="preserve"> Navigation and Control Engineering</w:t>
      </w:r>
      <w:r w:rsidRPr="00B90E83">
        <w:rPr>
          <w:rFonts w:hint="eastAsia"/>
          <w:color w:val="000000"/>
          <w:sz w:val="24"/>
          <w:szCs w:val="24"/>
        </w:rPr>
        <w:t>, National Taiwan Ocean University, Taiwan, in 202</w:t>
      </w:r>
      <w:r w:rsidRPr="00B90E83">
        <w:rPr>
          <w:color w:val="000000"/>
          <w:sz w:val="24"/>
          <w:szCs w:val="24"/>
        </w:rPr>
        <w:t>1</w:t>
      </w:r>
      <w:r w:rsidRPr="00B90E83">
        <w:rPr>
          <w:rFonts w:hint="eastAsia"/>
          <w:color w:val="000000"/>
          <w:sz w:val="24"/>
          <w:szCs w:val="24"/>
        </w:rPr>
        <w:t>. He</w:t>
      </w:r>
      <w:r w:rsidRPr="00B90E83">
        <w:rPr>
          <w:color w:val="000000"/>
          <w:sz w:val="24"/>
          <w:szCs w:val="24"/>
        </w:rPr>
        <w:t>r</w:t>
      </w:r>
      <w:r w:rsidRPr="00B90E83">
        <w:rPr>
          <w:rFonts w:hint="eastAsia"/>
          <w:color w:val="000000"/>
          <w:sz w:val="24"/>
          <w:szCs w:val="24"/>
        </w:rPr>
        <w:t xml:space="preserve"> research interests include the wireless communications</w:t>
      </w:r>
      <w:r w:rsidRPr="00B90E83">
        <w:rPr>
          <w:color w:val="000000"/>
          <w:sz w:val="24"/>
          <w:szCs w:val="24"/>
        </w:rPr>
        <w:t>, SDR</w:t>
      </w:r>
      <w:r w:rsidRPr="00B90E83">
        <w:rPr>
          <w:rFonts w:hint="eastAsia"/>
          <w:color w:val="000000"/>
          <w:sz w:val="24"/>
          <w:szCs w:val="24"/>
        </w:rPr>
        <w:t xml:space="preserve"> and 5G </w:t>
      </w:r>
      <w:r w:rsidRPr="00B90E83">
        <w:rPr>
          <w:color w:val="000000"/>
          <w:sz w:val="24"/>
          <w:szCs w:val="24"/>
        </w:rPr>
        <w:t>NR</w:t>
      </w:r>
      <w:r w:rsidRPr="00B90E83">
        <w:rPr>
          <w:rFonts w:hint="eastAsia"/>
          <w:color w:val="000000"/>
          <w:sz w:val="24"/>
          <w:szCs w:val="24"/>
        </w:rPr>
        <w:t xml:space="preserve"> technologies.</w:t>
      </w:r>
    </w:p>
    <w:p w14:paraId="7E0587E5" w14:textId="77777777" w:rsidR="00B90E83" w:rsidRDefault="00B90E83" w:rsidP="00B90E83">
      <w:pPr>
        <w:pBdr>
          <w:top w:val="nil"/>
          <w:left w:val="nil"/>
          <w:bottom w:val="nil"/>
          <w:right w:val="nil"/>
          <w:between w:val="nil"/>
        </w:pBdr>
        <w:tabs>
          <w:tab w:val="left" w:pos="450"/>
        </w:tabs>
        <w:rPr>
          <w:color w:val="000000"/>
        </w:rPr>
      </w:pPr>
    </w:p>
    <w:p w14:paraId="353B49E3" w14:textId="77777777" w:rsidR="00B90E83" w:rsidRDefault="00B90E83" w:rsidP="00B90E83">
      <w:pPr>
        <w:pBdr>
          <w:top w:val="nil"/>
          <w:left w:val="nil"/>
          <w:bottom w:val="nil"/>
          <w:right w:val="nil"/>
          <w:between w:val="nil"/>
        </w:pBdr>
        <w:tabs>
          <w:tab w:val="left" w:pos="450"/>
        </w:tabs>
        <w:rPr>
          <w:color w:val="000000"/>
        </w:rPr>
      </w:pPr>
    </w:p>
    <w:p w14:paraId="3E8E604F" w14:textId="77777777" w:rsidR="00B90E83" w:rsidRPr="00E058F0" w:rsidRDefault="00B90E83" w:rsidP="00B90E83">
      <w:pPr>
        <w:pBdr>
          <w:top w:val="nil"/>
          <w:left w:val="nil"/>
          <w:bottom w:val="nil"/>
          <w:right w:val="nil"/>
          <w:between w:val="nil"/>
        </w:pBdr>
        <w:tabs>
          <w:tab w:val="left" w:pos="450"/>
        </w:tabs>
        <w:rPr>
          <w:color w:val="000000"/>
        </w:rPr>
      </w:pPr>
    </w:p>
    <w:p w14:paraId="77117E2E" w14:textId="77777777" w:rsidR="00B90E83" w:rsidRDefault="00B90E83" w:rsidP="00B90E83">
      <w:pPr>
        <w:pBdr>
          <w:top w:val="nil"/>
          <w:left w:val="nil"/>
          <w:bottom w:val="nil"/>
          <w:right w:val="nil"/>
          <w:between w:val="nil"/>
        </w:pBdr>
        <w:tabs>
          <w:tab w:val="left" w:pos="450"/>
        </w:tabs>
        <w:rPr>
          <w:color w:val="000000"/>
        </w:rPr>
      </w:pPr>
      <w:r>
        <w:object w:dxaOrig="8120" w:dyaOrig="10840" w14:anchorId="3CDB9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95.95pt" o:ole="">
            <v:imagedata r:id="rId6" o:title=""/>
          </v:shape>
          <o:OLEObject Type="Embed" ProgID="PI3.Image" ShapeID="_x0000_i1025" DrawAspect="Content" ObjectID="_1738943672" r:id="rId7"/>
        </w:object>
      </w:r>
    </w:p>
    <w:p w14:paraId="75228F7D" w14:textId="77777777" w:rsidR="00B90E83" w:rsidRDefault="00B90E83" w:rsidP="00B90E83">
      <w:pPr>
        <w:autoSpaceDE w:val="0"/>
        <w:autoSpaceDN w:val="0"/>
        <w:adjustRightInd w:val="0"/>
        <w:rPr>
          <w:b/>
          <w:bCs/>
          <w:sz w:val="24"/>
          <w:szCs w:val="24"/>
        </w:rPr>
      </w:pPr>
    </w:p>
    <w:p w14:paraId="49E79416" w14:textId="5593707F" w:rsidR="00B90E83" w:rsidRPr="00B90E83" w:rsidRDefault="00B90E83" w:rsidP="00B90E83">
      <w:pPr>
        <w:autoSpaceDE w:val="0"/>
        <w:autoSpaceDN w:val="0"/>
        <w:adjustRightInd w:val="0"/>
        <w:rPr>
          <w:sz w:val="24"/>
          <w:szCs w:val="24"/>
        </w:rPr>
      </w:pPr>
      <w:r w:rsidRPr="00B90E83">
        <w:rPr>
          <w:b/>
          <w:bCs/>
          <w:sz w:val="24"/>
          <w:szCs w:val="24"/>
        </w:rPr>
        <w:t>Pao-Jen Wang</w:t>
      </w:r>
      <w:r w:rsidRPr="00B90E83">
        <w:rPr>
          <w:sz w:val="24"/>
          <w:szCs w:val="24"/>
        </w:rPr>
        <w:t xml:space="preserve"> received the Ph.D. degree from the Graduate Institute of Communication Engineering, National Taiwan University, Taiwan, in 2009. He is an associate professor of the Department of Electrical Engineering at Ming Chi University of Technology, Taiwan. His research interests include signal processing, wireless communication</w:t>
      </w:r>
      <w:r w:rsidR="00FD7889">
        <w:rPr>
          <w:sz w:val="24"/>
          <w:szCs w:val="24"/>
        </w:rPr>
        <w:t>,</w:t>
      </w:r>
      <w:r w:rsidRPr="00B90E83">
        <w:rPr>
          <w:sz w:val="24"/>
          <w:szCs w:val="24"/>
        </w:rPr>
        <w:t xml:space="preserve"> and Internet of Things.</w:t>
      </w:r>
    </w:p>
    <w:p w14:paraId="5428FC90" w14:textId="77777777" w:rsidR="00B90E83" w:rsidRPr="00B90E83" w:rsidRDefault="00B90E83" w:rsidP="00B90E83">
      <w:pPr>
        <w:autoSpaceDE w:val="0"/>
        <w:autoSpaceDN w:val="0"/>
        <w:adjustRightInd w:val="0"/>
        <w:rPr>
          <w:sz w:val="24"/>
          <w:szCs w:val="24"/>
        </w:rPr>
      </w:pPr>
    </w:p>
    <w:p w14:paraId="436E01B8" w14:textId="77777777" w:rsidR="005E4A83" w:rsidRDefault="00000000" w:rsidP="00B90E83">
      <w:pPr>
        <w:rPr>
          <w:sz w:val="24"/>
          <w:szCs w:val="24"/>
        </w:rPr>
      </w:pPr>
    </w:p>
    <w:p w14:paraId="6E44CEC7" w14:textId="77777777" w:rsidR="00B90E83" w:rsidRPr="00B90E83" w:rsidRDefault="00B90E83" w:rsidP="00B90E83">
      <w:pPr>
        <w:rPr>
          <w:sz w:val="24"/>
          <w:szCs w:val="24"/>
        </w:rPr>
      </w:pPr>
    </w:p>
    <w:sectPr w:rsidR="00B90E83" w:rsidRPr="00B90E8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E83"/>
    <w:rsid w:val="0008083B"/>
    <w:rsid w:val="007F41D9"/>
    <w:rsid w:val="00B90E83"/>
    <w:rsid w:val="00FD78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2E57"/>
  <w15:chartTrackingRefBased/>
  <w15:docId w15:val="{8C68AFD7-2E29-498C-B241-F95F8DC4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E83"/>
    <w:pPr>
      <w:widowControl w:val="0"/>
      <w:snapToGrid w:val="0"/>
      <w:spacing w:line="245" w:lineRule="auto"/>
      <w:jc w:val="both"/>
    </w:pPr>
    <w:rPr>
      <w:rFonts w:ascii="Times New Roman" w:eastAsia="MS Mincho" w:hAnsi="Times New Roman" w:cs="Times New Roman"/>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王柏仁</dc:creator>
  <cp:keywords/>
  <dc:description/>
  <cp:lastModifiedBy>王柏仁</cp:lastModifiedBy>
  <cp:revision>2</cp:revision>
  <dcterms:created xsi:type="dcterms:W3CDTF">2022-07-27T07:27:00Z</dcterms:created>
  <dcterms:modified xsi:type="dcterms:W3CDTF">2023-02-26T10:56:00Z</dcterms:modified>
</cp:coreProperties>
</file>