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185C" w14:textId="05F4B67B" w:rsidR="00454CB2" w:rsidRPr="001C179C" w:rsidRDefault="001C179C" w:rsidP="001C179C">
      <w:pPr>
        <w:jc w:val="center"/>
        <w:rPr>
          <w:rFonts w:ascii="Times New Roman" w:hAnsi="Times New Roman" w:cs="Times New Roman"/>
          <w:b/>
          <w:bCs/>
          <w:sz w:val="32"/>
          <w:szCs w:val="32"/>
        </w:rPr>
      </w:pPr>
      <w:r w:rsidRPr="001C179C">
        <w:rPr>
          <w:rFonts w:ascii="Times New Roman" w:hAnsi="Times New Roman" w:cs="Times New Roman"/>
          <w:b/>
          <w:bCs/>
          <w:sz w:val="32"/>
          <w:szCs w:val="32"/>
        </w:rPr>
        <w:t>Additional file 1:</w:t>
      </w:r>
    </w:p>
    <w:p w14:paraId="1B8AD372" w14:textId="1CACC30E"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Fig.1</w:t>
      </w:r>
    </w:p>
    <w:p w14:paraId="02146239" w14:textId="3B114FD5"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2</w:t>
      </w:r>
    </w:p>
    <w:p w14:paraId="6308C958" w14:textId="3E32BF9B"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3</w:t>
      </w:r>
    </w:p>
    <w:p w14:paraId="63212E5A" w14:textId="21093295"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4</w:t>
      </w:r>
    </w:p>
    <w:p w14:paraId="07679CAC" w14:textId="32A511FF"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5</w:t>
      </w:r>
    </w:p>
    <w:p w14:paraId="0AFC2D6E" w14:textId="62473693"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6</w:t>
      </w:r>
    </w:p>
    <w:p w14:paraId="2CF21F71" w14:textId="2ED1E974"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7</w:t>
      </w:r>
    </w:p>
    <w:p w14:paraId="5FAD0B4A" w14:textId="02608A68"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8</w:t>
      </w:r>
    </w:p>
    <w:p w14:paraId="0C96FC8A" w14:textId="4020FD51" w:rsid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w:t>
      </w:r>
      <w:r>
        <w:rPr>
          <w:rFonts w:ascii="Times New Roman" w:hAnsi="Times New Roman" w:cs="Times New Roman"/>
          <w:b/>
          <w:sz w:val="24"/>
          <w:szCs w:val="24"/>
        </w:rPr>
        <w:t>9</w:t>
      </w:r>
    </w:p>
    <w:p w14:paraId="19A2B040" w14:textId="3E1831FB" w:rsidR="001C179C" w:rsidRPr="001C179C" w:rsidRDefault="001C179C" w:rsidP="003C0084">
      <w:pPr>
        <w:snapToGrid w:val="0"/>
        <w:ind w:leftChars="1485" w:left="3118"/>
        <w:jc w:val="left"/>
        <w:rPr>
          <w:rFonts w:ascii="Times New Roman" w:hAnsi="Times New Roman" w:cs="Times New Roman"/>
          <w:b/>
          <w:sz w:val="24"/>
          <w:szCs w:val="24"/>
        </w:rPr>
      </w:pPr>
      <w:r w:rsidRPr="001C179C">
        <w:rPr>
          <w:rFonts w:ascii="Times New Roman" w:hAnsi="Times New Roman" w:cs="Times New Roman"/>
          <w:b/>
          <w:sz w:val="24"/>
          <w:szCs w:val="24"/>
        </w:rPr>
        <w:t>Supplementary Fig.1</w:t>
      </w:r>
      <w:r>
        <w:rPr>
          <w:rFonts w:ascii="Times New Roman" w:hAnsi="Times New Roman" w:cs="Times New Roman"/>
          <w:b/>
          <w:sz w:val="24"/>
          <w:szCs w:val="24"/>
        </w:rPr>
        <w:t>0</w:t>
      </w:r>
    </w:p>
    <w:p w14:paraId="709E9D8F" w14:textId="1008EAB8" w:rsidR="00F80717" w:rsidRDefault="001C179C" w:rsidP="003C0084">
      <w:pPr>
        <w:snapToGrid w:val="0"/>
        <w:spacing w:line="480" w:lineRule="auto"/>
        <w:ind w:leftChars="1485" w:left="3118"/>
        <w:jc w:val="left"/>
        <w:rPr>
          <w:rFonts w:ascii="Times New Roman" w:hAnsi="Times New Roman" w:cs="Times New Roman"/>
          <w:b/>
          <w:sz w:val="24"/>
          <w:szCs w:val="21"/>
        </w:rPr>
      </w:pPr>
      <w:r w:rsidRPr="001C179C">
        <w:rPr>
          <w:rFonts w:ascii="Times New Roman" w:hAnsi="Times New Roman" w:cs="Times New Roman" w:hint="eastAsia"/>
          <w:b/>
          <w:sz w:val="24"/>
          <w:szCs w:val="21"/>
        </w:rPr>
        <w:t>S</w:t>
      </w:r>
      <w:r w:rsidRPr="001C179C">
        <w:rPr>
          <w:rFonts w:ascii="Times New Roman" w:hAnsi="Times New Roman" w:cs="Times New Roman"/>
          <w:b/>
          <w:sz w:val="24"/>
          <w:szCs w:val="21"/>
        </w:rPr>
        <w:t>upplementary method</w:t>
      </w:r>
    </w:p>
    <w:p w14:paraId="12C7481B" w14:textId="77777777" w:rsidR="001C179C" w:rsidRPr="001C179C" w:rsidRDefault="001C179C" w:rsidP="00454CB2">
      <w:pPr>
        <w:snapToGrid w:val="0"/>
        <w:spacing w:line="480" w:lineRule="auto"/>
        <w:jc w:val="center"/>
        <w:rPr>
          <w:rFonts w:ascii="Times New Roman" w:hAnsi="Times New Roman" w:cs="Times New Roman"/>
          <w:b/>
          <w:sz w:val="24"/>
          <w:szCs w:val="21"/>
        </w:rPr>
      </w:pPr>
    </w:p>
    <w:p w14:paraId="56569701" w14:textId="7CDAB92C" w:rsidR="00454CB2" w:rsidRDefault="00BA5D8B" w:rsidP="00BA5D8B">
      <w:pPr>
        <w:snapToGrid w:val="0"/>
        <w:spacing w:line="480" w:lineRule="auto"/>
        <w:jc w:val="center"/>
        <w:rPr>
          <w:rFonts w:ascii="Times New Roman" w:hAnsi="Times New Roman" w:cs="Times New Roman"/>
          <w:bCs/>
          <w:sz w:val="22"/>
        </w:rPr>
      </w:pPr>
      <w:r w:rsidRPr="00BA5D8B">
        <w:rPr>
          <w:rFonts w:ascii="Times New Roman" w:hAnsi="Times New Roman" w:cs="Times New Roman"/>
          <w:b/>
          <w:sz w:val="28"/>
        </w:rPr>
        <w:t xml:space="preserve">C1ql1-Bai3 signaling is necessary for climbing fiber synapse formation in mature Purkinje cells in coordination with neuronal </w:t>
      </w:r>
      <w:proofErr w:type="gramStart"/>
      <w:r w:rsidRPr="00BA5D8B">
        <w:rPr>
          <w:rFonts w:ascii="Times New Roman" w:hAnsi="Times New Roman" w:cs="Times New Roman"/>
          <w:b/>
          <w:sz w:val="28"/>
        </w:rPr>
        <w:t>activity</w:t>
      </w:r>
      <w:proofErr w:type="gramEnd"/>
    </w:p>
    <w:p w14:paraId="20DD349C" w14:textId="77777777" w:rsidR="00F80717" w:rsidRPr="009776BA" w:rsidRDefault="00F80717" w:rsidP="00454CB2">
      <w:pPr>
        <w:snapToGrid w:val="0"/>
        <w:spacing w:line="480" w:lineRule="auto"/>
        <w:rPr>
          <w:rFonts w:ascii="Times New Roman" w:hAnsi="Times New Roman" w:cs="Times New Roman"/>
          <w:bCs/>
          <w:sz w:val="22"/>
        </w:rPr>
      </w:pPr>
    </w:p>
    <w:p w14:paraId="7F7B23EA" w14:textId="57325D6E" w:rsidR="00454CB2" w:rsidRDefault="00454CB2" w:rsidP="00454CB2">
      <w:pPr>
        <w:snapToGrid w:val="0"/>
        <w:spacing w:line="480" w:lineRule="auto"/>
        <w:jc w:val="center"/>
        <w:rPr>
          <w:rFonts w:ascii="Times New Roman" w:hAnsi="Times New Roman" w:cs="Times New Roman"/>
          <w:sz w:val="22"/>
          <w:vertAlign w:val="superscript"/>
        </w:rPr>
      </w:pPr>
      <w:r w:rsidRPr="009776BA">
        <w:rPr>
          <w:rFonts w:ascii="Times New Roman" w:hAnsi="Times New Roman" w:cs="Times New Roman"/>
          <w:sz w:val="22"/>
        </w:rPr>
        <w:t>Takahiro Aimi and Michisuke Yuzaki</w:t>
      </w:r>
      <w:r w:rsidRPr="009776BA">
        <w:rPr>
          <w:rFonts w:ascii="Times New Roman" w:hAnsi="Times New Roman" w:cs="Times New Roman"/>
          <w:sz w:val="22"/>
          <w:vertAlign w:val="superscript"/>
        </w:rPr>
        <w:t>*</w:t>
      </w:r>
    </w:p>
    <w:p w14:paraId="4237204C" w14:textId="77777777" w:rsidR="00134759" w:rsidRPr="009776BA" w:rsidRDefault="00134759" w:rsidP="00454CB2">
      <w:pPr>
        <w:snapToGrid w:val="0"/>
        <w:spacing w:line="480" w:lineRule="auto"/>
        <w:jc w:val="center"/>
        <w:rPr>
          <w:rFonts w:ascii="Times New Roman" w:hAnsi="Times New Roman" w:cs="Times New Roman"/>
          <w:sz w:val="22"/>
        </w:rPr>
      </w:pPr>
    </w:p>
    <w:p w14:paraId="5DB09AEE" w14:textId="25275824" w:rsidR="00454CB2" w:rsidRDefault="00454CB2" w:rsidP="00454CB2">
      <w:pPr>
        <w:snapToGrid w:val="0"/>
        <w:spacing w:line="480" w:lineRule="auto"/>
        <w:rPr>
          <w:rFonts w:ascii="Times New Roman" w:hAnsi="Times New Roman" w:cs="Times New Roman"/>
          <w:sz w:val="22"/>
        </w:rPr>
      </w:pPr>
      <w:r w:rsidRPr="009776BA">
        <w:rPr>
          <w:rFonts w:ascii="Times New Roman" w:hAnsi="Times New Roman" w:cs="Times New Roman"/>
          <w:sz w:val="22"/>
        </w:rPr>
        <w:t>Department of Physiology, Keio University School of Medicine, Tokyo 160-8582, Japan</w:t>
      </w:r>
    </w:p>
    <w:p w14:paraId="716D17F8" w14:textId="77777777" w:rsidR="001C179C" w:rsidRPr="009776BA" w:rsidRDefault="001C179C" w:rsidP="00454CB2">
      <w:pPr>
        <w:snapToGrid w:val="0"/>
        <w:spacing w:line="480" w:lineRule="auto"/>
        <w:rPr>
          <w:rFonts w:ascii="Times New Roman" w:hAnsi="Times New Roman" w:cs="Times New Roman"/>
          <w:sz w:val="22"/>
        </w:rPr>
      </w:pPr>
    </w:p>
    <w:p w14:paraId="5B3494A5" w14:textId="25D5F734" w:rsidR="00AA4AB3" w:rsidRPr="009776BA" w:rsidRDefault="00454CB2" w:rsidP="00454CB2">
      <w:pPr>
        <w:snapToGrid w:val="0"/>
        <w:spacing w:line="480" w:lineRule="auto"/>
        <w:rPr>
          <w:rFonts w:ascii="Times New Roman" w:hAnsi="Times New Roman" w:cs="Times New Roman"/>
          <w:sz w:val="22"/>
        </w:rPr>
      </w:pPr>
      <w:r w:rsidRPr="009776BA">
        <w:rPr>
          <w:rFonts w:ascii="Times New Roman" w:hAnsi="Times New Roman" w:cs="Times New Roman"/>
          <w:sz w:val="22"/>
        </w:rPr>
        <w:t xml:space="preserve">*Correspondence: </w:t>
      </w:r>
      <w:r w:rsidR="00AA4AB3" w:rsidRPr="002C2C55">
        <w:rPr>
          <w:rFonts w:ascii="Times New Roman" w:hAnsi="Times New Roman" w:cs="Times New Roman"/>
          <w:sz w:val="22"/>
        </w:rPr>
        <w:t>myuzaki@keio.jp</w:t>
      </w:r>
    </w:p>
    <w:p w14:paraId="0AE02993" w14:textId="77777777" w:rsidR="00AA4AB3" w:rsidRPr="009776BA" w:rsidRDefault="00AA4AB3">
      <w:pPr>
        <w:widowControl/>
        <w:jc w:val="left"/>
        <w:rPr>
          <w:rFonts w:ascii="Times New Roman" w:hAnsi="Times New Roman" w:cs="Times New Roman"/>
          <w:sz w:val="22"/>
        </w:rPr>
      </w:pPr>
      <w:r w:rsidRPr="009776BA">
        <w:rPr>
          <w:rFonts w:ascii="Times New Roman" w:hAnsi="Times New Roman" w:cs="Times New Roman"/>
          <w:sz w:val="22"/>
        </w:rPr>
        <w:br w:type="page"/>
      </w:r>
    </w:p>
    <w:p w14:paraId="3BAE6C42" w14:textId="1D035049" w:rsidR="00611844" w:rsidRDefault="00611844">
      <w:pPr>
        <w:widowControl/>
        <w:jc w:val="left"/>
        <w:rPr>
          <w:rFonts w:ascii="Times New Roman" w:hAnsi="Times New Roman" w:cs="Times New Roman"/>
          <w:b/>
          <w:bCs/>
          <w:noProof/>
          <w:sz w:val="22"/>
          <w:szCs w:val="24"/>
        </w:rPr>
      </w:pPr>
      <w:r>
        <w:rPr>
          <w:rFonts w:ascii="Times New Roman" w:hAnsi="Times New Roman" w:cs="Times New Roman"/>
          <w:b/>
          <w:bCs/>
          <w:noProof/>
          <w:sz w:val="22"/>
          <w:szCs w:val="24"/>
        </w:rPr>
        <w:lastRenderedPageBreak/>
        <w:drawing>
          <wp:inline distT="0" distB="0" distL="0" distR="0" wp14:anchorId="11AB433D" wp14:editId="19371748">
            <wp:extent cx="5286375" cy="497466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1316" cy="4979317"/>
                    </a:xfrm>
                    <a:prstGeom prst="rect">
                      <a:avLst/>
                    </a:prstGeom>
                    <a:noFill/>
                    <a:ln>
                      <a:noFill/>
                    </a:ln>
                  </pic:spPr>
                </pic:pic>
              </a:graphicData>
            </a:graphic>
          </wp:inline>
        </w:drawing>
      </w:r>
    </w:p>
    <w:p w14:paraId="659935D8" w14:textId="78F98601" w:rsidR="00F85B14" w:rsidRPr="009776BA" w:rsidRDefault="005B2E6F" w:rsidP="00703284">
      <w:pPr>
        <w:widowControl/>
        <w:rPr>
          <w:rFonts w:ascii="Times New Roman" w:hAnsi="Times New Roman" w:cs="Times New Roman"/>
          <w:b/>
          <w:bCs/>
          <w:sz w:val="22"/>
          <w:szCs w:val="24"/>
        </w:rPr>
      </w:pPr>
      <w:r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Pr="009776BA">
        <w:rPr>
          <w:rFonts w:ascii="Times New Roman" w:hAnsi="Times New Roman" w:cs="Times New Roman"/>
          <w:b/>
          <w:bCs/>
          <w:sz w:val="22"/>
          <w:szCs w:val="24"/>
        </w:rPr>
        <w:t>1</w:t>
      </w:r>
      <w:r w:rsidR="00152E7C" w:rsidRPr="009776BA">
        <w:rPr>
          <w:rFonts w:ascii="Times New Roman" w:hAnsi="Times New Roman" w:cs="Times New Roman"/>
          <w:b/>
          <w:bCs/>
          <w:sz w:val="22"/>
          <w:szCs w:val="24"/>
        </w:rPr>
        <w:t>, related to Fig.</w:t>
      </w:r>
      <w:r w:rsidR="00703284">
        <w:rPr>
          <w:rFonts w:ascii="Times New Roman" w:hAnsi="Times New Roman" w:cs="Times New Roman"/>
          <w:b/>
          <w:bCs/>
          <w:sz w:val="22"/>
          <w:szCs w:val="24"/>
        </w:rPr>
        <w:t xml:space="preserve"> </w:t>
      </w:r>
      <w:r w:rsidR="00425A92">
        <w:rPr>
          <w:rFonts w:ascii="Times New Roman" w:hAnsi="Times New Roman" w:cs="Times New Roman"/>
          <w:b/>
          <w:bCs/>
          <w:sz w:val="22"/>
          <w:szCs w:val="24"/>
        </w:rPr>
        <w:t>2</w:t>
      </w:r>
      <w:r w:rsidR="00152E7C" w:rsidRPr="009776BA">
        <w:rPr>
          <w:rFonts w:ascii="Times New Roman" w:hAnsi="Times New Roman" w:cs="Times New Roman"/>
          <w:b/>
          <w:bCs/>
          <w:sz w:val="22"/>
          <w:szCs w:val="24"/>
        </w:rPr>
        <w:t>:</w:t>
      </w:r>
      <w:r w:rsidR="00DE646F">
        <w:rPr>
          <w:rFonts w:ascii="Times New Roman" w:hAnsi="Times New Roman" w:cs="Times New Roman"/>
          <w:b/>
          <w:bCs/>
          <w:sz w:val="22"/>
          <w:szCs w:val="24"/>
        </w:rPr>
        <w:t xml:space="preserve"> </w:t>
      </w:r>
      <w:r w:rsidR="00142C42" w:rsidRPr="00142C42">
        <w:rPr>
          <w:rFonts w:ascii="Times New Roman" w:hAnsi="Times New Roman" w:cs="Times New Roman"/>
          <w:b/>
          <w:bCs/>
          <w:sz w:val="22"/>
          <w:szCs w:val="24"/>
        </w:rPr>
        <w:t>The effect of C1ql1 overexpression on re-innervation of mature PCs by excess CFs is not mediated by PC development</w:t>
      </w:r>
      <w:r w:rsidR="00703284">
        <w:rPr>
          <w:rFonts w:ascii="Times New Roman" w:hAnsi="Times New Roman" w:cs="Times New Roman"/>
          <w:b/>
          <w:bCs/>
          <w:sz w:val="22"/>
          <w:szCs w:val="24"/>
        </w:rPr>
        <w:t>.</w:t>
      </w:r>
    </w:p>
    <w:p w14:paraId="3A308F14" w14:textId="403D2B89" w:rsidR="00423B01" w:rsidRPr="00E5696E" w:rsidRDefault="00BE6F18" w:rsidP="00443A0C">
      <w:pPr>
        <w:widowControl/>
        <w:rPr>
          <w:rFonts w:ascii="Times New Roman" w:hAnsi="Times New Roman" w:cs="Times New Roman"/>
        </w:rPr>
      </w:pPr>
      <w:r>
        <w:rPr>
          <w:rFonts w:ascii="Arial" w:hAnsi="Arial" w:cs="Times New Roman"/>
          <w:b/>
        </w:rPr>
        <w:t>A</w:t>
      </w:r>
      <w:r w:rsidR="00E32FEE" w:rsidRPr="00E32FEE">
        <w:rPr>
          <w:rFonts w:ascii="Times New Roman" w:hAnsi="Times New Roman" w:cs="Times New Roman"/>
          <w:szCs w:val="21"/>
        </w:rPr>
        <w:t xml:space="preserve"> Representative immunohistochemical images of PCs (calbindin) and CFs (GFP). GFP (CTRL) or GFP plus C1ql1 (+C1ql1) </w:t>
      </w:r>
      <w:r w:rsidR="00142C42">
        <w:rPr>
          <w:rFonts w:ascii="Times New Roman" w:hAnsi="Times New Roman" w:cs="Times New Roman"/>
          <w:szCs w:val="21"/>
        </w:rPr>
        <w:t>was</w:t>
      </w:r>
      <w:r w:rsidR="00E32FEE" w:rsidRPr="00E32FEE">
        <w:rPr>
          <w:rFonts w:ascii="Times New Roman" w:hAnsi="Times New Roman" w:cs="Times New Roman"/>
          <w:szCs w:val="21"/>
        </w:rPr>
        <w:t xml:space="preserve"> overexpressed in the IO</w:t>
      </w:r>
      <w:r w:rsidR="00142C42">
        <w:rPr>
          <w:rFonts w:ascii="Times New Roman" w:hAnsi="Times New Roman" w:cs="Times New Roman"/>
          <w:szCs w:val="21"/>
        </w:rPr>
        <w:t>Ns</w:t>
      </w:r>
      <w:r w:rsidR="00E32FEE" w:rsidRPr="00E32FEE">
        <w:rPr>
          <w:rFonts w:ascii="Times New Roman" w:hAnsi="Times New Roman" w:cs="Times New Roman"/>
          <w:szCs w:val="21"/>
        </w:rPr>
        <w:t>.</w:t>
      </w:r>
      <w:r w:rsidRPr="00E32FEE">
        <w:rPr>
          <w:rFonts w:ascii="Arial" w:hAnsi="Arial" w:cs="Times New Roman"/>
          <w:b/>
          <w:sz w:val="22"/>
          <w:szCs w:val="24"/>
        </w:rPr>
        <w:t xml:space="preserve"> </w:t>
      </w:r>
      <w:r w:rsidR="00E32FEE">
        <w:rPr>
          <w:rFonts w:ascii="Arial" w:hAnsi="Arial" w:cs="Times New Roman"/>
          <w:b/>
        </w:rPr>
        <w:t>B</w:t>
      </w:r>
      <w:r w:rsidR="00B26959" w:rsidRPr="00E5696E">
        <w:rPr>
          <w:sz w:val="20"/>
          <w:szCs w:val="21"/>
        </w:rPr>
        <w:t xml:space="preserve"> </w:t>
      </w:r>
      <w:r w:rsidR="00B26959" w:rsidRPr="00E5696E">
        <w:rPr>
          <w:rFonts w:ascii="Times New Roman" w:hAnsi="Times New Roman" w:cs="Times New Roman"/>
        </w:rPr>
        <w:t xml:space="preserve">Membrane capacitance of PCs </w:t>
      </w:r>
      <w:r w:rsidR="0052637B">
        <w:rPr>
          <w:rFonts w:ascii="Times New Roman" w:hAnsi="Times New Roman" w:cs="Times New Roman"/>
        </w:rPr>
        <w:t>in Fig.2</w:t>
      </w:r>
      <w:r w:rsidR="006C50F8">
        <w:rPr>
          <w:rFonts w:ascii="Times New Roman" w:hAnsi="Times New Roman" w:cs="Times New Roman"/>
        </w:rPr>
        <w:t xml:space="preserve">C-E </w:t>
      </w:r>
      <w:r w:rsidR="00B26959" w:rsidRPr="00E5696E">
        <w:rPr>
          <w:rFonts w:ascii="Times New Roman" w:hAnsi="Times New Roman" w:cs="Times New Roman"/>
        </w:rPr>
        <w:t xml:space="preserve">measured by the whole-cell patch-clamp recordings. p = 0.8368 by </w:t>
      </w:r>
      <w:r w:rsidR="00BA5D8B">
        <w:rPr>
          <w:rFonts w:ascii="Times New Roman" w:hAnsi="Times New Roman" w:cs="Times New Roman"/>
        </w:rPr>
        <w:t>two-tailed</w:t>
      </w:r>
      <w:r w:rsidR="00B26959" w:rsidRPr="00E5696E">
        <w:rPr>
          <w:rFonts w:ascii="Times New Roman" w:hAnsi="Times New Roman" w:cs="Times New Roman"/>
        </w:rPr>
        <w:t xml:space="preserve"> Welch’s t-test, n = 25 cells (CTRL) from 4 mice, n = 24 cells (+C1ql1) from 5 mice. Bars represent mean ± SEM. </w:t>
      </w:r>
      <w:r w:rsidR="00142C42">
        <w:rPr>
          <w:rFonts w:ascii="Times New Roman" w:hAnsi="Times New Roman" w:cs="Times New Roman"/>
        </w:rPr>
        <w:t>n</w:t>
      </w:r>
      <w:r w:rsidR="00B26959" w:rsidRPr="00E5696E">
        <w:rPr>
          <w:rFonts w:ascii="Times New Roman" w:hAnsi="Times New Roman" w:cs="Times New Roman"/>
        </w:rPr>
        <w:t>s</w:t>
      </w:r>
      <w:r w:rsidR="00142C42">
        <w:rPr>
          <w:rFonts w:ascii="Times New Roman" w:hAnsi="Times New Roman" w:cs="Times New Roman"/>
        </w:rPr>
        <w:t>,</w:t>
      </w:r>
      <w:r w:rsidR="00B26959" w:rsidRPr="00E5696E">
        <w:rPr>
          <w:rFonts w:ascii="Times New Roman" w:hAnsi="Times New Roman" w:cs="Times New Roman"/>
        </w:rPr>
        <w:t xml:space="preserve"> not significant.</w:t>
      </w:r>
      <w:r w:rsidR="00443A0C">
        <w:rPr>
          <w:rFonts w:ascii="Times New Roman" w:hAnsi="Times New Roman" w:cs="Times New Roman"/>
        </w:rPr>
        <w:t xml:space="preserve"> </w:t>
      </w:r>
      <w:r w:rsidR="00E32FEE">
        <w:rPr>
          <w:rFonts w:ascii="Arial" w:hAnsi="Arial" w:cs="Times New Roman"/>
          <w:b/>
        </w:rPr>
        <w:t>C</w:t>
      </w:r>
      <w:r w:rsidR="005B4D3F" w:rsidRPr="00E5696E">
        <w:rPr>
          <w:rFonts w:ascii="Times New Roman" w:hAnsi="Times New Roman" w:cs="Times New Roman"/>
        </w:rPr>
        <w:t xml:space="preserve"> Representative trace</w:t>
      </w:r>
      <w:r w:rsidR="00BA5D8B">
        <w:rPr>
          <w:rFonts w:ascii="Times New Roman" w:hAnsi="Times New Roman" w:cs="Times New Roman"/>
        </w:rPr>
        <w:t>s</w:t>
      </w:r>
      <w:r w:rsidR="005B4D3F" w:rsidRPr="00E5696E">
        <w:rPr>
          <w:rFonts w:ascii="Times New Roman" w:hAnsi="Times New Roman" w:cs="Times New Roman"/>
        </w:rPr>
        <w:t xml:space="preserve"> of CF-EPSC</w:t>
      </w:r>
      <w:r w:rsidR="00BA5D8B">
        <w:rPr>
          <w:rFonts w:ascii="Times New Roman" w:hAnsi="Times New Roman" w:cs="Times New Roman"/>
        </w:rPr>
        <w:t>s</w:t>
      </w:r>
      <w:r w:rsidR="005B4D3F" w:rsidRPr="00E5696E">
        <w:rPr>
          <w:rFonts w:ascii="Times New Roman" w:hAnsi="Times New Roman" w:cs="Times New Roman"/>
        </w:rPr>
        <w:t xml:space="preserve">. </w:t>
      </w:r>
      <w:r w:rsidR="00D04966">
        <w:rPr>
          <w:rFonts w:ascii="Times New Roman" w:hAnsi="Times New Roman" w:cs="Times New Roman"/>
        </w:rPr>
        <w:t xml:space="preserve">C1ql1 overexpression was induced </w:t>
      </w:r>
      <w:r w:rsidR="004E7E97">
        <w:rPr>
          <w:rFonts w:ascii="Times New Roman" w:hAnsi="Times New Roman" w:cs="Times New Roman"/>
        </w:rPr>
        <w:t xml:space="preserve">in </w:t>
      </w:r>
      <w:r w:rsidR="00443A0C">
        <w:rPr>
          <w:rFonts w:ascii="Times New Roman" w:hAnsi="Times New Roman" w:cs="Times New Roman" w:hint="eastAsia"/>
        </w:rPr>
        <w:t>6-week-old</w:t>
      </w:r>
      <w:r w:rsidR="004E7E97">
        <w:rPr>
          <w:rFonts w:ascii="Times New Roman" w:hAnsi="Times New Roman" w:cs="Times New Roman"/>
        </w:rPr>
        <w:t xml:space="preserve"> mice.</w:t>
      </w:r>
      <w:r w:rsidR="00443A0C">
        <w:rPr>
          <w:rFonts w:ascii="Times New Roman" w:hAnsi="Times New Roman" w:cs="Times New Roman"/>
        </w:rPr>
        <w:t xml:space="preserve"> </w:t>
      </w:r>
      <w:r w:rsidR="00E32FEE">
        <w:rPr>
          <w:rFonts w:ascii="Arial" w:hAnsi="Arial" w:cs="Times New Roman"/>
          <w:b/>
        </w:rPr>
        <w:t>D</w:t>
      </w:r>
      <w:r w:rsidR="005B4D3F" w:rsidRPr="00E5696E">
        <w:rPr>
          <w:rFonts w:ascii="Times New Roman" w:hAnsi="Times New Roman" w:cs="Times New Roman"/>
        </w:rPr>
        <w:t xml:space="preserve"> </w:t>
      </w:r>
      <w:r w:rsidR="00BA5D8B">
        <w:rPr>
          <w:rFonts w:ascii="Times New Roman" w:hAnsi="Times New Roman" w:cs="Times New Roman"/>
        </w:rPr>
        <w:t>C</w:t>
      </w:r>
      <w:r w:rsidR="005B4D3F" w:rsidRPr="00E5696E">
        <w:rPr>
          <w:rFonts w:ascii="Times New Roman" w:hAnsi="Times New Roman" w:cs="Times New Roman"/>
        </w:rPr>
        <w:t xml:space="preserve">omparison of </w:t>
      </w:r>
      <w:r w:rsidR="00BA5D8B">
        <w:rPr>
          <w:rFonts w:ascii="Times New Roman" w:hAnsi="Times New Roman" w:cs="Times New Roman"/>
        </w:rPr>
        <w:t xml:space="preserve">the number of </w:t>
      </w:r>
      <w:r w:rsidR="005B4D3F" w:rsidRPr="00E5696E">
        <w:rPr>
          <w:rFonts w:ascii="Times New Roman" w:hAnsi="Times New Roman" w:cs="Times New Roman"/>
        </w:rPr>
        <w:t>step</w:t>
      </w:r>
      <w:r w:rsidR="00BA5D8B">
        <w:rPr>
          <w:rFonts w:ascii="Times New Roman" w:hAnsi="Times New Roman" w:cs="Times New Roman"/>
        </w:rPr>
        <w:t>s</w:t>
      </w:r>
      <w:r w:rsidR="005B4D3F" w:rsidRPr="00E5696E">
        <w:rPr>
          <w:rFonts w:ascii="Times New Roman" w:hAnsi="Times New Roman" w:cs="Times New Roman"/>
        </w:rPr>
        <w:t xml:space="preserve"> of CF-EPSCs between the age</w:t>
      </w:r>
      <w:r w:rsidR="00BA5D8B">
        <w:rPr>
          <w:rFonts w:ascii="Times New Roman" w:hAnsi="Times New Roman" w:cs="Times New Roman"/>
        </w:rPr>
        <w:t>s</w:t>
      </w:r>
      <w:r w:rsidR="005B4D3F" w:rsidRPr="00E5696E">
        <w:rPr>
          <w:rFonts w:ascii="Times New Roman" w:hAnsi="Times New Roman" w:cs="Times New Roman"/>
        </w:rPr>
        <w:t xml:space="preserve"> of AAV injection. There is no difference between 3</w:t>
      </w:r>
      <w:r w:rsidR="004A172B">
        <w:rPr>
          <w:rFonts w:ascii="Times New Roman" w:hAnsi="Times New Roman" w:cs="Times New Roman"/>
        </w:rPr>
        <w:t xml:space="preserve"> </w:t>
      </w:r>
      <w:r w:rsidR="005B4D3F" w:rsidRPr="00E5696E">
        <w:rPr>
          <w:rFonts w:ascii="Times New Roman" w:hAnsi="Times New Roman" w:cs="Times New Roman"/>
        </w:rPr>
        <w:t>and 6 weeks (p</w:t>
      </w:r>
      <w:r w:rsidR="00142C42">
        <w:rPr>
          <w:rFonts w:ascii="Times New Roman" w:hAnsi="Times New Roman" w:cs="Times New Roman"/>
        </w:rPr>
        <w:t xml:space="preserve"> </w:t>
      </w:r>
      <w:r w:rsidR="005B4D3F" w:rsidRPr="00E5696E">
        <w:rPr>
          <w:rFonts w:ascii="Times New Roman" w:hAnsi="Times New Roman" w:cs="Times New Roman"/>
        </w:rPr>
        <w:t>=</w:t>
      </w:r>
      <w:r w:rsidR="00142C42">
        <w:rPr>
          <w:rFonts w:ascii="Times New Roman" w:hAnsi="Times New Roman" w:cs="Times New Roman"/>
        </w:rPr>
        <w:t xml:space="preserve"> </w:t>
      </w:r>
      <w:r w:rsidR="005B4D3F" w:rsidRPr="00E5696E">
        <w:rPr>
          <w:rFonts w:ascii="Times New Roman" w:hAnsi="Times New Roman" w:cs="Times New Roman"/>
        </w:rPr>
        <w:t>0.9375, Mann-Whitney U-test). n</w:t>
      </w:r>
      <w:r w:rsidR="00142C42">
        <w:rPr>
          <w:rFonts w:ascii="Times New Roman" w:hAnsi="Times New Roman" w:cs="Times New Roman"/>
        </w:rPr>
        <w:t xml:space="preserve"> </w:t>
      </w:r>
      <w:r w:rsidR="005B4D3F" w:rsidRPr="00E5696E">
        <w:rPr>
          <w:rFonts w:ascii="Times New Roman" w:hAnsi="Times New Roman" w:cs="Times New Roman"/>
        </w:rPr>
        <w:t>=</w:t>
      </w:r>
      <w:r w:rsidR="00142C42">
        <w:rPr>
          <w:rFonts w:ascii="Times New Roman" w:hAnsi="Times New Roman" w:cs="Times New Roman"/>
        </w:rPr>
        <w:t xml:space="preserve"> </w:t>
      </w:r>
      <w:r w:rsidR="005B4D3F" w:rsidRPr="00E5696E">
        <w:rPr>
          <w:rFonts w:ascii="Times New Roman" w:hAnsi="Times New Roman" w:cs="Times New Roman"/>
        </w:rPr>
        <w:t xml:space="preserve">49 cells from </w:t>
      </w:r>
      <w:r w:rsidR="00142C42">
        <w:rPr>
          <w:rFonts w:ascii="Times New Roman" w:hAnsi="Times New Roman" w:cs="Times New Roman"/>
        </w:rPr>
        <w:t xml:space="preserve">five 3-week </w:t>
      </w:r>
      <w:r w:rsidR="005B4D3F" w:rsidRPr="00E5696E">
        <w:rPr>
          <w:rFonts w:ascii="Times New Roman" w:hAnsi="Times New Roman" w:cs="Times New Roman"/>
        </w:rPr>
        <w:t>mice</w:t>
      </w:r>
      <w:r w:rsidR="00142C42">
        <w:rPr>
          <w:rFonts w:ascii="Times New Roman" w:hAnsi="Times New Roman" w:cs="Times New Roman"/>
        </w:rPr>
        <w:t>;</w:t>
      </w:r>
      <w:r w:rsidR="005B4D3F" w:rsidRPr="00E5696E">
        <w:rPr>
          <w:rFonts w:ascii="Times New Roman" w:hAnsi="Times New Roman" w:cs="Times New Roman"/>
        </w:rPr>
        <w:t xml:space="preserve"> n</w:t>
      </w:r>
      <w:r w:rsidR="00142C42">
        <w:rPr>
          <w:rFonts w:ascii="Times New Roman" w:hAnsi="Times New Roman" w:cs="Times New Roman"/>
        </w:rPr>
        <w:t xml:space="preserve"> </w:t>
      </w:r>
      <w:r w:rsidR="005B4D3F" w:rsidRPr="00E5696E">
        <w:rPr>
          <w:rFonts w:ascii="Times New Roman" w:hAnsi="Times New Roman" w:cs="Times New Roman"/>
        </w:rPr>
        <w:t>=</w:t>
      </w:r>
      <w:r w:rsidR="00142C42">
        <w:rPr>
          <w:rFonts w:ascii="Times New Roman" w:hAnsi="Times New Roman" w:cs="Times New Roman"/>
        </w:rPr>
        <w:t xml:space="preserve"> </w:t>
      </w:r>
      <w:r w:rsidR="005B4D3F" w:rsidRPr="00E5696E">
        <w:rPr>
          <w:rFonts w:ascii="Times New Roman" w:hAnsi="Times New Roman" w:cs="Times New Roman"/>
        </w:rPr>
        <w:t xml:space="preserve">42 cells from </w:t>
      </w:r>
      <w:r w:rsidR="00142C42">
        <w:rPr>
          <w:rFonts w:ascii="Times New Roman" w:hAnsi="Times New Roman" w:cs="Times New Roman"/>
        </w:rPr>
        <w:t>four 6-week mice</w:t>
      </w:r>
      <w:r w:rsidR="005B4D3F" w:rsidRPr="00E5696E">
        <w:rPr>
          <w:rFonts w:ascii="Times New Roman" w:hAnsi="Times New Roman" w:cs="Times New Roman"/>
        </w:rPr>
        <w:t>.</w:t>
      </w:r>
    </w:p>
    <w:p w14:paraId="367E44CE" w14:textId="77777777" w:rsidR="00F85B14" w:rsidRPr="00BE3F1A" w:rsidRDefault="00F85B14">
      <w:pPr>
        <w:widowControl/>
        <w:jc w:val="left"/>
        <w:rPr>
          <w:rFonts w:ascii="Times New Roman" w:hAnsi="Times New Roman" w:cs="Times New Roman"/>
          <w:sz w:val="22"/>
          <w:szCs w:val="24"/>
        </w:rPr>
      </w:pPr>
      <w:r w:rsidRPr="00BE3F1A">
        <w:rPr>
          <w:rFonts w:ascii="Times New Roman" w:hAnsi="Times New Roman" w:cs="Times New Roman"/>
          <w:sz w:val="22"/>
          <w:szCs w:val="24"/>
        </w:rPr>
        <w:br w:type="page"/>
      </w:r>
    </w:p>
    <w:p w14:paraId="635FD073" w14:textId="706BF742" w:rsidR="00CA304A" w:rsidRPr="009776BA" w:rsidRDefault="00700697" w:rsidP="00703284">
      <w:pPr>
        <w:widowControl/>
        <w:rPr>
          <w:rFonts w:ascii="Times New Roman" w:hAnsi="Times New Roman" w:cs="Times New Roman"/>
          <w:b/>
          <w:bCs/>
          <w:sz w:val="22"/>
          <w:szCs w:val="24"/>
        </w:rPr>
      </w:pPr>
      <w:r w:rsidRPr="009776BA">
        <w:rPr>
          <w:rFonts w:ascii="Times New Roman" w:hAnsi="Times New Roman" w:cs="Times New Roman"/>
          <w:b/>
          <w:bCs/>
          <w:noProof/>
          <w:sz w:val="22"/>
          <w:szCs w:val="24"/>
        </w:rPr>
        <w:lastRenderedPageBreak/>
        <w:drawing>
          <wp:anchor distT="0" distB="0" distL="114300" distR="114300" simplePos="0" relativeHeight="251647488" behindDoc="0" locked="0" layoutInCell="1" allowOverlap="1" wp14:anchorId="2CC480F0" wp14:editId="613AD141">
            <wp:simplePos x="0" y="0"/>
            <wp:positionH relativeFrom="margin">
              <wp:align>center</wp:align>
            </wp:positionH>
            <wp:positionV relativeFrom="paragraph">
              <wp:posOffset>2540</wp:posOffset>
            </wp:positionV>
            <wp:extent cx="5364000" cy="3427786"/>
            <wp:effectExtent l="0" t="0" r="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4000" cy="3427786"/>
                    </a:xfrm>
                    <a:prstGeom prst="rect">
                      <a:avLst/>
                    </a:prstGeom>
                    <a:noFill/>
                    <a:ln>
                      <a:noFill/>
                    </a:ln>
                  </pic:spPr>
                </pic:pic>
              </a:graphicData>
            </a:graphic>
            <wp14:sizeRelH relativeFrom="page">
              <wp14:pctWidth>0</wp14:pctWidth>
            </wp14:sizeRelH>
            <wp14:sizeRelV relativeFrom="page">
              <wp14:pctHeight>0</wp14:pctHeight>
            </wp14:sizeRelV>
          </wp:anchor>
        </w:drawing>
      </w:r>
      <w:r w:rsidR="008F7CA3"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8F7CA3" w:rsidRPr="009776BA">
        <w:rPr>
          <w:rFonts w:ascii="Times New Roman" w:hAnsi="Times New Roman" w:cs="Times New Roman"/>
          <w:b/>
          <w:bCs/>
          <w:sz w:val="22"/>
          <w:szCs w:val="24"/>
        </w:rPr>
        <w:t>2, related to Fig.</w:t>
      </w:r>
      <w:r w:rsidR="00703284">
        <w:rPr>
          <w:rFonts w:ascii="Times New Roman" w:hAnsi="Times New Roman" w:cs="Times New Roman"/>
          <w:b/>
          <w:bCs/>
          <w:sz w:val="22"/>
          <w:szCs w:val="24"/>
        </w:rPr>
        <w:t xml:space="preserve"> </w:t>
      </w:r>
      <w:r w:rsidR="00425A92">
        <w:rPr>
          <w:rFonts w:ascii="Times New Roman" w:hAnsi="Times New Roman" w:cs="Times New Roman"/>
          <w:b/>
          <w:bCs/>
          <w:sz w:val="22"/>
          <w:szCs w:val="24"/>
        </w:rPr>
        <w:t>3</w:t>
      </w:r>
      <w:r w:rsidR="008F7CA3" w:rsidRPr="009776BA">
        <w:rPr>
          <w:rFonts w:ascii="Times New Roman" w:hAnsi="Times New Roman" w:cs="Times New Roman"/>
          <w:b/>
          <w:bCs/>
          <w:sz w:val="22"/>
          <w:szCs w:val="24"/>
        </w:rPr>
        <w:t>: T</w:t>
      </w:r>
      <w:r w:rsidR="001B4DFF">
        <w:rPr>
          <w:rFonts w:ascii="Times New Roman" w:hAnsi="Times New Roman" w:cs="Times New Roman"/>
          <w:b/>
          <w:bCs/>
          <w:sz w:val="22"/>
          <w:szCs w:val="24"/>
        </w:rPr>
        <w:t xml:space="preserve">he effect of C1ql1 overexpression in </w:t>
      </w:r>
      <w:r w:rsidR="00BE3F1A">
        <w:rPr>
          <w:rFonts w:ascii="Times New Roman" w:hAnsi="Times New Roman" w:cs="Times New Roman"/>
          <w:b/>
          <w:bCs/>
          <w:sz w:val="22"/>
          <w:szCs w:val="24"/>
        </w:rPr>
        <w:t>Bai3</w:t>
      </w:r>
      <w:r w:rsidR="00703284">
        <w:rPr>
          <w:rFonts w:ascii="Times New Roman" w:hAnsi="Times New Roman" w:cs="Times New Roman"/>
          <w:b/>
          <w:bCs/>
          <w:sz w:val="22"/>
          <w:szCs w:val="24"/>
        </w:rPr>
        <w:t xml:space="preserve"> knockout mice.</w:t>
      </w:r>
    </w:p>
    <w:p w14:paraId="455185FB" w14:textId="6128B876" w:rsidR="00423B01" w:rsidRPr="009F16E0" w:rsidRDefault="00443A0C" w:rsidP="00443A0C">
      <w:pPr>
        <w:snapToGrid w:val="0"/>
        <w:spacing w:line="360" w:lineRule="auto"/>
        <w:rPr>
          <w:rFonts w:ascii="Times New Roman" w:hAnsi="Times New Roman" w:cs="Times New Roman"/>
          <w:b/>
          <w:szCs w:val="21"/>
        </w:rPr>
      </w:pPr>
      <w:r w:rsidRPr="00443A0C">
        <w:rPr>
          <w:rFonts w:ascii="Arial" w:hAnsi="Arial" w:cs="Times New Roman"/>
          <w:b/>
          <w:szCs w:val="21"/>
        </w:rPr>
        <w:t>A</w:t>
      </w:r>
      <w:r w:rsidR="00084398" w:rsidRPr="009F16E0">
        <w:rPr>
          <w:rFonts w:ascii="Times New Roman" w:hAnsi="Times New Roman" w:cs="Times New Roman"/>
          <w:szCs w:val="21"/>
        </w:rPr>
        <w:t xml:space="preserve"> </w:t>
      </w:r>
      <w:proofErr w:type="gramStart"/>
      <w:r w:rsidR="00084398" w:rsidRPr="009F16E0">
        <w:rPr>
          <w:rFonts w:ascii="Times New Roman" w:hAnsi="Times New Roman" w:cs="Times New Roman"/>
          <w:szCs w:val="21"/>
        </w:rPr>
        <w:t>Coronal sections</w:t>
      </w:r>
      <w:proofErr w:type="gramEnd"/>
      <w:r w:rsidR="00084398" w:rsidRPr="009F16E0">
        <w:rPr>
          <w:rFonts w:ascii="Times New Roman" w:hAnsi="Times New Roman" w:cs="Times New Roman"/>
          <w:szCs w:val="21"/>
        </w:rPr>
        <w:t xml:space="preserve"> showing the distribution of CF transverse branches in the Bai3 knockout (KO) cerebellum. GFP (control) or GFP plus C1ql1 (+C1ql1) was overexpressed in </w:t>
      </w:r>
      <w:r w:rsidR="00BA5D8B">
        <w:rPr>
          <w:rFonts w:ascii="Times New Roman" w:hAnsi="Times New Roman" w:cs="Times New Roman"/>
          <w:szCs w:val="21"/>
        </w:rPr>
        <w:t xml:space="preserve">the </w:t>
      </w:r>
      <w:r w:rsidR="00084398" w:rsidRPr="009F16E0">
        <w:rPr>
          <w:rFonts w:ascii="Times New Roman" w:hAnsi="Times New Roman" w:cs="Times New Roman"/>
          <w:szCs w:val="21"/>
        </w:rPr>
        <w:t xml:space="preserve">CFs. Maximum intensity z-projection images are shown. </w:t>
      </w:r>
      <w:r w:rsidR="00BA5D8B">
        <w:rPr>
          <w:rFonts w:ascii="Times New Roman" w:hAnsi="Times New Roman" w:cs="Times New Roman"/>
          <w:szCs w:val="21"/>
        </w:rPr>
        <w:t>D</w:t>
      </w:r>
      <w:r w:rsidR="00084398" w:rsidRPr="009F16E0">
        <w:rPr>
          <w:rFonts w:ascii="Times New Roman" w:hAnsi="Times New Roman" w:cs="Times New Roman"/>
          <w:szCs w:val="21"/>
        </w:rPr>
        <w:t>otted lines indicate the upper and lower bo</w:t>
      </w:r>
      <w:r w:rsidR="00BA5D8B">
        <w:rPr>
          <w:rFonts w:ascii="Times New Roman" w:hAnsi="Times New Roman" w:cs="Times New Roman"/>
          <w:szCs w:val="21"/>
        </w:rPr>
        <w:t>undaries</w:t>
      </w:r>
      <w:r w:rsidR="00084398" w:rsidRPr="009F16E0">
        <w:rPr>
          <w:rFonts w:ascii="Times New Roman" w:hAnsi="Times New Roman" w:cs="Times New Roman"/>
          <w:szCs w:val="21"/>
        </w:rPr>
        <w:t xml:space="preserve"> of the molecular layer. Scale bar, 20 </w:t>
      </w:r>
      <w:r w:rsidR="00EA3F76" w:rsidRPr="00EA3F76">
        <w:rPr>
          <w:rFonts w:ascii="Symbol" w:hAnsi="Symbol" w:cs="Times New Roman"/>
          <w:szCs w:val="21"/>
        </w:rPr>
        <w:t>m</w:t>
      </w:r>
      <w:r w:rsidR="00084398" w:rsidRPr="009F16E0">
        <w:rPr>
          <w:rFonts w:ascii="Times New Roman" w:hAnsi="Times New Roman" w:cs="Times New Roman"/>
          <w:szCs w:val="21"/>
        </w:rPr>
        <w:t>m (</w:t>
      </w:r>
      <w:r w:rsidR="00084398" w:rsidRPr="00EA3F76">
        <w:rPr>
          <w:rFonts w:asciiTheme="majorHAnsi" w:hAnsiTheme="majorHAnsi" w:cstheme="majorHAnsi"/>
          <w:b/>
          <w:bCs/>
          <w:szCs w:val="21"/>
        </w:rPr>
        <w:t>A</w:t>
      </w:r>
      <w:r w:rsidR="00084398" w:rsidRPr="00EA3F76">
        <w:rPr>
          <w:rFonts w:asciiTheme="majorHAnsi" w:hAnsiTheme="majorHAnsi" w:cstheme="majorHAnsi"/>
          <w:b/>
          <w:bCs/>
          <w:szCs w:val="21"/>
          <w:vertAlign w:val="subscript"/>
        </w:rPr>
        <w:t>1</w:t>
      </w:r>
      <w:r w:rsidR="00084398" w:rsidRPr="009F16E0">
        <w:rPr>
          <w:rFonts w:ascii="Times New Roman" w:hAnsi="Times New Roman" w:cs="Times New Roman"/>
          <w:szCs w:val="21"/>
        </w:rPr>
        <w:t>). Enlarged views of representative CF branches (</w:t>
      </w:r>
      <w:r w:rsidR="00084398" w:rsidRPr="00EA3F76">
        <w:rPr>
          <w:rFonts w:asciiTheme="majorHAnsi" w:hAnsiTheme="majorHAnsi" w:cstheme="majorHAnsi"/>
          <w:b/>
          <w:bCs/>
          <w:szCs w:val="21"/>
        </w:rPr>
        <w:t>A</w:t>
      </w:r>
      <w:r w:rsidR="00084398" w:rsidRPr="00EA3F76">
        <w:rPr>
          <w:rFonts w:asciiTheme="majorHAnsi" w:hAnsiTheme="majorHAnsi" w:cstheme="majorHAnsi"/>
          <w:b/>
          <w:bCs/>
          <w:szCs w:val="21"/>
          <w:vertAlign w:val="subscript"/>
        </w:rPr>
        <w:t>2</w:t>
      </w:r>
      <w:r w:rsidR="00084398" w:rsidRPr="009F16E0">
        <w:rPr>
          <w:rFonts w:ascii="Times New Roman" w:hAnsi="Times New Roman" w:cs="Times New Roman"/>
          <w:szCs w:val="21"/>
        </w:rPr>
        <w:t>).</w:t>
      </w:r>
      <w:r w:rsidR="00E5696E" w:rsidRPr="009F16E0">
        <w:rPr>
          <w:rFonts w:ascii="Times New Roman" w:hAnsi="Times New Roman" w:cs="Times New Roman"/>
          <w:szCs w:val="21"/>
        </w:rPr>
        <w:t xml:space="preserve"> </w:t>
      </w:r>
      <w:r w:rsidR="00084398" w:rsidRPr="009F16E0">
        <w:rPr>
          <w:rFonts w:ascii="Times New Roman" w:hAnsi="Times New Roman" w:cs="Times New Roman"/>
          <w:szCs w:val="21"/>
        </w:rPr>
        <w:t xml:space="preserve">Maximum intensity z-projection images indicate vGluT2-negative branches (arrowheads). Scale bar, 20 </w:t>
      </w:r>
      <w:r w:rsidR="00EA3F76" w:rsidRPr="00EA3F76">
        <w:rPr>
          <w:rFonts w:ascii="Symbol" w:hAnsi="Symbol" w:cs="Times New Roman"/>
          <w:szCs w:val="21"/>
        </w:rPr>
        <w:t>m</w:t>
      </w:r>
      <w:r w:rsidR="00084398" w:rsidRPr="009F16E0">
        <w:rPr>
          <w:rFonts w:ascii="Times New Roman" w:hAnsi="Times New Roman" w:cs="Times New Roman"/>
          <w:szCs w:val="21"/>
        </w:rPr>
        <w:t>m.</w:t>
      </w:r>
      <w:r>
        <w:rPr>
          <w:rFonts w:ascii="Times New Roman" w:hAnsi="Times New Roman" w:cs="Times New Roman"/>
          <w:szCs w:val="21"/>
        </w:rPr>
        <w:t xml:space="preserve"> </w:t>
      </w:r>
      <w:r w:rsidRPr="00443A0C">
        <w:rPr>
          <w:rFonts w:ascii="Arial" w:hAnsi="Arial" w:cs="Times New Roman"/>
          <w:b/>
          <w:szCs w:val="21"/>
        </w:rPr>
        <w:t>B</w:t>
      </w:r>
      <w:r w:rsidR="00084398" w:rsidRPr="009F16E0">
        <w:rPr>
          <w:rFonts w:ascii="Times New Roman" w:hAnsi="Times New Roman" w:cs="Times New Roman"/>
          <w:color w:val="2E2E2E"/>
          <w:szCs w:val="21"/>
        </w:rPr>
        <w:t xml:space="preserve"> </w:t>
      </w:r>
      <w:r w:rsidR="00BA5D8B">
        <w:rPr>
          <w:rFonts w:ascii="Times New Roman" w:hAnsi="Times New Roman" w:cs="Times New Roman"/>
          <w:color w:val="2E2E2E"/>
          <w:szCs w:val="21"/>
        </w:rPr>
        <w:t>H</w:t>
      </w:r>
      <w:r w:rsidR="00084398" w:rsidRPr="009F16E0">
        <w:rPr>
          <w:rFonts w:ascii="Times New Roman" w:hAnsi="Times New Roman" w:cs="Times New Roman"/>
          <w:color w:val="2E2E2E"/>
          <w:szCs w:val="21"/>
        </w:rPr>
        <w:t>eight and length of CF transverse branches in the molecular layer of Bai3 KO mice.</w:t>
      </w:r>
      <w:r w:rsidR="00084398" w:rsidRPr="009F16E0">
        <w:rPr>
          <w:rFonts w:ascii="Times New Roman" w:hAnsi="Times New Roman" w:cs="Times New Roman"/>
          <w:szCs w:val="21"/>
        </w:rPr>
        <w:t xml:space="preserve"> Detailed information is provided in </w:t>
      </w:r>
      <w:r w:rsidRPr="00443A0C">
        <w:rPr>
          <w:rFonts w:ascii="Arial" w:hAnsi="Arial" w:cs="Times New Roman"/>
          <w:b/>
          <w:szCs w:val="21"/>
        </w:rPr>
        <w:t>C</w:t>
      </w:r>
      <w:r w:rsidR="00084398" w:rsidRPr="009F16E0">
        <w:rPr>
          <w:rFonts w:ascii="Times New Roman" w:hAnsi="Times New Roman" w:cs="Times New Roman"/>
          <w:szCs w:val="21"/>
        </w:rPr>
        <w:t xml:space="preserve">. </w:t>
      </w:r>
      <w:r w:rsidR="00084398" w:rsidRPr="009F16E0">
        <w:rPr>
          <w:rFonts w:ascii="Times New Roman" w:hAnsi="Times New Roman" w:cs="Times New Roman"/>
          <w:bCs/>
          <w:szCs w:val="21"/>
        </w:rPr>
        <w:t>n = 162 branches from 4 mice (CTRL), n = 180 branches from 3 mice (+C1ql1)</w:t>
      </w:r>
      <w:r>
        <w:rPr>
          <w:rFonts w:ascii="Times New Roman" w:hAnsi="Times New Roman" w:cs="Times New Roman"/>
          <w:bCs/>
          <w:szCs w:val="21"/>
        </w:rPr>
        <w:t xml:space="preserve">. </w:t>
      </w:r>
      <w:r w:rsidRPr="00443A0C">
        <w:rPr>
          <w:rFonts w:ascii="Arial" w:hAnsi="Arial" w:cs="Times New Roman"/>
          <w:b/>
          <w:szCs w:val="21"/>
        </w:rPr>
        <w:t>C</w:t>
      </w:r>
      <w:r w:rsidR="00084398" w:rsidRPr="009F16E0">
        <w:rPr>
          <w:rFonts w:ascii="Times New Roman" w:hAnsi="Times New Roman" w:cs="Times New Roman"/>
          <w:szCs w:val="21"/>
        </w:rPr>
        <w:t xml:space="preserve"> Percentage of vGluT2-positive CF transverse branches in Bai3 KO mice expressing GFP only (control) and GFP plus C1ql1 (+C1ql1). </w:t>
      </w:r>
      <w:r w:rsidR="00084398" w:rsidRPr="009F16E0">
        <w:rPr>
          <w:rFonts w:ascii="Times New Roman" w:hAnsi="Times New Roman" w:cs="Times New Roman"/>
          <w:bCs/>
          <w:szCs w:val="21"/>
        </w:rPr>
        <w:t xml:space="preserve">p = 0.3177, </w:t>
      </w:r>
      <w:r w:rsidR="00084398" w:rsidRPr="009F16E0">
        <w:rPr>
          <w:rFonts w:ascii="Times New Roman" w:hAnsi="Times New Roman" w:cs="Times New Roman"/>
          <w:bCs/>
          <w:color w:val="222222"/>
          <w:szCs w:val="21"/>
          <w:shd w:val="clear" w:color="auto" w:fill="FFFFFF"/>
        </w:rPr>
        <w:t>Mann–Whitney U test;</w:t>
      </w:r>
      <w:r w:rsidR="00084398" w:rsidRPr="009F16E0">
        <w:rPr>
          <w:rFonts w:ascii="Times New Roman" w:hAnsi="Times New Roman" w:cs="Times New Roman"/>
          <w:bCs/>
          <w:szCs w:val="21"/>
        </w:rPr>
        <w:t xml:space="preserve"> n = 162 from 4 mice (CTRL); n = 180 from 3 mice (+C1ql1).</w:t>
      </w:r>
      <w:r>
        <w:rPr>
          <w:rFonts w:ascii="Times New Roman" w:hAnsi="Times New Roman" w:cs="Times New Roman"/>
          <w:bCs/>
          <w:szCs w:val="21"/>
        </w:rPr>
        <w:t xml:space="preserve"> </w:t>
      </w:r>
      <w:r w:rsidRPr="00443A0C">
        <w:rPr>
          <w:rFonts w:ascii="Arial" w:hAnsi="Arial" w:cs="Times New Roman"/>
          <w:b/>
          <w:szCs w:val="21"/>
        </w:rPr>
        <w:t>D</w:t>
      </w:r>
      <w:r w:rsidR="00084398" w:rsidRPr="009F16E0">
        <w:rPr>
          <w:rFonts w:ascii="Times New Roman" w:hAnsi="Times New Roman" w:cs="Times New Roman"/>
          <w:szCs w:val="21"/>
        </w:rPr>
        <w:t xml:space="preserve"> Histogram showing the mean length of CF transverse branches </w:t>
      </w:r>
      <w:r w:rsidR="00BA5D8B">
        <w:rPr>
          <w:rFonts w:ascii="Times New Roman" w:hAnsi="Times New Roman" w:cs="Times New Roman"/>
          <w:szCs w:val="21"/>
        </w:rPr>
        <w:t>as a function of</w:t>
      </w:r>
      <w:r w:rsidR="00084398" w:rsidRPr="009F16E0">
        <w:rPr>
          <w:rFonts w:ascii="Times New Roman" w:hAnsi="Times New Roman" w:cs="Times New Roman"/>
          <w:szCs w:val="21"/>
        </w:rPr>
        <w:t xml:space="preserve"> their height in the molecular layer of Bai3 KO mice. Orange and blue bars represent the cerebellum expressing GFP only (CTRL) and GPF plus C1ql1 (+C1ql1), respectively.</w:t>
      </w:r>
      <w:r w:rsidR="000808D8" w:rsidRPr="009F16E0">
        <w:rPr>
          <w:rFonts w:ascii="Times New Roman" w:hAnsi="Times New Roman" w:cs="Times New Roman"/>
          <w:szCs w:val="21"/>
        </w:rPr>
        <w:t xml:space="preserve"> </w:t>
      </w:r>
      <w:r w:rsidR="00D810F8" w:rsidRPr="009F16E0">
        <w:rPr>
          <w:rFonts w:ascii="Times New Roman" w:hAnsi="Times New Roman" w:cs="Times New Roman"/>
          <w:szCs w:val="21"/>
        </w:rPr>
        <w:t xml:space="preserve">Statistical analysis </w:t>
      </w:r>
      <w:r w:rsidR="007B7C4A" w:rsidRPr="009F16E0">
        <w:rPr>
          <w:rFonts w:ascii="Times New Roman" w:hAnsi="Times New Roman" w:cs="Times New Roman"/>
          <w:szCs w:val="21"/>
        </w:rPr>
        <w:t xml:space="preserve">was omitted </w:t>
      </w:r>
      <w:r w:rsidR="00BA5D8B">
        <w:rPr>
          <w:rFonts w:ascii="Times New Roman" w:hAnsi="Times New Roman" w:cs="Times New Roman"/>
          <w:szCs w:val="21"/>
        </w:rPr>
        <w:t>at</w:t>
      </w:r>
      <w:r w:rsidR="007B7C4A" w:rsidRPr="009F16E0">
        <w:rPr>
          <w:rFonts w:ascii="Times New Roman" w:hAnsi="Times New Roman" w:cs="Times New Roman"/>
          <w:szCs w:val="21"/>
        </w:rPr>
        <w:t xml:space="preserve"> &gt;160 </w:t>
      </w:r>
      <w:r w:rsidR="00EA3F76" w:rsidRPr="00EA3F76">
        <w:rPr>
          <w:rFonts w:ascii="Symbol" w:hAnsi="Symbol" w:cs="Times New Roman"/>
          <w:szCs w:val="21"/>
        </w:rPr>
        <w:t>m</w:t>
      </w:r>
      <w:r w:rsidR="007B7C4A" w:rsidRPr="009F16E0">
        <w:rPr>
          <w:rFonts w:ascii="Times New Roman" w:hAnsi="Times New Roman" w:cs="Times New Roman"/>
          <w:szCs w:val="21"/>
        </w:rPr>
        <w:t xml:space="preserve">m </w:t>
      </w:r>
      <w:r w:rsidR="00BA5D8B">
        <w:rPr>
          <w:rFonts w:ascii="Times New Roman" w:hAnsi="Times New Roman" w:cs="Times New Roman"/>
          <w:szCs w:val="21"/>
        </w:rPr>
        <w:t>due to</w:t>
      </w:r>
      <w:r w:rsidR="007B7C4A" w:rsidRPr="009F16E0">
        <w:rPr>
          <w:rFonts w:ascii="Times New Roman" w:hAnsi="Times New Roman" w:cs="Times New Roman"/>
          <w:szCs w:val="21"/>
        </w:rPr>
        <w:t xml:space="preserve"> </w:t>
      </w:r>
      <w:r>
        <w:rPr>
          <w:rFonts w:ascii="Times New Roman" w:hAnsi="Times New Roman" w:cs="Times New Roman"/>
          <w:szCs w:val="21"/>
        </w:rPr>
        <w:t>i</w:t>
      </w:r>
      <w:r w:rsidR="002F6179">
        <w:rPr>
          <w:rFonts w:ascii="Times New Roman" w:hAnsi="Times New Roman" w:cs="Times New Roman"/>
          <w:szCs w:val="21"/>
        </w:rPr>
        <w:t>nsufficient</w:t>
      </w:r>
      <w:r w:rsidR="009F16E0" w:rsidRPr="009F16E0">
        <w:rPr>
          <w:rFonts w:ascii="Times New Roman" w:hAnsi="Times New Roman" w:cs="Times New Roman"/>
          <w:szCs w:val="21"/>
        </w:rPr>
        <w:t xml:space="preserve"> branch</w:t>
      </w:r>
      <w:r w:rsidR="00BA5D8B">
        <w:rPr>
          <w:rFonts w:ascii="Times New Roman" w:hAnsi="Times New Roman" w:cs="Times New Roman"/>
          <w:szCs w:val="21"/>
        </w:rPr>
        <w:t>ing</w:t>
      </w:r>
      <w:r w:rsidR="009F16E0" w:rsidRPr="009F16E0">
        <w:rPr>
          <w:rFonts w:ascii="Times New Roman" w:hAnsi="Times New Roman" w:cs="Times New Roman"/>
          <w:szCs w:val="21"/>
        </w:rPr>
        <w:t xml:space="preserve"> in Bai3KO</w:t>
      </w:r>
      <w:r w:rsidR="007B7C4A" w:rsidRPr="009F16E0">
        <w:rPr>
          <w:rFonts w:ascii="Times New Roman" w:hAnsi="Times New Roman" w:cs="Times New Roman"/>
          <w:szCs w:val="21"/>
        </w:rPr>
        <w:t>.</w:t>
      </w:r>
      <w:r w:rsidR="00084398" w:rsidRPr="009F16E0">
        <w:rPr>
          <w:rFonts w:ascii="Times New Roman" w:hAnsi="Times New Roman" w:cs="Times New Roman"/>
          <w:szCs w:val="21"/>
        </w:rPr>
        <w:t xml:space="preserve"> </w:t>
      </w:r>
      <w:r w:rsidR="00084398" w:rsidRPr="009F16E0">
        <w:rPr>
          <w:rFonts w:ascii="Times New Roman" w:hAnsi="Times New Roman" w:cs="Times New Roman"/>
          <w:bCs/>
          <w:szCs w:val="21"/>
        </w:rPr>
        <w:t xml:space="preserve">0-40 </w:t>
      </w:r>
      <w:r w:rsidR="00EA3F76" w:rsidRPr="00EA3F76">
        <w:rPr>
          <w:rFonts w:ascii="Symbol" w:hAnsi="Symbol" w:cs="Times New Roman"/>
          <w:bCs/>
          <w:szCs w:val="21"/>
        </w:rPr>
        <w:t>m</w:t>
      </w:r>
      <w:r w:rsidR="00084398" w:rsidRPr="009F16E0">
        <w:rPr>
          <w:rFonts w:ascii="Times New Roman" w:hAnsi="Times New Roman" w:cs="Times New Roman"/>
          <w:bCs/>
          <w:szCs w:val="21"/>
        </w:rPr>
        <w:t>m: p = 0.7013, n = 12 (CTRL), n = 19 (+C1ql1);</w:t>
      </w:r>
      <w:r w:rsidR="00084398" w:rsidRPr="009F16E0">
        <w:rPr>
          <w:rFonts w:ascii="Times New Roman" w:hAnsi="Times New Roman" w:cs="Times New Roman"/>
          <w:b/>
          <w:szCs w:val="21"/>
        </w:rPr>
        <w:t xml:space="preserve"> </w:t>
      </w:r>
      <w:r w:rsidR="00084398" w:rsidRPr="009F16E0">
        <w:rPr>
          <w:rFonts w:ascii="Times New Roman" w:hAnsi="Times New Roman" w:cs="Times New Roman"/>
          <w:bCs/>
          <w:szCs w:val="21"/>
        </w:rPr>
        <w:t xml:space="preserve">40-80 </w:t>
      </w:r>
      <w:r w:rsidR="00EA3F76" w:rsidRPr="00EA3F76">
        <w:rPr>
          <w:rFonts w:ascii="Symbol" w:hAnsi="Symbol" w:cs="Times New Roman"/>
          <w:bCs/>
          <w:szCs w:val="21"/>
        </w:rPr>
        <w:t>m</w:t>
      </w:r>
      <w:r w:rsidR="00084398" w:rsidRPr="009F16E0">
        <w:rPr>
          <w:rFonts w:ascii="Times New Roman" w:hAnsi="Times New Roman" w:cs="Times New Roman"/>
          <w:bCs/>
          <w:szCs w:val="21"/>
        </w:rPr>
        <w:t>m: p = 0.7120, n = 49 (CTRL), n = 121 (+C1ql1);</w:t>
      </w:r>
      <w:r w:rsidR="00084398" w:rsidRPr="009F16E0">
        <w:rPr>
          <w:rFonts w:ascii="Times New Roman" w:hAnsi="Times New Roman" w:cs="Times New Roman"/>
          <w:b/>
          <w:szCs w:val="21"/>
        </w:rPr>
        <w:t xml:space="preserve"> </w:t>
      </w:r>
      <w:r w:rsidR="00084398" w:rsidRPr="009F16E0">
        <w:rPr>
          <w:rFonts w:ascii="Times New Roman" w:hAnsi="Times New Roman" w:cs="Times New Roman"/>
          <w:bCs/>
          <w:szCs w:val="21"/>
        </w:rPr>
        <w:t xml:space="preserve">80-120 </w:t>
      </w:r>
      <w:r w:rsidR="00EA3F76" w:rsidRPr="00EA3F76">
        <w:rPr>
          <w:rFonts w:ascii="Symbol" w:hAnsi="Symbol" w:cs="Times New Roman"/>
          <w:bCs/>
          <w:szCs w:val="21"/>
        </w:rPr>
        <w:t>m</w:t>
      </w:r>
      <w:r w:rsidR="00084398" w:rsidRPr="009F16E0">
        <w:rPr>
          <w:rFonts w:ascii="Times New Roman" w:hAnsi="Times New Roman" w:cs="Times New Roman"/>
          <w:bCs/>
          <w:szCs w:val="21"/>
        </w:rPr>
        <w:t>m: p = 0.5903, n = 68 (CTRL), n = 107 (+C1ql1);</w:t>
      </w:r>
      <w:r w:rsidR="00084398" w:rsidRPr="009F16E0">
        <w:rPr>
          <w:rFonts w:ascii="Times New Roman" w:hAnsi="Times New Roman" w:cs="Times New Roman"/>
          <w:b/>
          <w:szCs w:val="21"/>
        </w:rPr>
        <w:t xml:space="preserve"> </w:t>
      </w:r>
      <w:r w:rsidR="00084398" w:rsidRPr="009F16E0">
        <w:rPr>
          <w:rFonts w:ascii="Times New Roman" w:hAnsi="Times New Roman" w:cs="Times New Roman"/>
          <w:bCs/>
          <w:szCs w:val="21"/>
        </w:rPr>
        <w:t xml:space="preserve">120-160 </w:t>
      </w:r>
      <w:r w:rsidR="00EA3F76" w:rsidRPr="00EA3F76">
        <w:rPr>
          <w:rFonts w:ascii="Symbol" w:hAnsi="Symbol" w:cs="Times New Roman"/>
          <w:bCs/>
          <w:szCs w:val="21"/>
        </w:rPr>
        <w:t>m</w:t>
      </w:r>
      <w:r w:rsidR="00084398" w:rsidRPr="009F16E0">
        <w:rPr>
          <w:rFonts w:ascii="Times New Roman" w:hAnsi="Times New Roman" w:cs="Times New Roman"/>
          <w:bCs/>
          <w:szCs w:val="21"/>
        </w:rPr>
        <w:t xml:space="preserve">m: p = 0.6045, n = 31 (CTRL), n = 15 (+C1ql1). </w:t>
      </w:r>
      <w:r w:rsidR="00BA5D8B">
        <w:rPr>
          <w:rFonts w:ascii="Times New Roman" w:hAnsi="Times New Roman" w:cs="Times New Roman"/>
          <w:bCs/>
          <w:color w:val="222222"/>
          <w:szCs w:val="21"/>
          <w:shd w:val="clear" w:color="auto" w:fill="FFFFFF"/>
        </w:rPr>
        <w:t>Two-tailed</w:t>
      </w:r>
      <w:r w:rsidR="00084398" w:rsidRPr="009F16E0">
        <w:rPr>
          <w:rFonts w:ascii="Times New Roman" w:hAnsi="Times New Roman" w:cs="Times New Roman"/>
          <w:bCs/>
          <w:color w:val="222222"/>
          <w:szCs w:val="21"/>
          <w:shd w:val="clear" w:color="auto" w:fill="FFFFFF"/>
        </w:rPr>
        <w:t xml:space="preserve"> Welch’s t-test</w:t>
      </w:r>
      <w:r w:rsidR="00084398" w:rsidRPr="009F16E0">
        <w:rPr>
          <w:rFonts w:ascii="Times New Roman" w:hAnsi="Times New Roman" w:cs="Times New Roman"/>
          <w:bCs/>
          <w:szCs w:val="21"/>
        </w:rPr>
        <w:t>.</w:t>
      </w:r>
      <w:r>
        <w:rPr>
          <w:rFonts w:ascii="Times New Roman" w:hAnsi="Times New Roman" w:cs="Times New Roman"/>
          <w:bCs/>
          <w:szCs w:val="21"/>
        </w:rPr>
        <w:t xml:space="preserve"> </w:t>
      </w:r>
      <w:r w:rsidRPr="00443A0C">
        <w:rPr>
          <w:rFonts w:ascii="Arial" w:hAnsi="Arial" w:cs="Times New Roman"/>
          <w:b/>
          <w:szCs w:val="21"/>
        </w:rPr>
        <w:t>E</w:t>
      </w:r>
      <w:r w:rsidR="00084398" w:rsidRPr="009F16E0">
        <w:rPr>
          <w:rFonts w:ascii="Times New Roman" w:hAnsi="Times New Roman" w:cs="Times New Roman"/>
          <w:szCs w:val="21"/>
        </w:rPr>
        <w:t xml:space="preserve"> Histogram showing the mean length of CF transverse branches by the presence or absence of vGluT2 in Bai3 KO cerebellum. There were no differences in the transverse branch length between vGluT2-negative (-) and positive (+) CFs in control mice [</w:t>
      </w:r>
      <w:r w:rsidR="00084398" w:rsidRPr="009F16E0">
        <w:rPr>
          <w:rFonts w:ascii="Times New Roman" w:hAnsi="Times New Roman" w:cs="Times New Roman"/>
          <w:bCs/>
          <w:szCs w:val="21"/>
        </w:rPr>
        <w:t xml:space="preserve">p = 0.1641; vGluT2(-), n = 146; vGluT2(+), n = 16] and C1ql1-expressing mice [p = </w:t>
      </w:r>
      <w:r w:rsidR="00084398" w:rsidRPr="009F16E0">
        <w:rPr>
          <w:rFonts w:ascii="Times New Roman" w:hAnsi="Times New Roman" w:cs="Times New Roman"/>
          <w:bCs/>
          <w:szCs w:val="21"/>
        </w:rPr>
        <w:lastRenderedPageBreak/>
        <w:t xml:space="preserve">0.6972; vGluT2(-), n = 156; vGluT2(+), n = 24]. </w:t>
      </w:r>
      <w:r w:rsidR="00BA5D8B">
        <w:rPr>
          <w:rFonts w:ascii="Times New Roman" w:hAnsi="Times New Roman" w:cs="Times New Roman"/>
          <w:bCs/>
          <w:color w:val="222222"/>
          <w:szCs w:val="21"/>
          <w:shd w:val="clear" w:color="auto" w:fill="FFFFFF"/>
        </w:rPr>
        <w:t>Two-tailed</w:t>
      </w:r>
      <w:r w:rsidR="00084398" w:rsidRPr="009F16E0">
        <w:rPr>
          <w:rFonts w:ascii="Times New Roman" w:hAnsi="Times New Roman" w:cs="Times New Roman"/>
          <w:bCs/>
          <w:color w:val="222222"/>
          <w:szCs w:val="21"/>
          <w:shd w:val="clear" w:color="auto" w:fill="FFFFFF"/>
        </w:rPr>
        <w:t xml:space="preserve"> Welch’s t-test.</w:t>
      </w:r>
      <w:r>
        <w:rPr>
          <w:rFonts w:ascii="Times New Roman" w:hAnsi="Times New Roman" w:cs="Times New Roman"/>
          <w:bCs/>
          <w:color w:val="222222"/>
          <w:szCs w:val="21"/>
          <w:shd w:val="clear" w:color="auto" w:fill="FFFFFF"/>
        </w:rPr>
        <w:t xml:space="preserve"> </w:t>
      </w:r>
      <w:r w:rsidR="00084398" w:rsidRPr="009F16E0">
        <w:rPr>
          <w:rFonts w:ascii="Times New Roman" w:hAnsi="Times New Roman" w:cs="Times New Roman"/>
          <w:bCs/>
          <w:szCs w:val="21"/>
        </w:rPr>
        <w:t>Bars represent mean ± SEM.</w:t>
      </w:r>
      <w:r w:rsidR="00084398" w:rsidRPr="009F16E0">
        <w:rPr>
          <w:rFonts w:ascii="Times New Roman" w:hAnsi="Times New Roman" w:cs="Times New Roman"/>
          <w:szCs w:val="21"/>
          <w:shd w:val="clear" w:color="auto" w:fill="FFFFFF"/>
        </w:rPr>
        <w:t xml:space="preserve"> ns</w:t>
      </w:r>
      <w:r w:rsidR="00EA3F76">
        <w:rPr>
          <w:rFonts w:ascii="Times New Roman" w:hAnsi="Times New Roman" w:cs="Times New Roman"/>
          <w:szCs w:val="21"/>
          <w:shd w:val="clear" w:color="auto" w:fill="FFFFFF"/>
        </w:rPr>
        <w:t>,</w:t>
      </w:r>
      <w:r w:rsidR="00084398" w:rsidRPr="009F16E0">
        <w:rPr>
          <w:rFonts w:ascii="Times New Roman" w:hAnsi="Times New Roman" w:cs="Times New Roman"/>
          <w:szCs w:val="21"/>
          <w:shd w:val="clear" w:color="auto" w:fill="FFFFFF"/>
        </w:rPr>
        <w:t xml:space="preserve"> not significant.</w:t>
      </w:r>
    </w:p>
    <w:p w14:paraId="475C5D89" w14:textId="77777777" w:rsidR="00CA304A" w:rsidRPr="009776BA" w:rsidRDefault="00CA304A">
      <w:pPr>
        <w:widowControl/>
        <w:jc w:val="left"/>
        <w:rPr>
          <w:rFonts w:ascii="Times New Roman" w:hAnsi="Times New Roman" w:cs="Times New Roman"/>
          <w:b/>
          <w:bCs/>
          <w:sz w:val="22"/>
          <w:szCs w:val="24"/>
        </w:rPr>
      </w:pPr>
      <w:r w:rsidRPr="009776BA">
        <w:rPr>
          <w:rFonts w:ascii="Times New Roman" w:hAnsi="Times New Roman" w:cs="Times New Roman"/>
          <w:b/>
          <w:bCs/>
          <w:sz w:val="22"/>
          <w:szCs w:val="24"/>
        </w:rPr>
        <w:br w:type="page"/>
      </w:r>
    </w:p>
    <w:p w14:paraId="26ABB4DB" w14:textId="5652EECC" w:rsidR="00703284" w:rsidRDefault="00443A0C" w:rsidP="00703284">
      <w:pPr>
        <w:widowControl/>
        <w:rPr>
          <w:rFonts w:ascii="Times New Roman" w:hAnsi="Times New Roman" w:cs="Times New Roman"/>
          <w:b/>
          <w:bCs/>
          <w:sz w:val="22"/>
          <w:szCs w:val="24"/>
        </w:rPr>
      </w:pPr>
      <w:r>
        <w:rPr>
          <w:noProof/>
        </w:rPr>
        <w:lastRenderedPageBreak/>
        <w:drawing>
          <wp:inline distT="0" distB="0" distL="0" distR="0" wp14:anchorId="2AFD94B6" wp14:editId="08BC296B">
            <wp:extent cx="5037731" cy="5250401"/>
            <wp:effectExtent l="0" t="0" r="0" b="762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43858" cy="5256787"/>
                    </a:xfrm>
                    <a:prstGeom prst="rect">
                      <a:avLst/>
                    </a:prstGeom>
                  </pic:spPr>
                </pic:pic>
              </a:graphicData>
            </a:graphic>
          </wp:inline>
        </w:drawing>
      </w:r>
      <w:r w:rsidR="008F7CA3"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8F7CA3" w:rsidRPr="009776BA">
        <w:rPr>
          <w:rFonts w:ascii="Times New Roman" w:hAnsi="Times New Roman" w:cs="Times New Roman"/>
          <w:b/>
          <w:bCs/>
          <w:sz w:val="22"/>
          <w:szCs w:val="24"/>
        </w:rPr>
        <w:t>3, related to Fig.</w:t>
      </w:r>
      <w:r w:rsidR="00703284">
        <w:rPr>
          <w:rFonts w:ascii="Times New Roman" w:hAnsi="Times New Roman" w:cs="Times New Roman"/>
          <w:b/>
          <w:bCs/>
          <w:sz w:val="22"/>
          <w:szCs w:val="24"/>
        </w:rPr>
        <w:t xml:space="preserve"> </w:t>
      </w:r>
      <w:r w:rsidR="00295031">
        <w:rPr>
          <w:rFonts w:ascii="Times New Roman" w:hAnsi="Times New Roman" w:cs="Times New Roman"/>
          <w:b/>
          <w:bCs/>
          <w:sz w:val="22"/>
          <w:szCs w:val="24"/>
        </w:rPr>
        <w:t>4</w:t>
      </w:r>
      <w:r w:rsidR="008F7CA3" w:rsidRPr="009776BA">
        <w:rPr>
          <w:rFonts w:ascii="Times New Roman" w:hAnsi="Times New Roman" w:cs="Times New Roman"/>
          <w:b/>
          <w:bCs/>
          <w:sz w:val="22"/>
          <w:szCs w:val="24"/>
        </w:rPr>
        <w:t>:</w:t>
      </w:r>
      <w:r w:rsidR="00703284" w:rsidRPr="00703284">
        <w:t xml:space="preserve"> </w:t>
      </w:r>
      <w:r w:rsidR="00703284" w:rsidRPr="00703284">
        <w:rPr>
          <w:rFonts w:ascii="Times New Roman" w:hAnsi="Times New Roman" w:cs="Times New Roman"/>
          <w:b/>
          <w:bCs/>
          <w:sz w:val="22"/>
          <w:szCs w:val="24"/>
        </w:rPr>
        <w:t>Effect of Bai3 overexpression in PCs analyzed by immunohistochemistry</w:t>
      </w:r>
      <w:r w:rsidR="00703284">
        <w:rPr>
          <w:rFonts w:ascii="Times New Roman" w:hAnsi="Times New Roman" w:cs="Times New Roman"/>
          <w:b/>
          <w:bCs/>
          <w:sz w:val="22"/>
          <w:szCs w:val="24"/>
        </w:rPr>
        <w:t>.</w:t>
      </w:r>
    </w:p>
    <w:p w14:paraId="20E27CB6" w14:textId="0DB89637" w:rsidR="00F86B26" w:rsidRPr="00634AB5" w:rsidRDefault="00443A0C" w:rsidP="00703284">
      <w:pPr>
        <w:widowControl/>
        <w:rPr>
          <w:sz w:val="20"/>
          <w:szCs w:val="21"/>
        </w:rPr>
      </w:pPr>
      <w:r w:rsidRPr="00443A0C">
        <w:rPr>
          <w:rFonts w:ascii="Arial" w:hAnsi="Arial" w:cs="Times New Roman"/>
          <w:b/>
          <w:szCs w:val="21"/>
        </w:rPr>
        <w:t>A</w:t>
      </w:r>
      <w:r w:rsidR="00ED67F3" w:rsidRPr="00634AB5">
        <w:rPr>
          <w:rFonts w:ascii="Times New Roman" w:hAnsi="Times New Roman" w:cs="Times New Roman"/>
          <w:szCs w:val="21"/>
        </w:rPr>
        <w:t xml:space="preserve"> </w:t>
      </w:r>
      <w:proofErr w:type="gramStart"/>
      <w:r w:rsidR="00ED67F3" w:rsidRPr="00634AB5">
        <w:rPr>
          <w:rFonts w:ascii="Times New Roman" w:hAnsi="Times New Roman" w:cs="Times New Roman"/>
          <w:szCs w:val="21"/>
        </w:rPr>
        <w:t>Representative images</w:t>
      </w:r>
      <w:proofErr w:type="gramEnd"/>
      <w:r w:rsidR="00ED67F3" w:rsidRPr="00634AB5">
        <w:rPr>
          <w:rFonts w:ascii="Times New Roman" w:hAnsi="Times New Roman" w:cs="Times New Roman"/>
          <w:szCs w:val="21"/>
        </w:rPr>
        <w:t xml:space="preserve"> of Bai3 immunoreactivity in the soma of PCs in mice </w:t>
      </w:r>
      <w:r w:rsidR="00BA5D8B">
        <w:rPr>
          <w:rFonts w:ascii="Times New Roman" w:hAnsi="Times New Roman" w:cs="Times New Roman"/>
          <w:szCs w:val="21"/>
        </w:rPr>
        <w:t xml:space="preserve">expressing </w:t>
      </w:r>
      <w:r w:rsidR="00ED67F3" w:rsidRPr="00634AB5">
        <w:rPr>
          <w:rFonts w:ascii="Times New Roman" w:hAnsi="Times New Roman" w:cs="Times New Roman"/>
          <w:szCs w:val="21"/>
        </w:rPr>
        <w:t>GFP only (CTRL) or GFP</w:t>
      </w:r>
      <w:r w:rsidR="00A95E46">
        <w:rPr>
          <w:rFonts w:ascii="Times New Roman" w:hAnsi="Times New Roman" w:cs="Times New Roman"/>
          <w:szCs w:val="21"/>
        </w:rPr>
        <w:t xml:space="preserve"> and Bai3</w:t>
      </w:r>
      <w:r w:rsidR="00ED67F3" w:rsidRPr="00634AB5">
        <w:rPr>
          <w:rFonts w:ascii="Times New Roman" w:hAnsi="Times New Roman" w:cs="Times New Roman"/>
          <w:szCs w:val="21"/>
        </w:rPr>
        <w:t xml:space="preserve"> (+</w:t>
      </w:r>
      <w:r w:rsidR="00A95E46">
        <w:rPr>
          <w:rFonts w:ascii="Times New Roman" w:hAnsi="Times New Roman" w:cs="Times New Roman"/>
          <w:szCs w:val="21"/>
        </w:rPr>
        <w:t>Bai3</w:t>
      </w:r>
      <w:r w:rsidR="00ED67F3" w:rsidRPr="00634AB5">
        <w:rPr>
          <w:rFonts w:ascii="Times New Roman" w:hAnsi="Times New Roman" w:cs="Times New Roman"/>
          <w:szCs w:val="21"/>
        </w:rPr>
        <w:t xml:space="preserve">). </w:t>
      </w:r>
      <w:r w:rsidRPr="00443A0C">
        <w:rPr>
          <w:rFonts w:ascii="Arial" w:hAnsi="Arial" w:cs="Times New Roman"/>
          <w:b/>
          <w:szCs w:val="21"/>
        </w:rPr>
        <w:t>B</w:t>
      </w:r>
      <w:r w:rsidR="00ED67F3" w:rsidRPr="00634AB5">
        <w:rPr>
          <w:rFonts w:ascii="Times New Roman" w:hAnsi="Times New Roman" w:cs="Times New Roman"/>
          <w:szCs w:val="21"/>
        </w:rPr>
        <w:t xml:space="preserve"> Quantification of Bai3 immunoreactivity in the soma of PCs. *p = 0.0142, two-side Welch’s t-test; </w:t>
      </w:r>
      <w:r w:rsidR="00ED67F3" w:rsidRPr="00634AB5">
        <w:rPr>
          <w:rFonts w:ascii="Times New Roman" w:hAnsi="Times New Roman" w:cs="Times New Roman"/>
          <w:i/>
          <w:iCs/>
          <w:szCs w:val="21"/>
        </w:rPr>
        <w:t>n</w:t>
      </w:r>
      <w:r w:rsidR="00ED67F3" w:rsidRPr="00634AB5">
        <w:rPr>
          <w:rFonts w:ascii="Times New Roman" w:hAnsi="Times New Roman" w:cs="Times New Roman"/>
          <w:szCs w:val="21"/>
        </w:rPr>
        <w:t xml:space="preserve"> = 5 mice each. Bars represent mean ± SEM.</w:t>
      </w:r>
      <w:r w:rsidR="00D978E7">
        <w:rPr>
          <w:rFonts w:ascii="Times New Roman" w:hAnsi="Times New Roman" w:cs="Times New Roman"/>
          <w:sz w:val="24"/>
          <w:szCs w:val="28"/>
        </w:rPr>
        <w:t xml:space="preserve"> </w:t>
      </w:r>
      <w:r w:rsidRPr="00443A0C">
        <w:rPr>
          <w:rFonts w:ascii="Arial" w:hAnsi="Arial" w:cs="Times New Roman"/>
          <w:b/>
          <w:szCs w:val="21"/>
        </w:rPr>
        <w:t>C</w:t>
      </w:r>
      <w:r w:rsidR="00F86B26" w:rsidRPr="00634AB5">
        <w:rPr>
          <w:rFonts w:ascii="Times New Roman" w:hAnsi="Times New Roman" w:cs="Times New Roman"/>
          <w:szCs w:val="21"/>
        </w:rPr>
        <w:t xml:space="preserve"> Experimental scheme.</w:t>
      </w:r>
      <w:r w:rsidR="0094545E">
        <w:rPr>
          <w:rFonts w:ascii="Times New Roman" w:hAnsi="Times New Roman" w:cs="Times New Roman"/>
          <w:szCs w:val="21"/>
        </w:rPr>
        <w:t xml:space="preserve"> Bai3 overexpression </w:t>
      </w:r>
      <w:r w:rsidR="001644E9">
        <w:rPr>
          <w:rFonts w:ascii="Times New Roman" w:hAnsi="Times New Roman" w:cs="Times New Roman"/>
          <w:szCs w:val="21"/>
        </w:rPr>
        <w:t>in</w:t>
      </w:r>
      <w:r w:rsidR="0094545E">
        <w:rPr>
          <w:rFonts w:ascii="Times New Roman" w:hAnsi="Times New Roman" w:cs="Times New Roman"/>
          <w:szCs w:val="21"/>
        </w:rPr>
        <w:t xml:space="preserve"> PCs </w:t>
      </w:r>
      <w:r>
        <w:rPr>
          <w:rFonts w:ascii="Times New Roman" w:hAnsi="Times New Roman" w:cs="Times New Roman" w:hint="eastAsia"/>
          <w:szCs w:val="21"/>
        </w:rPr>
        <w:t>was</w:t>
      </w:r>
      <w:r w:rsidR="0094545E">
        <w:rPr>
          <w:rFonts w:ascii="Times New Roman" w:hAnsi="Times New Roman" w:cs="Times New Roman"/>
          <w:szCs w:val="21"/>
        </w:rPr>
        <w:t xml:space="preserve"> induced by lentivirus injection </w:t>
      </w:r>
      <w:r w:rsidR="00C72749">
        <w:rPr>
          <w:rFonts w:ascii="Times New Roman" w:hAnsi="Times New Roman" w:cs="Times New Roman"/>
          <w:szCs w:val="21"/>
        </w:rPr>
        <w:t xml:space="preserve">to </w:t>
      </w:r>
      <w:r>
        <w:rPr>
          <w:rFonts w:ascii="Times New Roman" w:hAnsi="Times New Roman" w:cs="Times New Roman" w:hint="eastAsia"/>
          <w:szCs w:val="21"/>
        </w:rPr>
        <w:t xml:space="preserve">the </w:t>
      </w:r>
      <w:r w:rsidR="00C72749">
        <w:rPr>
          <w:rFonts w:ascii="Times New Roman" w:hAnsi="Times New Roman" w:cs="Times New Roman"/>
          <w:szCs w:val="21"/>
        </w:rPr>
        <w:t>cerebellar cortex. CF labeling with another fluorescence protein (</w:t>
      </w:r>
      <w:proofErr w:type="spellStart"/>
      <w:r w:rsidR="00C72749">
        <w:rPr>
          <w:rFonts w:ascii="Times New Roman" w:hAnsi="Times New Roman" w:cs="Times New Roman"/>
          <w:szCs w:val="21"/>
        </w:rPr>
        <w:t>tdTomato</w:t>
      </w:r>
      <w:proofErr w:type="spellEnd"/>
      <w:r w:rsidR="00C72749">
        <w:rPr>
          <w:rFonts w:ascii="Times New Roman" w:hAnsi="Times New Roman" w:cs="Times New Roman"/>
          <w:szCs w:val="21"/>
        </w:rPr>
        <w:t xml:space="preserve">) </w:t>
      </w:r>
      <w:r w:rsidR="004D2E4D">
        <w:rPr>
          <w:rFonts w:ascii="Times New Roman" w:hAnsi="Times New Roman" w:cs="Times New Roman" w:hint="eastAsia"/>
          <w:szCs w:val="21"/>
        </w:rPr>
        <w:t>was</w:t>
      </w:r>
      <w:r w:rsidR="00C72749">
        <w:rPr>
          <w:rFonts w:ascii="Times New Roman" w:hAnsi="Times New Roman" w:cs="Times New Roman"/>
          <w:szCs w:val="21"/>
        </w:rPr>
        <w:t xml:space="preserve"> induced by </w:t>
      </w:r>
      <w:r w:rsidR="00BA79BB">
        <w:rPr>
          <w:rFonts w:ascii="Times New Roman" w:hAnsi="Times New Roman" w:cs="Times New Roman"/>
          <w:szCs w:val="21"/>
        </w:rPr>
        <w:t xml:space="preserve">AAV injection </w:t>
      </w:r>
      <w:r w:rsidR="00BA5D8B">
        <w:rPr>
          <w:rFonts w:ascii="Times New Roman" w:hAnsi="Times New Roman" w:cs="Times New Roman"/>
          <w:szCs w:val="21"/>
        </w:rPr>
        <w:t>in</w:t>
      </w:r>
      <w:r w:rsidR="00BA79BB">
        <w:rPr>
          <w:rFonts w:ascii="Times New Roman" w:hAnsi="Times New Roman" w:cs="Times New Roman"/>
          <w:szCs w:val="21"/>
        </w:rPr>
        <w:t xml:space="preserve">to </w:t>
      </w:r>
      <w:r>
        <w:rPr>
          <w:rFonts w:ascii="Times New Roman" w:hAnsi="Times New Roman" w:cs="Times New Roman" w:hint="eastAsia"/>
          <w:szCs w:val="21"/>
        </w:rPr>
        <w:t>the</w:t>
      </w:r>
      <w:r w:rsidR="00BA5D8B">
        <w:rPr>
          <w:rFonts w:ascii="Times New Roman" w:hAnsi="Times New Roman" w:cs="Times New Roman"/>
          <w:szCs w:val="21"/>
        </w:rPr>
        <w:t xml:space="preserve"> ION</w:t>
      </w:r>
      <w:r w:rsidR="00BA79BB">
        <w:rPr>
          <w:rFonts w:ascii="Times New Roman" w:hAnsi="Times New Roman" w:cs="Times New Roman"/>
          <w:szCs w:val="21"/>
        </w:rPr>
        <w:t>.</w:t>
      </w:r>
      <w:r>
        <w:rPr>
          <w:rFonts w:ascii="Times New Roman" w:hAnsi="Times New Roman" w:cs="Times New Roman"/>
          <w:szCs w:val="21"/>
        </w:rPr>
        <w:t xml:space="preserve"> </w:t>
      </w:r>
      <w:r w:rsidRPr="00443A0C">
        <w:rPr>
          <w:rFonts w:ascii="Arial" w:hAnsi="Arial" w:cs="Times New Roman"/>
          <w:b/>
          <w:szCs w:val="21"/>
        </w:rPr>
        <w:t>D</w:t>
      </w:r>
      <w:r w:rsidR="00F86B26" w:rsidRPr="00634AB5">
        <w:rPr>
          <w:rFonts w:ascii="Times New Roman" w:hAnsi="Times New Roman" w:cs="Times New Roman"/>
          <w:szCs w:val="21"/>
        </w:rPr>
        <w:t xml:space="preserve"> A</w:t>
      </w:r>
      <w:r w:rsidR="0066162F">
        <w:rPr>
          <w:rFonts w:ascii="Times New Roman" w:hAnsi="Times New Roman" w:cs="Times New Roman"/>
          <w:szCs w:val="21"/>
        </w:rPr>
        <w:t>n</w:t>
      </w:r>
      <w:r w:rsidR="00F86B26" w:rsidRPr="00634AB5">
        <w:rPr>
          <w:rFonts w:ascii="Times New Roman" w:hAnsi="Times New Roman" w:cs="Times New Roman"/>
          <w:szCs w:val="21"/>
        </w:rPr>
        <w:t xml:space="preserve"> image showing vGluT2-positive and </w:t>
      </w:r>
      <w:proofErr w:type="spellStart"/>
      <w:r w:rsidR="00F86B26" w:rsidRPr="00634AB5">
        <w:rPr>
          <w:rFonts w:ascii="Times New Roman" w:hAnsi="Times New Roman" w:cs="Times New Roman"/>
          <w:szCs w:val="21"/>
        </w:rPr>
        <w:t>tdTomato</w:t>
      </w:r>
      <w:proofErr w:type="spellEnd"/>
      <w:r w:rsidR="00F86B26" w:rsidRPr="00634AB5">
        <w:rPr>
          <w:rFonts w:ascii="Times New Roman" w:hAnsi="Times New Roman" w:cs="Times New Roman"/>
          <w:szCs w:val="21"/>
        </w:rPr>
        <w:t>-labeled synapse</w:t>
      </w:r>
      <w:r w:rsidR="00BA5D8B">
        <w:rPr>
          <w:rFonts w:ascii="Times New Roman" w:hAnsi="Times New Roman" w:cs="Times New Roman"/>
          <w:szCs w:val="21"/>
        </w:rPr>
        <w:t>s</w:t>
      </w:r>
      <w:r w:rsidR="00F86B26" w:rsidRPr="00634AB5">
        <w:rPr>
          <w:rFonts w:ascii="Times New Roman" w:hAnsi="Times New Roman" w:cs="Times New Roman"/>
          <w:szCs w:val="21"/>
        </w:rPr>
        <w:t xml:space="preserve"> formed by transverse CF branches on</w:t>
      </w:r>
      <w:r w:rsidR="00BA5D8B">
        <w:rPr>
          <w:rFonts w:ascii="Times New Roman" w:hAnsi="Times New Roman" w:cs="Times New Roman"/>
          <w:szCs w:val="21"/>
        </w:rPr>
        <w:t xml:space="preserve"> the dendrites of </w:t>
      </w:r>
      <w:r w:rsidR="00F86B26" w:rsidRPr="00634AB5">
        <w:rPr>
          <w:rFonts w:ascii="Times New Roman" w:hAnsi="Times New Roman" w:cs="Times New Roman"/>
          <w:szCs w:val="21"/>
        </w:rPr>
        <w:t>Bai3-overexpressing PC.</w:t>
      </w:r>
      <w:r w:rsidR="005C1D9D" w:rsidRPr="00634AB5">
        <w:rPr>
          <w:rFonts w:ascii="Times New Roman" w:hAnsi="Times New Roman" w:cs="Times New Roman"/>
          <w:szCs w:val="21"/>
        </w:rPr>
        <w:t xml:space="preserve"> Scale bar, </w:t>
      </w:r>
      <w:r w:rsidR="005C1D9D" w:rsidRPr="00634AB5">
        <w:rPr>
          <w:rFonts w:ascii="Times New Roman" w:hAnsi="Times New Roman" w:cs="Times New Roman" w:hint="eastAsia"/>
          <w:szCs w:val="21"/>
        </w:rPr>
        <w:t>1</w:t>
      </w:r>
      <w:r w:rsidR="005C1D9D" w:rsidRPr="00634AB5">
        <w:rPr>
          <w:rFonts w:ascii="Times New Roman" w:hAnsi="Times New Roman" w:cs="Times New Roman"/>
          <w:szCs w:val="21"/>
        </w:rPr>
        <w:t xml:space="preserve">0 </w:t>
      </w:r>
      <w:r w:rsidR="00EA3F76" w:rsidRPr="00EA3F76">
        <w:rPr>
          <w:rFonts w:ascii="Symbol" w:hAnsi="Symbol" w:cs="Times New Roman"/>
          <w:szCs w:val="21"/>
        </w:rPr>
        <w:t>m</w:t>
      </w:r>
      <w:r w:rsidR="005C1D9D" w:rsidRPr="00634AB5">
        <w:rPr>
          <w:rFonts w:ascii="Times New Roman" w:hAnsi="Times New Roman" w:cs="Times New Roman"/>
          <w:szCs w:val="21"/>
        </w:rPr>
        <w:t>m.</w:t>
      </w:r>
    </w:p>
    <w:p w14:paraId="2DB30F6F" w14:textId="77777777" w:rsidR="00CA304A" w:rsidRPr="00F86B26" w:rsidRDefault="00CA304A" w:rsidP="00F86B26">
      <w:pPr>
        <w:widowControl/>
        <w:spacing w:line="276" w:lineRule="auto"/>
        <w:jc w:val="left"/>
        <w:rPr>
          <w:rFonts w:ascii="Times New Roman" w:hAnsi="Times New Roman" w:cs="Times New Roman"/>
          <w:sz w:val="24"/>
          <w:szCs w:val="28"/>
        </w:rPr>
      </w:pPr>
      <w:r w:rsidRPr="00F86B26">
        <w:rPr>
          <w:rFonts w:ascii="Times New Roman" w:hAnsi="Times New Roman" w:cs="Times New Roman"/>
          <w:sz w:val="24"/>
          <w:szCs w:val="28"/>
        </w:rPr>
        <w:br w:type="page"/>
      </w:r>
    </w:p>
    <w:p w14:paraId="5A9A13E2" w14:textId="0228C075" w:rsidR="00CA304A" w:rsidRPr="009776BA" w:rsidRDefault="0000493B" w:rsidP="00703284">
      <w:pPr>
        <w:widowControl/>
        <w:rPr>
          <w:rFonts w:ascii="Times New Roman" w:hAnsi="Times New Roman" w:cs="Times New Roman"/>
          <w:b/>
          <w:bCs/>
          <w:sz w:val="22"/>
          <w:szCs w:val="24"/>
        </w:rPr>
      </w:pPr>
      <w:r w:rsidRPr="009776BA">
        <w:rPr>
          <w:rFonts w:ascii="Times New Roman" w:hAnsi="Times New Roman" w:cs="Times New Roman"/>
          <w:b/>
          <w:bCs/>
          <w:noProof/>
          <w:sz w:val="22"/>
          <w:szCs w:val="24"/>
        </w:rPr>
        <w:lastRenderedPageBreak/>
        <w:drawing>
          <wp:anchor distT="0" distB="0" distL="114300" distR="114300" simplePos="0" relativeHeight="251652608" behindDoc="0" locked="0" layoutInCell="1" allowOverlap="1" wp14:anchorId="47520445" wp14:editId="05D86836">
            <wp:simplePos x="0" y="0"/>
            <wp:positionH relativeFrom="margin">
              <wp:align>center</wp:align>
            </wp:positionH>
            <wp:positionV relativeFrom="paragraph">
              <wp:posOffset>76619</wp:posOffset>
            </wp:positionV>
            <wp:extent cx="4974590" cy="2139950"/>
            <wp:effectExtent l="0" t="0" r="0" b="0"/>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459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F7CA3"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8F7CA3" w:rsidRPr="009776BA">
        <w:rPr>
          <w:rFonts w:ascii="Times New Roman" w:hAnsi="Times New Roman" w:cs="Times New Roman"/>
          <w:b/>
          <w:bCs/>
          <w:sz w:val="22"/>
          <w:szCs w:val="24"/>
        </w:rPr>
        <w:t>4, related to Fig.</w:t>
      </w:r>
      <w:r w:rsidR="00703284">
        <w:rPr>
          <w:rFonts w:ascii="Times New Roman" w:hAnsi="Times New Roman" w:cs="Times New Roman"/>
          <w:b/>
          <w:bCs/>
          <w:sz w:val="22"/>
          <w:szCs w:val="24"/>
        </w:rPr>
        <w:t xml:space="preserve"> </w:t>
      </w:r>
      <w:r w:rsidR="00295031">
        <w:rPr>
          <w:rFonts w:ascii="Times New Roman" w:hAnsi="Times New Roman" w:cs="Times New Roman"/>
          <w:b/>
          <w:bCs/>
          <w:sz w:val="22"/>
          <w:szCs w:val="24"/>
        </w:rPr>
        <w:t>4</w:t>
      </w:r>
      <w:r w:rsidR="008F7CA3" w:rsidRPr="009776BA">
        <w:rPr>
          <w:rFonts w:ascii="Times New Roman" w:hAnsi="Times New Roman" w:cs="Times New Roman"/>
          <w:b/>
          <w:bCs/>
          <w:sz w:val="22"/>
          <w:szCs w:val="24"/>
        </w:rPr>
        <w:t xml:space="preserve">: </w:t>
      </w:r>
      <w:r w:rsidR="00703284" w:rsidRPr="00703284">
        <w:rPr>
          <w:rFonts w:ascii="Times New Roman" w:hAnsi="Times New Roman" w:cs="Times New Roman"/>
          <w:b/>
          <w:bCs/>
          <w:sz w:val="22"/>
          <w:szCs w:val="24"/>
        </w:rPr>
        <w:t xml:space="preserve">The effect of </w:t>
      </w:r>
      <w:r w:rsidR="00703284">
        <w:rPr>
          <w:rFonts w:ascii="Times New Roman" w:hAnsi="Times New Roman" w:cs="Times New Roman"/>
          <w:b/>
          <w:bCs/>
          <w:sz w:val="22"/>
          <w:szCs w:val="24"/>
        </w:rPr>
        <w:t>Bai3</w:t>
      </w:r>
      <w:r w:rsidR="00703284" w:rsidRPr="00703284">
        <w:rPr>
          <w:rFonts w:ascii="Times New Roman" w:hAnsi="Times New Roman" w:cs="Times New Roman"/>
          <w:b/>
          <w:bCs/>
          <w:sz w:val="22"/>
          <w:szCs w:val="24"/>
        </w:rPr>
        <w:t xml:space="preserve"> overexpression on re-innervation of mature PCs by excess CFs is not mediated by PC development</w:t>
      </w:r>
      <w:r w:rsidR="00703284">
        <w:rPr>
          <w:rFonts w:ascii="Times New Roman" w:hAnsi="Times New Roman" w:cs="Times New Roman"/>
          <w:b/>
          <w:bCs/>
          <w:sz w:val="22"/>
          <w:szCs w:val="24"/>
        </w:rPr>
        <w:t>.</w:t>
      </w:r>
    </w:p>
    <w:p w14:paraId="3E4E9D31" w14:textId="701AECEF" w:rsidR="005C1D9D" w:rsidRPr="00634AB5" w:rsidRDefault="00443A0C" w:rsidP="00703284">
      <w:pPr>
        <w:widowControl/>
        <w:rPr>
          <w:rFonts w:ascii="Times New Roman" w:hAnsi="Times New Roman" w:cs="Times New Roman"/>
          <w:szCs w:val="21"/>
        </w:rPr>
      </w:pPr>
      <w:r w:rsidRPr="00443A0C">
        <w:rPr>
          <w:rFonts w:ascii="Arial" w:hAnsi="Arial" w:cs="Times New Roman" w:hint="eastAsia"/>
          <w:b/>
          <w:szCs w:val="21"/>
        </w:rPr>
        <w:t>A</w:t>
      </w:r>
      <w:r w:rsidR="00155606" w:rsidRPr="00634AB5">
        <w:rPr>
          <w:szCs w:val="21"/>
        </w:rPr>
        <w:t xml:space="preserve"> B</w:t>
      </w:r>
      <w:r w:rsidR="00155606" w:rsidRPr="00634AB5">
        <w:rPr>
          <w:rFonts w:ascii="Times New Roman" w:hAnsi="Times New Roman" w:cs="Times New Roman"/>
          <w:szCs w:val="21"/>
        </w:rPr>
        <w:t>ai3 overexpression d</w:t>
      </w:r>
      <w:r w:rsidR="00EC4B9D">
        <w:rPr>
          <w:rFonts w:ascii="Times New Roman" w:hAnsi="Times New Roman" w:cs="Times New Roman"/>
          <w:szCs w:val="21"/>
        </w:rPr>
        <w:t>id</w:t>
      </w:r>
      <w:r w:rsidR="00155606" w:rsidRPr="00634AB5">
        <w:rPr>
          <w:rFonts w:ascii="Times New Roman" w:hAnsi="Times New Roman" w:cs="Times New Roman"/>
          <w:szCs w:val="21"/>
        </w:rPr>
        <w:t xml:space="preserve"> not affect </w:t>
      </w:r>
      <w:r w:rsidR="004D2E4D">
        <w:rPr>
          <w:rFonts w:ascii="Times New Roman" w:hAnsi="Times New Roman" w:cs="Times New Roman" w:hint="eastAsia"/>
          <w:szCs w:val="21"/>
        </w:rPr>
        <w:t xml:space="preserve">the </w:t>
      </w:r>
      <w:r w:rsidR="00155606" w:rsidRPr="00634AB5">
        <w:rPr>
          <w:rFonts w:ascii="Times New Roman" w:hAnsi="Times New Roman" w:cs="Times New Roman"/>
          <w:szCs w:val="21"/>
        </w:rPr>
        <w:t xml:space="preserve">membrane capacitance of PCs. p = 0.7386, n = 15 cells (CTRL) from 6 mice, n = 22 cells (+Bai3) from 11 mice, </w:t>
      </w:r>
      <w:r w:rsidR="00BA5D8B">
        <w:rPr>
          <w:rFonts w:ascii="Times New Roman" w:hAnsi="Times New Roman" w:cs="Times New Roman"/>
          <w:szCs w:val="21"/>
        </w:rPr>
        <w:t>two-tailed</w:t>
      </w:r>
      <w:r w:rsidR="00155606" w:rsidRPr="00634AB5">
        <w:rPr>
          <w:rFonts w:ascii="Times New Roman" w:hAnsi="Times New Roman" w:cs="Times New Roman"/>
          <w:szCs w:val="21"/>
        </w:rPr>
        <w:t xml:space="preserve"> Welch’s t-test. Bars represent mean ± SEM. </w:t>
      </w:r>
      <w:r w:rsidRPr="00443A0C">
        <w:rPr>
          <w:rFonts w:ascii="Arial" w:hAnsi="Arial" w:cs="Times New Roman"/>
          <w:b/>
          <w:szCs w:val="21"/>
        </w:rPr>
        <w:t>B</w:t>
      </w:r>
      <w:r w:rsidR="000F49B8" w:rsidRPr="00634AB5">
        <w:rPr>
          <w:rFonts w:ascii="Times New Roman" w:hAnsi="Times New Roman" w:cs="Times New Roman"/>
          <w:szCs w:val="21"/>
        </w:rPr>
        <w:t xml:space="preserve"> </w:t>
      </w:r>
      <w:r w:rsidR="00F5249C" w:rsidRPr="00634AB5">
        <w:rPr>
          <w:rFonts w:ascii="Times New Roman" w:hAnsi="Times New Roman" w:cs="Times New Roman"/>
          <w:szCs w:val="21"/>
        </w:rPr>
        <w:t>Representative traces of main CF-EPSC and surplus CF-EPSC recorded from PCs 2-3 weeks after the injection</w:t>
      </w:r>
      <w:r w:rsidR="00166B15" w:rsidRPr="00634AB5">
        <w:rPr>
          <w:rFonts w:ascii="Times New Roman" w:hAnsi="Times New Roman" w:cs="Times New Roman" w:hint="eastAsia"/>
          <w:szCs w:val="21"/>
        </w:rPr>
        <w:t xml:space="preserve"> </w:t>
      </w:r>
      <w:r w:rsidR="00166B15" w:rsidRPr="00634AB5">
        <w:rPr>
          <w:rFonts w:ascii="Times New Roman" w:hAnsi="Times New Roman" w:cs="Times New Roman"/>
          <w:szCs w:val="21"/>
        </w:rPr>
        <w:t xml:space="preserve">to </w:t>
      </w:r>
      <w:r w:rsidR="004D2E4D">
        <w:rPr>
          <w:rFonts w:ascii="Times New Roman" w:hAnsi="Times New Roman" w:cs="Times New Roman" w:hint="eastAsia"/>
          <w:szCs w:val="21"/>
        </w:rPr>
        <w:t>6-week-old</w:t>
      </w:r>
      <w:r w:rsidR="00166B15" w:rsidRPr="00634AB5">
        <w:rPr>
          <w:rFonts w:ascii="Times New Roman" w:hAnsi="Times New Roman" w:cs="Times New Roman"/>
          <w:szCs w:val="21"/>
        </w:rPr>
        <w:t xml:space="preserve"> mice.</w:t>
      </w:r>
      <w:r w:rsidR="004D2E4D">
        <w:rPr>
          <w:rFonts w:ascii="Times New Roman" w:hAnsi="Times New Roman" w:cs="Times New Roman"/>
          <w:szCs w:val="21"/>
        </w:rPr>
        <w:t xml:space="preserve"> </w:t>
      </w:r>
      <w:r w:rsidRPr="00443A0C">
        <w:rPr>
          <w:rFonts w:ascii="Arial" w:hAnsi="Arial" w:cs="Times New Roman"/>
          <w:b/>
          <w:szCs w:val="21"/>
        </w:rPr>
        <w:t>C</w:t>
      </w:r>
      <w:r w:rsidR="00F5249C" w:rsidRPr="00634AB5">
        <w:rPr>
          <w:rFonts w:ascii="Times New Roman" w:hAnsi="Times New Roman" w:cs="Times New Roman"/>
          <w:szCs w:val="21"/>
        </w:rPr>
        <w:t xml:space="preserve"> </w:t>
      </w:r>
      <w:r w:rsidR="000F49B8" w:rsidRPr="00634AB5">
        <w:rPr>
          <w:rFonts w:ascii="Times New Roman" w:hAnsi="Times New Roman" w:cs="Times New Roman"/>
          <w:szCs w:val="21"/>
        </w:rPr>
        <w:t xml:space="preserve">Lentivirus injection </w:t>
      </w:r>
      <w:r w:rsidR="00BA5D8B">
        <w:rPr>
          <w:rFonts w:ascii="Times New Roman" w:hAnsi="Times New Roman" w:cs="Times New Roman"/>
          <w:szCs w:val="21"/>
        </w:rPr>
        <w:t>in</w:t>
      </w:r>
      <w:r w:rsidR="000F49B8" w:rsidRPr="00634AB5">
        <w:rPr>
          <w:rFonts w:ascii="Times New Roman" w:hAnsi="Times New Roman" w:cs="Times New Roman"/>
          <w:szCs w:val="21"/>
        </w:rPr>
        <w:t xml:space="preserve">to 6-week-old mice increased the percentage of PCs multiply innervated by CFs in the same </w:t>
      </w:r>
      <w:r w:rsidR="00BA5D8B">
        <w:rPr>
          <w:rFonts w:ascii="Times New Roman" w:hAnsi="Times New Roman" w:cs="Times New Roman"/>
          <w:szCs w:val="21"/>
        </w:rPr>
        <w:t xml:space="preserve">manner </w:t>
      </w:r>
      <w:r w:rsidR="000F49B8" w:rsidRPr="00634AB5">
        <w:rPr>
          <w:rFonts w:ascii="Times New Roman" w:hAnsi="Times New Roman" w:cs="Times New Roman"/>
          <w:szCs w:val="21"/>
        </w:rPr>
        <w:t xml:space="preserve">as the injection </w:t>
      </w:r>
      <w:r w:rsidR="00BA5D8B">
        <w:rPr>
          <w:rFonts w:ascii="Times New Roman" w:hAnsi="Times New Roman" w:cs="Times New Roman"/>
          <w:szCs w:val="21"/>
        </w:rPr>
        <w:t>in</w:t>
      </w:r>
      <w:r w:rsidR="000F49B8" w:rsidRPr="00634AB5">
        <w:rPr>
          <w:rFonts w:ascii="Times New Roman" w:hAnsi="Times New Roman" w:cs="Times New Roman"/>
          <w:szCs w:val="21"/>
        </w:rPr>
        <w:t xml:space="preserve">to 3-week-old mice (p = 0.9595, Mann-Whitney U-test). n = 69 cells from </w:t>
      </w:r>
      <w:r w:rsidR="00703284">
        <w:rPr>
          <w:rFonts w:ascii="Times New Roman" w:hAnsi="Times New Roman" w:cs="Times New Roman"/>
          <w:szCs w:val="21"/>
        </w:rPr>
        <w:t>eleven</w:t>
      </w:r>
      <w:r w:rsidR="000F49B8" w:rsidRPr="00634AB5">
        <w:rPr>
          <w:rFonts w:ascii="Times New Roman" w:hAnsi="Times New Roman" w:cs="Times New Roman"/>
          <w:szCs w:val="21"/>
        </w:rPr>
        <w:t xml:space="preserve"> </w:t>
      </w:r>
      <w:r w:rsidR="00703284">
        <w:rPr>
          <w:rFonts w:ascii="Times New Roman" w:hAnsi="Times New Roman" w:cs="Times New Roman"/>
          <w:szCs w:val="21"/>
        </w:rPr>
        <w:t xml:space="preserve">3-week-old </w:t>
      </w:r>
      <w:r w:rsidR="000F49B8" w:rsidRPr="00634AB5">
        <w:rPr>
          <w:rFonts w:ascii="Times New Roman" w:hAnsi="Times New Roman" w:cs="Times New Roman"/>
          <w:szCs w:val="21"/>
        </w:rPr>
        <w:t>mice</w:t>
      </w:r>
      <w:r w:rsidR="00703284">
        <w:rPr>
          <w:rFonts w:ascii="Times New Roman" w:hAnsi="Times New Roman" w:cs="Times New Roman"/>
          <w:szCs w:val="21"/>
        </w:rPr>
        <w:t>;</w:t>
      </w:r>
      <w:r w:rsidR="000F49B8" w:rsidRPr="00634AB5">
        <w:rPr>
          <w:rFonts w:ascii="Times New Roman" w:hAnsi="Times New Roman" w:cs="Times New Roman"/>
          <w:szCs w:val="21"/>
        </w:rPr>
        <w:t xml:space="preserve"> n = 33 cells from </w:t>
      </w:r>
      <w:r w:rsidR="00703284">
        <w:rPr>
          <w:rFonts w:ascii="Times New Roman" w:hAnsi="Times New Roman" w:cs="Times New Roman"/>
          <w:szCs w:val="21"/>
        </w:rPr>
        <w:t xml:space="preserve">five 6-week-old </w:t>
      </w:r>
      <w:r w:rsidR="000F49B8" w:rsidRPr="00634AB5">
        <w:rPr>
          <w:rFonts w:ascii="Times New Roman" w:hAnsi="Times New Roman" w:cs="Times New Roman"/>
          <w:szCs w:val="21"/>
        </w:rPr>
        <w:t>mice.</w:t>
      </w:r>
      <w:r w:rsidR="005C1D9D" w:rsidRPr="00634AB5">
        <w:rPr>
          <w:rFonts w:ascii="Times New Roman" w:hAnsi="Times New Roman" w:cs="Times New Roman"/>
          <w:szCs w:val="21"/>
        </w:rPr>
        <w:t xml:space="preserve"> </w:t>
      </w:r>
      <w:r w:rsidR="00142C42">
        <w:rPr>
          <w:rFonts w:ascii="Times New Roman" w:hAnsi="Times New Roman" w:cs="Times New Roman"/>
          <w:szCs w:val="21"/>
        </w:rPr>
        <w:t>n</w:t>
      </w:r>
      <w:r w:rsidR="005C1D9D" w:rsidRPr="00634AB5">
        <w:rPr>
          <w:rFonts w:ascii="Times New Roman" w:hAnsi="Times New Roman" w:cs="Times New Roman"/>
          <w:szCs w:val="21"/>
        </w:rPr>
        <w:t>s</w:t>
      </w:r>
      <w:r w:rsidR="00142C42">
        <w:rPr>
          <w:rFonts w:ascii="Times New Roman" w:hAnsi="Times New Roman" w:cs="Times New Roman"/>
          <w:szCs w:val="21"/>
        </w:rPr>
        <w:t>,</w:t>
      </w:r>
      <w:r w:rsidR="005C1D9D" w:rsidRPr="00634AB5">
        <w:rPr>
          <w:rFonts w:ascii="Times New Roman" w:hAnsi="Times New Roman" w:cs="Times New Roman"/>
          <w:szCs w:val="21"/>
        </w:rPr>
        <w:t xml:space="preserve"> not significant.</w:t>
      </w:r>
    </w:p>
    <w:p w14:paraId="29862056" w14:textId="68F13BD6" w:rsidR="00F85B14" w:rsidRPr="005C1D9D" w:rsidRDefault="00F85B14" w:rsidP="008F7CA3">
      <w:pPr>
        <w:widowControl/>
        <w:jc w:val="left"/>
        <w:rPr>
          <w:rFonts w:ascii="Times New Roman" w:hAnsi="Times New Roman" w:cs="Times New Roman"/>
          <w:b/>
          <w:bCs/>
          <w:sz w:val="22"/>
          <w:szCs w:val="24"/>
        </w:rPr>
      </w:pPr>
    </w:p>
    <w:p w14:paraId="0CFCC2AB" w14:textId="77777777" w:rsidR="00CA304A" w:rsidRPr="009776BA" w:rsidRDefault="00CA304A">
      <w:pPr>
        <w:widowControl/>
        <w:jc w:val="left"/>
        <w:rPr>
          <w:rFonts w:ascii="Times New Roman" w:hAnsi="Times New Roman" w:cs="Times New Roman"/>
          <w:b/>
          <w:bCs/>
          <w:sz w:val="22"/>
          <w:szCs w:val="24"/>
        </w:rPr>
      </w:pPr>
      <w:r w:rsidRPr="009776BA">
        <w:rPr>
          <w:rFonts w:ascii="Times New Roman" w:hAnsi="Times New Roman" w:cs="Times New Roman"/>
          <w:b/>
          <w:bCs/>
          <w:sz w:val="22"/>
          <w:szCs w:val="24"/>
        </w:rPr>
        <w:br w:type="page"/>
      </w:r>
    </w:p>
    <w:p w14:paraId="63F9B963" w14:textId="2C4F8832" w:rsidR="00CA304A" w:rsidRPr="00EC0BDF" w:rsidRDefault="00753F0B" w:rsidP="00703284">
      <w:pPr>
        <w:widowControl/>
        <w:rPr>
          <w:rFonts w:ascii="Times New Roman" w:hAnsi="Times New Roman" w:cs="Times New Roman"/>
          <w:b/>
          <w:bCs/>
          <w:sz w:val="22"/>
          <w:szCs w:val="24"/>
        </w:rPr>
      </w:pPr>
      <w:r w:rsidRPr="00EC0BDF">
        <w:rPr>
          <w:rFonts w:ascii="Times New Roman" w:hAnsi="Times New Roman" w:cs="Times New Roman"/>
          <w:b/>
          <w:bCs/>
          <w:noProof/>
          <w:sz w:val="22"/>
          <w:szCs w:val="24"/>
        </w:rPr>
        <w:lastRenderedPageBreak/>
        <w:drawing>
          <wp:anchor distT="0" distB="0" distL="114300" distR="114300" simplePos="0" relativeHeight="251657728" behindDoc="0" locked="0" layoutInCell="1" allowOverlap="1" wp14:anchorId="44B0DD34" wp14:editId="03DD24AA">
            <wp:simplePos x="0" y="0"/>
            <wp:positionH relativeFrom="margin">
              <wp:align>center</wp:align>
            </wp:positionH>
            <wp:positionV relativeFrom="paragraph">
              <wp:posOffset>24861</wp:posOffset>
            </wp:positionV>
            <wp:extent cx="5364000" cy="1439335"/>
            <wp:effectExtent l="0" t="0" r="0" b="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4000" cy="1439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F7CA3" w:rsidRPr="00EC0BDF">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8F7CA3" w:rsidRPr="00EC0BDF">
        <w:rPr>
          <w:rFonts w:ascii="Times New Roman" w:hAnsi="Times New Roman" w:cs="Times New Roman"/>
          <w:b/>
          <w:bCs/>
          <w:sz w:val="22"/>
          <w:szCs w:val="24"/>
        </w:rPr>
        <w:t>5, related to Fig.</w:t>
      </w:r>
      <w:r w:rsidR="00703284">
        <w:rPr>
          <w:rFonts w:ascii="Times New Roman" w:hAnsi="Times New Roman" w:cs="Times New Roman"/>
          <w:b/>
          <w:bCs/>
          <w:sz w:val="22"/>
          <w:szCs w:val="24"/>
        </w:rPr>
        <w:t xml:space="preserve"> </w:t>
      </w:r>
      <w:r w:rsidR="00FE0CD1" w:rsidRPr="00EC0BDF">
        <w:rPr>
          <w:rFonts w:ascii="Times New Roman" w:hAnsi="Times New Roman" w:cs="Times New Roman"/>
          <w:b/>
          <w:bCs/>
          <w:sz w:val="22"/>
          <w:szCs w:val="24"/>
        </w:rPr>
        <w:t>4</w:t>
      </w:r>
      <w:r w:rsidR="008F7CA3" w:rsidRPr="00EC0BDF">
        <w:rPr>
          <w:rFonts w:ascii="Times New Roman" w:hAnsi="Times New Roman" w:cs="Times New Roman"/>
          <w:b/>
          <w:bCs/>
          <w:sz w:val="22"/>
          <w:szCs w:val="24"/>
        </w:rPr>
        <w:t xml:space="preserve">: </w:t>
      </w:r>
      <w:r w:rsidR="00703284">
        <w:rPr>
          <w:rFonts w:ascii="Times New Roman" w:hAnsi="Times New Roman" w:cs="Times New Roman"/>
          <w:b/>
          <w:bCs/>
          <w:sz w:val="22"/>
          <w:szCs w:val="24"/>
        </w:rPr>
        <w:t xml:space="preserve">Electrophysiological mapping of </w:t>
      </w:r>
      <w:r w:rsidR="009D3C47" w:rsidRPr="00EC0BDF">
        <w:rPr>
          <w:rFonts w:ascii="Times New Roman" w:hAnsi="Times New Roman" w:cs="Times New Roman"/>
          <w:b/>
          <w:bCs/>
          <w:sz w:val="22"/>
          <w:szCs w:val="24"/>
        </w:rPr>
        <w:t xml:space="preserve">CF </w:t>
      </w:r>
      <w:r w:rsidR="00667829" w:rsidRPr="00EC0BDF">
        <w:rPr>
          <w:rFonts w:ascii="Times New Roman" w:hAnsi="Times New Roman" w:cs="Times New Roman"/>
          <w:b/>
          <w:bCs/>
          <w:sz w:val="22"/>
          <w:szCs w:val="24"/>
        </w:rPr>
        <w:t xml:space="preserve">axons </w:t>
      </w:r>
      <w:r w:rsidR="00703284">
        <w:rPr>
          <w:rFonts w:ascii="Times New Roman" w:hAnsi="Times New Roman" w:cs="Times New Roman"/>
          <w:b/>
          <w:bCs/>
          <w:sz w:val="22"/>
          <w:szCs w:val="24"/>
        </w:rPr>
        <w:t xml:space="preserve">giving rise to main and surplus EPSCs in </w:t>
      </w:r>
      <w:r w:rsidR="00667829" w:rsidRPr="00EC0BDF">
        <w:rPr>
          <w:rFonts w:ascii="Times New Roman" w:hAnsi="Times New Roman" w:cs="Times New Roman"/>
          <w:b/>
          <w:bCs/>
          <w:sz w:val="22"/>
          <w:szCs w:val="24"/>
        </w:rPr>
        <w:t>Bai3</w:t>
      </w:r>
      <w:r w:rsidR="00BA5D8B">
        <w:rPr>
          <w:rFonts w:ascii="Times New Roman" w:hAnsi="Times New Roman" w:cs="Times New Roman"/>
          <w:b/>
          <w:bCs/>
          <w:sz w:val="22"/>
          <w:szCs w:val="24"/>
        </w:rPr>
        <w:t>-</w:t>
      </w:r>
      <w:r w:rsidR="00667829" w:rsidRPr="00EC0BDF">
        <w:rPr>
          <w:rFonts w:ascii="Times New Roman" w:hAnsi="Times New Roman" w:cs="Times New Roman"/>
          <w:b/>
          <w:bCs/>
          <w:sz w:val="22"/>
          <w:szCs w:val="24"/>
        </w:rPr>
        <w:t>overexpressing PCs</w:t>
      </w:r>
      <w:r w:rsidR="00703284">
        <w:rPr>
          <w:rFonts w:ascii="Times New Roman" w:hAnsi="Times New Roman" w:cs="Times New Roman"/>
          <w:b/>
          <w:bCs/>
          <w:sz w:val="22"/>
          <w:szCs w:val="24"/>
        </w:rPr>
        <w:t>.</w:t>
      </w:r>
    </w:p>
    <w:p w14:paraId="36B2EF02" w14:textId="79B0DC22" w:rsidR="00273C5C" w:rsidRPr="00600159" w:rsidRDefault="00443A0C" w:rsidP="004D2E4D">
      <w:pPr>
        <w:snapToGrid w:val="0"/>
        <w:spacing w:line="360" w:lineRule="auto"/>
        <w:rPr>
          <w:rFonts w:ascii="Times New Roman" w:hAnsi="Times New Roman" w:cs="Times New Roman"/>
          <w:szCs w:val="21"/>
        </w:rPr>
      </w:pPr>
      <w:r w:rsidRPr="00443A0C">
        <w:rPr>
          <w:rFonts w:ascii="Arial" w:hAnsi="Arial" w:cs="Times New Roman"/>
          <w:b/>
          <w:szCs w:val="21"/>
        </w:rPr>
        <w:t>A</w:t>
      </w:r>
      <w:r w:rsidR="00EC0BDF" w:rsidRPr="00600159">
        <w:rPr>
          <w:rFonts w:ascii="Times New Roman" w:hAnsi="Times New Roman" w:cs="Times New Roman"/>
          <w:szCs w:val="21"/>
        </w:rPr>
        <w:t xml:space="preserve"> </w:t>
      </w:r>
      <w:r w:rsidR="00BA5D8B">
        <w:rPr>
          <w:rFonts w:ascii="Times New Roman" w:hAnsi="Times New Roman" w:cs="Times New Roman"/>
          <w:szCs w:val="21"/>
        </w:rPr>
        <w:t>D</w:t>
      </w:r>
      <w:r w:rsidR="00EC0BDF" w:rsidRPr="00600159">
        <w:rPr>
          <w:rFonts w:ascii="Times New Roman" w:hAnsi="Times New Roman" w:cs="Times New Roman"/>
          <w:szCs w:val="21"/>
        </w:rPr>
        <w:t xml:space="preserve">iagram showing how the locations of stimulus electrodes to evoke surplus and main EPSCs </w:t>
      </w:r>
      <w:r w:rsidR="00BA5D8B">
        <w:rPr>
          <w:rFonts w:ascii="Times New Roman" w:hAnsi="Times New Roman" w:cs="Times New Roman"/>
          <w:szCs w:val="21"/>
        </w:rPr>
        <w:t>we</w:t>
      </w:r>
      <w:r w:rsidR="00EC0BDF" w:rsidRPr="00600159">
        <w:rPr>
          <w:rFonts w:ascii="Times New Roman" w:hAnsi="Times New Roman" w:cs="Times New Roman"/>
          <w:szCs w:val="21"/>
        </w:rPr>
        <w:t>re determined. The stimul</w:t>
      </w:r>
      <w:r w:rsidR="00BA5D8B">
        <w:rPr>
          <w:rFonts w:ascii="Times New Roman" w:hAnsi="Times New Roman" w:cs="Times New Roman"/>
          <w:szCs w:val="21"/>
        </w:rPr>
        <w:t>ating</w:t>
      </w:r>
      <w:r w:rsidR="00EC0BDF" w:rsidRPr="00600159">
        <w:rPr>
          <w:rFonts w:ascii="Times New Roman" w:hAnsi="Times New Roman" w:cs="Times New Roman"/>
          <w:szCs w:val="21"/>
        </w:rPr>
        <w:t xml:space="preserve"> electrode was systematically moved every 10 mm in the XY direction in the granular layer. The distance (</w:t>
      </w:r>
      <w:r w:rsidR="00EC0BDF" w:rsidRPr="00600159">
        <w:rPr>
          <w:rFonts w:ascii="Times New Roman" w:hAnsi="Times New Roman" w:cs="Times New Roman"/>
          <w:i/>
          <w:iCs/>
          <w:szCs w:val="21"/>
        </w:rPr>
        <w:t>d</w:t>
      </w:r>
      <w:r w:rsidR="00EC0BDF" w:rsidRPr="00600159">
        <w:rPr>
          <w:rFonts w:ascii="Times New Roman" w:hAnsi="Times New Roman" w:cs="Times New Roman"/>
          <w:szCs w:val="21"/>
        </w:rPr>
        <w:t>) of the stimul</w:t>
      </w:r>
      <w:r w:rsidR="00BA5D8B">
        <w:rPr>
          <w:rFonts w:ascii="Times New Roman" w:hAnsi="Times New Roman" w:cs="Times New Roman"/>
          <w:szCs w:val="21"/>
        </w:rPr>
        <w:t>ating</w:t>
      </w:r>
      <w:r w:rsidR="00EC0BDF" w:rsidRPr="00600159">
        <w:rPr>
          <w:rFonts w:ascii="Times New Roman" w:hAnsi="Times New Roman" w:cs="Times New Roman"/>
          <w:szCs w:val="21"/>
        </w:rPr>
        <w:t xml:space="preserve"> electrode </w:t>
      </w:r>
      <w:r w:rsidR="00BA5D8B">
        <w:rPr>
          <w:rFonts w:ascii="Times New Roman" w:hAnsi="Times New Roman" w:cs="Times New Roman"/>
          <w:szCs w:val="21"/>
        </w:rPr>
        <w:t xml:space="preserve">from the PC soma </w:t>
      </w:r>
      <w:r w:rsidR="00EC0BDF" w:rsidRPr="00600159">
        <w:rPr>
          <w:rFonts w:ascii="Times New Roman" w:hAnsi="Times New Roman" w:cs="Times New Roman"/>
          <w:szCs w:val="21"/>
        </w:rPr>
        <w:t>was measured.</w:t>
      </w:r>
      <w:r w:rsidR="004D2E4D">
        <w:rPr>
          <w:rFonts w:ascii="Times New Roman" w:hAnsi="Times New Roman" w:cs="Times New Roman"/>
          <w:szCs w:val="21"/>
        </w:rPr>
        <w:t xml:space="preserve"> </w:t>
      </w:r>
      <w:r w:rsidRPr="00443A0C">
        <w:rPr>
          <w:rFonts w:ascii="Arial" w:hAnsi="Arial" w:cs="Times New Roman"/>
          <w:b/>
          <w:szCs w:val="21"/>
        </w:rPr>
        <w:t>B</w:t>
      </w:r>
      <w:r w:rsidR="00EC0BDF" w:rsidRPr="00600159">
        <w:rPr>
          <w:rFonts w:ascii="Times New Roman" w:hAnsi="Times New Roman" w:cs="Times New Roman"/>
          <w:szCs w:val="21"/>
        </w:rPr>
        <w:t xml:space="preserve"> The mean distance of the stimul</w:t>
      </w:r>
      <w:r w:rsidR="00BA5D8B">
        <w:rPr>
          <w:rFonts w:ascii="Times New Roman" w:hAnsi="Times New Roman" w:cs="Times New Roman"/>
          <w:szCs w:val="21"/>
        </w:rPr>
        <w:t>ating</w:t>
      </w:r>
      <w:r w:rsidR="00EC0BDF" w:rsidRPr="00600159">
        <w:rPr>
          <w:rFonts w:ascii="Times New Roman" w:hAnsi="Times New Roman" w:cs="Times New Roman"/>
          <w:szCs w:val="21"/>
        </w:rPr>
        <w:t xml:space="preserve"> electrode to evoke main and surplus EPSCs. </w:t>
      </w:r>
      <w:r w:rsidR="00EA3F76">
        <w:rPr>
          <w:rFonts w:ascii="Times New Roman" w:hAnsi="Times New Roman" w:cs="Times New Roman"/>
          <w:bCs/>
          <w:szCs w:val="21"/>
        </w:rPr>
        <w:t>p</w:t>
      </w:r>
      <w:r w:rsidR="00EC0BDF" w:rsidRPr="00600159">
        <w:rPr>
          <w:rFonts w:ascii="Times New Roman" w:hAnsi="Times New Roman" w:cs="Times New Roman"/>
          <w:bCs/>
          <w:szCs w:val="21"/>
        </w:rPr>
        <w:t xml:space="preserve"> = 0.0448, </w:t>
      </w:r>
      <w:r w:rsidR="00BA5D8B">
        <w:rPr>
          <w:rFonts w:ascii="Times New Roman" w:hAnsi="Times New Roman" w:cs="Times New Roman"/>
          <w:bCs/>
          <w:szCs w:val="21"/>
        </w:rPr>
        <w:t>two-tailed</w:t>
      </w:r>
      <w:r w:rsidR="00EC0BDF" w:rsidRPr="00600159">
        <w:rPr>
          <w:rFonts w:ascii="Times New Roman" w:hAnsi="Times New Roman" w:cs="Times New Roman"/>
          <w:bCs/>
          <w:color w:val="222222"/>
          <w:szCs w:val="21"/>
          <w:shd w:val="clear" w:color="auto" w:fill="FFFFFF"/>
        </w:rPr>
        <w:t xml:space="preserve"> Welch’s t-test</w:t>
      </w:r>
      <w:r w:rsidR="00EC0BDF" w:rsidRPr="00600159">
        <w:rPr>
          <w:rFonts w:ascii="Times New Roman" w:hAnsi="Times New Roman" w:cs="Times New Roman"/>
          <w:bCs/>
          <w:szCs w:val="21"/>
        </w:rPr>
        <w:t>, n = 5 traces (main), n = 4 traces (surplus) from 2 mice.</w:t>
      </w:r>
      <w:r w:rsidR="004D2E4D">
        <w:rPr>
          <w:rFonts w:ascii="Times New Roman" w:hAnsi="Times New Roman" w:cs="Times New Roman"/>
          <w:bCs/>
          <w:szCs w:val="21"/>
        </w:rPr>
        <w:t xml:space="preserve"> </w:t>
      </w:r>
      <w:r w:rsidRPr="00443A0C">
        <w:rPr>
          <w:rFonts w:ascii="Arial" w:hAnsi="Arial" w:cs="Times New Roman" w:hint="eastAsia"/>
          <w:b/>
          <w:szCs w:val="21"/>
        </w:rPr>
        <w:t>C</w:t>
      </w:r>
      <w:r w:rsidR="00C525A1" w:rsidRPr="00600159">
        <w:rPr>
          <w:rFonts w:ascii="Times New Roman" w:hAnsi="Times New Roman" w:cs="Times New Roman"/>
          <w:szCs w:val="21"/>
        </w:rPr>
        <w:t xml:space="preserve"> EPSCs were recorded from voltage-clamped PCs to </w:t>
      </w:r>
      <w:r w:rsidR="00BA5D8B">
        <w:rPr>
          <w:rFonts w:ascii="Times New Roman" w:hAnsi="Times New Roman" w:cs="Times New Roman"/>
          <w:szCs w:val="21"/>
        </w:rPr>
        <w:t>determine</w:t>
      </w:r>
      <w:r w:rsidR="00C525A1" w:rsidRPr="00600159">
        <w:rPr>
          <w:rFonts w:ascii="Times New Roman" w:hAnsi="Times New Roman" w:cs="Times New Roman"/>
          <w:szCs w:val="21"/>
        </w:rPr>
        <w:t xml:space="preserve"> the location of the stimul</w:t>
      </w:r>
      <w:r w:rsidR="00BA5D8B">
        <w:rPr>
          <w:rFonts w:ascii="Times New Roman" w:hAnsi="Times New Roman" w:cs="Times New Roman"/>
          <w:szCs w:val="21"/>
        </w:rPr>
        <w:t>ating</w:t>
      </w:r>
      <w:r w:rsidR="00C525A1" w:rsidRPr="00600159">
        <w:rPr>
          <w:rFonts w:ascii="Times New Roman" w:hAnsi="Times New Roman" w:cs="Times New Roman"/>
          <w:szCs w:val="21"/>
        </w:rPr>
        <w:t xml:space="preserve"> electrode that selectively evoked main (site A, blue) and surplus (site B, green) CF-evoked responses. Representative EPSCs show paired-pulse depression and all-or-none responses, confirming that CFs were selectively stimulated. Then, Ca</w:t>
      </w:r>
      <w:r w:rsidR="00C525A1" w:rsidRPr="00600159">
        <w:rPr>
          <w:rFonts w:ascii="Times New Roman" w:hAnsi="Times New Roman" w:cs="Times New Roman"/>
          <w:szCs w:val="21"/>
          <w:vertAlign w:val="superscript"/>
        </w:rPr>
        <w:t>2+</w:t>
      </w:r>
      <w:r w:rsidR="00C525A1" w:rsidRPr="00600159">
        <w:rPr>
          <w:rFonts w:ascii="Times New Roman" w:hAnsi="Times New Roman" w:cs="Times New Roman"/>
          <w:szCs w:val="21"/>
        </w:rPr>
        <w:t xml:space="preserve"> imaging was</w:t>
      </w:r>
      <w:r w:rsidR="00BA5D8B">
        <w:rPr>
          <w:rFonts w:ascii="Times New Roman" w:hAnsi="Times New Roman" w:cs="Times New Roman"/>
          <w:szCs w:val="21"/>
        </w:rPr>
        <w:t xml:space="preserve"> then</w:t>
      </w:r>
      <w:r w:rsidR="00C525A1" w:rsidRPr="00600159">
        <w:rPr>
          <w:rFonts w:ascii="Times New Roman" w:hAnsi="Times New Roman" w:cs="Times New Roman"/>
          <w:szCs w:val="21"/>
        </w:rPr>
        <w:t xml:space="preserve"> performed in the current clamp mode by stimulating sites A or B. Note that the stimulation at site A evoked the action potential from an unclamped region of PCs.</w:t>
      </w:r>
      <w:r w:rsidR="00BA5D8B">
        <w:rPr>
          <w:rFonts w:ascii="Times New Roman" w:hAnsi="Times New Roman" w:cs="Times New Roman"/>
          <w:szCs w:val="21"/>
        </w:rPr>
        <w:t xml:space="preserve"> In</w:t>
      </w:r>
      <w:r w:rsidR="00C525A1" w:rsidRPr="00600159">
        <w:rPr>
          <w:rFonts w:ascii="Times New Roman" w:hAnsi="Times New Roman" w:cs="Times New Roman"/>
          <w:szCs w:val="21"/>
        </w:rPr>
        <w:t xml:space="preserve"> the current-clamp condition, both main and surplus CFs were associated with action potentials</w:t>
      </w:r>
    </w:p>
    <w:p w14:paraId="41C36A34" w14:textId="77777777" w:rsidR="00F85B14" w:rsidRPr="009776BA" w:rsidRDefault="00F85B14" w:rsidP="008F7CA3">
      <w:pPr>
        <w:widowControl/>
        <w:jc w:val="left"/>
        <w:rPr>
          <w:rFonts w:ascii="Times New Roman" w:hAnsi="Times New Roman" w:cs="Times New Roman"/>
          <w:b/>
          <w:bCs/>
          <w:sz w:val="22"/>
          <w:szCs w:val="24"/>
        </w:rPr>
      </w:pPr>
    </w:p>
    <w:p w14:paraId="7BF10865" w14:textId="77777777" w:rsidR="00CA304A" w:rsidRPr="009776BA" w:rsidRDefault="00CA304A">
      <w:pPr>
        <w:widowControl/>
        <w:jc w:val="left"/>
        <w:rPr>
          <w:rFonts w:ascii="Times New Roman" w:hAnsi="Times New Roman" w:cs="Times New Roman"/>
          <w:b/>
          <w:bCs/>
          <w:sz w:val="22"/>
          <w:szCs w:val="24"/>
        </w:rPr>
      </w:pPr>
      <w:r w:rsidRPr="009776BA">
        <w:rPr>
          <w:rFonts w:ascii="Times New Roman" w:hAnsi="Times New Roman" w:cs="Times New Roman"/>
          <w:b/>
          <w:bCs/>
          <w:sz w:val="22"/>
          <w:szCs w:val="24"/>
        </w:rPr>
        <w:br w:type="page"/>
      </w:r>
    </w:p>
    <w:p w14:paraId="181FBF64" w14:textId="5AC0591E" w:rsidR="00CA304A" w:rsidRPr="009776BA" w:rsidRDefault="00D61313" w:rsidP="008F7CA3">
      <w:pPr>
        <w:widowControl/>
        <w:jc w:val="left"/>
        <w:rPr>
          <w:rFonts w:ascii="Times New Roman" w:hAnsi="Times New Roman" w:cs="Times New Roman"/>
          <w:b/>
          <w:bCs/>
          <w:sz w:val="22"/>
          <w:szCs w:val="24"/>
        </w:rPr>
      </w:pPr>
      <w:r w:rsidRPr="009776BA">
        <w:rPr>
          <w:rFonts w:ascii="Times New Roman" w:hAnsi="Times New Roman" w:cs="Times New Roman"/>
          <w:b/>
          <w:bCs/>
          <w:noProof/>
          <w:sz w:val="22"/>
          <w:szCs w:val="24"/>
        </w:rPr>
        <w:lastRenderedPageBreak/>
        <w:drawing>
          <wp:anchor distT="0" distB="0" distL="114300" distR="114300" simplePos="0" relativeHeight="251662848" behindDoc="0" locked="0" layoutInCell="1" allowOverlap="1" wp14:anchorId="3CE3FB65" wp14:editId="7284DF82">
            <wp:simplePos x="0" y="0"/>
            <wp:positionH relativeFrom="margin">
              <wp:align>center</wp:align>
            </wp:positionH>
            <wp:positionV relativeFrom="paragraph">
              <wp:posOffset>76619</wp:posOffset>
            </wp:positionV>
            <wp:extent cx="5364000" cy="2358543"/>
            <wp:effectExtent l="0" t="0" r="0" b="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4000" cy="2358543"/>
                    </a:xfrm>
                    <a:prstGeom prst="rect">
                      <a:avLst/>
                    </a:prstGeom>
                    <a:noFill/>
                    <a:ln>
                      <a:noFill/>
                    </a:ln>
                  </pic:spPr>
                </pic:pic>
              </a:graphicData>
            </a:graphic>
            <wp14:sizeRelH relativeFrom="page">
              <wp14:pctWidth>0</wp14:pctWidth>
            </wp14:sizeRelH>
            <wp14:sizeRelV relativeFrom="page">
              <wp14:pctHeight>0</wp14:pctHeight>
            </wp14:sizeRelV>
          </wp:anchor>
        </w:drawing>
      </w:r>
      <w:r w:rsidR="008F7CA3"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8F7CA3" w:rsidRPr="009776BA">
        <w:rPr>
          <w:rFonts w:ascii="Times New Roman" w:hAnsi="Times New Roman" w:cs="Times New Roman"/>
          <w:b/>
          <w:bCs/>
          <w:sz w:val="22"/>
          <w:szCs w:val="24"/>
        </w:rPr>
        <w:t>6, related to Fig.</w:t>
      </w:r>
      <w:r w:rsidR="00703284">
        <w:rPr>
          <w:rFonts w:ascii="Times New Roman" w:hAnsi="Times New Roman" w:cs="Times New Roman"/>
          <w:b/>
          <w:bCs/>
          <w:sz w:val="22"/>
          <w:szCs w:val="24"/>
        </w:rPr>
        <w:t xml:space="preserve"> </w:t>
      </w:r>
      <w:r w:rsidR="00E256A7">
        <w:rPr>
          <w:rFonts w:ascii="Times New Roman" w:hAnsi="Times New Roman" w:cs="Times New Roman"/>
          <w:b/>
          <w:bCs/>
          <w:sz w:val="22"/>
          <w:szCs w:val="24"/>
        </w:rPr>
        <w:t>4</w:t>
      </w:r>
      <w:r w:rsidR="008F7CA3" w:rsidRPr="009776BA">
        <w:rPr>
          <w:rFonts w:ascii="Times New Roman" w:hAnsi="Times New Roman" w:cs="Times New Roman"/>
          <w:b/>
          <w:bCs/>
          <w:sz w:val="22"/>
          <w:szCs w:val="24"/>
        </w:rPr>
        <w:t xml:space="preserve">: </w:t>
      </w:r>
      <w:r w:rsidR="00667829">
        <w:rPr>
          <w:rFonts w:ascii="Times New Roman" w:hAnsi="Times New Roman" w:cs="Times New Roman"/>
          <w:b/>
          <w:bCs/>
          <w:sz w:val="22"/>
          <w:szCs w:val="24"/>
        </w:rPr>
        <w:t xml:space="preserve">The effect of Bai3 overexpression </w:t>
      </w:r>
      <w:r w:rsidR="00020409">
        <w:rPr>
          <w:rFonts w:ascii="Times New Roman" w:hAnsi="Times New Roman" w:cs="Times New Roman"/>
          <w:b/>
          <w:bCs/>
          <w:sz w:val="22"/>
          <w:szCs w:val="24"/>
        </w:rPr>
        <w:t xml:space="preserve">on PF synapses and </w:t>
      </w:r>
      <w:r w:rsidR="004A45FA">
        <w:rPr>
          <w:rFonts w:ascii="Times New Roman" w:hAnsi="Times New Roman" w:cs="Times New Roman"/>
          <w:b/>
          <w:bCs/>
          <w:sz w:val="22"/>
          <w:szCs w:val="24"/>
        </w:rPr>
        <w:t>i</w:t>
      </w:r>
      <w:r w:rsidR="00020409">
        <w:rPr>
          <w:rFonts w:ascii="Times New Roman" w:hAnsi="Times New Roman" w:cs="Times New Roman"/>
          <w:b/>
          <w:bCs/>
          <w:sz w:val="22"/>
          <w:szCs w:val="24"/>
        </w:rPr>
        <w:t>nhibitory inputs to PCs.</w:t>
      </w:r>
    </w:p>
    <w:p w14:paraId="006E6DC8" w14:textId="1E2AFA62" w:rsidR="00273C5C" w:rsidRPr="003954C4" w:rsidRDefault="00443A0C" w:rsidP="004D2E4D">
      <w:pPr>
        <w:widowControl/>
        <w:rPr>
          <w:rFonts w:ascii="Times New Roman" w:hAnsi="Times New Roman" w:cs="Times New Roman"/>
        </w:rPr>
      </w:pPr>
      <w:r w:rsidRPr="00443A0C">
        <w:rPr>
          <w:rFonts w:ascii="Arial" w:hAnsi="Arial" w:cs="Times New Roman"/>
          <w:b/>
        </w:rPr>
        <w:t>A</w:t>
      </w:r>
      <w:r w:rsidR="007C7D7A" w:rsidRPr="003954C4">
        <w:rPr>
          <w:rFonts w:ascii="Times New Roman" w:hAnsi="Times New Roman" w:cs="Times New Roman"/>
          <w:szCs w:val="21"/>
        </w:rPr>
        <w:t xml:space="preserve"> Diagram showing PF-evoked EPSC recordings from PCs overexpressing Bai3.</w:t>
      </w:r>
      <w:r w:rsidR="004D2E4D">
        <w:rPr>
          <w:rFonts w:ascii="Times New Roman" w:hAnsi="Times New Roman" w:cs="Times New Roman"/>
          <w:szCs w:val="21"/>
        </w:rPr>
        <w:t xml:space="preserve"> </w:t>
      </w:r>
      <w:r w:rsidRPr="00443A0C">
        <w:rPr>
          <w:rFonts w:ascii="Arial" w:hAnsi="Arial" w:cs="Times New Roman"/>
          <w:b/>
        </w:rPr>
        <w:t>B</w:t>
      </w:r>
      <w:r w:rsidR="00AD6016" w:rsidRPr="003954C4">
        <w:rPr>
          <w:rFonts w:ascii="Times New Roman" w:hAnsi="Times New Roman" w:cs="Times New Roman"/>
          <w:bCs/>
          <w:szCs w:val="21"/>
        </w:rPr>
        <w:t xml:space="preserve"> Representative PF-EPSC traces from CTRL and PCs overexpressing Bai3. </w:t>
      </w:r>
      <w:r w:rsidR="00AD6016" w:rsidRPr="003954C4">
        <w:rPr>
          <w:rFonts w:ascii="Times New Roman" w:hAnsi="Times New Roman" w:cs="Times New Roman"/>
          <w:color w:val="222222"/>
          <w:szCs w:val="21"/>
          <w:shd w:val="clear" w:color="auto" w:fill="FFFFFF"/>
        </w:rPr>
        <w:t>PF-EPSCs were evoked by increasing stimulus intensities (0-200 mA, 20-</w:t>
      </w:r>
      <w:r w:rsidR="00EA3F76" w:rsidRPr="00EA3F76">
        <w:rPr>
          <w:rFonts w:ascii="Symbol" w:hAnsi="Symbol" w:cs="Times New Roman"/>
          <w:color w:val="222222"/>
          <w:szCs w:val="21"/>
          <w:shd w:val="clear" w:color="auto" w:fill="FFFFFF"/>
        </w:rPr>
        <w:t>m</w:t>
      </w:r>
      <w:r w:rsidR="00AD6016" w:rsidRPr="003954C4">
        <w:rPr>
          <w:rFonts w:ascii="Times New Roman" w:hAnsi="Times New Roman" w:cs="Times New Roman"/>
          <w:color w:val="222222"/>
          <w:szCs w:val="21"/>
          <w:shd w:val="clear" w:color="auto" w:fill="FFFFFF"/>
        </w:rPr>
        <w:t>A increments).</w:t>
      </w:r>
      <w:r w:rsidR="001F1D30" w:rsidRPr="003954C4">
        <w:rPr>
          <w:rFonts w:ascii="Times New Roman" w:hAnsi="Times New Roman" w:cs="Times New Roman" w:hint="eastAsia"/>
        </w:rPr>
        <w:t xml:space="preserve"> </w:t>
      </w:r>
      <w:r w:rsidRPr="00443A0C">
        <w:rPr>
          <w:rFonts w:ascii="Arial" w:hAnsi="Arial" w:cs="Times New Roman"/>
          <w:b/>
        </w:rPr>
        <w:t>C</w:t>
      </w:r>
      <w:r w:rsidR="00B05B38" w:rsidRPr="003954C4">
        <w:rPr>
          <w:rFonts w:ascii="Times New Roman" w:hAnsi="Times New Roman" w:cs="Times New Roman"/>
          <w:bCs/>
          <w:szCs w:val="21"/>
        </w:rPr>
        <w:t xml:space="preserve"> Averaged input-output relationship of PF–EPSCs in CTRL and PCs overexpressing Bai3. p = 0.1022-0.8336, </w:t>
      </w:r>
      <w:r w:rsidR="00BA5D8B">
        <w:rPr>
          <w:rFonts w:ascii="Times New Roman" w:hAnsi="Times New Roman" w:cs="Times New Roman"/>
          <w:bCs/>
          <w:szCs w:val="21"/>
        </w:rPr>
        <w:t>two-tailed</w:t>
      </w:r>
      <w:r w:rsidR="00B05B38" w:rsidRPr="003954C4">
        <w:rPr>
          <w:rFonts w:ascii="Times New Roman" w:hAnsi="Times New Roman" w:cs="Times New Roman"/>
          <w:bCs/>
          <w:szCs w:val="21"/>
        </w:rPr>
        <w:t xml:space="preserve"> Welch’s t-test, n = 18 cells from 4 mice (CTRL), n = 19 cells from 4 mice (+Bai3).</w:t>
      </w:r>
      <w:r w:rsidR="001F1D30" w:rsidRPr="003954C4">
        <w:rPr>
          <w:rFonts w:ascii="Times New Roman" w:hAnsi="Times New Roman" w:cs="Times New Roman" w:hint="eastAsia"/>
        </w:rPr>
        <w:t xml:space="preserve"> </w:t>
      </w:r>
      <w:r w:rsidRPr="00443A0C">
        <w:rPr>
          <w:rFonts w:ascii="Arial" w:hAnsi="Arial" w:cs="Times New Roman"/>
          <w:b/>
        </w:rPr>
        <w:t>D</w:t>
      </w:r>
      <w:r w:rsidR="003F20ED" w:rsidRPr="003954C4">
        <w:rPr>
          <w:rFonts w:ascii="Times New Roman" w:hAnsi="Times New Roman" w:cs="Times New Roman"/>
          <w:bCs/>
          <w:szCs w:val="21"/>
        </w:rPr>
        <w:t xml:space="preserve"> Diagram showing </w:t>
      </w:r>
      <w:proofErr w:type="spellStart"/>
      <w:r w:rsidR="003F20ED" w:rsidRPr="003954C4">
        <w:rPr>
          <w:rFonts w:ascii="Times New Roman" w:hAnsi="Times New Roman" w:cs="Times New Roman"/>
          <w:szCs w:val="21"/>
        </w:rPr>
        <w:t>mIPSC</w:t>
      </w:r>
      <w:proofErr w:type="spellEnd"/>
      <w:r w:rsidR="003F20ED" w:rsidRPr="003954C4">
        <w:rPr>
          <w:rFonts w:ascii="Times New Roman" w:hAnsi="Times New Roman" w:cs="Times New Roman"/>
          <w:szCs w:val="21"/>
        </w:rPr>
        <w:t xml:space="preserve"> recording from PCs overexpressing Bai3.</w:t>
      </w:r>
      <w:r w:rsidR="001F1D30" w:rsidRPr="003954C4">
        <w:rPr>
          <w:rFonts w:ascii="Times New Roman" w:hAnsi="Times New Roman" w:cs="Times New Roman" w:hint="eastAsia"/>
        </w:rPr>
        <w:t xml:space="preserve"> </w:t>
      </w:r>
      <w:r w:rsidRPr="00443A0C">
        <w:rPr>
          <w:rFonts w:ascii="Arial" w:hAnsi="Arial" w:cs="Times New Roman"/>
          <w:b/>
        </w:rPr>
        <w:t>E</w:t>
      </w:r>
      <w:r w:rsidR="005243AA" w:rsidRPr="003954C4">
        <w:rPr>
          <w:rFonts w:ascii="Times New Roman" w:hAnsi="Times New Roman" w:cs="Times New Roman"/>
          <w:bCs/>
          <w:szCs w:val="21"/>
        </w:rPr>
        <w:t xml:space="preserve"> Representative </w:t>
      </w:r>
      <w:proofErr w:type="spellStart"/>
      <w:r w:rsidR="005243AA" w:rsidRPr="003954C4">
        <w:rPr>
          <w:rFonts w:ascii="Times New Roman" w:hAnsi="Times New Roman" w:cs="Times New Roman"/>
          <w:bCs/>
          <w:szCs w:val="21"/>
        </w:rPr>
        <w:t>mIPSC</w:t>
      </w:r>
      <w:proofErr w:type="spellEnd"/>
      <w:r w:rsidR="005243AA" w:rsidRPr="003954C4">
        <w:rPr>
          <w:rFonts w:ascii="Times New Roman" w:hAnsi="Times New Roman" w:cs="Times New Roman"/>
          <w:bCs/>
          <w:szCs w:val="21"/>
        </w:rPr>
        <w:t xml:space="preserve"> traces from CTRL and PCs overexpressing Bai3.</w:t>
      </w:r>
      <w:r w:rsidR="001F1D30" w:rsidRPr="003954C4">
        <w:rPr>
          <w:rFonts w:ascii="Times New Roman" w:hAnsi="Times New Roman" w:cs="Times New Roman" w:hint="eastAsia"/>
        </w:rPr>
        <w:t xml:space="preserve"> </w:t>
      </w:r>
      <w:r w:rsidRPr="00443A0C">
        <w:rPr>
          <w:rFonts w:ascii="Arial" w:hAnsi="Arial" w:cs="Times New Roman"/>
          <w:b/>
        </w:rPr>
        <w:t>F</w:t>
      </w:r>
      <w:r w:rsidR="001F1D30" w:rsidRPr="003954C4">
        <w:rPr>
          <w:rFonts w:ascii="Times New Roman" w:hAnsi="Times New Roman" w:cs="Times New Roman"/>
          <w:bCs/>
          <w:szCs w:val="21"/>
        </w:rPr>
        <w:t xml:space="preserve"> Mean amplitude (left) and frequency (right) of </w:t>
      </w:r>
      <w:proofErr w:type="spellStart"/>
      <w:r w:rsidR="001F1D30" w:rsidRPr="003954C4">
        <w:rPr>
          <w:rFonts w:ascii="Times New Roman" w:hAnsi="Times New Roman" w:cs="Times New Roman"/>
          <w:bCs/>
          <w:szCs w:val="21"/>
        </w:rPr>
        <w:t>mIPSCs</w:t>
      </w:r>
      <w:proofErr w:type="spellEnd"/>
      <w:r w:rsidR="001F1D30" w:rsidRPr="003954C4">
        <w:rPr>
          <w:rFonts w:ascii="Times New Roman" w:hAnsi="Times New Roman" w:cs="Times New Roman"/>
          <w:bCs/>
          <w:szCs w:val="21"/>
        </w:rPr>
        <w:t xml:space="preserve"> recorded from CTRL and PCs overexpressing Bai3. p = 0.7169 (amplitude), p = 0.7553 (frequency), </w:t>
      </w:r>
      <w:r w:rsidR="00BA5D8B">
        <w:rPr>
          <w:rFonts w:ascii="Times New Roman" w:hAnsi="Times New Roman" w:cs="Times New Roman"/>
          <w:bCs/>
          <w:szCs w:val="21"/>
        </w:rPr>
        <w:t>two-tailed</w:t>
      </w:r>
      <w:r w:rsidR="001F1D30" w:rsidRPr="003954C4">
        <w:rPr>
          <w:rFonts w:ascii="Times New Roman" w:hAnsi="Times New Roman" w:cs="Times New Roman"/>
          <w:bCs/>
          <w:szCs w:val="21"/>
        </w:rPr>
        <w:t xml:space="preserve"> Welch’s t-test, n = 9 cells from 3 mice (CTRL), n = 13 cells from 4 mice (+Bai3).</w:t>
      </w:r>
      <w:r w:rsidR="001F1D30" w:rsidRPr="003954C4">
        <w:rPr>
          <w:rFonts w:ascii="Times New Roman" w:hAnsi="Times New Roman" w:cs="Times New Roman" w:hint="eastAsia"/>
        </w:rPr>
        <w:t xml:space="preserve"> </w:t>
      </w:r>
      <w:r w:rsidR="001F1D30" w:rsidRPr="003954C4">
        <w:rPr>
          <w:rFonts w:ascii="Times New Roman" w:hAnsi="Times New Roman" w:cs="Times New Roman"/>
          <w:bCs/>
          <w:szCs w:val="21"/>
        </w:rPr>
        <w:t>Bars represent mean ± SEM.</w:t>
      </w:r>
      <w:r w:rsidR="001F1D30" w:rsidRPr="003954C4">
        <w:rPr>
          <w:rFonts w:ascii="Times New Roman" w:hAnsi="Times New Roman" w:cs="Times New Roman"/>
          <w:szCs w:val="21"/>
          <w:shd w:val="clear" w:color="auto" w:fill="FFFFFF"/>
        </w:rPr>
        <w:t xml:space="preserve"> ns</w:t>
      </w:r>
      <w:r w:rsidR="00EA3F76">
        <w:rPr>
          <w:rFonts w:ascii="Times New Roman" w:hAnsi="Times New Roman" w:cs="Times New Roman"/>
          <w:szCs w:val="21"/>
          <w:shd w:val="clear" w:color="auto" w:fill="FFFFFF"/>
        </w:rPr>
        <w:t>,</w:t>
      </w:r>
      <w:r w:rsidR="001F1D30" w:rsidRPr="003954C4">
        <w:rPr>
          <w:rFonts w:ascii="Times New Roman" w:hAnsi="Times New Roman" w:cs="Times New Roman"/>
          <w:szCs w:val="21"/>
          <w:shd w:val="clear" w:color="auto" w:fill="FFFFFF"/>
        </w:rPr>
        <w:t xml:space="preserve"> not significant.</w:t>
      </w:r>
    </w:p>
    <w:p w14:paraId="308C5F8A" w14:textId="77777777" w:rsidR="00CA304A" w:rsidRPr="009776BA" w:rsidRDefault="00CA304A">
      <w:pPr>
        <w:widowControl/>
        <w:jc w:val="left"/>
        <w:rPr>
          <w:rFonts w:ascii="Times New Roman" w:hAnsi="Times New Roman" w:cs="Times New Roman"/>
          <w:b/>
          <w:bCs/>
          <w:sz w:val="22"/>
          <w:szCs w:val="24"/>
        </w:rPr>
      </w:pPr>
      <w:r w:rsidRPr="009776BA">
        <w:rPr>
          <w:rFonts w:ascii="Times New Roman" w:hAnsi="Times New Roman" w:cs="Times New Roman"/>
          <w:b/>
          <w:bCs/>
          <w:sz w:val="22"/>
          <w:szCs w:val="24"/>
        </w:rPr>
        <w:br w:type="page"/>
      </w:r>
    </w:p>
    <w:p w14:paraId="6BF88AB9" w14:textId="73B41B71" w:rsidR="00803387" w:rsidRDefault="00C32EAC" w:rsidP="00803387">
      <w:pPr>
        <w:widowControl/>
        <w:rPr>
          <w:rFonts w:ascii="Times New Roman" w:hAnsi="Times New Roman" w:cs="Times New Roman"/>
          <w:b/>
          <w:bCs/>
          <w:sz w:val="22"/>
          <w:szCs w:val="24"/>
        </w:rPr>
      </w:pPr>
      <w:r w:rsidRPr="009776BA">
        <w:rPr>
          <w:rFonts w:ascii="Times New Roman" w:hAnsi="Times New Roman" w:cs="Times New Roman"/>
          <w:b/>
          <w:bCs/>
          <w:noProof/>
          <w:sz w:val="22"/>
          <w:szCs w:val="24"/>
        </w:rPr>
        <w:lastRenderedPageBreak/>
        <w:drawing>
          <wp:anchor distT="0" distB="0" distL="114300" distR="114300" simplePos="0" relativeHeight="251667968" behindDoc="0" locked="0" layoutInCell="1" allowOverlap="1" wp14:anchorId="22C2CCA7" wp14:editId="40ED19DE">
            <wp:simplePos x="0" y="0"/>
            <wp:positionH relativeFrom="margin">
              <wp:align>center</wp:align>
            </wp:positionH>
            <wp:positionV relativeFrom="paragraph">
              <wp:posOffset>67993</wp:posOffset>
            </wp:positionV>
            <wp:extent cx="5364000" cy="4203736"/>
            <wp:effectExtent l="0" t="0" r="0" b="635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4000" cy="4203736"/>
                    </a:xfrm>
                    <a:prstGeom prst="rect">
                      <a:avLst/>
                    </a:prstGeom>
                    <a:noFill/>
                    <a:ln>
                      <a:noFill/>
                    </a:ln>
                  </pic:spPr>
                </pic:pic>
              </a:graphicData>
            </a:graphic>
            <wp14:sizeRelH relativeFrom="page">
              <wp14:pctWidth>0</wp14:pctWidth>
            </wp14:sizeRelH>
            <wp14:sizeRelV relativeFrom="page">
              <wp14:pctHeight>0</wp14:pctHeight>
            </wp14:sizeRelV>
          </wp:anchor>
        </w:drawing>
      </w:r>
      <w:r w:rsidR="008F7CA3"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8F7CA3" w:rsidRPr="009776BA">
        <w:rPr>
          <w:rFonts w:ascii="Times New Roman" w:hAnsi="Times New Roman" w:cs="Times New Roman"/>
          <w:b/>
          <w:bCs/>
          <w:sz w:val="22"/>
          <w:szCs w:val="24"/>
        </w:rPr>
        <w:t>7, related to Fig.</w:t>
      </w:r>
      <w:r w:rsidR="00703284">
        <w:rPr>
          <w:rFonts w:ascii="Times New Roman" w:hAnsi="Times New Roman" w:cs="Times New Roman"/>
          <w:b/>
          <w:bCs/>
          <w:sz w:val="22"/>
          <w:szCs w:val="24"/>
        </w:rPr>
        <w:t xml:space="preserve"> </w:t>
      </w:r>
      <w:r w:rsidR="007B23BA">
        <w:rPr>
          <w:rFonts w:ascii="Times New Roman" w:hAnsi="Times New Roman" w:cs="Times New Roman"/>
          <w:b/>
          <w:bCs/>
          <w:sz w:val="22"/>
          <w:szCs w:val="24"/>
        </w:rPr>
        <w:t>5</w:t>
      </w:r>
      <w:r w:rsidR="008F7CA3" w:rsidRPr="009776BA">
        <w:rPr>
          <w:rFonts w:ascii="Times New Roman" w:hAnsi="Times New Roman" w:cs="Times New Roman"/>
          <w:b/>
          <w:bCs/>
          <w:sz w:val="22"/>
          <w:szCs w:val="24"/>
        </w:rPr>
        <w:t xml:space="preserve">: </w:t>
      </w:r>
      <w:r w:rsidR="00803387" w:rsidRPr="00703284">
        <w:rPr>
          <w:rFonts w:ascii="Times New Roman" w:hAnsi="Times New Roman" w:cs="Times New Roman"/>
          <w:b/>
          <w:bCs/>
          <w:sz w:val="22"/>
          <w:szCs w:val="24"/>
        </w:rPr>
        <w:t xml:space="preserve">Effect of </w:t>
      </w:r>
      <w:r w:rsidR="009763EF">
        <w:rPr>
          <w:rFonts w:ascii="Times New Roman" w:hAnsi="Times New Roman" w:cs="Times New Roman"/>
          <w:b/>
          <w:bCs/>
          <w:sz w:val="22"/>
          <w:szCs w:val="24"/>
        </w:rPr>
        <w:t xml:space="preserve">conditional </w:t>
      </w:r>
      <w:r w:rsidR="00803387">
        <w:rPr>
          <w:rFonts w:ascii="Times New Roman" w:hAnsi="Times New Roman" w:cs="Times New Roman"/>
          <w:b/>
          <w:bCs/>
          <w:sz w:val="22"/>
          <w:szCs w:val="24"/>
        </w:rPr>
        <w:t xml:space="preserve">GluD2 knockout on endogenous C1ql1 levels in </w:t>
      </w:r>
      <w:r w:rsidR="009763EF">
        <w:rPr>
          <w:rFonts w:ascii="Times New Roman" w:hAnsi="Times New Roman" w:cs="Times New Roman"/>
          <w:b/>
          <w:bCs/>
          <w:sz w:val="22"/>
          <w:szCs w:val="24"/>
        </w:rPr>
        <w:t xml:space="preserve">the </w:t>
      </w:r>
      <w:r w:rsidR="00803387">
        <w:rPr>
          <w:rFonts w:ascii="Times New Roman" w:hAnsi="Times New Roman" w:cs="Times New Roman"/>
          <w:b/>
          <w:bCs/>
          <w:sz w:val="22"/>
          <w:szCs w:val="24"/>
        </w:rPr>
        <w:t>adult cerebellum.</w:t>
      </w:r>
    </w:p>
    <w:p w14:paraId="353596F9" w14:textId="3E7C095D" w:rsidR="003A3C9F" w:rsidRPr="003954C4" w:rsidRDefault="00443A0C" w:rsidP="004D2E4D">
      <w:pPr>
        <w:widowControl/>
        <w:rPr>
          <w:rFonts w:ascii="Times New Roman" w:hAnsi="Times New Roman" w:cs="Times New Roman"/>
          <w:szCs w:val="21"/>
        </w:rPr>
      </w:pPr>
      <w:r w:rsidRPr="00443A0C">
        <w:rPr>
          <w:rFonts w:ascii="Arial" w:hAnsi="Arial" w:cs="Times New Roman" w:hint="eastAsia"/>
          <w:b/>
          <w:szCs w:val="21"/>
        </w:rPr>
        <w:t>A</w:t>
      </w:r>
      <w:r w:rsidR="007F6F70" w:rsidRPr="003954C4">
        <w:rPr>
          <w:rFonts w:ascii="Times New Roman" w:hAnsi="Times New Roman" w:cs="Times New Roman"/>
          <w:szCs w:val="21"/>
        </w:rPr>
        <w:t xml:space="preserve"> Representative image of </w:t>
      </w:r>
      <w:r w:rsidR="004D2E4D">
        <w:rPr>
          <w:rFonts w:ascii="Times New Roman" w:hAnsi="Times New Roman" w:cs="Times New Roman" w:hint="eastAsia"/>
          <w:szCs w:val="21"/>
        </w:rPr>
        <w:t xml:space="preserve">the </w:t>
      </w:r>
      <w:r w:rsidR="007F6F70" w:rsidRPr="003954C4">
        <w:rPr>
          <w:rFonts w:ascii="Times New Roman" w:hAnsi="Times New Roman" w:cs="Times New Roman"/>
          <w:szCs w:val="21"/>
        </w:rPr>
        <w:t xml:space="preserve">lentivirus-based </w:t>
      </w:r>
      <w:r w:rsidR="00803387">
        <w:rPr>
          <w:rFonts w:ascii="Times New Roman" w:hAnsi="Times New Roman" w:cs="Times New Roman"/>
          <w:szCs w:val="21"/>
        </w:rPr>
        <w:t xml:space="preserve">sparse </w:t>
      </w:r>
      <w:r w:rsidR="007F6F70" w:rsidRPr="003954C4">
        <w:rPr>
          <w:rFonts w:ascii="Times New Roman" w:hAnsi="Times New Roman" w:cs="Times New Roman"/>
          <w:szCs w:val="21"/>
        </w:rPr>
        <w:t xml:space="preserve">expression of GFP-F2A-Cre in </w:t>
      </w:r>
      <w:r w:rsidR="00803387">
        <w:rPr>
          <w:rFonts w:ascii="Times New Roman" w:hAnsi="Times New Roman" w:cs="Times New Roman"/>
          <w:szCs w:val="21"/>
        </w:rPr>
        <w:t xml:space="preserve">the </w:t>
      </w:r>
      <w:r w:rsidR="007F6F70" w:rsidRPr="003954C4">
        <w:rPr>
          <w:rFonts w:ascii="Times New Roman" w:hAnsi="Times New Roman" w:cs="Times New Roman"/>
          <w:szCs w:val="21"/>
        </w:rPr>
        <w:t>cerebell</w:t>
      </w:r>
      <w:r w:rsidR="00803387">
        <w:rPr>
          <w:rFonts w:ascii="Times New Roman" w:hAnsi="Times New Roman" w:cs="Times New Roman"/>
          <w:szCs w:val="21"/>
        </w:rPr>
        <w:t xml:space="preserve">um. </w:t>
      </w:r>
      <w:r w:rsidR="007F6F70" w:rsidRPr="003954C4">
        <w:rPr>
          <w:rFonts w:ascii="Times New Roman" w:hAnsi="Times New Roman" w:cs="Times New Roman"/>
          <w:szCs w:val="21"/>
        </w:rPr>
        <w:t>Yellow arrowheads indicate infected PCs.</w:t>
      </w:r>
      <w:r w:rsidR="004D2E4D">
        <w:rPr>
          <w:rFonts w:ascii="Times New Roman" w:hAnsi="Times New Roman" w:cs="Times New Roman"/>
          <w:szCs w:val="21"/>
        </w:rPr>
        <w:t xml:space="preserve"> </w:t>
      </w:r>
      <w:r w:rsidRPr="00443A0C">
        <w:rPr>
          <w:rFonts w:ascii="Arial" w:hAnsi="Arial" w:cs="Times New Roman" w:hint="eastAsia"/>
          <w:b/>
          <w:szCs w:val="21"/>
        </w:rPr>
        <w:t>B</w:t>
      </w:r>
      <w:r w:rsidR="007F6F70" w:rsidRPr="003954C4">
        <w:rPr>
          <w:rFonts w:ascii="Times New Roman" w:hAnsi="Times New Roman" w:cs="Times New Roman"/>
          <w:szCs w:val="21"/>
        </w:rPr>
        <w:t xml:space="preserve"> </w:t>
      </w:r>
      <w:r w:rsidR="001816E1" w:rsidRPr="003954C4">
        <w:rPr>
          <w:rFonts w:ascii="Times New Roman" w:hAnsi="Times New Roman" w:cs="Times New Roman"/>
          <w:szCs w:val="21"/>
        </w:rPr>
        <w:t>Representative images showing C1ql1 (magenta), calbindin (blue)</w:t>
      </w:r>
      <w:r w:rsidR="004D2E4D">
        <w:rPr>
          <w:rFonts w:ascii="Times New Roman" w:hAnsi="Times New Roman" w:cs="Times New Roman" w:hint="eastAsia"/>
          <w:szCs w:val="21"/>
        </w:rPr>
        <w:t>,</w:t>
      </w:r>
      <w:r w:rsidR="001816E1" w:rsidRPr="003954C4">
        <w:rPr>
          <w:rFonts w:ascii="Times New Roman" w:hAnsi="Times New Roman" w:cs="Times New Roman"/>
          <w:szCs w:val="21"/>
        </w:rPr>
        <w:t xml:space="preserve"> and vGluT2 (green) in wild</w:t>
      </w:r>
      <w:r w:rsidR="004A45FA">
        <w:rPr>
          <w:rFonts w:ascii="Times New Roman" w:hAnsi="Times New Roman" w:cs="Times New Roman"/>
          <w:szCs w:val="21"/>
        </w:rPr>
        <w:t>-</w:t>
      </w:r>
      <w:r w:rsidR="001816E1" w:rsidRPr="003954C4">
        <w:rPr>
          <w:rFonts w:ascii="Times New Roman" w:hAnsi="Times New Roman" w:cs="Times New Roman"/>
          <w:szCs w:val="21"/>
        </w:rPr>
        <w:t xml:space="preserve">type (WT) and </w:t>
      </w:r>
      <w:r w:rsidR="00803387">
        <w:rPr>
          <w:rFonts w:ascii="Times New Roman" w:hAnsi="Times New Roman" w:cs="Times New Roman"/>
          <w:szCs w:val="21"/>
        </w:rPr>
        <w:t xml:space="preserve">Cre-mediated </w:t>
      </w:r>
      <w:r w:rsidR="001816E1" w:rsidRPr="003954C4">
        <w:rPr>
          <w:rFonts w:ascii="Times New Roman" w:hAnsi="Times New Roman" w:cs="Times New Roman"/>
          <w:szCs w:val="21"/>
        </w:rPr>
        <w:t xml:space="preserve">GluD2 knockout (KO) </w:t>
      </w:r>
      <w:r w:rsidR="00803387">
        <w:rPr>
          <w:rFonts w:ascii="Times New Roman" w:hAnsi="Times New Roman" w:cs="Times New Roman"/>
          <w:szCs w:val="21"/>
        </w:rPr>
        <w:t xml:space="preserve">cerebellum </w:t>
      </w:r>
      <w:r w:rsidR="00803387" w:rsidRPr="00803387">
        <w:rPr>
          <w:rFonts w:ascii="Times New Roman" w:hAnsi="Times New Roman" w:cs="Times New Roman"/>
          <w:szCs w:val="21"/>
        </w:rPr>
        <w:t>at 2-3 months of age</w:t>
      </w:r>
      <w:r w:rsidR="00803387">
        <w:rPr>
          <w:rFonts w:ascii="Times New Roman" w:hAnsi="Times New Roman" w:cs="Times New Roman"/>
          <w:szCs w:val="21"/>
        </w:rPr>
        <w:t>.</w:t>
      </w:r>
      <w:r w:rsidR="00803387" w:rsidRPr="00803387">
        <w:rPr>
          <w:rFonts w:ascii="Times New Roman" w:hAnsi="Times New Roman" w:cs="Times New Roman"/>
          <w:szCs w:val="21"/>
        </w:rPr>
        <w:t xml:space="preserve"> </w:t>
      </w:r>
      <w:r w:rsidR="001816E1" w:rsidRPr="003954C4">
        <w:rPr>
          <w:rFonts w:ascii="Times New Roman" w:hAnsi="Times New Roman" w:cs="Times New Roman"/>
          <w:szCs w:val="21"/>
        </w:rPr>
        <w:t xml:space="preserve">White arrowheads indicate C1ql1 </w:t>
      </w:r>
      <w:proofErr w:type="spellStart"/>
      <w:r w:rsidR="004D2E4D">
        <w:rPr>
          <w:rFonts w:ascii="Times New Roman" w:hAnsi="Times New Roman" w:cs="Times New Roman" w:hint="eastAsia"/>
          <w:szCs w:val="21"/>
        </w:rPr>
        <w:t>immunopositive</w:t>
      </w:r>
      <w:proofErr w:type="spellEnd"/>
      <w:r w:rsidR="001816E1" w:rsidRPr="003954C4">
        <w:rPr>
          <w:rFonts w:ascii="Times New Roman" w:hAnsi="Times New Roman" w:cs="Times New Roman"/>
          <w:szCs w:val="21"/>
        </w:rPr>
        <w:t xml:space="preserve"> puncta.</w:t>
      </w:r>
      <w:r w:rsidR="004D2E4D">
        <w:rPr>
          <w:rFonts w:ascii="Times New Roman" w:hAnsi="Times New Roman" w:cs="Times New Roman"/>
          <w:szCs w:val="21"/>
        </w:rPr>
        <w:t xml:space="preserve"> </w:t>
      </w:r>
      <w:r w:rsidRPr="00443A0C">
        <w:rPr>
          <w:rFonts w:ascii="Arial" w:hAnsi="Arial" w:cs="Times New Roman" w:hint="eastAsia"/>
          <w:b/>
          <w:szCs w:val="21"/>
        </w:rPr>
        <w:t>C</w:t>
      </w:r>
      <w:r w:rsidR="001816E1" w:rsidRPr="003954C4">
        <w:rPr>
          <w:rFonts w:ascii="Times New Roman" w:hAnsi="Times New Roman" w:cs="Times New Roman"/>
          <w:szCs w:val="21"/>
        </w:rPr>
        <w:t xml:space="preserve"> </w:t>
      </w:r>
      <w:r w:rsidR="008E0AA8" w:rsidRPr="003954C4">
        <w:rPr>
          <w:rFonts w:ascii="Times New Roman" w:hAnsi="Times New Roman" w:cs="Times New Roman"/>
          <w:szCs w:val="21"/>
        </w:rPr>
        <w:t xml:space="preserve">Histogram showing the mean C1ql1 density by their height in the molecular layer of WT and </w:t>
      </w:r>
      <w:r w:rsidR="00803387">
        <w:rPr>
          <w:rFonts w:ascii="Times New Roman" w:hAnsi="Times New Roman" w:cs="Times New Roman"/>
          <w:szCs w:val="21"/>
        </w:rPr>
        <w:t xml:space="preserve">conditional </w:t>
      </w:r>
      <w:r w:rsidR="008E0AA8" w:rsidRPr="003954C4">
        <w:rPr>
          <w:rFonts w:ascii="Times New Roman" w:hAnsi="Times New Roman" w:cs="Times New Roman"/>
          <w:szCs w:val="21"/>
        </w:rPr>
        <w:t>GluD2</w:t>
      </w:r>
      <w:r w:rsidR="002C2C55">
        <w:rPr>
          <w:rFonts w:ascii="Times New Roman" w:hAnsi="Times New Roman" w:cs="Times New Roman"/>
          <w:szCs w:val="21"/>
        </w:rPr>
        <w:t xml:space="preserve"> </w:t>
      </w:r>
      <w:r w:rsidR="008E0AA8" w:rsidRPr="003954C4">
        <w:rPr>
          <w:rFonts w:ascii="Times New Roman" w:hAnsi="Times New Roman" w:cs="Times New Roman"/>
          <w:szCs w:val="21"/>
        </w:rPr>
        <w:t xml:space="preserve">KO mice. C1ql1 density is normalized by WT. </w:t>
      </w:r>
      <w:r w:rsidR="008E0AA8" w:rsidRPr="003954C4">
        <w:rPr>
          <w:rFonts w:ascii="Times New Roman" w:hAnsi="Times New Roman" w:cs="Times New Roman"/>
          <w:bCs/>
          <w:szCs w:val="21"/>
        </w:rPr>
        <w:t>0-20%, p = 0.4757;</w:t>
      </w:r>
      <w:r w:rsidR="008E0AA8" w:rsidRPr="003954C4">
        <w:rPr>
          <w:rFonts w:ascii="Times New Roman" w:hAnsi="Times New Roman" w:cs="Times New Roman"/>
          <w:b/>
          <w:szCs w:val="21"/>
        </w:rPr>
        <w:t xml:space="preserve"> </w:t>
      </w:r>
      <w:r w:rsidR="008E0AA8" w:rsidRPr="003954C4">
        <w:rPr>
          <w:rFonts w:ascii="Times New Roman" w:hAnsi="Times New Roman" w:cs="Times New Roman"/>
          <w:bCs/>
          <w:szCs w:val="21"/>
        </w:rPr>
        <w:t xml:space="preserve">20-40%, p = 0.0577; 40-60%, p = 0.3847; 60-80%, p = 0.0282; 80-100%, p = 0.0003513. </w:t>
      </w:r>
      <w:r w:rsidR="00BA5D8B">
        <w:rPr>
          <w:rFonts w:ascii="Times New Roman" w:hAnsi="Times New Roman" w:cs="Times New Roman"/>
          <w:bCs/>
          <w:szCs w:val="21"/>
          <w:shd w:val="clear" w:color="auto" w:fill="FFFFFF"/>
        </w:rPr>
        <w:t>Two-tailed</w:t>
      </w:r>
      <w:r w:rsidR="008E0AA8" w:rsidRPr="003954C4">
        <w:rPr>
          <w:rFonts w:ascii="Times New Roman" w:hAnsi="Times New Roman" w:cs="Times New Roman"/>
          <w:bCs/>
          <w:szCs w:val="21"/>
          <w:shd w:val="clear" w:color="auto" w:fill="FFFFFF"/>
        </w:rPr>
        <w:t xml:space="preserve"> Welch’s t-test. </w:t>
      </w:r>
      <w:r w:rsidR="008E0AA8" w:rsidRPr="003954C4">
        <w:rPr>
          <w:rFonts w:ascii="Times New Roman" w:hAnsi="Times New Roman" w:cs="Times New Roman"/>
          <w:bCs/>
          <w:szCs w:val="21"/>
        </w:rPr>
        <w:t>n = 19 areas (WT) and n = 12 areas (GluD2</w:t>
      </w:r>
      <w:r w:rsidR="002C2C55">
        <w:rPr>
          <w:rFonts w:ascii="Times New Roman" w:hAnsi="Times New Roman" w:cs="Times New Roman"/>
          <w:bCs/>
          <w:szCs w:val="21"/>
        </w:rPr>
        <w:t xml:space="preserve"> </w:t>
      </w:r>
      <w:r w:rsidR="008E0AA8" w:rsidRPr="003954C4">
        <w:rPr>
          <w:rFonts w:ascii="Times New Roman" w:hAnsi="Times New Roman" w:cs="Times New Roman"/>
          <w:bCs/>
          <w:szCs w:val="21"/>
        </w:rPr>
        <w:t>KO) from 2 mice for each group.</w:t>
      </w:r>
      <w:r w:rsidR="004D2E4D">
        <w:rPr>
          <w:rFonts w:ascii="Times New Roman" w:hAnsi="Times New Roman" w:cs="Times New Roman"/>
          <w:bCs/>
          <w:szCs w:val="21"/>
        </w:rPr>
        <w:t xml:space="preserve"> </w:t>
      </w:r>
      <w:r w:rsidRPr="00443A0C">
        <w:rPr>
          <w:rFonts w:ascii="Arial" w:hAnsi="Arial" w:cs="Times New Roman" w:hint="eastAsia"/>
          <w:b/>
          <w:szCs w:val="21"/>
        </w:rPr>
        <w:t>D</w:t>
      </w:r>
      <w:r w:rsidR="00AC5A81" w:rsidRPr="003954C4">
        <w:rPr>
          <w:rFonts w:ascii="Times New Roman" w:hAnsi="Times New Roman" w:cs="Times New Roman"/>
          <w:bCs/>
          <w:szCs w:val="21"/>
        </w:rPr>
        <w:t xml:space="preserve"> Histogram showing the mean C1ql1 density in the molecular layer of WT and GluD2</w:t>
      </w:r>
      <w:r w:rsidR="002C2C55">
        <w:rPr>
          <w:rFonts w:ascii="Times New Roman" w:hAnsi="Times New Roman" w:cs="Times New Roman"/>
          <w:bCs/>
          <w:szCs w:val="21"/>
        </w:rPr>
        <w:t xml:space="preserve"> </w:t>
      </w:r>
      <w:r w:rsidR="00AC5A81" w:rsidRPr="003954C4">
        <w:rPr>
          <w:rFonts w:ascii="Times New Roman" w:hAnsi="Times New Roman" w:cs="Times New Roman"/>
          <w:bCs/>
          <w:szCs w:val="21"/>
        </w:rPr>
        <w:t xml:space="preserve">KO mice. C1ql1 density is normalized by WT. p = 0.0342. </w:t>
      </w:r>
      <w:r w:rsidR="00BA5D8B">
        <w:rPr>
          <w:rFonts w:ascii="Times New Roman" w:hAnsi="Times New Roman" w:cs="Times New Roman"/>
          <w:bCs/>
          <w:szCs w:val="21"/>
        </w:rPr>
        <w:t>Two-tailed</w:t>
      </w:r>
      <w:r w:rsidR="00AC5A81" w:rsidRPr="003954C4">
        <w:rPr>
          <w:rFonts w:ascii="Times New Roman" w:hAnsi="Times New Roman" w:cs="Times New Roman"/>
          <w:bCs/>
          <w:szCs w:val="21"/>
        </w:rPr>
        <w:t xml:space="preserve"> Welch’s t-test. n = 19 areas (WT) and n = 12 areas (GluD2</w:t>
      </w:r>
      <w:r w:rsidR="00703284">
        <w:rPr>
          <w:rFonts w:ascii="Times New Roman" w:hAnsi="Times New Roman" w:cs="Times New Roman"/>
          <w:bCs/>
          <w:szCs w:val="21"/>
        </w:rPr>
        <w:t xml:space="preserve"> </w:t>
      </w:r>
      <w:r w:rsidR="00AC5A81" w:rsidRPr="003954C4">
        <w:rPr>
          <w:rFonts w:ascii="Times New Roman" w:hAnsi="Times New Roman" w:cs="Times New Roman"/>
          <w:bCs/>
          <w:szCs w:val="21"/>
        </w:rPr>
        <w:t>KO) from 2 mice for each group.</w:t>
      </w:r>
      <w:r w:rsidR="008E0AA8" w:rsidRPr="003954C4">
        <w:rPr>
          <w:rFonts w:ascii="Times New Roman" w:hAnsi="Times New Roman" w:cs="Times New Roman"/>
          <w:szCs w:val="21"/>
        </w:rPr>
        <w:t xml:space="preserve"> </w:t>
      </w:r>
    </w:p>
    <w:p w14:paraId="3BD54409" w14:textId="77777777" w:rsidR="00F85B14" w:rsidRPr="00AC5A81" w:rsidRDefault="00F85B14" w:rsidP="008F7CA3">
      <w:pPr>
        <w:widowControl/>
        <w:jc w:val="left"/>
        <w:rPr>
          <w:rFonts w:ascii="Times New Roman" w:hAnsi="Times New Roman" w:cs="Times New Roman"/>
          <w:b/>
          <w:bCs/>
          <w:sz w:val="22"/>
          <w:szCs w:val="24"/>
        </w:rPr>
      </w:pPr>
    </w:p>
    <w:p w14:paraId="3AFDEB60" w14:textId="6B30BF90" w:rsidR="00F85B14" w:rsidRPr="009776BA" w:rsidRDefault="00CA304A">
      <w:pPr>
        <w:widowControl/>
        <w:jc w:val="left"/>
        <w:rPr>
          <w:rFonts w:ascii="Times New Roman" w:hAnsi="Times New Roman" w:cs="Times New Roman"/>
          <w:b/>
          <w:bCs/>
          <w:sz w:val="22"/>
          <w:szCs w:val="24"/>
        </w:rPr>
      </w:pPr>
      <w:r w:rsidRPr="009776BA">
        <w:rPr>
          <w:rFonts w:ascii="Times New Roman" w:hAnsi="Times New Roman" w:cs="Times New Roman"/>
          <w:b/>
          <w:bCs/>
          <w:sz w:val="22"/>
          <w:szCs w:val="24"/>
        </w:rPr>
        <w:br w:type="page"/>
      </w:r>
    </w:p>
    <w:p w14:paraId="724C78B2" w14:textId="540216F7" w:rsidR="00CA304A" w:rsidRPr="009776BA" w:rsidRDefault="007A1E8C" w:rsidP="00703284">
      <w:pPr>
        <w:widowControl/>
        <w:rPr>
          <w:rFonts w:ascii="Times New Roman" w:hAnsi="Times New Roman" w:cs="Times New Roman"/>
          <w:b/>
          <w:bCs/>
          <w:sz w:val="22"/>
          <w:szCs w:val="24"/>
        </w:rPr>
      </w:pPr>
      <w:r w:rsidRPr="009776BA">
        <w:rPr>
          <w:rFonts w:ascii="Times New Roman" w:hAnsi="Times New Roman" w:cs="Times New Roman"/>
          <w:b/>
          <w:bCs/>
          <w:noProof/>
          <w:sz w:val="22"/>
          <w:szCs w:val="24"/>
        </w:rPr>
        <w:lastRenderedPageBreak/>
        <w:drawing>
          <wp:anchor distT="0" distB="0" distL="114300" distR="114300" simplePos="0" relativeHeight="251673088" behindDoc="0" locked="0" layoutInCell="1" allowOverlap="1" wp14:anchorId="1B80FE4A" wp14:editId="22D903D4">
            <wp:simplePos x="0" y="0"/>
            <wp:positionH relativeFrom="margin">
              <wp:posOffset>419902</wp:posOffset>
            </wp:positionH>
            <wp:positionV relativeFrom="paragraph">
              <wp:posOffset>-1270</wp:posOffset>
            </wp:positionV>
            <wp:extent cx="4547388" cy="4932000"/>
            <wp:effectExtent l="0" t="0" r="0" b="2540"/>
            <wp:wrapTopAndBottom/>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7388" cy="49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7CA3"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8F7CA3" w:rsidRPr="009776BA">
        <w:rPr>
          <w:rFonts w:ascii="Times New Roman" w:hAnsi="Times New Roman" w:cs="Times New Roman"/>
          <w:b/>
          <w:bCs/>
          <w:sz w:val="22"/>
          <w:szCs w:val="24"/>
        </w:rPr>
        <w:t>8, related to Fig.</w:t>
      </w:r>
      <w:r w:rsidR="004A45FA">
        <w:rPr>
          <w:rFonts w:ascii="Times New Roman" w:hAnsi="Times New Roman" w:cs="Times New Roman"/>
          <w:b/>
          <w:bCs/>
          <w:sz w:val="22"/>
          <w:szCs w:val="24"/>
        </w:rPr>
        <w:t xml:space="preserve"> </w:t>
      </w:r>
      <w:r w:rsidR="007D02CA">
        <w:rPr>
          <w:rFonts w:ascii="Times New Roman" w:hAnsi="Times New Roman" w:cs="Times New Roman"/>
          <w:b/>
          <w:bCs/>
          <w:sz w:val="22"/>
          <w:szCs w:val="24"/>
        </w:rPr>
        <w:t>6</w:t>
      </w:r>
      <w:r w:rsidR="008F7CA3" w:rsidRPr="009776BA">
        <w:rPr>
          <w:rFonts w:ascii="Times New Roman" w:hAnsi="Times New Roman" w:cs="Times New Roman"/>
          <w:b/>
          <w:bCs/>
          <w:sz w:val="22"/>
          <w:szCs w:val="24"/>
        </w:rPr>
        <w:t xml:space="preserve">: </w:t>
      </w:r>
      <w:r w:rsidR="009763EF">
        <w:rPr>
          <w:rFonts w:ascii="Times New Roman" w:hAnsi="Times New Roman" w:cs="Times New Roman"/>
          <w:b/>
          <w:bCs/>
          <w:sz w:val="22"/>
          <w:szCs w:val="24"/>
        </w:rPr>
        <w:t xml:space="preserve">AAV-mediated expression of ESKir2.1 and lentivirus-mediated expression of Bai3 </w:t>
      </w:r>
      <w:r w:rsidR="00C30AB7">
        <w:rPr>
          <w:rFonts w:ascii="Times New Roman" w:hAnsi="Times New Roman" w:cs="Times New Roman"/>
          <w:b/>
          <w:bCs/>
          <w:sz w:val="22"/>
          <w:szCs w:val="24"/>
        </w:rPr>
        <w:t xml:space="preserve">in wild-type </w:t>
      </w:r>
      <w:r w:rsidR="009763EF">
        <w:rPr>
          <w:rFonts w:ascii="Times New Roman" w:hAnsi="Times New Roman" w:cs="Times New Roman"/>
          <w:b/>
          <w:bCs/>
          <w:sz w:val="22"/>
          <w:szCs w:val="24"/>
        </w:rPr>
        <w:t>PCs</w:t>
      </w:r>
      <w:r w:rsidR="000803B8">
        <w:rPr>
          <w:rFonts w:ascii="Times New Roman" w:hAnsi="Times New Roman" w:cs="Times New Roman"/>
          <w:b/>
          <w:bCs/>
          <w:sz w:val="22"/>
          <w:szCs w:val="24"/>
        </w:rPr>
        <w:t>.</w:t>
      </w:r>
    </w:p>
    <w:p w14:paraId="317DF0DC" w14:textId="644DF928" w:rsidR="00F85B14" w:rsidRPr="00976368" w:rsidRDefault="00443A0C" w:rsidP="00976368">
      <w:pPr>
        <w:snapToGrid w:val="0"/>
        <w:spacing w:line="360" w:lineRule="auto"/>
        <w:rPr>
          <w:rFonts w:ascii="Times New Roman" w:hAnsi="Times New Roman" w:cs="Times New Roman"/>
          <w:szCs w:val="21"/>
        </w:rPr>
      </w:pPr>
      <w:r w:rsidRPr="00443A0C">
        <w:rPr>
          <w:rFonts w:ascii="Arial" w:hAnsi="Arial" w:cs="Times New Roman"/>
          <w:b/>
          <w:szCs w:val="21"/>
        </w:rPr>
        <w:t>A</w:t>
      </w:r>
      <w:r w:rsidR="006906B3" w:rsidRPr="00A17E7B">
        <w:rPr>
          <w:rFonts w:ascii="Times New Roman" w:hAnsi="Times New Roman" w:cs="Times New Roman"/>
          <w:szCs w:val="21"/>
        </w:rPr>
        <w:t xml:space="preserve"> </w:t>
      </w:r>
      <w:r w:rsidR="004A45FA">
        <w:rPr>
          <w:rFonts w:ascii="Times New Roman" w:hAnsi="Times New Roman" w:cs="Times New Roman"/>
          <w:szCs w:val="21"/>
        </w:rPr>
        <w:t>D</w:t>
      </w:r>
      <w:r w:rsidR="006906B3" w:rsidRPr="00A17E7B">
        <w:rPr>
          <w:rFonts w:ascii="Times New Roman" w:hAnsi="Times New Roman" w:cs="Times New Roman"/>
          <w:szCs w:val="21"/>
        </w:rPr>
        <w:t>iagram showing PC-specific expression of ESKir2.1 to silence PC activities.</w:t>
      </w:r>
      <w:r w:rsidR="004D2E4D">
        <w:rPr>
          <w:rFonts w:ascii="Times New Roman" w:hAnsi="Times New Roman" w:cs="Times New Roman"/>
          <w:szCs w:val="21"/>
        </w:rPr>
        <w:t xml:space="preserve"> </w:t>
      </w:r>
      <w:r w:rsidRPr="00443A0C">
        <w:rPr>
          <w:rFonts w:ascii="Arial" w:hAnsi="Arial" w:cs="Times New Roman"/>
          <w:b/>
          <w:szCs w:val="21"/>
        </w:rPr>
        <w:t>B</w:t>
      </w:r>
      <w:r w:rsidR="006906B3" w:rsidRPr="00A17E7B">
        <w:rPr>
          <w:rFonts w:ascii="Times New Roman" w:hAnsi="Times New Roman" w:cs="Times New Roman"/>
          <w:szCs w:val="21"/>
        </w:rPr>
        <w:t xml:space="preserve"> Representative action potentials by loose-patch recordings (</w:t>
      </w:r>
      <w:r w:rsidR="004A45FA">
        <w:rPr>
          <w:rFonts w:ascii="Times New Roman" w:hAnsi="Times New Roman" w:cs="Times New Roman"/>
          <w:szCs w:val="21"/>
        </w:rPr>
        <w:t>top</w:t>
      </w:r>
      <w:r w:rsidR="006906B3" w:rsidRPr="00A17E7B">
        <w:rPr>
          <w:rFonts w:ascii="Times New Roman" w:hAnsi="Times New Roman" w:cs="Times New Roman"/>
          <w:szCs w:val="21"/>
        </w:rPr>
        <w:t xml:space="preserve"> traces) and CF-EPSCs by whole-cell patch-clamp recordings (</w:t>
      </w:r>
      <w:r w:rsidR="004A45FA">
        <w:rPr>
          <w:rFonts w:ascii="Times New Roman" w:hAnsi="Times New Roman" w:cs="Times New Roman"/>
          <w:szCs w:val="21"/>
        </w:rPr>
        <w:t>bottom</w:t>
      </w:r>
      <w:r w:rsidR="006906B3" w:rsidRPr="00A17E7B">
        <w:rPr>
          <w:rFonts w:ascii="Times New Roman" w:hAnsi="Times New Roman" w:cs="Times New Roman"/>
          <w:szCs w:val="21"/>
        </w:rPr>
        <w:t xml:space="preserve"> traces) from PCs expressing </w:t>
      </w:r>
      <w:r w:rsidR="004A45FA">
        <w:rPr>
          <w:rFonts w:ascii="Times New Roman" w:hAnsi="Times New Roman" w:cs="Times New Roman"/>
          <w:szCs w:val="21"/>
        </w:rPr>
        <w:t xml:space="preserve">the </w:t>
      </w:r>
      <w:r w:rsidR="006906B3" w:rsidRPr="00A17E7B">
        <w:rPr>
          <w:rFonts w:ascii="Times New Roman" w:hAnsi="Times New Roman" w:cs="Times New Roman"/>
          <w:szCs w:val="21"/>
        </w:rPr>
        <w:t>indicated constructs.</w:t>
      </w:r>
      <w:r w:rsidR="004D2E4D">
        <w:rPr>
          <w:rFonts w:ascii="Times New Roman" w:hAnsi="Times New Roman" w:cs="Times New Roman"/>
          <w:szCs w:val="21"/>
        </w:rPr>
        <w:t xml:space="preserve"> </w:t>
      </w:r>
      <w:r w:rsidRPr="00443A0C">
        <w:rPr>
          <w:rFonts w:ascii="Arial" w:hAnsi="Arial" w:cs="Times New Roman"/>
          <w:b/>
          <w:szCs w:val="21"/>
        </w:rPr>
        <w:t>C</w:t>
      </w:r>
      <w:r w:rsidR="006906B3" w:rsidRPr="00A17E7B">
        <w:rPr>
          <w:rFonts w:ascii="Times New Roman" w:hAnsi="Times New Roman" w:cs="Times New Roman"/>
          <w:szCs w:val="21"/>
        </w:rPr>
        <w:t xml:space="preserve"> </w:t>
      </w:r>
      <w:r w:rsidR="00C30AB7">
        <w:rPr>
          <w:rFonts w:ascii="Times New Roman" w:hAnsi="Times New Roman" w:cs="Times New Roman"/>
          <w:szCs w:val="21"/>
        </w:rPr>
        <w:t>Silencing PCs reduced t</w:t>
      </w:r>
      <w:r w:rsidR="006906B3" w:rsidRPr="00A17E7B">
        <w:rPr>
          <w:rFonts w:ascii="Times New Roman" w:hAnsi="Times New Roman" w:cs="Times New Roman"/>
          <w:bCs/>
          <w:szCs w:val="21"/>
        </w:rPr>
        <w:t>otal CF-EPSC amplitude.</w:t>
      </w:r>
      <w:r w:rsidR="006906B3" w:rsidRPr="00A17E7B">
        <w:rPr>
          <w:rFonts w:ascii="Times New Roman" w:hAnsi="Times New Roman" w:cs="Times New Roman"/>
          <w:bCs/>
          <w:szCs w:val="21"/>
          <w:shd w:val="clear" w:color="auto" w:fill="FFFFFF"/>
        </w:rPr>
        <w:t xml:space="preserve"> The graph shows the sum of peak amplitudes of single CF-EPSCs or multiple CF-EPSCs. </w:t>
      </w:r>
      <w:r w:rsidR="006906B3" w:rsidRPr="00A17E7B">
        <w:rPr>
          <w:rFonts w:ascii="Times New Roman" w:hAnsi="Times New Roman" w:cs="Times New Roman"/>
          <w:bCs/>
          <w:szCs w:val="21"/>
        </w:rPr>
        <w:t xml:space="preserve">p = 0.0018, </w:t>
      </w:r>
      <w:r w:rsidR="00BA5D8B">
        <w:rPr>
          <w:rFonts w:ascii="Times New Roman" w:hAnsi="Times New Roman" w:cs="Times New Roman"/>
          <w:bCs/>
          <w:szCs w:val="21"/>
        </w:rPr>
        <w:t>two-tailed</w:t>
      </w:r>
      <w:r w:rsidR="006906B3" w:rsidRPr="00A17E7B">
        <w:rPr>
          <w:rFonts w:ascii="Times New Roman" w:hAnsi="Times New Roman" w:cs="Times New Roman"/>
          <w:bCs/>
          <w:szCs w:val="21"/>
          <w:shd w:val="clear" w:color="auto" w:fill="FFFFFF"/>
        </w:rPr>
        <w:t xml:space="preserve"> Welch’s t-test.</w:t>
      </w:r>
      <w:r w:rsidR="006906B3" w:rsidRPr="00A17E7B">
        <w:rPr>
          <w:rFonts w:ascii="Times New Roman" w:hAnsi="Times New Roman" w:cs="Times New Roman"/>
          <w:bCs/>
          <w:szCs w:val="21"/>
        </w:rPr>
        <w:t xml:space="preserve"> n = 31 cells from 6 mice (CTRL), n = 32 cells from 6 mice (ESKir2.1).</w:t>
      </w:r>
      <w:r w:rsidR="004D2E4D">
        <w:rPr>
          <w:rFonts w:ascii="Times New Roman" w:hAnsi="Times New Roman" w:cs="Times New Roman"/>
          <w:bCs/>
          <w:szCs w:val="21"/>
        </w:rPr>
        <w:t xml:space="preserve"> </w:t>
      </w:r>
      <w:r w:rsidRPr="00443A0C">
        <w:rPr>
          <w:rFonts w:ascii="Arial" w:hAnsi="Arial" w:cs="Times New Roman"/>
          <w:b/>
          <w:szCs w:val="21"/>
        </w:rPr>
        <w:t>D</w:t>
      </w:r>
      <w:r w:rsidR="006906B3" w:rsidRPr="00A17E7B">
        <w:rPr>
          <w:rFonts w:ascii="Times New Roman" w:hAnsi="Times New Roman" w:cs="Times New Roman"/>
          <w:bCs/>
          <w:szCs w:val="21"/>
        </w:rPr>
        <w:t xml:space="preserve"> </w:t>
      </w:r>
      <w:r w:rsidR="00C30AB7">
        <w:rPr>
          <w:rFonts w:ascii="Times New Roman" w:hAnsi="Times New Roman" w:cs="Times New Roman"/>
          <w:bCs/>
          <w:szCs w:val="21"/>
        </w:rPr>
        <w:t>Silencing PCs did not affect t</w:t>
      </w:r>
      <w:r w:rsidR="006906B3" w:rsidRPr="00A17E7B">
        <w:rPr>
          <w:rFonts w:ascii="Times New Roman" w:hAnsi="Times New Roman" w:cs="Times New Roman"/>
          <w:color w:val="2E2E2E"/>
          <w:szCs w:val="21"/>
        </w:rPr>
        <w:t xml:space="preserve">he percentage of the number of CFs innervating single PCs. </w:t>
      </w:r>
      <w:r w:rsidR="006906B3" w:rsidRPr="00A17E7B">
        <w:rPr>
          <w:rFonts w:ascii="Times New Roman" w:hAnsi="Times New Roman" w:cs="Times New Roman"/>
          <w:bCs/>
          <w:szCs w:val="21"/>
        </w:rPr>
        <w:t>The number of EPSCs evoked by distinct CF activation thresholds (</w:t>
      </w:r>
      <w:r w:rsidR="004A45FA">
        <w:rPr>
          <w:rFonts w:ascii="Times New Roman" w:hAnsi="Times New Roman" w:cs="Times New Roman"/>
          <w:bCs/>
          <w:szCs w:val="21"/>
        </w:rPr>
        <w:t xml:space="preserve">the number of </w:t>
      </w:r>
      <w:r w:rsidR="006906B3" w:rsidRPr="00A17E7B">
        <w:rPr>
          <w:rFonts w:ascii="Times New Roman" w:hAnsi="Times New Roman" w:cs="Times New Roman"/>
          <w:bCs/>
          <w:szCs w:val="21"/>
        </w:rPr>
        <w:t>step</w:t>
      </w:r>
      <w:r w:rsidR="004A45FA">
        <w:rPr>
          <w:rFonts w:ascii="Times New Roman" w:hAnsi="Times New Roman" w:cs="Times New Roman"/>
          <w:bCs/>
          <w:szCs w:val="21"/>
        </w:rPr>
        <w:t>s</w:t>
      </w:r>
      <w:r w:rsidR="006906B3" w:rsidRPr="00A17E7B">
        <w:rPr>
          <w:rFonts w:ascii="Times New Roman" w:hAnsi="Times New Roman" w:cs="Times New Roman"/>
          <w:bCs/>
          <w:szCs w:val="21"/>
        </w:rPr>
        <w:t>) is shown.</w:t>
      </w:r>
      <w:r w:rsidR="006906B3" w:rsidRPr="00A17E7B">
        <w:rPr>
          <w:rFonts w:ascii="Times New Roman" w:hAnsi="Times New Roman" w:cs="Times New Roman"/>
          <w:szCs w:val="21"/>
          <w:shd w:val="clear" w:color="auto" w:fill="FFFFFF"/>
        </w:rPr>
        <w:t xml:space="preserve"> </w:t>
      </w:r>
      <w:r w:rsidR="006906B3" w:rsidRPr="00A17E7B">
        <w:rPr>
          <w:rFonts w:ascii="Times New Roman" w:hAnsi="Times New Roman" w:cs="Times New Roman"/>
          <w:bCs/>
          <w:szCs w:val="21"/>
        </w:rPr>
        <w:t>p</w:t>
      </w:r>
      <w:r w:rsidR="004A45FA">
        <w:rPr>
          <w:rFonts w:ascii="Times New Roman" w:hAnsi="Times New Roman" w:cs="Times New Roman"/>
          <w:bCs/>
          <w:szCs w:val="21"/>
        </w:rPr>
        <w:t xml:space="preserve"> </w:t>
      </w:r>
      <w:r w:rsidR="006906B3" w:rsidRPr="00A17E7B">
        <w:rPr>
          <w:rFonts w:ascii="Times New Roman" w:hAnsi="Times New Roman" w:cs="Times New Roman"/>
          <w:bCs/>
          <w:szCs w:val="21"/>
        </w:rPr>
        <w:t>=</w:t>
      </w:r>
      <w:r w:rsidR="004A45FA">
        <w:rPr>
          <w:rFonts w:ascii="Times New Roman" w:hAnsi="Times New Roman" w:cs="Times New Roman"/>
          <w:bCs/>
          <w:szCs w:val="21"/>
        </w:rPr>
        <w:t xml:space="preserve"> </w:t>
      </w:r>
      <w:r w:rsidR="006906B3" w:rsidRPr="00A17E7B">
        <w:rPr>
          <w:rFonts w:ascii="Times New Roman" w:hAnsi="Times New Roman" w:cs="Times New Roman"/>
          <w:bCs/>
          <w:szCs w:val="21"/>
        </w:rPr>
        <w:t xml:space="preserve">0.4750, </w:t>
      </w:r>
      <w:r w:rsidR="006906B3" w:rsidRPr="00A17E7B">
        <w:rPr>
          <w:rFonts w:ascii="Times New Roman" w:hAnsi="Times New Roman" w:cs="Times New Roman"/>
          <w:szCs w:val="21"/>
          <w:shd w:val="clear" w:color="auto" w:fill="FFFFFF"/>
        </w:rPr>
        <w:t>Mann–Whitney U test,</w:t>
      </w:r>
      <w:r w:rsidR="006906B3" w:rsidRPr="00A17E7B">
        <w:rPr>
          <w:rFonts w:ascii="Times New Roman" w:hAnsi="Times New Roman" w:cs="Times New Roman"/>
          <w:bCs/>
          <w:szCs w:val="21"/>
        </w:rPr>
        <w:t xml:space="preserve"> n = 46 cells from 7 mice (CTRL), n = 37 cells from 7 mice (ESKir2.1).</w:t>
      </w:r>
      <w:r w:rsidR="004D2E4D">
        <w:rPr>
          <w:rFonts w:ascii="Times New Roman" w:hAnsi="Times New Roman" w:cs="Times New Roman"/>
          <w:bCs/>
          <w:szCs w:val="21"/>
        </w:rPr>
        <w:t xml:space="preserve"> </w:t>
      </w:r>
      <w:r w:rsidRPr="00443A0C">
        <w:rPr>
          <w:rFonts w:ascii="Arial" w:hAnsi="Arial" w:cs="Times New Roman" w:hint="eastAsia"/>
          <w:b/>
        </w:rPr>
        <w:t>E</w:t>
      </w:r>
      <w:r w:rsidR="00A17E7B" w:rsidRPr="00A17E7B">
        <w:rPr>
          <w:rFonts w:ascii="Times New Roman" w:hAnsi="Times New Roman" w:cs="Times New Roman"/>
        </w:rPr>
        <w:t xml:space="preserve"> Representative images showing Bai3</w:t>
      </w:r>
      <w:r w:rsidR="004A45FA">
        <w:rPr>
          <w:rFonts w:ascii="Times New Roman" w:hAnsi="Times New Roman" w:cs="Times New Roman"/>
        </w:rPr>
        <w:t>-</w:t>
      </w:r>
      <w:r w:rsidR="00A17E7B" w:rsidRPr="00A17E7B">
        <w:rPr>
          <w:rFonts w:ascii="Times New Roman" w:hAnsi="Times New Roman" w:cs="Times New Roman"/>
        </w:rPr>
        <w:t>overexpressing PCs</w:t>
      </w:r>
      <w:r w:rsidR="004C782E">
        <w:rPr>
          <w:rFonts w:ascii="Times New Roman" w:hAnsi="Times New Roman" w:cs="Times New Roman"/>
        </w:rPr>
        <w:t xml:space="preserve"> by lentivirus</w:t>
      </w:r>
      <w:r w:rsidR="00A17E7B" w:rsidRPr="00A17E7B">
        <w:rPr>
          <w:rFonts w:ascii="Times New Roman" w:hAnsi="Times New Roman" w:cs="Times New Roman"/>
        </w:rPr>
        <w:t xml:space="preserve"> (</w:t>
      </w:r>
      <w:proofErr w:type="spellStart"/>
      <w:r w:rsidR="00A17E7B" w:rsidRPr="00A17E7B">
        <w:rPr>
          <w:rFonts w:ascii="Times New Roman" w:hAnsi="Times New Roman" w:cs="Times New Roman"/>
        </w:rPr>
        <w:t>mCherry</w:t>
      </w:r>
      <w:proofErr w:type="spellEnd"/>
      <w:r w:rsidR="004A45FA">
        <w:rPr>
          <w:rFonts w:ascii="Times New Roman" w:hAnsi="Times New Roman" w:cs="Times New Roman"/>
        </w:rPr>
        <w:t>-</w:t>
      </w:r>
      <w:r w:rsidR="00A17E7B" w:rsidRPr="00A17E7B">
        <w:rPr>
          <w:rFonts w:ascii="Times New Roman" w:hAnsi="Times New Roman" w:cs="Times New Roman"/>
        </w:rPr>
        <w:t>positive, magenta) and ESKir2.1 expressing PCs</w:t>
      </w:r>
      <w:r w:rsidR="004C782E">
        <w:rPr>
          <w:rFonts w:ascii="Times New Roman" w:hAnsi="Times New Roman" w:cs="Times New Roman"/>
        </w:rPr>
        <w:t xml:space="preserve"> by AAV</w:t>
      </w:r>
      <w:r w:rsidR="00A17E7B" w:rsidRPr="00A17E7B">
        <w:rPr>
          <w:rFonts w:ascii="Times New Roman" w:hAnsi="Times New Roman" w:cs="Times New Roman"/>
        </w:rPr>
        <w:t xml:space="preserve"> (GFP</w:t>
      </w:r>
      <w:r w:rsidR="004A45FA">
        <w:rPr>
          <w:rFonts w:ascii="Times New Roman" w:hAnsi="Times New Roman" w:cs="Times New Roman"/>
        </w:rPr>
        <w:t>-</w:t>
      </w:r>
      <w:r w:rsidR="00A17E7B" w:rsidRPr="00A17E7B">
        <w:rPr>
          <w:rFonts w:ascii="Times New Roman" w:hAnsi="Times New Roman" w:cs="Times New Roman"/>
        </w:rPr>
        <w:t>positive, green). Bai3</w:t>
      </w:r>
      <w:r w:rsidR="00EA3F76">
        <w:rPr>
          <w:rFonts w:ascii="Times New Roman" w:hAnsi="Times New Roman" w:cs="Times New Roman"/>
        </w:rPr>
        <w:t>-</w:t>
      </w:r>
      <w:r w:rsidR="00A17E7B" w:rsidRPr="00A17E7B">
        <w:rPr>
          <w:rFonts w:ascii="Times New Roman" w:hAnsi="Times New Roman" w:cs="Times New Roman"/>
        </w:rPr>
        <w:t>overexpressing PCs are usually surrounded by many ESKir2.1</w:t>
      </w:r>
      <w:r w:rsidR="004A45FA">
        <w:rPr>
          <w:rFonts w:ascii="Times New Roman" w:hAnsi="Times New Roman" w:cs="Times New Roman"/>
        </w:rPr>
        <w:t>-</w:t>
      </w:r>
      <w:r w:rsidR="00A17E7B" w:rsidRPr="00A17E7B">
        <w:rPr>
          <w:rFonts w:ascii="Times New Roman" w:hAnsi="Times New Roman" w:cs="Times New Roman"/>
        </w:rPr>
        <w:t>expressing PCs</w:t>
      </w:r>
      <w:r w:rsidR="00703284">
        <w:rPr>
          <w:rFonts w:ascii="Times New Roman" w:hAnsi="Times New Roman" w:cs="Times New Roman"/>
        </w:rPr>
        <w:t>.</w:t>
      </w:r>
    </w:p>
    <w:p w14:paraId="2FAFBE54" w14:textId="77777777" w:rsidR="00CA304A" w:rsidRPr="009776BA" w:rsidRDefault="00CA304A">
      <w:pPr>
        <w:widowControl/>
        <w:jc w:val="left"/>
        <w:rPr>
          <w:rFonts w:ascii="Times New Roman" w:hAnsi="Times New Roman" w:cs="Times New Roman"/>
          <w:b/>
          <w:bCs/>
          <w:sz w:val="22"/>
          <w:szCs w:val="24"/>
        </w:rPr>
      </w:pPr>
      <w:r w:rsidRPr="009776BA">
        <w:rPr>
          <w:rFonts w:ascii="Times New Roman" w:hAnsi="Times New Roman" w:cs="Times New Roman"/>
          <w:b/>
          <w:bCs/>
          <w:sz w:val="22"/>
          <w:szCs w:val="24"/>
        </w:rPr>
        <w:br w:type="page"/>
      </w:r>
    </w:p>
    <w:p w14:paraId="0015F31F" w14:textId="19255483" w:rsidR="003A3C9F" w:rsidRDefault="00DD6120" w:rsidP="003A3C9F">
      <w:pPr>
        <w:widowControl/>
        <w:jc w:val="left"/>
        <w:rPr>
          <w:rFonts w:ascii="Times New Roman" w:hAnsi="Times New Roman" w:cs="Times New Roman"/>
          <w:b/>
          <w:bCs/>
          <w:sz w:val="22"/>
          <w:szCs w:val="24"/>
        </w:rPr>
      </w:pPr>
      <w:r w:rsidRPr="009776BA">
        <w:rPr>
          <w:rFonts w:ascii="Times New Roman" w:hAnsi="Times New Roman" w:cs="Times New Roman"/>
          <w:b/>
          <w:bCs/>
          <w:noProof/>
          <w:sz w:val="22"/>
          <w:szCs w:val="24"/>
        </w:rPr>
        <w:lastRenderedPageBreak/>
        <w:drawing>
          <wp:inline distT="0" distB="0" distL="0" distR="0" wp14:anchorId="4B0C4FDE" wp14:editId="4F1DB154">
            <wp:extent cx="5444490" cy="304228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4490" cy="3042285"/>
                    </a:xfrm>
                    <a:prstGeom prst="rect">
                      <a:avLst/>
                    </a:prstGeom>
                    <a:noFill/>
                    <a:ln>
                      <a:noFill/>
                    </a:ln>
                  </pic:spPr>
                </pic:pic>
              </a:graphicData>
            </a:graphic>
          </wp:inline>
        </w:drawing>
      </w:r>
      <w:r w:rsidR="008F7CA3" w:rsidRPr="009776BA">
        <w:rPr>
          <w:rFonts w:ascii="Times New Roman" w:hAnsi="Times New Roman" w:cs="Times New Roman"/>
          <w:b/>
          <w:bCs/>
          <w:sz w:val="22"/>
          <w:szCs w:val="24"/>
        </w:rPr>
        <w:t>Supplementary Fig.</w:t>
      </w:r>
      <w:r w:rsidR="00703284">
        <w:rPr>
          <w:rFonts w:ascii="Times New Roman" w:hAnsi="Times New Roman" w:cs="Times New Roman"/>
          <w:b/>
          <w:bCs/>
          <w:sz w:val="22"/>
          <w:szCs w:val="24"/>
        </w:rPr>
        <w:t xml:space="preserve"> </w:t>
      </w:r>
      <w:r w:rsidR="005D11C4">
        <w:rPr>
          <w:rFonts w:ascii="Times New Roman" w:hAnsi="Times New Roman" w:cs="Times New Roman"/>
          <w:b/>
          <w:bCs/>
          <w:sz w:val="22"/>
          <w:szCs w:val="24"/>
        </w:rPr>
        <w:t>9</w:t>
      </w:r>
      <w:r w:rsidR="008F7CA3" w:rsidRPr="009776BA">
        <w:rPr>
          <w:rFonts w:ascii="Times New Roman" w:hAnsi="Times New Roman" w:cs="Times New Roman"/>
          <w:b/>
          <w:bCs/>
          <w:sz w:val="22"/>
          <w:szCs w:val="24"/>
        </w:rPr>
        <w:t>, related to Fig.</w:t>
      </w:r>
      <w:r w:rsidR="004A45FA">
        <w:rPr>
          <w:rFonts w:ascii="Times New Roman" w:hAnsi="Times New Roman" w:cs="Times New Roman"/>
          <w:b/>
          <w:bCs/>
          <w:sz w:val="22"/>
          <w:szCs w:val="24"/>
        </w:rPr>
        <w:t xml:space="preserve"> </w:t>
      </w:r>
      <w:r w:rsidR="008715DF">
        <w:rPr>
          <w:rFonts w:ascii="Times New Roman" w:hAnsi="Times New Roman" w:cs="Times New Roman"/>
          <w:b/>
          <w:bCs/>
          <w:sz w:val="22"/>
          <w:szCs w:val="24"/>
        </w:rPr>
        <w:t>7</w:t>
      </w:r>
      <w:r w:rsidR="008F7CA3" w:rsidRPr="009776BA">
        <w:rPr>
          <w:rFonts w:ascii="Times New Roman" w:hAnsi="Times New Roman" w:cs="Times New Roman"/>
          <w:b/>
          <w:bCs/>
          <w:sz w:val="22"/>
          <w:szCs w:val="24"/>
        </w:rPr>
        <w:t xml:space="preserve">: </w:t>
      </w:r>
      <w:r w:rsidR="008715DF">
        <w:rPr>
          <w:rFonts w:ascii="Times New Roman" w:hAnsi="Times New Roman" w:cs="Times New Roman"/>
          <w:b/>
          <w:bCs/>
          <w:sz w:val="22"/>
          <w:szCs w:val="24"/>
        </w:rPr>
        <w:t>The effect of CF silencing on CF-EPSC.</w:t>
      </w:r>
    </w:p>
    <w:p w14:paraId="30B3E2F1" w14:textId="0DC6ED3A" w:rsidR="003A3C9F" w:rsidRPr="00A8502B" w:rsidRDefault="00443A0C" w:rsidP="004D2E4D">
      <w:pPr>
        <w:widowControl/>
        <w:rPr>
          <w:rFonts w:ascii="Times New Roman" w:hAnsi="Times New Roman" w:cs="Times New Roman"/>
          <w:szCs w:val="21"/>
        </w:rPr>
      </w:pPr>
      <w:proofErr w:type="spellStart"/>
      <w:proofErr w:type="gramStart"/>
      <w:r w:rsidRPr="00443A0C">
        <w:rPr>
          <w:rFonts w:ascii="Arial" w:hAnsi="Arial" w:cs="Times New Roman" w:hint="eastAsia"/>
          <w:b/>
          <w:szCs w:val="21"/>
        </w:rPr>
        <w:t>A</w:t>
      </w:r>
      <w:proofErr w:type="spellEnd"/>
      <w:proofErr w:type="gramEnd"/>
      <w:r w:rsidR="008715DF" w:rsidRPr="00A8502B">
        <w:rPr>
          <w:rFonts w:ascii="Times New Roman" w:hAnsi="Times New Roman" w:cs="Times New Roman"/>
          <w:szCs w:val="21"/>
        </w:rPr>
        <w:t xml:space="preserve"> </w:t>
      </w:r>
      <w:r w:rsidR="00A8502B" w:rsidRPr="00A8502B">
        <w:rPr>
          <w:rFonts w:ascii="Times New Roman" w:hAnsi="Times New Roman" w:cs="Times New Roman"/>
          <w:szCs w:val="21"/>
        </w:rPr>
        <w:t xml:space="preserve">Experimental scheme. </w:t>
      </w:r>
      <w:r w:rsidRPr="00443A0C">
        <w:rPr>
          <w:rFonts w:ascii="Arial" w:hAnsi="Arial" w:cs="Times New Roman"/>
          <w:b/>
          <w:szCs w:val="21"/>
        </w:rPr>
        <w:t>B</w:t>
      </w:r>
      <w:r w:rsidR="00A8502B" w:rsidRPr="00A8502B">
        <w:rPr>
          <w:rFonts w:ascii="Times New Roman" w:hAnsi="Times New Roman" w:cs="Times New Roman"/>
          <w:szCs w:val="21"/>
        </w:rPr>
        <w:t xml:space="preserve"> Representative traces of </w:t>
      </w:r>
      <w:proofErr w:type="gramStart"/>
      <w:r w:rsidR="004A45FA">
        <w:rPr>
          <w:rFonts w:ascii="Times New Roman" w:hAnsi="Times New Roman" w:cs="Times New Roman"/>
          <w:szCs w:val="21"/>
        </w:rPr>
        <w:t>light-evoked</w:t>
      </w:r>
      <w:proofErr w:type="gramEnd"/>
      <w:r w:rsidR="004A45FA">
        <w:rPr>
          <w:rFonts w:ascii="Times New Roman" w:hAnsi="Times New Roman" w:cs="Times New Roman"/>
          <w:szCs w:val="21"/>
        </w:rPr>
        <w:t xml:space="preserve"> </w:t>
      </w:r>
      <w:r w:rsidR="00A8502B" w:rsidRPr="00A8502B">
        <w:rPr>
          <w:rFonts w:ascii="Times New Roman" w:hAnsi="Times New Roman" w:cs="Times New Roman"/>
          <w:szCs w:val="21"/>
        </w:rPr>
        <w:t xml:space="preserve">EPSCs (blue lines). </w:t>
      </w:r>
      <w:r w:rsidRPr="00443A0C">
        <w:rPr>
          <w:rFonts w:ascii="Arial" w:hAnsi="Arial" w:cs="Times New Roman"/>
          <w:b/>
          <w:szCs w:val="21"/>
        </w:rPr>
        <w:t>C</w:t>
      </w:r>
      <w:r w:rsidR="00A8502B" w:rsidRPr="00A8502B">
        <w:rPr>
          <w:rFonts w:ascii="Times New Roman" w:hAnsi="Times New Roman" w:cs="Times New Roman"/>
          <w:szCs w:val="21"/>
        </w:rPr>
        <w:t xml:space="preserve"> Total CF-EPSC amplitude. The graph shows the sum of </w:t>
      </w:r>
      <w:r w:rsidR="004A45FA">
        <w:rPr>
          <w:rFonts w:ascii="Times New Roman" w:hAnsi="Times New Roman" w:cs="Times New Roman"/>
          <w:szCs w:val="21"/>
        </w:rPr>
        <w:t xml:space="preserve">the </w:t>
      </w:r>
      <w:r w:rsidR="00A8502B" w:rsidRPr="00A8502B">
        <w:rPr>
          <w:rFonts w:ascii="Times New Roman" w:hAnsi="Times New Roman" w:cs="Times New Roman"/>
          <w:szCs w:val="21"/>
        </w:rPr>
        <w:t xml:space="preserve">peak amplitudes of single CF-EPSCs or multiple CF-EPSCs. p = 0.0015, </w:t>
      </w:r>
      <w:r w:rsidR="00BA5D8B">
        <w:rPr>
          <w:rFonts w:ascii="Times New Roman" w:hAnsi="Times New Roman" w:cs="Times New Roman"/>
          <w:szCs w:val="21"/>
        </w:rPr>
        <w:t>Two-tailed</w:t>
      </w:r>
      <w:r w:rsidR="00A8502B" w:rsidRPr="00A8502B">
        <w:rPr>
          <w:rFonts w:ascii="Times New Roman" w:hAnsi="Times New Roman" w:cs="Times New Roman"/>
          <w:szCs w:val="21"/>
        </w:rPr>
        <w:t xml:space="preserve"> Welch’s t-test. </w:t>
      </w:r>
      <w:r w:rsidR="00A8502B" w:rsidRPr="00703284">
        <w:rPr>
          <w:rFonts w:ascii="Times New Roman" w:hAnsi="Times New Roman" w:cs="Times New Roman"/>
          <w:szCs w:val="21"/>
        </w:rPr>
        <w:t>n</w:t>
      </w:r>
      <w:r w:rsidR="00A8502B" w:rsidRPr="00A8502B">
        <w:rPr>
          <w:rFonts w:ascii="Times New Roman" w:hAnsi="Times New Roman" w:cs="Times New Roman"/>
          <w:szCs w:val="21"/>
        </w:rPr>
        <w:t xml:space="preserve"> = 14 (CTRL), </w:t>
      </w:r>
      <w:r w:rsidR="00A8502B" w:rsidRPr="00703284">
        <w:rPr>
          <w:rFonts w:ascii="Times New Roman" w:hAnsi="Times New Roman" w:cs="Times New Roman"/>
          <w:szCs w:val="21"/>
        </w:rPr>
        <w:t>n</w:t>
      </w:r>
      <w:r w:rsidR="00A8502B" w:rsidRPr="00A8502B">
        <w:rPr>
          <w:rFonts w:ascii="Times New Roman" w:hAnsi="Times New Roman" w:cs="Times New Roman"/>
          <w:szCs w:val="21"/>
        </w:rPr>
        <w:t xml:space="preserve"> = 12 (ESKir2.1). </w:t>
      </w:r>
      <w:r w:rsidRPr="00443A0C">
        <w:rPr>
          <w:rFonts w:ascii="Arial" w:hAnsi="Arial" w:cs="Times New Roman"/>
          <w:b/>
          <w:szCs w:val="21"/>
        </w:rPr>
        <w:t>D</w:t>
      </w:r>
      <w:r w:rsidR="00A8502B" w:rsidRPr="00A8502B">
        <w:rPr>
          <w:szCs w:val="21"/>
        </w:rPr>
        <w:t xml:space="preserve"> </w:t>
      </w:r>
      <w:r w:rsidR="00A8502B" w:rsidRPr="00A8502B">
        <w:rPr>
          <w:rFonts w:ascii="Times New Roman" w:hAnsi="Times New Roman" w:cs="Times New Roman"/>
          <w:szCs w:val="21"/>
        </w:rPr>
        <w:t>The percentage of the number of CFs innervating single PCs.</w:t>
      </w:r>
      <w:r w:rsidR="00A8502B" w:rsidRPr="00A8502B">
        <w:rPr>
          <w:szCs w:val="21"/>
        </w:rPr>
        <w:t xml:space="preserve"> </w:t>
      </w:r>
      <w:r w:rsidR="00A8502B" w:rsidRPr="00A8502B">
        <w:rPr>
          <w:rFonts w:ascii="Times New Roman" w:hAnsi="Times New Roman" w:cs="Times New Roman"/>
          <w:szCs w:val="21"/>
        </w:rPr>
        <w:t xml:space="preserve">p = 0.9234, Mann–Whitney U test; </w:t>
      </w:r>
      <w:r w:rsidR="00A8502B" w:rsidRPr="00703284">
        <w:rPr>
          <w:rFonts w:ascii="Times New Roman" w:hAnsi="Times New Roman" w:cs="Times New Roman"/>
          <w:szCs w:val="21"/>
        </w:rPr>
        <w:t xml:space="preserve">n </w:t>
      </w:r>
      <w:r w:rsidR="00A8502B" w:rsidRPr="00A8502B">
        <w:rPr>
          <w:rFonts w:ascii="Times New Roman" w:hAnsi="Times New Roman" w:cs="Times New Roman"/>
          <w:szCs w:val="21"/>
        </w:rPr>
        <w:t xml:space="preserve">= 16 cells from 4 mice (CTRL); </w:t>
      </w:r>
      <w:r w:rsidR="00A8502B" w:rsidRPr="00703284">
        <w:rPr>
          <w:rFonts w:ascii="Times New Roman" w:hAnsi="Times New Roman" w:cs="Times New Roman"/>
          <w:szCs w:val="21"/>
        </w:rPr>
        <w:t>n</w:t>
      </w:r>
      <w:r w:rsidR="00A8502B" w:rsidRPr="00A8502B">
        <w:rPr>
          <w:rFonts w:ascii="Times New Roman" w:hAnsi="Times New Roman" w:cs="Times New Roman"/>
          <w:szCs w:val="21"/>
        </w:rPr>
        <w:t xml:space="preserve"> = 14 cells from 4 mice (ESKir2.1).</w:t>
      </w:r>
    </w:p>
    <w:p w14:paraId="47D41A40" w14:textId="15C05FAD" w:rsidR="00F6273D" w:rsidRPr="009776BA" w:rsidRDefault="002D4899" w:rsidP="00EA3F76">
      <w:pPr>
        <w:widowControl/>
        <w:rPr>
          <w:rFonts w:ascii="Times New Roman" w:hAnsi="Times New Roman" w:cs="Times New Roman"/>
          <w:b/>
          <w:bCs/>
          <w:sz w:val="22"/>
          <w:szCs w:val="24"/>
        </w:rPr>
      </w:pPr>
      <w:r w:rsidRPr="009776BA">
        <w:rPr>
          <w:rFonts w:ascii="Times New Roman" w:hAnsi="Times New Roman" w:cs="Times New Roman"/>
        </w:rPr>
        <w:br w:type="page"/>
      </w:r>
      <w:r w:rsidR="00F6273D" w:rsidRPr="009776BA">
        <w:rPr>
          <w:rFonts w:ascii="Times New Roman" w:hAnsi="Times New Roman" w:cs="Times New Roman"/>
          <w:b/>
          <w:bCs/>
          <w:noProof/>
          <w:sz w:val="22"/>
          <w:szCs w:val="24"/>
        </w:rPr>
        <w:lastRenderedPageBreak/>
        <w:drawing>
          <wp:anchor distT="0" distB="0" distL="114300" distR="114300" simplePos="0" relativeHeight="251675136" behindDoc="0" locked="0" layoutInCell="1" allowOverlap="1" wp14:anchorId="10A6D99E" wp14:editId="25851D33">
            <wp:simplePos x="0" y="0"/>
            <wp:positionH relativeFrom="margin">
              <wp:posOffset>17272</wp:posOffset>
            </wp:positionH>
            <wp:positionV relativeFrom="paragraph">
              <wp:posOffset>-1270</wp:posOffset>
            </wp:positionV>
            <wp:extent cx="5364000" cy="3313625"/>
            <wp:effectExtent l="0" t="0" r="0" b="1270"/>
            <wp:wrapTopAndBottom/>
            <wp:docPr id="12" name="図 12" descr="モニター画面に映るゲーム画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モニター画面に映るゲーム画面&#10;&#10;中程度の精度で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4000" cy="331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273D" w:rsidRPr="009776BA">
        <w:rPr>
          <w:rFonts w:ascii="Times New Roman" w:hAnsi="Times New Roman" w:cs="Times New Roman"/>
          <w:b/>
          <w:bCs/>
          <w:sz w:val="22"/>
          <w:szCs w:val="24"/>
        </w:rPr>
        <w:t>Supplementary Fig.</w:t>
      </w:r>
      <w:r w:rsidR="00EA3F76">
        <w:rPr>
          <w:rFonts w:ascii="Times New Roman" w:hAnsi="Times New Roman" w:cs="Times New Roman"/>
          <w:b/>
          <w:bCs/>
          <w:sz w:val="22"/>
          <w:szCs w:val="24"/>
        </w:rPr>
        <w:t xml:space="preserve"> </w:t>
      </w:r>
      <w:r w:rsidR="005D11C4">
        <w:rPr>
          <w:rFonts w:ascii="Times New Roman" w:hAnsi="Times New Roman" w:cs="Times New Roman"/>
          <w:b/>
          <w:bCs/>
          <w:sz w:val="22"/>
          <w:szCs w:val="24"/>
        </w:rPr>
        <w:t>10</w:t>
      </w:r>
      <w:r w:rsidR="00F6273D" w:rsidRPr="009776BA">
        <w:rPr>
          <w:rFonts w:ascii="Times New Roman" w:hAnsi="Times New Roman" w:cs="Times New Roman"/>
          <w:b/>
          <w:bCs/>
          <w:sz w:val="22"/>
          <w:szCs w:val="24"/>
        </w:rPr>
        <w:t>, related to Fig.</w:t>
      </w:r>
      <w:r w:rsidR="00EA3F76">
        <w:rPr>
          <w:rFonts w:ascii="Times New Roman" w:hAnsi="Times New Roman" w:cs="Times New Roman"/>
          <w:b/>
          <w:bCs/>
          <w:sz w:val="22"/>
          <w:szCs w:val="24"/>
        </w:rPr>
        <w:t xml:space="preserve"> </w:t>
      </w:r>
      <w:r w:rsidR="00F6273D" w:rsidRPr="009776BA">
        <w:rPr>
          <w:rFonts w:ascii="Times New Roman" w:hAnsi="Times New Roman" w:cs="Times New Roman"/>
          <w:b/>
          <w:bCs/>
          <w:sz w:val="22"/>
          <w:szCs w:val="24"/>
        </w:rPr>
        <w:t xml:space="preserve">7: </w:t>
      </w:r>
      <w:r w:rsidR="00F6273D" w:rsidRPr="009776BA">
        <w:rPr>
          <w:rFonts w:ascii="Times New Roman" w:hAnsi="Times New Roman" w:cs="Times New Roman"/>
          <w:b/>
          <w:sz w:val="22"/>
        </w:rPr>
        <w:t>Neur</w:t>
      </w:r>
      <w:r w:rsidR="00F6273D">
        <w:rPr>
          <w:rFonts w:ascii="Times New Roman" w:hAnsi="Times New Roman" w:cs="Times New Roman"/>
          <w:b/>
          <w:sz w:val="22"/>
        </w:rPr>
        <w:t>on</w:t>
      </w:r>
      <w:r w:rsidR="00F6273D" w:rsidRPr="009776BA">
        <w:rPr>
          <w:rFonts w:ascii="Times New Roman" w:hAnsi="Times New Roman" w:cs="Times New Roman"/>
          <w:b/>
          <w:sz w:val="22"/>
        </w:rPr>
        <w:t>al activity is suppressed by the expression of ESKir2.1 in the inferior olive.</w:t>
      </w:r>
    </w:p>
    <w:p w14:paraId="579F31EC" w14:textId="69909CFE" w:rsidR="002C2C55" w:rsidRPr="00EA3F76" w:rsidRDefault="00F6273D" w:rsidP="00EA3F76">
      <w:pPr>
        <w:widowControl/>
        <w:rPr>
          <w:rFonts w:ascii="Times New Roman" w:hAnsi="Times New Roman" w:cs="Times New Roman"/>
          <w:b/>
          <w:bCs/>
          <w:szCs w:val="21"/>
        </w:rPr>
      </w:pPr>
      <w:proofErr w:type="spellStart"/>
      <w:proofErr w:type="gramStart"/>
      <w:r w:rsidRPr="00EA3F76">
        <w:rPr>
          <w:rFonts w:asciiTheme="majorHAnsi" w:hAnsiTheme="majorHAnsi" w:cstheme="majorHAnsi"/>
          <w:b/>
          <w:bCs/>
          <w:szCs w:val="21"/>
        </w:rPr>
        <w:t>A</w:t>
      </w:r>
      <w:proofErr w:type="spellEnd"/>
      <w:proofErr w:type="gramEnd"/>
      <w:r w:rsidRPr="00EA3F76">
        <w:rPr>
          <w:rFonts w:ascii="Times New Roman" w:hAnsi="Times New Roman" w:cs="Times New Roman"/>
          <w:bCs/>
          <w:szCs w:val="21"/>
        </w:rPr>
        <w:t xml:space="preserve"> Experimental scheme to investigate the suppressive effect of ESKir2.1 on the harmaline-induced increase in c-</w:t>
      </w:r>
      <w:proofErr w:type="spellStart"/>
      <w:r w:rsidRPr="00EA3F76">
        <w:rPr>
          <w:rFonts w:ascii="Times New Roman" w:hAnsi="Times New Roman" w:cs="Times New Roman"/>
          <w:bCs/>
          <w:szCs w:val="21"/>
        </w:rPr>
        <w:t>Fos</w:t>
      </w:r>
      <w:proofErr w:type="spellEnd"/>
      <w:r w:rsidRPr="00EA3F76">
        <w:rPr>
          <w:rFonts w:ascii="Times New Roman" w:hAnsi="Times New Roman" w:cs="Times New Roman"/>
          <w:bCs/>
          <w:szCs w:val="21"/>
        </w:rPr>
        <w:t xml:space="preserve"> expression in the </w:t>
      </w:r>
      <w:r w:rsidR="00C30AB7" w:rsidRPr="00EA3F76">
        <w:rPr>
          <w:rFonts w:ascii="Times New Roman" w:hAnsi="Times New Roman" w:cs="Times New Roman"/>
          <w:bCs/>
          <w:szCs w:val="21"/>
        </w:rPr>
        <w:t>IONs</w:t>
      </w:r>
      <w:r w:rsidRPr="00EA3F76">
        <w:rPr>
          <w:rFonts w:ascii="Times New Roman" w:hAnsi="Times New Roman" w:cs="Times New Roman"/>
          <w:bCs/>
          <w:szCs w:val="21"/>
        </w:rPr>
        <w:t xml:space="preserve">. </w:t>
      </w:r>
      <w:r w:rsidRPr="00EA3F76">
        <w:rPr>
          <w:rFonts w:asciiTheme="majorHAnsi" w:hAnsiTheme="majorHAnsi" w:cstheme="majorHAnsi"/>
          <w:b/>
          <w:bCs/>
          <w:szCs w:val="21"/>
        </w:rPr>
        <w:t>B</w:t>
      </w:r>
      <w:r w:rsidRPr="00EA3F76">
        <w:rPr>
          <w:rFonts w:ascii="Times New Roman" w:hAnsi="Times New Roman" w:cs="Times New Roman"/>
          <w:bCs/>
          <w:szCs w:val="21"/>
        </w:rPr>
        <w:t xml:space="preserve"> Representative immunohistochemical images of the</w:t>
      </w:r>
      <w:r w:rsidR="00C30AB7" w:rsidRPr="00EA3F76">
        <w:rPr>
          <w:rFonts w:ascii="Times New Roman" w:hAnsi="Times New Roman" w:cs="Times New Roman"/>
          <w:bCs/>
          <w:szCs w:val="21"/>
        </w:rPr>
        <w:t xml:space="preserve"> IONs</w:t>
      </w:r>
      <w:r w:rsidRPr="00EA3F76">
        <w:rPr>
          <w:rFonts w:ascii="Times New Roman" w:hAnsi="Times New Roman" w:cs="Times New Roman"/>
          <w:bCs/>
          <w:szCs w:val="21"/>
        </w:rPr>
        <w:t>. c-</w:t>
      </w:r>
      <w:proofErr w:type="spellStart"/>
      <w:proofErr w:type="gramStart"/>
      <w:r w:rsidRPr="00EA3F76">
        <w:rPr>
          <w:rFonts w:ascii="Times New Roman" w:hAnsi="Times New Roman" w:cs="Times New Roman"/>
          <w:bCs/>
          <w:szCs w:val="21"/>
        </w:rPr>
        <w:t>Fos</w:t>
      </w:r>
      <w:proofErr w:type="spellEnd"/>
      <w:proofErr w:type="gramEnd"/>
      <w:r w:rsidRPr="00EA3F76">
        <w:rPr>
          <w:rFonts w:ascii="Times New Roman" w:hAnsi="Times New Roman" w:cs="Times New Roman"/>
          <w:bCs/>
          <w:szCs w:val="21"/>
        </w:rPr>
        <w:t xml:space="preserve"> immunoreactivity (yellow arrowheads) was detected in neurons expressing </w:t>
      </w:r>
      <w:proofErr w:type="spellStart"/>
      <w:r w:rsidRPr="00EA3F76">
        <w:rPr>
          <w:rFonts w:ascii="Times New Roman" w:hAnsi="Times New Roman" w:cs="Times New Roman"/>
          <w:bCs/>
          <w:szCs w:val="21"/>
        </w:rPr>
        <w:t>ESKir</w:t>
      </w:r>
      <w:r w:rsidRPr="00EA3F76">
        <w:rPr>
          <w:rFonts w:ascii="Times New Roman" w:hAnsi="Times New Roman" w:cs="Times New Roman"/>
          <w:bCs/>
          <w:szCs w:val="21"/>
          <w:vertAlign w:val="subscript"/>
        </w:rPr>
        <w:t>AAA</w:t>
      </w:r>
      <w:proofErr w:type="spellEnd"/>
      <w:r w:rsidRPr="00EA3F76">
        <w:rPr>
          <w:rFonts w:ascii="Times New Roman" w:hAnsi="Times New Roman" w:cs="Times New Roman"/>
          <w:bCs/>
          <w:szCs w:val="21"/>
        </w:rPr>
        <w:t xml:space="preserve"> (CTRL, top panels, white arrowheads) but not in neurons expressing ESKir2.1 (bottom panels, white arrowheads). Scale bar, 20 </w:t>
      </w:r>
      <w:r w:rsidR="00EA3F76" w:rsidRPr="00EA3F76">
        <w:rPr>
          <w:rFonts w:ascii="Times New Roman" w:hAnsi="Times New Roman" w:cs="Times New Roman"/>
          <w:bCs/>
          <w:szCs w:val="21"/>
        </w:rPr>
        <w:t>m</w:t>
      </w:r>
      <w:r w:rsidRPr="00EA3F76">
        <w:rPr>
          <w:rFonts w:ascii="Times New Roman" w:hAnsi="Times New Roman" w:cs="Times New Roman"/>
          <w:bCs/>
          <w:szCs w:val="21"/>
        </w:rPr>
        <w:t xml:space="preserve">m. </w:t>
      </w:r>
      <w:r w:rsidRPr="00EA3F76">
        <w:rPr>
          <w:rFonts w:asciiTheme="majorHAnsi" w:hAnsiTheme="majorHAnsi" w:cstheme="majorHAnsi"/>
          <w:b/>
          <w:szCs w:val="21"/>
        </w:rPr>
        <w:t>C</w:t>
      </w:r>
      <w:r w:rsidRPr="00EA3F76">
        <w:rPr>
          <w:rFonts w:ascii="Times New Roman" w:hAnsi="Times New Roman" w:cs="Times New Roman"/>
          <w:szCs w:val="21"/>
        </w:rPr>
        <w:t xml:space="preserve"> The percentage of cells showing c-</w:t>
      </w:r>
      <w:proofErr w:type="spellStart"/>
      <w:proofErr w:type="gramStart"/>
      <w:r w:rsidRPr="00EA3F76">
        <w:rPr>
          <w:rFonts w:ascii="Times New Roman" w:hAnsi="Times New Roman" w:cs="Times New Roman"/>
          <w:szCs w:val="21"/>
        </w:rPr>
        <w:t>Fos</w:t>
      </w:r>
      <w:proofErr w:type="spellEnd"/>
      <w:proofErr w:type="gramEnd"/>
      <w:r w:rsidRPr="00EA3F76">
        <w:rPr>
          <w:rFonts w:ascii="Times New Roman" w:hAnsi="Times New Roman" w:cs="Times New Roman"/>
          <w:szCs w:val="21"/>
        </w:rPr>
        <w:t xml:space="preserve"> immunoreactivity. </w:t>
      </w:r>
      <w:r w:rsidR="00EA3F76">
        <w:rPr>
          <w:rFonts w:ascii="Times New Roman" w:hAnsi="Times New Roman" w:cs="Times New Roman"/>
          <w:szCs w:val="21"/>
        </w:rPr>
        <w:t>p</w:t>
      </w:r>
      <w:r w:rsidR="002C2C55" w:rsidRPr="00EA3F76">
        <w:rPr>
          <w:rFonts w:ascii="Times New Roman" w:hAnsi="Times New Roman" w:cs="Times New Roman"/>
          <w:szCs w:val="21"/>
        </w:rPr>
        <w:t xml:space="preserve"> </w:t>
      </w:r>
      <w:r w:rsidRPr="00EA3F76">
        <w:rPr>
          <w:rFonts w:ascii="Times New Roman" w:hAnsi="Times New Roman" w:cs="Times New Roman"/>
          <w:szCs w:val="21"/>
        </w:rPr>
        <w:t>=</w:t>
      </w:r>
      <w:r w:rsidR="002C2C55" w:rsidRPr="00EA3F76">
        <w:rPr>
          <w:rFonts w:ascii="Times New Roman" w:hAnsi="Times New Roman" w:cs="Times New Roman"/>
          <w:szCs w:val="21"/>
        </w:rPr>
        <w:t xml:space="preserve"> </w:t>
      </w:r>
      <w:r w:rsidRPr="00EA3F76">
        <w:rPr>
          <w:rFonts w:ascii="Times New Roman" w:hAnsi="Times New Roman" w:cs="Times New Roman"/>
          <w:szCs w:val="21"/>
        </w:rPr>
        <w:t>9.326x10</w:t>
      </w:r>
      <w:r w:rsidRPr="00EA3F76">
        <w:rPr>
          <w:rFonts w:ascii="Times New Roman" w:hAnsi="Times New Roman" w:cs="Times New Roman"/>
          <w:szCs w:val="21"/>
          <w:vertAlign w:val="superscript"/>
        </w:rPr>
        <w:t>-15</w:t>
      </w:r>
      <w:r w:rsidRPr="00EA3F76">
        <w:rPr>
          <w:rFonts w:ascii="Times New Roman" w:hAnsi="Times New Roman" w:cs="Times New Roman"/>
          <w:szCs w:val="21"/>
        </w:rPr>
        <w:t xml:space="preserve">, Mann–Whitney U test. n = 166 cells from 3 mice (CTRL), n = 157 cells from 3 mice (ESKir2.1). </w:t>
      </w:r>
      <w:r w:rsidRPr="00EA3F76">
        <w:rPr>
          <w:rFonts w:ascii="Times New Roman" w:hAnsi="Times New Roman" w:cs="Times New Roman"/>
          <w:szCs w:val="21"/>
          <w:shd w:val="clear" w:color="auto" w:fill="FFFFFF"/>
        </w:rPr>
        <w:t>**p &lt; 0.01</w:t>
      </w:r>
      <w:r w:rsidR="002C2C55" w:rsidRPr="00EA3F76">
        <w:rPr>
          <w:rFonts w:ascii="Times New Roman" w:hAnsi="Times New Roman" w:cs="Times New Roman"/>
          <w:szCs w:val="21"/>
          <w:shd w:val="clear" w:color="auto" w:fill="FFFFFF"/>
        </w:rPr>
        <w:t>.</w:t>
      </w:r>
      <w:r w:rsidR="002C2C55" w:rsidRPr="00EA3F76">
        <w:rPr>
          <w:rFonts w:ascii="Times New Roman" w:hAnsi="Times New Roman" w:cs="Times New Roman"/>
          <w:b/>
          <w:bCs/>
          <w:szCs w:val="21"/>
        </w:rPr>
        <w:br w:type="page"/>
      </w:r>
    </w:p>
    <w:p w14:paraId="17A8BCE9" w14:textId="41213CA2" w:rsidR="00454CB2" w:rsidRPr="009776BA" w:rsidRDefault="009776BA" w:rsidP="005F3793">
      <w:pPr>
        <w:snapToGrid w:val="0"/>
        <w:spacing w:line="360" w:lineRule="auto"/>
        <w:rPr>
          <w:rFonts w:ascii="Times New Roman" w:hAnsi="Times New Roman" w:cs="Times New Roman"/>
          <w:b/>
          <w:bCs/>
          <w:sz w:val="22"/>
          <w:szCs w:val="24"/>
        </w:rPr>
      </w:pPr>
      <w:r w:rsidRPr="009776BA">
        <w:rPr>
          <w:rFonts w:ascii="Times New Roman" w:hAnsi="Times New Roman" w:cs="Times New Roman"/>
          <w:b/>
          <w:bCs/>
          <w:sz w:val="22"/>
          <w:szCs w:val="24"/>
        </w:rPr>
        <w:lastRenderedPageBreak/>
        <w:t>Supplementary Method</w:t>
      </w:r>
    </w:p>
    <w:p w14:paraId="4FF8819F" w14:textId="77777777" w:rsidR="00276A78" w:rsidRPr="00276A78" w:rsidRDefault="00276A78" w:rsidP="00276A78">
      <w:pPr>
        <w:snapToGrid w:val="0"/>
        <w:spacing w:line="360" w:lineRule="auto"/>
        <w:rPr>
          <w:rFonts w:ascii="Times New Roman" w:hAnsi="Times New Roman" w:cs="Times New Roman"/>
          <w:b/>
          <w:bCs/>
          <w:sz w:val="22"/>
          <w:szCs w:val="24"/>
        </w:rPr>
      </w:pPr>
      <w:r w:rsidRPr="00276A78">
        <w:rPr>
          <w:rFonts w:ascii="Times New Roman" w:hAnsi="Times New Roman" w:cs="Times New Roman"/>
          <w:b/>
          <w:bCs/>
          <w:sz w:val="22"/>
          <w:szCs w:val="24"/>
        </w:rPr>
        <w:t>Harmaline injection</w:t>
      </w:r>
    </w:p>
    <w:p w14:paraId="2138B572" w14:textId="0C659005" w:rsidR="009776BA" w:rsidRPr="00276A78" w:rsidRDefault="00276A78" w:rsidP="00276A78">
      <w:pPr>
        <w:snapToGrid w:val="0"/>
        <w:spacing w:line="360" w:lineRule="auto"/>
        <w:rPr>
          <w:rFonts w:ascii="Times New Roman" w:hAnsi="Times New Roman" w:cs="Times New Roman"/>
          <w:sz w:val="22"/>
          <w:szCs w:val="24"/>
        </w:rPr>
      </w:pPr>
      <w:r w:rsidRPr="00276A78">
        <w:rPr>
          <w:rFonts w:ascii="Times New Roman" w:hAnsi="Times New Roman" w:cs="Times New Roman"/>
          <w:sz w:val="22"/>
          <w:szCs w:val="24"/>
        </w:rPr>
        <w:t>Harmaline solution (3 mg/mL) was prepared by using 0.2 N HCl/PBS. AAV</w:t>
      </w:r>
      <w:r w:rsidR="004A45FA">
        <w:rPr>
          <w:rFonts w:ascii="Times New Roman" w:hAnsi="Times New Roman" w:cs="Times New Roman"/>
          <w:sz w:val="22"/>
          <w:szCs w:val="24"/>
        </w:rPr>
        <w:t>-</w:t>
      </w:r>
      <w:r w:rsidRPr="00276A78">
        <w:rPr>
          <w:rFonts w:ascii="Times New Roman" w:hAnsi="Times New Roman" w:cs="Times New Roman"/>
          <w:sz w:val="22"/>
          <w:szCs w:val="24"/>
        </w:rPr>
        <w:t xml:space="preserve">injected mice were treated with harmaline solution (30 mg/kg) by intraperitoneal injection. </w:t>
      </w:r>
      <w:r w:rsidR="004A45FA">
        <w:rPr>
          <w:rFonts w:ascii="Times New Roman" w:hAnsi="Times New Roman" w:cs="Times New Roman"/>
          <w:sz w:val="22"/>
          <w:szCs w:val="24"/>
        </w:rPr>
        <w:t>Ten</w:t>
      </w:r>
      <w:r w:rsidRPr="00276A78">
        <w:rPr>
          <w:rFonts w:ascii="Times New Roman" w:hAnsi="Times New Roman" w:cs="Times New Roman"/>
          <w:sz w:val="22"/>
          <w:szCs w:val="24"/>
        </w:rPr>
        <w:t xml:space="preserve"> min after harmaline injection, mice were anesthetized by intraperitoneal injection of 2% avertin and fixed by perfusion with 4%PFA/0.1M sodium phosphate buffer. Immunohistochemical analysis was performed after fixation.</w:t>
      </w:r>
    </w:p>
    <w:sectPr w:rsidR="009776BA" w:rsidRPr="00276A7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E7EE" w14:textId="77777777" w:rsidR="00050090" w:rsidRDefault="00050090" w:rsidP="00AA4AB3">
      <w:r>
        <w:separator/>
      </w:r>
    </w:p>
  </w:endnote>
  <w:endnote w:type="continuationSeparator" w:id="0">
    <w:p w14:paraId="49DBCC90" w14:textId="77777777" w:rsidR="00050090" w:rsidRDefault="00050090" w:rsidP="00AA4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CD6B" w14:textId="77777777" w:rsidR="00050090" w:rsidRDefault="00050090" w:rsidP="00AA4AB3">
      <w:r>
        <w:separator/>
      </w:r>
    </w:p>
  </w:footnote>
  <w:footnote w:type="continuationSeparator" w:id="0">
    <w:p w14:paraId="017BD70B" w14:textId="77777777" w:rsidR="00050090" w:rsidRDefault="00050090" w:rsidP="00AA4A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MTS1NDcEsi0tzZR0lIJTi4sz8/NACgxrAWrT1KMsAAAA"/>
  </w:docVars>
  <w:rsids>
    <w:rsidRoot w:val="00454CB2"/>
    <w:rsid w:val="0000493B"/>
    <w:rsid w:val="00020409"/>
    <w:rsid w:val="00050090"/>
    <w:rsid w:val="000803B8"/>
    <w:rsid w:val="000808D8"/>
    <w:rsid w:val="00084398"/>
    <w:rsid w:val="00097811"/>
    <w:rsid w:val="000C4C66"/>
    <w:rsid w:val="000F49B8"/>
    <w:rsid w:val="0011004F"/>
    <w:rsid w:val="00131EED"/>
    <w:rsid w:val="00134759"/>
    <w:rsid w:val="00142C42"/>
    <w:rsid w:val="00152E7C"/>
    <w:rsid w:val="00155606"/>
    <w:rsid w:val="001644E9"/>
    <w:rsid w:val="00166B15"/>
    <w:rsid w:val="001816E1"/>
    <w:rsid w:val="00190202"/>
    <w:rsid w:val="001A5074"/>
    <w:rsid w:val="001B4DFF"/>
    <w:rsid w:val="001C179C"/>
    <w:rsid w:val="001C2F60"/>
    <w:rsid w:val="001F1D30"/>
    <w:rsid w:val="001F7AD4"/>
    <w:rsid w:val="00223458"/>
    <w:rsid w:val="00233721"/>
    <w:rsid w:val="00257522"/>
    <w:rsid w:val="00273C5C"/>
    <w:rsid w:val="00276A78"/>
    <w:rsid w:val="00291133"/>
    <w:rsid w:val="00295031"/>
    <w:rsid w:val="002A7598"/>
    <w:rsid w:val="002C2C55"/>
    <w:rsid w:val="002D4899"/>
    <w:rsid w:val="002D727A"/>
    <w:rsid w:val="002F6179"/>
    <w:rsid w:val="00334DA8"/>
    <w:rsid w:val="00384D66"/>
    <w:rsid w:val="003954C4"/>
    <w:rsid w:val="003A3C9F"/>
    <w:rsid w:val="003A4D8C"/>
    <w:rsid w:val="003C0084"/>
    <w:rsid w:val="003E3BCE"/>
    <w:rsid w:val="003F20ED"/>
    <w:rsid w:val="003F38FF"/>
    <w:rsid w:val="00411C77"/>
    <w:rsid w:val="00423B01"/>
    <w:rsid w:val="00425A92"/>
    <w:rsid w:val="00443A0C"/>
    <w:rsid w:val="004503B3"/>
    <w:rsid w:val="00454CB2"/>
    <w:rsid w:val="00462D6A"/>
    <w:rsid w:val="004A172B"/>
    <w:rsid w:val="004A45FA"/>
    <w:rsid w:val="004C782E"/>
    <w:rsid w:val="004D2E4D"/>
    <w:rsid w:val="004E7E97"/>
    <w:rsid w:val="005243AA"/>
    <w:rsid w:val="0052637B"/>
    <w:rsid w:val="0054315D"/>
    <w:rsid w:val="005625C7"/>
    <w:rsid w:val="0057410A"/>
    <w:rsid w:val="00576CB8"/>
    <w:rsid w:val="005B1EAD"/>
    <w:rsid w:val="005B2E6F"/>
    <w:rsid w:val="005B4D3F"/>
    <w:rsid w:val="005C1D9D"/>
    <w:rsid w:val="005D11C4"/>
    <w:rsid w:val="005F3793"/>
    <w:rsid w:val="00600159"/>
    <w:rsid w:val="00611844"/>
    <w:rsid w:val="00632159"/>
    <w:rsid w:val="00634AB5"/>
    <w:rsid w:val="0066162F"/>
    <w:rsid w:val="00667829"/>
    <w:rsid w:val="006906B3"/>
    <w:rsid w:val="006B0142"/>
    <w:rsid w:val="006C50F8"/>
    <w:rsid w:val="006D61D1"/>
    <w:rsid w:val="006D7C78"/>
    <w:rsid w:val="00700697"/>
    <w:rsid w:val="00703284"/>
    <w:rsid w:val="0070760D"/>
    <w:rsid w:val="0073083E"/>
    <w:rsid w:val="00753F0B"/>
    <w:rsid w:val="007612C6"/>
    <w:rsid w:val="00790D36"/>
    <w:rsid w:val="00792FEE"/>
    <w:rsid w:val="007A1E8C"/>
    <w:rsid w:val="007B23BA"/>
    <w:rsid w:val="007B7C4A"/>
    <w:rsid w:val="007C5B4D"/>
    <w:rsid w:val="007C7D7A"/>
    <w:rsid w:val="007D02CA"/>
    <w:rsid w:val="007D417B"/>
    <w:rsid w:val="007F6F70"/>
    <w:rsid w:val="00803387"/>
    <w:rsid w:val="00823B00"/>
    <w:rsid w:val="0083495B"/>
    <w:rsid w:val="00834BF2"/>
    <w:rsid w:val="00854D63"/>
    <w:rsid w:val="008715DF"/>
    <w:rsid w:val="008E0AA8"/>
    <w:rsid w:val="008F7CA3"/>
    <w:rsid w:val="00911883"/>
    <w:rsid w:val="0094545E"/>
    <w:rsid w:val="0095463A"/>
    <w:rsid w:val="00965A29"/>
    <w:rsid w:val="00976368"/>
    <w:rsid w:val="009763EF"/>
    <w:rsid w:val="009776BA"/>
    <w:rsid w:val="009C400E"/>
    <w:rsid w:val="009D1C0B"/>
    <w:rsid w:val="009D3C47"/>
    <w:rsid w:val="009F16E0"/>
    <w:rsid w:val="00A17E7B"/>
    <w:rsid w:val="00A2133B"/>
    <w:rsid w:val="00A5425A"/>
    <w:rsid w:val="00A8502B"/>
    <w:rsid w:val="00A95E46"/>
    <w:rsid w:val="00AA4AB3"/>
    <w:rsid w:val="00AC5A81"/>
    <w:rsid w:val="00AC7A25"/>
    <w:rsid w:val="00AD6016"/>
    <w:rsid w:val="00B05B38"/>
    <w:rsid w:val="00B135FF"/>
    <w:rsid w:val="00B20FCA"/>
    <w:rsid w:val="00B26959"/>
    <w:rsid w:val="00B70728"/>
    <w:rsid w:val="00BA5D8B"/>
    <w:rsid w:val="00BA79BB"/>
    <w:rsid w:val="00BB13A6"/>
    <w:rsid w:val="00BC305B"/>
    <w:rsid w:val="00BE3F1A"/>
    <w:rsid w:val="00BE6F18"/>
    <w:rsid w:val="00C30AB7"/>
    <w:rsid w:val="00C32808"/>
    <w:rsid w:val="00C32EAC"/>
    <w:rsid w:val="00C35D9F"/>
    <w:rsid w:val="00C42278"/>
    <w:rsid w:val="00C525A1"/>
    <w:rsid w:val="00C717FE"/>
    <w:rsid w:val="00C72749"/>
    <w:rsid w:val="00CA25E2"/>
    <w:rsid w:val="00CA304A"/>
    <w:rsid w:val="00CD28D6"/>
    <w:rsid w:val="00D04966"/>
    <w:rsid w:val="00D61313"/>
    <w:rsid w:val="00D810F8"/>
    <w:rsid w:val="00D813E6"/>
    <w:rsid w:val="00D978E7"/>
    <w:rsid w:val="00DD6120"/>
    <w:rsid w:val="00DE646F"/>
    <w:rsid w:val="00DF7E41"/>
    <w:rsid w:val="00E10D5D"/>
    <w:rsid w:val="00E22D60"/>
    <w:rsid w:val="00E256A7"/>
    <w:rsid w:val="00E32FEE"/>
    <w:rsid w:val="00E5696E"/>
    <w:rsid w:val="00E6063A"/>
    <w:rsid w:val="00EA3F76"/>
    <w:rsid w:val="00EC0BDF"/>
    <w:rsid w:val="00EC4B9D"/>
    <w:rsid w:val="00ED67F3"/>
    <w:rsid w:val="00EF59A9"/>
    <w:rsid w:val="00F5249C"/>
    <w:rsid w:val="00F6273D"/>
    <w:rsid w:val="00F80717"/>
    <w:rsid w:val="00F85B14"/>
    <w:rsid w:val="00F86B26"/>
    <w:rsid w:val="00F870A8"/>
    <w:rsid w:val="00FE0C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A9A16"/>
  <w15:chartTrackingRefBased/>
  <w15:docId w15:val="{B208B00C-F4ED-412A-9D53-11079B4C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38FF"/>
    <w:pPr>
      <w:ind w:leftChars="400" w:left="840"/>
    </w:pPr>
    <w:rPr>
      <w:rFonts w:ascii="Times New Roman" w:hAnsi="Times New Roman" w:cs="Times"/>
      <w:color w:val="000000"/>
    </w:rPr>
  </w:style>
  <w:style w:type="paragraph" w:styleId="a4">
    <w:name w:val="header"/>
    <w:basedOn w:val="a"/>
    <w:link w:val="a5"/>
    <w:uiPriority w:val="99"/>
    <w:unhideWhenUsed/>
    <w:rsid w:val="00AA4AB3"/>
    <w:pPr>
      <w:tabs>
        <w:tab w:val="center" w:pos="4252"/>
        <w:tab w:val="right" w:pos="8504"/>
      </w:tabs>
      <w:snapToGrid w:val="0"/>
    </w:pPr>
  </w:style>
  <w:style w:type="character" w:customStyle="1" w:styleId="a5">
    <w:name w:val="ヘッダー (文字)"/>
    <w:basedOn w:val="a0"/>
    <w:link w:val="a4"/>
    <w:uiPriority w:val="99"/>
    <w:rsid w:val="00AA4AB3"/>
  </w:style>
  <w:style w:type="paragraph" w:styleId="a6">
    <w:name w:val="footer"/>
    <w:basedOn w:val="a"/>
    <w:link w:val="a7"/>
    <w:uiPriority w:val="99"/>
    <w:unhideWhenUsed/>
    <w:rsid w:val="00AA4AB3"/>
    <w:pPr>
      <w:tabs>
        <w:tab w:val="center" w:pos="4252"/>
        <w:tab w:val="right" w:pos="8504"/>
      </w:tabs>
      <w:snapToGrid w:val="0"/>
    </w:pPr>
  </w:style>
  <w:style w:type="character" w:customStyle="1" w:styleId="a7">
    <w:name w:val="フッター (文字)"/>
    <w:basedOn w:val="a0"/>
    <w:link w:val="a6"/>
    <w:uiPriority w:val="99"/>
    <w:rsid w:val="00AA4AB3"/>
  </w:style>
  <w:style w:type="character" w:styleId="a8">
    <w:name w:val="Hyperlink"/>
    <w:basedOn w:val="a0"/>
    <w:uiPriority w:val="99"/>
    <w:unhideWhenUsed/>
    <w:rsid w:val="00AA4AB3"/>
    <w:rPr>
      <w:color w:val="0000FF" w:themeColor="hyperlink"/>
      <w:u w:val="single"/>
    </w:rPr>
  </w:style>
  <w:style w:type="character" w:styleId="a9">
    <w:name w:val="Unresolved Mention"/>
    <w:basedOn w:val="a0"/>
    <w:uiPriority w:val="99"/>
    <w:semiHidden/>
    <w:unhideWhenUsed/>
    <w:rsid w:val="00AA4AB3"/>
    <w:rPr>
      <w:color w:val="605E5C"/>
      <w:shd w:val="clear" w:color="auto" w:fill="E1DFDD"/>
    </w:rPr>
  </w:style>
  <w:style w:type="paragraph" w:styleId="aa">
    <w:name w:val="Revision"/>
    <w:hidden/>
    <w:uiPriority w:val="99"/>
    <w:semiHidden/>
    <w:rsid w:val="00E32FEE"/>
  </w:style>
  <w:style w:type="character" w:styleId="ab">
    <w:name w:val="annotation reference"/>
    <w:basedOn w:val="a0"/>
    <w:uiPriority w:val="99"/>
    <w:semiHidden/>
    <w:unhideWhenUsed/>
    <w:rsid w:val="00854D63"/>
    <w:rPr>
      <w:sz w:val="18"/>
      <w:szCs w:val="18"/>
    </w:rPr>
  </w:style>
  <w:style w:type="paragraph" w:styleId="ac">
    <w:name w:val="annotation text"/>
    <w:basedOn w:val="a"/>
    <w:link w:val="ad"/>
    <w:uiPriority w:val="99"/>
    <w:unhideWhenUsed/>
    <w:rsid w:val="00854D63"/>
    <w:pPr>
      <w:jc w:val="left"/>
    </w:pPr>
  </w:style>
  <w:style w:type="character" w:customStyle="1" w:styleId="ad">
    <w:name w:val="コメント文字列 (文字)"/>
    <w:basedOn w:val="a0"/>
    <w:link w:val="ac"/>
    <w:uiPriority w:val="99"/>
    <w:rsid w:val="00854D63"/>
  </w:style>
  <w:style w:type="paragraph" w:styleId="ae">
    <w:name w:val="annotation subject"/>
    <w:basedOn w:val="ac"/>
    <w:next w:val="ac"/>
    <w:link w:val="af"/>
    <w:uiPriority w:val="99"/>
    <w:semiHidden/>
    <w:unhideWhenUsed/>
    <w:rsid w:val="00854D63"/>
    <w:rPr>
      <w:b/>
      <w:bCs/>
    </w:rPr>
  </w:style>
  <w:style w:type="character" w:customStyle="1" w:styleId="af">
    <w:name w:val="コメント内容 (文字)"/>
    <w:basedOn w:val="ad"/>
    <w:link w:val="ae"/>
    <w:uiPriority w:val="99"/>
    <w:semiHidden/>
    <w:rsid w:val="00854D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1664</Words>
  <Characters>9490</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t.aimi.1116@keio.jp</dc:creator>
  <cp:keywords/>
  <dc:description/>
  <cp:lastModifiedBy>柚崎 通介</cp:lastModifiedBy>
  <cp:revision>2</cp:revision>
  <dcterms:created xsi:type="dcterms:W3CDTF">2023-02-25T15:46:00Z</dcterms:created>
  <dcterms:modified xsi:type="dcterms:W3CDTF">2023-02-25T15:46:00Z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0d95bc86e2f5aa487303ee2a9d4f9f37c365863b024bf3e9ffc0ba8e05a8e099</vt:lpwstr>
  </property>
</Properties>
</file>