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ms-office.chartcolorstyle+xml" PartName="/word/charts/colors2.xml"/>
  <Override ContentType="application/vnd.ms-office.chartcolorstyle+xml" PartName="/word/charts/colors1.xml"/>
  <Override ContentType="application/vnd.openxmlformats-officedocument.drawingml.chart+xml" PartName="/word/charts/chart1.xml"/>
  <Override ContentType="application/vnd.openxmlformats-officedocument.drawingml.chart+xml" PartName="/word/charts/chart2.xml"/>
  <Override ContentType="application/vnd.openxmlformats-officedocument.drawingml.chart+xml" PartName="/word/charts/chart3.xml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themeOverride+xml" PartName="/word/theme/themeOverride2.xml"/>
  <Override ContentType="application/vnd.openxmlformats-officedocument.themeOverride+xml" PartName="/word/theme/themeOverride1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drawingml.chartshapes+xml" PartName="/word/drawings/drawing3.xml"/>
  <Override ContentType="application/vnd.openxmlformats-officedocument.drawingml.chartshapes+xml" PartName="/word/drawings/drawing2.xml"/>
  <Override ContentType="application/vnd.openxmlformats-officedocument.drawingml.chartshapes+xml" PartName="/word/drawings/drawing1.xml"/>
  <Override ContentType="application/vnd.ms-office.chartstyle+xml" PartName="/word/charts/style1.xml"/>
  <Override ContentType="application/vnd.ms-office.chartstyle+xml" PartName="/word/charts/style2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Supplemental Figures</w:t>
      </w:r>
    </w:p>
    <w:tbl>
      <w:tblPr>
        <w:tblStyle w:val="Table1"/>
        <w:tblW w:w="917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473"/>
        <w:gridCol w:w="4328"/>
        <w:gridCol w:w="378"/>
        <w:tblGridChange w:id="0">
          <w:tblGrid>
            <w:gridCol w:w="4473"/>
            <w:gridCol w:w="4328"/>
            <w:gridCol w:w="378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  <w:drawing>
                <wp:inline distB="0" distT="0" distL="0" distR="0">
                  <wp:extent cx="4404838" cy="3301657"/>
                  <wp:effectExtent b="0" l="0" r="0" t="0"/>
                  <wp:docPr id="19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4838" cy="3301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Figure S1: SN-CNPs have negative charges.</w:t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zeta potential of SN-CNPs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measured at 50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m:oMath>
              <m:r>
                <m:t>μ</m:t>
              </m:r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 mL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indicates that they are negatively charged. 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  <w:pict>
                <v:shape id="_x0000_i1025" style="width:338.35pt;height:260.55pt" type="#_x0000_t75">
                  <v:imagedata r:id="rId1" o:title="SN-CNPs-TEM"/>
                </v:shape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Figure S2: Size distribution of SN-CNPs.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Analysis of the TEM images of SN-CNPs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measured at 100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m:oMath>
              <m:r>
                <m:t>μ</m:t>
              </m:r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 mL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shows that the peak distribution for the diameter of the nanoparticles is around 50 nm.  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(a)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80"/>
              </w:tabs>
              <w:spacing w:after="160" w:line="259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(b)</w:t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74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</w:rPr>
        <w:drawing>
          <wp:inline distB="0" distT="0" distL="0" distR="0">
            <wp:extent cx="2135640" cy="2032694"/>
            <wp:effectExtent b="0" l="0" r="0" t="0"/>
            <wp:docPr id="19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35640" cy="203269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</w:rPr>
        <w:drawing>
          <wp:inline distB="0" distT="0" distL="0" distR="0">
            <wp:extent cx="2690368" cy="2032000"/>
            <wp:effectExtent b="0" l="0" r="0" t="0"/>
            <wp:docPr id="19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90368" cy="203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80" w:firstLine="0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Figure S3: SN-CNPs form aggregates at high concentration.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2D (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) and 3D (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) AFM images of dried SN-CNPs on mica slide show sign of aggregation at 150 </w:t>
      </w:r>
      <m:oMath>
        <m:r>
          <m:t>μ</m:t>
        </m:r>
      </m:oMath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g mL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-1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8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8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8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18"/>
          <w:szCs w:val="18"/>
        </w:rPr>
        <w:drawing>
          <wp:inline distB="0" distT="0" distL="0" distR="0">
            <wp:extent cx="2808000" cy="1620000"/>
            <wp:docPr id="190" name=""/>
            <a:graphic>
              <a:graphicData uri="http://schemas.openxmlformats.org/drawingml/2006/chart">
                <c:chart r:id="rId11"/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8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292100</wp:posOffset>
                </wp:positionH>
                <wp:positionV relativeFrom="paragraph">
                  <wp:posOffset>63500</wp:posOffset>
                </wp:positionV>
                <wp:extent cx="3999308" cy="1455162"/>
                <wp:effectExtent b="0" l="0" r="0" t="0"/>
                <wp:wrapNone/>
                <wp:docPr id="19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346325" y="3052400"/>
                          <a:ext cx="3999308" cy="1455162"/>
                          <a:chOff x="3346325" y="3052400"/>
                          <a:chExt cx="3999350" cy="1455200"/>
                        </a:xfrm>
                      </wpg:grpSpPr>
                      <wpg:grpSp>
                        <wpg:cNvGrpSpPr/>
                        <wpg:grpSpPr>
                          <a:xfrm>
                            <a:off x="3346346" y="3052419"/>
                            <a:ext cx="3999308" cy="1455162"/>
                            <a:chOff x="3346325" y="3052400"/>
                            <a:chExt cx="3999350" cy="14552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346325" y="3052400"/>
                              <a:ext cx="3999350" cy="145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346346" y="3052419"/>
                              <a:ext cx="3999308" cy="1455162"/>
                              <a:chOff x="0" y="0"/>
                              <a:chExt cx="3999308" cy="1455162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0" y="0"/>
                                <a:ext cx="3999300" cy="1455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0" y="0"/>
                                <a:ext cx="2547559" cy="1357322"/>
                                <a:chOff x="0" y="0"/>
                                <a:chExt cx="2547559" cy="1357322"/>
                              </a:xfrm>
                            </wpg:grpSpPr>
                            <pic:pic>
                              <pic:nvPicPr>
                                <pic:cNvPr id="7" name="Shape 7"/>
                                <pic:cNvPicPr preferRelativeResize="0"/>
                              </pic:nvPicPr>
                              <pic:blipFill rotWithShape="1">
                                <a:blip r:embed="rId12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7938" y="285752"/>
                                  <a:ext cx="873421" cy="1071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>
                              <pic:nvPicPr>
                                <pic:cNvPr id="8" name="Shape 8"/>
                                <pic:cNvPicPr preferRelativeResize="0"/>
                              </pic:nvPicPr>
                              <pic:blipFill rotWithShape="1">
                                <a:blip r:embed="rId13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890594" y="290514"/>
                                  <a:ext cx="814287" cy="10668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>
                              <pic:nvPicPr>
                                <pic:cNvPr id="9" name="Shape 9"/>
                                <pic:cNvPicPr preferRelativeResize="0"/>
                              </pic:nvPicPr>
                              <pic:blipFill rotWithShape="1">
                                <a:blip r:embed="rId14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1722450" y="285753"/>
                                  <a:ext cx="785818" cy="10715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SpPr/>
                              <wps:cNvPr id="10" name="Shape 10"/>
                              <wps:spPr>
                                <a:xfrm>
                                  <a:off x="79368" y="0"/>
                                  <a:ext cx="571500" cy="3505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160" w:before="0" w:line="258.0000114440918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20"/>
                                        <w:vertAlign w:val="baseline"/>
                                      </w:rPr>
                                      <w:t xml:space="preserve">pH 4.7</w:t>
                                    </w:r>
                                  </w:p>
                                </w:txbxContent>
                              </wps:txbx>
                              <wps:bodyPr anchorCtr="0" anchor="t" bIns="45700" lIns="91425" spcFirstLastPara="1" rIns="91425" wrap="square" tIns="45700">
                                <a:noAutofit/>
                              </wps:bodyPr>
                            </wps:wsp>
                            <wps:wsp>
                              <wps:cNvSpPr/>
                              <wps:cNvPr id="11" name="Shape 11"/>
                              <wps:spPr>
                                <a:xfrm>
                                  <a:off x="1027012" y="0"/>
                                  <a:ext cx="571500" cy="3505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160" w:before="0" w:line="258.0000114440918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20"/>
                                        <w:vertAlign w:val="baseline"/>
                                      </w:rPr>
                                      <w:t xml:space="preserve">pH 7.0</w:t>
                                    </w:r>
                                  </w:p>
                                </w:txbxContent>
                              </wps:txbx>
                              <wps:bodyPr anchorCtr="0" anchor="t" bIns="45700" lIns="91425" spcFirstLastPara="1" rIns="91425" wrap="square" tIns="45700">
                                <a:noAutofit/>
                              </wps:bodyPr>
                            </wps:wsp>
                            <wps:wsp>
                              <wps:cNvSpPr/>
                              <wps:cNvPr id="12" name="Shape 12"/>
                              <wps:spPr>
                                <a:xfrm>
                                  <a:off x="1941322" y="0"/>
                                  <a:ext cx="571500" cy="3505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160" w:before="0" w:line="258.0000114440918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20"/>
                                        <w:vertAlign w:val="baseline"/>
                                      </w:rPr>
                                      <w:t xml:space="preserve">pH 8.8</w:t>
                                    </w:r>
                                  </w:p>
                                </w:txbxContent>
                              </wps:txbx>
                              <wps:bodyPr anchorCtr="0" anchor="t" bIns="45700" lIns="91425" spcFirstLastPara="1" rIns="91425" wrap="square" tIns="45700">
                                <a:noAutofit/>
                              </wps:bodyPr>
                            </wps:wsp>
                            <wps:wsp>
                              <wps:cNvCnPr/>
                              <wps:spPr>
                                <a:xfrm>
                                  <a:off x="0" y="214314"/>
                                  <a:ext cx="822960" cy="54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cap="flat" cmpd="sng" w="12700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CnPr/>
                              <wps:spPr>
                                <a:xfrm>
                                  <a:off x="870872" y="214314"/>
                                  <a:ext cx="822960" cy="54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cap="flat" cmpd="sng" w="12700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CnPr/>
                              <wps:spPr>
                                <a:xfrm>
                                  <a:off x="1724599" y="214314"/>
                                  <a:ext cx="822960" cy="54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cap="flat" cmpd="sng" w="12700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  <wps:wsp>
                            <wps:cNvSpPr/>
                            <wps:cNvPr id="16" name="Shape 16"/>
                            <wps:spPr>
                              <a:xfrm>
                                <a:off x="2461973" y="285683"/>
                                <a:ext cx="149987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0000114440918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0"/>
                                      <w:vertAlign w:val="baseline"/>
                                    </w:rPr>
                                    <w:t xml:space="preserve">N-CNP + NBT/BCIP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17" name="Shape 17"/>
                            <wps:spPr>
                              <a:xfrm>
                                <a:off x="2461973" y="558669"/>
                                <a:ext cx="1537335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0000114440918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0"/>
                                      <w:vertAlign w:val="baseline"/>
                                    </w:rPr>
                                    <w:t xml:space="preserve">ALP + NBT/BCIP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18" name="Shape 18"/>
                            <wps:spPr>
                              <a:xfrm>
                                <a:off x="2474882" y="857049"/>
                                <a:ext cx="140208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0000114440918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0"/>
                                      <w:vertAlign w:val="baseline"/>
                                    </w:rPr>
                                    <w:t xml:space="preserve">NBT/BCIP control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19" name="Shape 19"/>
                            <wps:spPr>
                              <a:xfrm>
                                <a:off x="2482820" y="1104642"/>
                                <a:ext cx="1401445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0000114440918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0"/>
                                      <w:vertAlign w:val="baseline"/>
                                    </w:rPr>
                                    <w:t xml:space="preserve">BTSSCT control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292100</wp:posOffset>
                </wp:positionH>
                <wp:positionV relativeFrom="paragraph">
                  <wp:posOffset>63500</wp:posOffset>
                </wp:positionV>
                <wp:extent cx="3999308" cy="1455162"/>
                <wp:effectExtent b="0" l="0" r="0" t="0"/>
                <wp:wrapNone/>
                <wp:docPr id="19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9308" cy="145516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8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8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80" w:firstLine="0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80" w:firstLine="0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80" w:firstLine="0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Figure S4: Phosphatase assay for N–CNPs.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The results show that N-CNPs have low phosphatase activity, especially at pH values that differ from neutral. 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8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35"/>
        <w:gridCol w:w="4393"/>
        <w:tblGridChange w:id="0">
          <w:tblGrid>
            <w:gridCol w:w="4435"/>
            <w:gridCol w:w="439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(a)</w:t>
            </w:r>
          </w:p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2679065" cy="2024380"/>
                  <wp:docPr id="192" name=""/>
                  <a:graphic>
                    <a:graphicData uri="http://schemas.openxmlformats.org/drawingml/2006/chart">
                      <c:chart r:id="rId16"/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(b)</w:t>
            </w:r>
          </w:p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2652395" cy="2000250"/>
                  <wp:docPr id="191" name=""/>
                  <a:graphic>
                    <a:graphicData uri="http://schemas.openxmlformats.org/drawingml/2006/chart">
                      <c:chart r:id="rId17"/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(c)</w:t>
            </w:r>
            <w:r w:rsidDel="00000000" w:rsidR="00000000" w:rsidRPr="00000000">
              <w:rPr/>
              <w:drawing>
                <wp:inline distB="0" distT="0" distL="0" distR="0">
                  <wp:extent cx="2651760" cy="896112"/>
                  <wp:effectExtent b="0" l="0" r="0" t="0"/>
                  <wp:docPr id="198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760" cy="89611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(d)</w:t>
            </w:r>
            <w:r w:rsidDel="00000000" w:rsidR="00000000" w:rsidRPr="00000000">
              <w:rPr/>
              <w:drawing>
                <wp:inline distB="0" distT="0" distL="0" distR="0">
                  <wp:extent cx="2651760" cy="941832"/>
                  <wp:effectExtent b="0" l="0" r="0" t="0"/>
                  <wp:docPr id="197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760" cy="94183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</w:t>
            </w:r>
            <m:oMath>
              <m:r>
                <m:t>μ</m:t>
              </m:r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 mL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-1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(1); 10 </w:t>
            </w:r>
            <m:oMath>
              <m:r>
                <m:t>μ</m:t>
              </m:r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 mL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(2); 50 </w:t>
            </w:r>
            <m:oMath>
              <m:r>
                <m:t>μ</m:t>
              </m:r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 mL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(3); 100 </w:t>
            </w:r>
            <m:oMath>
              <m:r>
                <m:t>μ</m:t>
              </m:r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 mL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(4); 200 </w:t>
            </w:r>
            <m:oMath>
              <m:r>
                <m:t>μ</m:t>
              </m:r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 mL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(5)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</w:t>
            </w:r>
            <m:oMath>
              <m:r>
                <m:t>μ</m:t>
              </m:r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 mL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-1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(1); 10 </w:t>
            </w:r>
            <m:oMath>
              <m:r>
                <m:t>μ</m:t>
              </m:r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 mL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(2); 50 </w:t>
            </w:r>
            <m:oMath>
              <m:r>
                <m:t>μ</m:t>
              </m:r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 mL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(3); 100 </w:t>
            </w:r>
            <m:oMath>
              <m:r>
                <m:t>μ</m:t>
              </m:r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 mL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(4); 200 </w:t>
            </w:r>
            <m:oMath>
              <m:r>
                <m:t>μ</m:t>
              </m:r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 mL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(e)</w:t>
            </w:r>
          </w:p>
          <w:p w:rsidR="00000000" w:rsidDel="00000000" w:rsidP="00000000" w:rsidRDefault="00000000" w:rsidRPr="00000000" w14:paraId="0000002A">
            <w:pPr>
              <w:spacing w:before="240" w:lineRule="auto"/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2743200" cy="1645920"/>
                  <wp:effectExtent b="0" l="0" r="0" t="0"/>
                  <wp:docPr descr="C:\Users\USER\AppData\Local\Microsoft\Windows\INetCache\Content.Word\N-CNPs_Ecoli_crop.tif" id="201" name="image4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INetCache\Content.Word\N-CNPs_Ecoli_crop.tif" id="0" name="image4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6459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(f)</w:t>
            </w:r>
          </w:p>
          <w:p w:rsidR="00000000" w:rsidDel="00000000" w:rsidP="00000000" w:rsidRDefault="00000000" w:rsidRPr="00000000" w14:paraId="0000002C">
            <w:pPr>
              <w:spacing w:before="240" w:lineRule="auto"/>
              <w:rPr/>
            </w:pPr>
            <w:r w:rsidDel="00000000" w:rsidR="00000000" w:rsidRPr="00000000">
              <w:rPr/>
              <w:drawing>
                <wp:inline distB="0" distT="0" distL="0" distR="0">
                  <wp:extent cx="2743200" cy="1645920"/>
                  <wp:effectExtent b="0" l="0" r="0" t="0"/>
                  <wp:docPr descr="C:\Users\USER\AppData\Local\Microsoft\Windows\INetCache\Content.Word\N-CNPs_Llactis_crop.tif" id="199" name="image8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INetCache\Content.Word\N-CNPs_Llactis_crop.tif" id="0" name="image8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6459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Figure S5: Antibacterial test for N-CNPs against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E. coli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(left column)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 and L. lactis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(right column).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Antibacterial activity tests for N-CNPs against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E. coli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a, c, 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and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L. lactis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b, d, 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reveal that N-CNPs have significantly weaker antibacterial properties than SN-CNPs. N-CNPs do not inhibit bacterial growth at concentrations less than 200 </w:t>
      </w:r>
      <m:oMath>
        <m:r>
          <m:t>μ</m:t>
        </m:r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 mL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-1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whereas SN-CNPs almost completely inhibit at this concentration.</w:t>
      </w:r>
    </w:p>
    <w:tbl>
      <w:tblPr>
        <w:tblStyle w:val="Table3"/>
        <w:tblW w:w="8957.0" w:type="dxa"/>
        <w:jc w:val="left"/>
        <w:tblInd w:w="17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505"/>
        <w:gridCol w:w="4452"/>
        <w:tblGridChange w:id="0">
          <w:tblGrid>
            <w:gridCol w:w="4505"/>
            <w:gridCol w:w="4452"/>
          </w:tblGrid>
        </w:tblGridChange>
      </w:tblGrid>
      <w:tr>
        <w:trPr>
          <w:cantSplit w:val="0"/>
          <w:trHeight w:val="305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(a)</w:t>
            </w:r>
          </w:p>
        </w:tc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80"/>
              </w:tabs>
              <w:spacing w:after="160"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(b)</w:t>
            </w:r>
          </w:p>
        </w:tc>
      </w:tr>
      <w:tr>
        <w:trPr>
          <w:cantSplit w:val="0"/>
          <w:trHeight w:val="305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drawing>
                <wp:inline distB="0" distT="0" distL="0" distR="0">
                  <wp:extent cx="2651760" cy="917564"/>
                  <wp:effectExtent b="0" l="0" r="0" t="0"/>
                  <wp:docPr id="200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760" cy="91756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 </w:t>
            </w:r>
            <m:oMath>
              <m:r>
                <m:t>μ</m:t>
              </m:r>
            </m:oMath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g mL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-1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(1); 13 </w:t>
            </w:r>
            <m:oMath>
              <m:r>
                <m:t>μ</m:t>
              </m:r>
            </m:oMath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g mL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(2); 25 </w:t>
            </w:r>
            <m:oMath>
              <m:r>
                <m:t>μ</m:t>
              </m:r>
            </m:oMath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g mL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(3); 50 </w:t>
            </w:r>
            <m:oMath>
              <m:r>
                <m:t>μ</m:t>
              </m:r>
            </m:oMath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g mL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(4); 75 </w:t>
            </w:r>
            <m:oMath>
              <m:r>
                <m:t>μ</m:t>
              </m:r>
            </m:oMath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g mL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(5)</w:t>
            </w:r>
          </w:p>
        </w:tc>
        <w:tc>
          <w:tcPr/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80"/>
              </w:tabs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2459736" cy="914400"/>
                  <wp:effectExtent b="0" l="0" r="0" t="0"/>
                  <wp:docPr id="202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9736" cy="914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8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 </w:t>
            </w:r>
            <m:oMath>
              <m:r>
                <m:t>μ</m:t>
              </m:r>
            </m:oMath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g mL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-1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(1); 50 </w:t>
            </w:r>
            <m:oMath>
              <m:r>
                <m:t>μ</m:t>
              </m:r>
            </m:oMath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g mL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(2); 100 </w:t>
            </w:r>
            <m:oMath>
              <m:r>
                <m:t>μ</m:t>
              </m:r>
            </m:oMath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g mL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(3); 150 </w:t>
            </w:r>
            <m:oMath>
              <m:r>
                <m:t>μ</m:t>
              </m:r>
            </m:oMath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g mL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(4); 200 </w:t>
            </w:r>
            <m:oMath>
              <m:r>
                <m:t>μ</m:t>
              </m:r>
            </m:oMath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g mL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(5)</w:t>
            </w:r>
          </w:p>
        </w:tc>
      </w:tr>
    </w:tbl>
    <w:p w:rsidR="00000000" w:rsidDel="00000000" w:rsidP="00000000" w:rsidRDefault="00000000" w:rsidRPr="00000000" w14:paraId="00000038">
      <w:pPr>
        <w:ind w:left="9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Figure S6. SN-CNPs have antibacterial properties against both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E. coli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L. Lactis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9">
      <w:pPr>
        <w:ind w:left="9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Antibacterial activity tests of SN-CNPs at different concentrations against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E. coli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and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L. lactis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reveal that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L. Lactis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has much more tolerance or resistance to SN-CNPs than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E. coli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sectPr>
      <w:pgSz w:h="15840" w:w="12240" w:orient="portrait"/>
      <w:pgMar w:bottom="1440" w:top="1440" w:left="162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ListParagraph">
    <w:name w:val="List Paragraph"/>
    <w:basedOn w:val="Normal"/>
    <w:uiPriority w:val="34"/>
    <w:qFormat w:val="1"/>
    <w:rsid w:val="00E71427"/>
    <w:pPr>
      <w:ind w:left="720"/>
      <w:contextualSpacing w:val="1"/>
    </w:pPr>
  </w:style>
  <w:style w:type="table" w:styleId="TableGrid">
    <w:name w:val="Table Grid"/>
    <w:basedOn w:val="TableNormal"/>
    <w:uiPriority w:val="39"/>
    <w:rsid w:val="00BB2E8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laceholderText">
    <w:name w:val="Placeholder Text"/>
    <w:basedOn w:val="DefaultParagraphFont"/>
    <w:uiPriority w:val="99"/>
    <w:semiHidden w:val="1"/>
    <w:rsid w:val="00252497"/>
    <w:rPr>
      <w:color w:val="808080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DB72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DB72F9"/>
    <w:pPr>
      <w:spacing w:after="200" w:line="240" w:lineRule="auto"/>
    </w:pPr>
    <w:rPr>
      <w:sz w:val="20"/>
      <w:szCs w:val="20"/>
      <w:lang w:val="en-GB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DB72F9"/>
    <w:rPr>
      <w:rFonts w:ascii="Calibri" w:cs="Calibri" w:eastAsia="Calibri" w:hAnsi="Calibri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DB72F9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DB72F9"/>
    <w:rPr>
      <w:rFonts w:ascii="Segoe UI" w:cs="Segoe UI" w:hAnsi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094C28"/>
    <w:pPr>
      <w:spacing w:after="160"/>
    </w:pPr>
    <w:rPr>
      <w:rFonts w:asciiTheme="minorHAnsi" w:cstheme="minorBidi" w:eastAsiaTheme="minorHAnsi" w:hAnsiTheme="minorHAnsi"/>
      <w:b w:val="1"/>
      <w:bCs w:val="1"/>
      <w:lang w:val="en-US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094C28"/>
    <w:rPr>
      <w:rFonts w:ascii="Calibri" w:cs="Calibri" w:eastAsia="Calibri" w:hAnsi="Calibri"/>
      <w:b w:val="1"/>
      <w:bCs w:val="1"/>
      <w:sz w:val="20"/>
      <w:szCs w:val="20"/>
      <w:lang w:val="en-GB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 w:val="1"/>
    <w:unhideWhenUsed w:val="1"/>
    <w:rsid w:val="006330F3"/>
    <w:pPr>
      <w:spacing w:after="100" w:afterAutospacing="1" w:before="100" w:beforeAutospacing="1" w:line="240" w:lineRule="auto"/>
    </w:pPr>
    <w:rPr>
      <w:rFonts w:ascii="Times New Roman" w:cs="Times New Roman" w:hAnsi="Times New Roman" w:eastAsiaTheme="minorEastAsia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4.png"/><Relationship Id="rId11" Type="http://schemas.openxmlformats.org/officeDocument/2006/relationships/chart" Target="charts/chart1.xml"/><Relationship Id="rId22" Type="http://schemas.openxmlformats.org/officeDocument/2006/relationships/image" Target="media/image5.png"/><Relationship Id="rId10" Type="http://schemas.openxmlformats.org/officeDocument/2006/relationships/image" Target="media/image7.png"/><Relationship Id="rId21" Type="http://schemas.openxmlformats.org/officeDocument/2006/relationships/image" Target="media/image8.png"/><Relationship Id="rId13" Type="http://schemas.openxmlformats.org/officeDocument/2006/relationships/image" Target="media/image12.jpg"/><Relationship Id="rId12" Type="http://schemas.openxmlformats.org/officeDocument/2006/relationships/image" Target="media/image11.jpg"/><Relationship Id="rId23" Type="http://schemas.openxmlformats.org/officeDocument/2006/relationships/image" Target="media/image6.png"/><Relationship Id="rId1" Type="http://schemas.openxmlformats.org/officeDocument/2006/relationships/image" Target="media/image1.jp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3.png"/><Relationship Id="rId15" Type="http://schemas.openxmlformats.org/officeDocument/2006/relationships/image" Target="media/image14.png"/><Relationship Id="rId14" Type="http://schemas.openxmlformats.org/officeDocument/2006/relationships/image" Target="media/image13.jpg"/><Relationship Id="rId17" Type="http://schemas.openxmlformats.org/officeDocument/2006/relationships/chart" Target="charts/chart2.xml"/><Relationship Id="rId16" Type="http://schemas.openxmlformats.org/officeDocument/2006/relationships/chart" Target="charts/chart3.xml"/><Relationship Id="rId5" Type="http://schemas.openxmlformats.org/officeDocument/2006/relationships/numbering" Target="numbering.xml"/><Relationship Id="rId19" Type="http://schemas.openxmlformats.org/officeDocument/2006/relationships/image" Target="media/image10.png"/><Relationship Id="rId6" Type="http://schemas.openxmlformats.org/officeDocument/2006/relationships/styles" Target="styles.xml"/><Relationship Id="rId18" Type="http://schemas.openxmlformats.org/officeDocument/2006/relationships/image" Target="media/image9.png"/><Relationship Id="rId7" Type="http://schemas.openxmlformats.org/officeDocument/2006/relationships/customXml" Target="../customXML/item1.xml"/><Relationship Id="rId8" Type="http://schemas.openxmlformats.org/officeDocument/2006/relationships/image" Target="media/image2.png"/></Relationships>
</file>

<file path=word/charts/_rels/chart1.xml.rels><?xml version="1.0" encoding="UTF-8" standalone="yes"?><Relationships xmlns="http://schemas.openxmlformats.org/package/2006/relationships"><Relationship Id="rId1" Type="http://schemas.openxmlformats.org/officeDocument/2006/relationships/oleObject" Target="file:///\\Users\nurbaynursapa\Desktop\NU\2021\untitled%20folder\2021%20pHexperimen\bt%20btsscd%20nbt%20bcip-1.xls" TargetMode="External"/><Relationship Id="rId2" Type="http://schemas.openxmlformats.org/officeDocument/2006/relationships/chartUserShapes" Target="../drawings/drawing1.xml"/></Relationships>
</file>

<file path=word/charts/_rels/chart2.xml.rels><?xml version="1.0" encoding="UTF-8" standalone="yes"?><Relationships xmlns="http://schemas.openxmlformats.org/package/2006/relationships"><Relationship Id="rId1" Type="http://schemas.microsoft.com/office/2011/relationships/chartStyle" Target="style1.xml"/><Relationship Id="rId2" Type="http://schemas.microsoft.com/office/2011/relationships/chartColorStyle" Target="colors1.xml"/><Relationship Id="rId3" Type="http://schemas.openxmlformats.org/officeDocument/2006/relationships/themeOverride" Target="../theme/themeOverride1.xml"/><Relationship Id="rId4" Type="http://schemas.openxmlformats.org/officeDocument/2006/relationships/oleObject" Target="file:///L:\My%20Drive\NU%20research\Manuscripts\Fan_lab\Fan-lab_SN-CNPs_2022\Carbon%20Trends\revised_manuscript\MIC%20RNCD-lactis.xlsx" TargetMode="External"/><Relationship Id="rId5" Type="http://schemas.openxmlformats.org/officeDocument/2006/relationships/chartUserShapes" Target="../drawings/drawing2.xml"/></Relationships>
</file>

<file path=word/charts/_rels/chart3.xml.rels><?xml version="1.0" encoding="UTF-8" standalone="yes"?><Relationships xmlns="http://schemas.openxmlformats.org/package/2006/relationships"><Relationship Id="rId1" Type="http://schemas.microsoft.com/office/2011/relationships/chartStyle" Target="style2.xml"/><Relationship Id="rId2" Type="http://schemas.microsoft.com/office/2011/relationships/chartColorStyle" Target="colors2.xml"/><Relationship Id="rId3" Type="http://schemas.openxmlformats.org/officeDocument/2006/relationships/themeOverride" Target="../theme/themeOverride2.xml"/><Relationship Id="rId4" Type="http://schemas.openxmlformats.org/officeDocument/2006/relationships/oleObject" Target="file:///L:\My%20Drive\NU%20research\Manuscripts\Fan_lab\Fan-lab_SN-CNPs_2022\Carbon%20Trends\revised_manuscript\MIC%20RNCD-e%20coli.xlsx" TargetMode="External"/><Relationship Id="rId5" Type="http://schemas.openxmlformats.org/officeDocument/2006/relationships/chartUserShapes" Target="../drawings/drawing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087365591397854"/>
          <c:y val="0.19738136574074075"/>
          <c:w val="0.59423207885304663"/>
          <c:h val="0.578913194444444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beet!$E$9</c:f>
              <c:strCache>
                <c:ptCount val="1"/>
                <c:pt idx="0">
                  <c:v>N-CNPs+NBT/BCIP</c:v>
                </c:pt>
              </c:strCache>
            </c:strRef>
          </c:tx>
          <c:spPr>
            <a:solidFill>
              <a:srgbClr val="FF0000"/>
            </a:solidFill>
            <a:ln w="25400">
              <a:noFill/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beet!$O$18:$Q$18</c:f>
                <c:numCache>
                  <c:formatCode>General</c:formatCode>
                  <c:ptCount val="3"/>
                  <c:pt idx="0">
                    <c:v>2.5850599746983605</c:v>
                  </c:pt>
                  <c:pt idx="1">
                    <c:v>10.719017140931276</c:v>
                  </c:pt>
                  <c:pt idx="2">
                    <c:v>2.0679254475801456</c:v>
                  </c:pt>
                </c:numCache>
              </c:numRef>
            </c:plus>
            <c:minus>
              <c:numRef>
                <c:f>beet!$O$18:$Q$18</c:f>
                <c:numCache>
                  <c:formatCode>General</c:formatCode>
                  <c:ptCount val="3"/>
                  <c:pt idx="0">
                    <c:v>2.5850599746983605</c:v>
                  </c:pt>
                  <c:pt idx="1">
                    <c:v>10.719017140931276</c:v>
                  </c:pt>
                  <c:pt idx="2">
                    <c:v>2.0679254475801456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beet!$O$9:$Q$9</c:f>
              <c:numCache>
                <c:formatCode>0.0</c:formatCode>
                <c:ptCount val="3"/>
                <c:pt idx="0" formatCode="General">
                  <c:v>4.7</c:v>
                </c:pt>
                <c:pt idx="1">
                  <c:v>7</c:v>
                </c:pt>
                <c:pt idx="2" formatCode="General">
                  <c:v>8.8000000000000007</c:v>
                </c:pt>
              </c:numCache>
            </c:numRef>
          </c:cat>
          <c:val>
            <c:numRef>
              <c:f>beet!$O$10:$Q$10</c:f>
              <c:numCache>
                <c:formatCode>General</c:formatCode>
                <c:ptCount val="3"/>
                <c:pt idx="0">
                  <c:v>37.514994332417473</c:v>
                </c:pt>
                <c:pt idx="1">
                  <c:v>68.703389177668626</c:v>
                </c:pt>
                <c:pt idx="2">
                  <c:v>36.820333354120585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A0-400C-85BE-C95A80E07599}"/>
            </c:ext>
          </c:extLst>
        </c:ser>
        <c:ser>
          <c:idx val="1"/>
          <c:order val="1"/>
          <c:tx>
            <c:strRef>
              <c:f>beet!$E$10</c:f>
              <c:strCache>
                <c:ptCount val="1"/>
                <c:pt idx="0">
                  <c:v>ALP+NBT/BCIP</c:v>
                </c:pt>
              </c:strCache>
            </c:strRef>
          </c:tx>
          <c:spPr>
            <a:solidFill>
              <a:srgbClr val="002060"/>
            </a:solidFill>
            <a:ln w="25400">
              <a:noFill/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beet!$O$19:$Q$19</c:f>
                <c:numCache>
                  <c:formatCode>General</c:formatCode>
                  <c:ptCount val="3"/>
                  <c:pt idx="0">
                    <c:v>3.0061218820262057</c:v>
                  </c:pt>
                  <c:pt idx="1">
                    <c:v>5.3542802868400603</c:v>
                  </c:pt>
                  <c:pt idx="2">
                    <c:v>1.5303795578615831</c:v>
                  </c:pt>
                </c:numCache>
              </c:numRef>
            </c:plus>
            <c:minus>
              <c:numRef>
                <c:f>beet!$O$19:$Q$19</c:f>
                <c:numCache>
                  <c:formatCode>General</c:formatCode>
                  <c:ptCount val="3"/>
                  <c:pt idx="0">
                    <c:v>3.0061218820262057</c:v>
                  </c:pt>
                  <c:pt idx="1">
                    <c:v>5.3542802868400603</c:v>
                  </c:pt>
                  <c:pt idx="2">
                    <c:v>1.5303795578615831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beet!$O$11:$Q$11</c:f>
              <c:numCache>
                <c:formatCode>General</c:formatCode>
                <c:ptCount val="3"/>
                <c:pt idx="0">
                  <c:v>53.281022830514218</c:v>
                </c:pt>
                <c:pt idx="1">
                  <c:v>93.886469823638535</c:v>
                </c:pt>
                <c:pt idx="2">
                  <c:v>94.687145776091981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A0-400C-85BE-C95A80E07599}"/>
            </c:ext>
          </c:extLst>
        </c:ser>
        <c:ser>
          <c:idx val="2"/>
          <c:order val="2"/>
          <c:tx>
            <c:strRef>
              <c:f>beet!$E$19</c:f>
              <c:strCache>
                <c:ptCount val="1"/>
                <c:pt idx="0">
                  <c:v>NBT/BCIP only</c:v>
                </c:pt>
              </c:strCache>
            </c:strRef>
          </c:tx>
          <c:spPr>
            <a:solidFill>
              <a:srgbClr val="00B050"/>
            </a:solidFill>
            <a:ln w="25400">
              <a:noFill/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beet!$O$20:$Q$20</c:f>
                <c:numCache>
                  <c:formatCode>General</c:formatCode>
                  <c:ptCount val="3"/>
                  <c:pt idx="0">
                    <c:v>0.51028278552907047</c:v>
                  </c:pt>
                  <c:pt idx="1">
                    <c:v>7.4610492345009769</c:v>
                  </c:pt>
                  <c:pt idx="2">
                    <c:v>1.2454177209223531</c:v>
                  </c:pt>
                </c:numCache>
              </c:numRef>
            </c:plus>
            <c:minus>
              <c:numRef>
                <c:f>beet!$O$20:$Q$20</c:f>
                <c:numCache>
                  <c:formatCode>General</c:formatCode>
                  <c:ptCount val="3"/>
                  <c:pt idx="0">
                    <c:v>0.51028278552907047</c:v>
                  </c:pt>
                  <c:pt idx="1">
                    <c:v>7.4610492345009769</c:v>
                  </c:pt>
                  <c:pt idx="2">
                    <c:v>1.2454177209223531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beet!$O$12:$Q$12</c:f>
              <c:numCache>
                <c:formatCode>General</c:formatCode>
                <c:ptCount val="3"/>
                <c:pt idx="0">
                  <c:v>15.389559175797773</c:v>
                </c:pt>
                <c:pt idx="1">
                  <c:v>22.162277500003057</c:v>
                </c:pt>
                <c:pt idx="2">
                  <c:v>17.241929350251709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9A0-400C-85BE-C95A80E07599}"/>
            </c:ext>
          </c:extLst>
        </c:ser>
        <c:ser>
          <c:idx val="3"/>
          <c:order val="3"/>
          <c:tx>
            <c:strRef>
              <c:f>beet!$E$20</c:f>
              <c:strCache>
                <c:ptCount val="1"/>
                <c:pt idx="0">
                  <c:v>N-CNPs only</c:v>
                </c:pt>
              </c:strCache>
            </c:strRef>
          </c:tx>
          <c:spPr>
            <a:solidFill>
              <a:srgbClr val="00FDFF"/>
            </a:solidFill>
            <a:ln w="25400">
              <a:noFill/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beet!$O$21:$Q$21</c:f>
                <c:numCache>
                  <c:formatCode>General</c:formatCode>
                  <c:ptCount val="3"/>
                  <c:pt idx="0">
                    <c:v>0.33308862206196377</c:v>
                  </c:pt>
                  <c:pt idx="1">
                    <c:v>0.47514415997849235</c:v>
                  </c:pt>
                  <c:pt idx="2">
                    <c:v>0.16180603525203421</c:v>
                  </c:pt>
                </c:numCache>
              </c:numRef>
            </c:plus>
            <c:minus>
              <c:numRef>
                <c:f>beet!$O$21:$Q$21</c:f>
                <c:numCache>
                  <c:formatCode>General</c:formatCode>
                  <c:ptCount val="3"/>
                  <c:pt idx="0">
                    <c:v>0.33308862206196377</c:v>
                  </c:pt>
                  <c:pt idx="1">
                    <c:v>0.47514415997849235</c:v>
                  </c:pt>
                  <c:pt idx="2">
                    <c:v>0.16180603525203421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beet!$O$13:$Q$13</c:f>
              <c:numCache>
                <c:formatCode>General</c:formatCode>
                <c:ptCount val="3"/>
                <c:pt idx="0">
                  <c:v>10.563854151764042</c:v>
                </c:pt>
                <c:pt idx="1">
                  <c:v>10.119801811914519</c:v>
                </c:pt>
                <c:pt idx="2">
                  <c:v>10.643719988408053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9A0-400C-85BE-C95A80E075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0"/>
        <c:overlap val="-12"/>
        <c:axId val="339034112"/>
        <c:axId val="288376512"/>
      </c:barChart>
      <c:catAx>
        <c:axId val="3390341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pH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288376512"/>
        <c:crosses val="autoZero"/>
        <c:auto val="1"/>
        <c:lblAlgn val="ctr"/>
        <c:lblOffset val="100"/>
        <c:tickMarkSkip val="1"/>
        <c:noMultiLvlLbl val="0"/>
      </c:catAx>
      <c:valAx>
        <c:axId val="288376512"/>
        <c:scaling>
          <c:orientation val="minMax"/>
          <c:max val="10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700">
                    <a:latin typeface="Calibri (Body)"/>
                  </a:defRPr>
                </a:pPr>
                <a:r>
                  <a:rPr lang="zh-CN" sz="700">
                    <a:effectLst/>
                    <a:latin typeface="Calibri (Body)"/>
                  </a:rPr>
                  <a:t> </a:t>
                </a:r>
                <a:r>
                  <a:rPr lang="en-US" sz="700">
                    <a:effectLst/>
                    <a:latin typeface="Calibri (Body)"/>
                  </a:rPr>
                  <a:t>Activity</a:t>
                </a:r>
                <a:r>
                  <a:rPr lang="zh-CN" sz="700">
                    <a:effectLst/>
                    <a:latin typeface="Calibri (Body)"/>
                  </a:rPr>
                  <a:t> </a:t>
                </a:r>
                <a:r>
                  <a:rPr lang="en-US" altLang="zh-CN" sz="700">
                    <a:effectLst/>
                    <a:latin typeface="Calibri (Body)"/>
                  </a:rPr>
                  <a:t>/</a:t>
                </a:r>
                <a:r>
                  <a:rPr lang="en-US" altLang="zh-CN" sz="700" baseline="0">
                    <a:effectLst/>
                    <a:latin typeface="Calibri (Body)"/>
                  </a:rPr>
                  <a:t> </a:t>
                </a:r>
                <a:r>
                  <a:rPr lang="en-US" sz="700">
                    <a:effectLst/>
                    <a:latin typeface="Calibri (Body)"/>
                  </a:rPr>
                  <a:t>%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339034112"/>
        <c:crosses val="autoZero"/>
        <c:crossBetween val="between"/>
        <c:majorUnit val="20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 rot="0" vert="horz"/>
          <a:lstStyle/>
          <a:p>
            <a:pPr>
              <a:defRPr/>
            </a:pPr>
            <a:endParaRPr lang="en-US"/>
          </a:p>
        </c:txPr>
      </c:legendEntry>
      <c:layout>
        <c:manualLayout>
          <c:xMode val="edge"/>
          <c:yMode val="edge"/>
          <c:x val="0.65701135126284194"/>
          <c:y val="0.22579894380672291"/>
          <c:w val="0.32362654234177618"/>
          <c:h val="0.29429942604061399"/>
        </c:manualLayout>
      </c:layout>
      <c:overlay val="0"/>
      <c:spPr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latin typeface="Calibri (Body)"/>
        </a:defRPr>
      </a:pPr>
      <a:endParaRPr lang="en-US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323646610898074"/>
          <c:y val="8.1248775806009324E-2"/>
          <c:w val="0.69935452175930357"/>
          <c:h val="0.56835311630822272"/>
        </c:manualLayout>
      </c:layout>
      <c:scatterChart>
        <c:scatterStyle val="smoothMarker"/>
        <c:varyColors val="0"/>
        <c:ser>
          <c:idx val="0"/>
          <c:order val="0"/>
          <c:tx>
            <c:v>750 μg/mL</c:v>
          </c:tx>
          <c:spPr>
            <a:ln w="63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2"/>
            <c:spPr>
              <a:solidFill>
                <a:schemeClr val="accent1"/>
              </a:solidFill>
              <a:ln w="0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Sheet2!$P$54:$P$86</c:f>
                <c:numCache>
                  <c:formatCode>General</c:formatCode>
                  <c:ptCount val="33"/>
                  <c:pt idx="0">
                    <c:v>1.0000000000000009E-3</c:v>
                  </c:pt>
                  <c:pt idx="1">
                    <c:v>1.5275252316519479E-3</c:v>
                  </c:pt>
                  <c:pt idx="2">
                    <c:v>1.1547005383792527E-3</c:v>
                  </c:pt>
                  <c:pt idx="3">
                    <c:v>1.0000000000000009E-3</c:v>
                  </c:pt>
                  <c:pt idx="4">
                    <c:v>1.5275252316519479E-3</c:v>
                  </c:pt>
                  <c:pt idx="5">
                    <c:v>2.0816659994661348E-3</c:v>
                  </c:pt>
                  <c:pt idx="6">
                    <c:v>1.1547005383792527E-3</c:v>
                  </c:pt>
                  <c:pt idx="7">
                    <c:v>2.0816659994661348E-3</c:v>
                  </c:pt>
                  <c:pt idx="8">
                    <c:v>1.1547005383792527E-3</c:v>
                  </c:pt>
                  <c:pt idx="9">
                    <c:v>1.5275252316519479E-3</c:v>
                  </c:pt>
                  <c:pt idx="10">
                    <c:v>5.7735026918962634E-4</c:v>
                  </c:pt>
                  <c:pt idx="11">
                    <c:v>1.0000000000000009E-3</c:v>
                  </c:pt>
                  <c:pt idx="12">
                    <c:v>5.7735026918962634E-4</c:v>
                  </c:pt>
                  <c:pt idx="13">
                    <c:v>1.1547005383792527E-3</c:v>
                  </c:pt>
                  <c:pt idx="14">
                    <c:v>1.5275252316519479E-3</c:v>
                  </c:pt>
                  <c:pt idx="15">
                    <c:v>1.1547005383792527E-3</c:v>
                  </c:pt>
                  <c:pt idx="16">
                    <c:v>2.0000000000000018E-3</c:v>
                  </c:pt>
                  <c:pt idx="17">
                    <c:v>1.5275252316519479E-3</c:v>
                  </c:pt>
                  <c:pt idx="18">
                    <c:v>5.7735026918962634E-4</c:v>
                  </c:pt>
                  <c:pt idx="19">
                    <c:v>1.5275252316519479E-3</c:v>
                  </c:pt>
                  <c:pt idx="20">
                    <c:v>1.0000000000000009E-3</c:v>
                  </c:pt>
                  <c:pt idx="21">
                    <c:v>1.1547005383792527E-3</c:v>
                  </c:pt>
                  <c:pt idx="22">
                    <c:v>1.1547005383792527E-3</c:v>
                  </c:pt>
                  <c:pt idx="23">
                    <c:v>1.5275252316519479E-3</c:v>
                  </c:pt>
                  <c:pt idx="24">
                    <c:v>1.7320508075688791E-3</c:v>
                  </c:pt>
                  <c:pt idx="25">
                    <c:v>1.1547005383792527E-3</c:v>
                  </c:pt>
                  <c:pt idx="26">
                    <c:v>5.7735026918962634E-4</c:v>
                  </c:pt>
                  <c:pt idx="27">
                    <c:v>1.1547005383792527E-3</c:v>
                  </c:pt>
                  <c:pt idx="28">
                    <c:v>1.5275252316519479E-3</c:v>
                  </c:pt>
                  <c:pt idx="29">
                    <c:v>1.5275252316519479E-3</c:v>
                  </c:pt>
                  <c:pt idx="30">
                    <c:v>1.1547005383792527E-3</c:v>
                  </c:pt>
                  <c:pt idx="31">
                    <c:v>1.0000000000000009E-3</c:v>
                  </c:pt>
                  <c:pt idx="32">
                    <c:v>1.1547005383792527E-3</c:v>
                  </c:pt>
                </c:numCache>
              </c:numRef>
            </c:plus>
            <c:minus>
              <c:numRef>
                <c:f>Sheet2!$P$54:$P$86</c:f>
                <c:numCache>
                  <c:formatCode>General</c:formatCode>
                  <c:ptCount val="33"/>
                  <c:pt idx="0">
                    <c:v>1.0000000000000009E-3</c:v>
                  </c:pt>
                  <c:pt idx="1">
                    <c:v>1.5275252316519479E-3</c:v>
                  </c:pt>
                  <c:pt idx="2">
                    <c:v>1.1547005383792527E-3</c:v>
                  </c:pt>
                  <c:pt idx="3">
                    <c:v>1.0000000000000009E-3</c:v>
                  </c:pt>
                  <c:pt idx="4">
                    <c:v>1.5275252316519479E-3</c:v>
                  </c:pt>
                  <c:pt idx="5">
                    <c:v>2.0816659994661348E-3</c:v>
                  </c:pt>
                  <c:pt idx="6">
                    <c:v>1.1547005383792527E-3</c:v>
                  </c:pt>
                  <c:pt idx="7">
                    <c:v>2.0816659994661348E-3</c:v>
                  </c:pt>
                  <c:pt idx="8">
                    <c:v>1.1547005383792527E-3</c:v>
                  </c:pt>
                  <c:pt idx="9">
                    <c:v>1.5275252316519479E-3</c:v>
                  </c:pt>
                  <c:pt idx="10">
                    <c:v>5.7735026918962634E-4</c:v>
                  </c:pt>
                  <c:pt idx="11">
                    <c:v>1.0000000000000009E-3</c:v>
                  </c:pt>
                  <c:pt idx="12">
                    <c:v>5.7735026918962634E-4</c:v>
                  </c:pt>
                  <c:pt idx="13">
                    <c:v>1.1547005383792527E-3</c:v>
                  </c:pt>
                  <c:pt idx="14">
                    <c:v>1.5275252316519479E-3</c:v>
                  </c:pt>
                  <c:pt idx="15">
                    <c:v>1.1547005383792527E-3</c:v>
                  </c:pt>
                  <c:pt idx="16">
                    <c:v>2.0000000000000018E-3</c:v>
                  </c:pt>
                  <c:pt idx="17">
                    <c:v>1.5275252316519479E-3</c:v>
                  </c:pt>
                  <c:pt idx="18">
                    <c:v>5.7735026918962634E-4</c:v>
                  </c:pt>
                  <c:pt idx="19">
                    <c:v>1.5275252316519479E-3</c:v>
                  </c:pt>
                  <c:pt idx="20">
                    <c:v>1.0000000000000009E-3</c:v>
                  </c:pt>
                  <c:pt idx="21">
                    <c:v>1.1547005383792527E-3</c:v>
                  </c:pt>
                  <c:pt idx="22">
                    <c:v>1.1547005383792527E-3</c:v>
                  </c:pt>
                  <c:pt idx="23">
                    <c:v>1.5275252316519479E-3</c:v>
                  </c:pt>
                  <c:pt idx="24">
                    <c:v>1.7320508075688791E-3</c:v>
                  </c:pt>
                  <c:pt idx="25">
                    <c:v>1.1547005383792527E-3</c:v>
                  </c:pt>
                  <c:pt idx="26">
                    <c:v>5.7735026918962634E-4</c:v>
                  </c:pt>
                  <c:pt idx="27">
                    <c:v>1.1547005383792527E-3</c:v>
                  </c:pt>
                  <c:pt idx="28">
                    <c:v>1.5275252316519479E-3</c:v>
                  </c:pt>
                  <c:pt idx="29">
                    <c:v>1.5275252316519479E-3</c:v>
                  </c:pt>
                  <c:pt idx="30">
                    <c:v>1.1547005383792527E-3</c:v>
                  </c:pt>
                  <c:pt idx="31">
                    <c:v>1.0000000000000009E-3</c:v>
                  </c:pt>
                  <c:pt idx="32">
                    <c:v>1.1547005383792527E-3</c:v>
                  </c:pt>
                </c:numCache>
              </c:numRef>
            </c:minus>
            <c:spPr>
              <a:noFill/>
              <a:ln w="317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x"/>
            <c:errBarType val="both"/>
            <c:errValType val="fixedVal"/>
            <c:noEndCap val="0"/>
            <c:val val="1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Sheet2!$A$39:$A$71</c:f>
              <c:numCache>
                <c:formatCode>General</c:formatCode>
                <c:ptCount val="33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  <c:pt idx="7">
                  <c:v>210</c:v>
                </c:pt>
                <c:pt idx="8">
                  <c:v>240</c:v>
                </c:pt>
                <c:pt idx="9">
                  <c:v>270</c:v>
                </c:pt>
                <c:pt idx="10">
                  <c:v>300</c:v>
                </c:pt>
                <c:pt idx="11">
                  <c:v>330</c:v>
                </c:pt>
                <c:pt idx="12">
                  <c:v>360</c:v>
                </c:pt>
                <c:pt idx="13">
                  <c:v>390</c:v>
                </c:pt>
                <c:pt idx="14">
                  <c:v>420</c:v>
                </c:pt>
                <c:pt idx="15">
                  <c:v>450</c:v>
                </c:pt>
                <c:pt idx="16">
                  <c:v>480</c:v>
                </c:pt>
                <c:pt idx="17">
                  <c:v>510</c:v>
                </c:pt>
                <c:pt idx="18">
                  <c:v>540</c:v>
                </c:pt>
                <c:pt idx="19">
                  <c:v>570</c:v>
                </c:pt>
                <c:pt idx="20">
                  <c:v>600</c:v>
                </c:pt>
                <c:pt idx="21">
                  <c:v>630</c:v>
                </c:pt>
                <c:pt idx="22">
                  <c:v>660</c:v>
                </c:pt>
                <c:pt idx="23">
                  <c:v>690</c:v>
                </c:pt>
                <c:pt idx="24">
                  <c:v>720</c:v>
                </c:pt>
                <c:pt idx="25">
                  <c:v>750</c:v>
                </c:pt>
                <c:pt idx="26">
                  <c:v>780</c:v>
                </c:pt>
                <c:pt idx="27">
                  <c:v>810</c:v>
                </c:pt>
                <c:pt idx="28">
                  <c:v>840</c:v>
                </c:pt>
                <c:pt idx="29">
                  <c:v>870</c:v>
                </c:pt>
                <c:pt idx="30">
                  <c:v>900</c:v>
                </c:pt>
                <c:pt idx="31">
                  <c:v>930</c:v>
                </c:pt>
                <c:pt idx="32">
                  <c:v>960</c:v>
                </c:pt>
              </c:numCache>
            </c:numRef>
          </c:xVal>
          <c:yVal>
            <c:numRef>
              <c:f>Sheet2!$D$39:$D$71</c:f>
              <c:numCache>
                <c:formatCode>General</c:formatCode>
                <c:ptCount val="33"/>
                <c:pt idx="0">
                  <c:v>0</c:v>
                </c:pt>
                <c:pt idx="1">
                  <c:v>-1.1333333333333334E-2</c:v>
                </c:pt>
                <c:pt idx="2">
                  <c:v>-1.0666666666666658E-2</c:v>
                </c:pt>
                <c:pt idx="3">
                  <c:v>-9.3333333333333324E-3</c:v>
                </c:pt>
                <c:pt idx="4">
                  <c:v>-9.999999999999995E-3</c:v>
                </c:pt>
                <c:pt idx="5">
                  <c:v>-9.999999999999995E-3</c:v>
                </c:pt>
                <c:pt idx="6">
                  <c:v>-9.999999999999995E-3</c:v>
                </c:pt>
                <c:pt idx="7">
                  <c:v>-1.1333333333333334E-2</c:v>
                </c:pt>
                <c:pt idx="8">
                  <c:v>-1.0333333333333333E-2</c:v>
                </c:pt>
                <c:pt idx="9">
                  <c:v>-1.1333333333333334E-2</c:v>
                </c:pt>
                <c:pt idx="10">
                  <c:v>-1.0333333333333333E-2</c:v>
                </c:pt>
                <c:pt idx="11">
                  <c:v>-1.1333333333333334E-2</c:v>
                </c:pt>
                <c:pt idx="12">
                  <c:v>-1.1333333333333334E-2</c:v>
                </c:pt>
                <c:pt idx="13">
                  <c:v>-1.1333333333333334E-2</c:v>
                </c:pt>
                <c:pt idx="14">
                  <c:v>-1.1666666666666659E-2</c:v>
                </c:pt>
                <c:pt idx="15">
                  <c:v>-1.0999999999999996E-2</c:v>
                </c:pt>
                <c:pt idx="16">
                  <c:v>-1.1666666666666659E-2</c:v>
                </c:pt>
                <c:pt idx="17">
                  <c:v>-1.2666666666666659E-2</c:v>
                </c:pt>
                <c:pt idx="18">
                  <c:v>-1.2333333333333335E-2</c:v>
                </c:pt>
                <c:pt idx="19">
                  <c:v>-1.2666666666666659E-2</c:v>
                </c:pt>
                <c:pt idx="20">
                  <c:v>-1.1999999999999997E-2</c:v>
                </c:pt>
                <c:pt idx="21">
                  <c:v>-1.1333333333333334E-2</c:v>
                </c:pt>
                <c:pt idx="22">
                  <c:v>-1.1333333333333334E-2</c:v>
                </c:pt>
                <c:pt idx="23">
                  <c:v>-1.1666666666666659E-2</c:v>
                </c:pt>
                <c:pt idx="24">
                  <c:v>-1.0999999999999996E-2</c:v>
                </c:pt>
                <c:pt idx="25">
                  <c:v>-1.0999999999999996E-2</c:v>
                </c:pt>
                <c:pt idx="26">
                  <c:v>-1.0666666666666658E-2</c:v>
                </c:pt>
                <c:pt idx="27">
                  <c:v>-1.1999999999999997E-2</c:v>
                </c:pt>
                <c:pt idx="28">
                  <c:v>-1.1333333333333334E-2</c:v>
                </c:pt>
                <c:pt idx="29">
                  <c:v>-1.0999999999999996E-2</c:v>
                </c:pt>
                <c:pt idx="30">
                  <c:v>-1.1666666666666659E-2</c:v>
                </c:pt>
                <c:pt idx="31">
                  <c:v>-1.0666666666666658E-2</c:v>
                </c:pt>
                <c:pt idx="32">
                  <c:v>-1.1333333333333334E-2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A77E-4E6B-AAD0-DD8B6F9DC7C5}"/>
            </c:ext>
          </c:extLst>
        </c:ser>
        <c:ser>
          <c:idx val="1"/>
          <c:order val="1"/>
          <c:tx>
            <c:v>375 μg/mL</c:v>
          </c:tx>
          <c:spPr>
            <a:ln w="63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2"/>
            <c:spPr>
              <a:solidFill>
                <a:schemeClr val="accent2"/>
              </a:solidFill>
              <a:ln w="0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Sheet2!$Q$54:$Q$86</c:f>
                <c:numCache>
                  <c:formatCode>General</c:formatCode>
                  <c:ptCount val="33"/>
                  <c:pt idx="0">
                    <c:v>5.5075705472860991E-3</c:v>
                  </c:pt>
                  <c:pt idx="1">
                    <c:v>2.0816659994661348E-3</c:v>
                  </c:pt>
                  <c:pt idx="2">
                    <c:v>1.5275252316519479E-3</c:v>
                  </c:pt>
                  <c:pt idx="3">
                    <c:v>1.5275252316519479E-3</c:v>
                  </c:pt>
                  <c:pt idx="4">
                    <c:v>2.8867513459481312E-3</c:v>
                  </c:pt>
                  <c:pt idx="5">
                    <c:v>1.7320508075688791E-3</c:v>
                  </c:pt>
                  <c:pt idx="6">
                    <c:v>2.6457513110645929E-3</c:v>
                  </c:pt>
                  <c:pt idx="7">
                    <c:v>2.0816659994661348E-3</c:v>
                  </c:pt>
                  <c:pt idx="8">
                    <c:v>2.5166114784235852E-3</c:v>
                  </c:pt>
                  <c:pt idx="9">
                    <c:v>3.2145502536643214E-3</c:v>
                  </c:pt>
                  <c:pt idx="10">
                    <c:v>2.6457513110645929E-3</c:v>
                  </c:pt>
                  <c:pt idx="11">
                    <c:v>2.8867513459481312E-3</c:v>
                  </c:pt>
                  <c:pt idx="12">
                    <c:v>2.0816659994661348E-3</c:v>
                  </c:pt>
                  <c:pt idx="13">
                    <c:v>3.4641016151377583E-3</c:v>
                  </c:pt>
                  <c:pt idx="14">
                    <c:v>2.0816659994661348E-3</c:v>
                  </c:pt>
                  <c:pt idx="15">
                    <c:v>2.3094010767585049E-3</c:v>
                  </c:pt>
                  <c:pt idx="16">
                    <c:v>3.2145502536643214E-3</c:v>
                  </c:pt>
                  <c:pt idx="17">
                    <c:v>2.5166114784235852E-3</c:v>
                  </c:pt>
                  <c:pt idx="18">
                    <c:v>2.3094010767585049E-3</c:v>
                  </c:pt>
                  <c:pt idx="19">
                    <c:v>3.0550504633038958E-3</c:v>
                  </c:pt>
                  <c:pt idx="20">
                    <c:v>1.7320508075688791E-3</c:v>
                  </c:pt>
                  <c:pt idx="21">
                    <c:v>2.5166114784235852E-3</c:v>
                  </c:pt>
                  <c:pt idx="22">
                    <c:v>2.6457513110645929E-3</c:v>
                  </c:pt>
                  <c:pt idx="23">
                    <c:v>2.6457513110645929E-3</c:v>
                  </c:pt>
                  <c:pt idx="24">
                    <c:v>2.0816659994661348E-3</c:v>
                  </c:pt>
                  <c:pt idx="25">
                    <c:v>2.0816659994661348E-3</c:v>
                  </c:pt>
                  <c:pt idx="26">
                    <c:v>3.0550504633038958E-3</c:v>
                  </c:pt>
                  <c:pt idx="27">
                    <c:v>2.6457513110645929E-3</c:v>
                  </c:pt>
                  <c:pt idx="28">
                    <c:v>2.0000000000000018E-3</c:v>
                  </c:pt>
                  <c:pt idx="29">
                    <c:v>2.0000000000000018E-3</c:v>
                  </c:pt>
                  <c:pt idx="30">
                    <c:v>2.5166114784235852E-3</c:v>
                  </c:pt>
                  <c:pt idx="31">
                    <c:v>2.5166114784235852E-3</c:v>
                  </c:pt>
                  <c:pt idx="32">
                    <c:v>3.5118845842842493E-3</c:v>
                  </c:pt>
                </c:numCache>
              </c:numRef>
            </c:plus>
            <c:minus>
              <c:numRef>
                <c:f>Sheet2!$Q$54:$Q$86</c:f>
                <c:numCache>
                  <c:formatCode>General</c:formatCode>
                  <c:ptCount val="33"/>
                  <c:pt idx="0">
                    <c:v>5.5075705472860991E-3</c:v>
                  </c:pt>
                  <c:pt idx="1">
                    <c:v>2.0816659994661348E-3</c:v>
                  </c:pt>
                  <c:pt idx="2">
                    <c:v>1.5275252316519479E-3</c:v>
                  </c:pt>
                  <c:pt idx="3">
                    <c:v>1.5275252316519479E-3</c:v>
                  </c:pt>
                  <c:pt idx="4">
                    <c:v>2.8867513459481312E-3</c:v>
                  </c:pt>
                  <c:pt idx="5">
                    <c:v>1.7320508075688791E-3</c:v>
                  </c:pt>
                  <c:pt idx="6">
                    <c:v>2.6457513110645929E-3</c:v>
                  </c:pt>
                  <c:pt idx="7">
                    <c:v>2.0816659994661348E-3</c:v>
                  </c:pt>
                  <c:pt idx="8">
                    <c:v>2.5166114784235852E-3</c:v>
                  </c:pt>
                  <c:pt idx="9">
                    <c:v>3.2145502536643214E-3</c:v>
                  </c:pt>
                  <c:pt idx="10">
                    <c:v>2.6457513110645929E-3</c:v>
                  </c:pt>
                  <c:pt idx="11">
                    <c:v>2.8867513459481312E-3</c:v>
                  </c:pt>
                  <c:pt idx="12">
                    <c:v>2.0816659994661348E-3</c:v>
                  </c:pt>
                  <c:pt idx="13">
                    <c:v>3.4641016151377583E-3</c:v>
                  </c:pt>
                  <c:pt idx="14">
                    <c:v>2.0816659994661348E-3</c:v>
                  </c:pt>
                  <c:pt idx="15">
                    <c:v>2.3094010767585049E-3</c:v>
                  </c:pt>
                  <c:pt idx="16">
                    <c:v>3.2145502536643214E-3</c:v>
                  </c:pt>
                  <c:pt idx="17">
                    <c:v>2.5166114784235852E-3</c:v>
                  </c:pt>
                  <c:pt idx="18">
                    <c:v>2.3094010767585049E-3</c:v>
                  </c:pt>
                  <c:pt idx="19">
                    <c:v>3.0550504633038958E-3</c:v>
                  </c:pt>
                  <c:pt idx="20">
                    <c:v>1.7320508075688791E-3</c:v>
                  </c:pt>
                  <c:pt idx="21">
                    <c:v>2.5166114784235852E-3</c:v>
                  </c:pt>
                  <c:pt idx="22">
                    <c:v>2.6457513110645929E-3</c:v>
                  </c:pt>
                  <c:pt idx="23">
                    <c:v>2.6457513110645929E-3</c:v>
                  </c:pt>
                  <c:pt idx="24">
                    <c:v>2.0816659994661348E-3</c:v>
                  </c:pt>
                  <c:pt idx="25">
                    <c:v>2.0816659994661348E-3</c:v>
                  </c:pt>
                  <c:pt idx="26">
                    <c:v>3.0550504633038958E-3</c:v>
                  </c:pt>
                  <c:pt idx="27">
                    <c:v>2.6457513110645929E-3</c:v>
                  </c:pt>
                  <c:pt idx="28">
                    <c:v>2.0000000000000018E-3</c:v>
                  </c:pt>
                  <c:pt idx="29">
                    <c:v>2.0000000000000018E-3</c:v>
                  </c:pt>
                  <c:pt idx="30">
                    <c:v>2.5166114784235852E-3</c:v>
                  </c:pt>
                  <c:pt idx="31">
                    <c:v>2.5166114784235852E-3</c:v>
                  </c:pt>
                  <c:pt idx="32">
                    <c:v>3.5118845842842493E-3</c:v>
                  </c:pt>
                </c:numCache>
              </c:numRef>
            </c:minus>
            <c:spPr>
              <a:noFill/>
              <a:ln w="317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x"/>
            <c:errBarType val="both"/>
            <c:errValType val="fixedVal"/>
            <c:noEndCap val="0"/>
            <c:val val="1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Sheet2!$A$39:$A$71</c:f>
              <c:numCache>
                <c:formatCode>General</c:formatCode>
                <c:ptCount val="33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  <c:pt idx="7">
                  <c:v>210</c:v>
                </c:pt>
                <c:pt idx="8">
                  <c:v>240</c:v>
                </c:pt>
                <c:pt idx="9">
                  <c:v>270</c:v>
                </c:pt>
                <c:pt idx="10">
                  <c:v>300</c:v>
                </c:pt>
                <c:pt idx="11">
                  <c:v>330</c:v>
                </c:pt>
                <c:pt idx="12">
                  <c:v>360</c:v>
                </c:pt>
                <c:pt idx="13">
                  <c:v>390</c:v>
                </c:pt>
                <c:pt idx="14">
                  <c:v>420</c:v>
                </c:pt>
                <c:pt idx="15">
                  <c:v>450</c:v>
                </c:pt>
                <c:pt idx="16">
                  <c:v>480</c:v>
                </c:pt>
                <c:pt idx="17">
                  <c:v>510</c:v>
                </c:pt>
                <c:pt idx="18">
                  <c:v>540</c:v>
                </c:pt>
                <c:pt idx="19">
                  <c:v>570</c:v>
                </c:pt>
                <c:pt idx="20">
                  <c:v>600</c:v>
                </c:pt>
                <c:pt idx="21">
                  <c:v>630</c:v>
                </c:pt>
                <c:pt idx="22">
                  <c:v>660</c:v>
                </c:pt>
                <c:pt idx="23">
                  <c:v>690</c:v>
                </c:pt>
                <c:pt idx="24">
                  <c:v>720</c:v>
                </c:pt>
                <c:pt idx="25">
                  <c:v>750</c:v>
                </c:pt>
                <c:pt idx="26">
                  <c:v>780</c:v>
                </c:pt>
                <c:pt idx="27">
                  <c:v>810</c:v>
                </c:pt>
                <c:pt idx="28">
                  <c:v>840</c:v>
                </c:pt>
                <c:pt idx="29">
                  <c:v>870</c:v>
                </c:pt>
                <c:pt idx="30">
                  <c:v>900</c:v>
                </c:pt>
                <c:pt idx="31">
                  <c:v>930</c:v>
                </c:pt>
                <c:pt idx="32">
                  <c:v>960</c:v>
                </c:pt>
              </c:numCache>
            </c:numRef>
          </c:xVal>
          <c:yVal>
            <c:numRef>
              <c:f>Sheet2!$E$39:$E$71</c:f>
              <c:numCache>
                <c:formatCode>General</c:formatCode>
                <c:ptCount val="33"/>
                <c:pt idx="0">
                  <c:v>0</c:v>
                </c:pt>
                <c:pt idx="1">
                  <c:v>-1.1333333333333334E-2</c:v>
                </c:pt>
                <c:pt idx="2">
                  <c:v>-1.0666666666666658E-2</c:v>
                </c:pt>
                <c:pt idx="3">
                  <c:v>-9.3333333333333324E-3</c:v>
                </c:pt>
                <c:pt idx="4">
                  <c:v>-9.999999999999995E-3</c:v>
                </c:pt>
                <c:pt idx="5">
                  <c:v>-9.999999999999995E-3</c:v>
                </c:pt>
                <c:pt idx="6">
                  <c:v>-9.999999999999995E-3</c:v>
                </c:pt>
                <c:pt idx="7">
                  <c:v>-1.1333333333333334E-2</c:v>
                </c:pt>
                <c:pt idx="8">
                  <c:v>-1.03333333333333E-2</c:v>
                </c:pt>
                <c:pt idx="9">
                  <c:v>-1.1333333333333334E-2</c:v>
                </c:pt>
                <c:pt idx="10">
                  <c:v>-1.0333333333333333E-2</c:v>
                </c:pt>
                <c:pt idx="11">
                  <c:v>-1.1333333333333334E-2</c:v>
                </c:pt>
                <c:pt idx="12">
                  <c:v>-1.1333333333333334E-2</c:v>
                </c:pt>
                <c:pt idx="13">
                  <c:v>-1.1333333333333334E-2</c:v>
                </c:pt>
                <c:pt idx="14">
                  <c:v>-1.1666666666666659E-2</c:v>
                </c:pt>
                <c:pt idx="15">
                  <c:v>-1.0999999999999996E-2</c:v>
                </c:pt>
                <c:pt idx="16">
                  <c:v>-1.1666666666666659E-2</c:v>
                </c:pt>
                <c:pt idx="17">
                  <c:v>-1.2666666666666659E-2</c:v>
                </c:pt>
                <c:pt idx="18">
                  <c:v>-1.2333333333333335E-2</c:v>
                </c:pt>
                <c:pt idx="19">
                  <c:v>-1.2666666666666659E-2</c:v>
                </c:pt>
                <c:pt idx="20">
                  <c:v>-1.1999999999999997E-2</c:v>
                </c:pt>
                <c:pt idx="21">
                  <c:v>-1.1333333333333334E-2</c:v>
                </c:pt>
                <c:pt idx="22">
                  <c:v>-1.1333333333333334E-2</c:v>
                </c:pt>
                <c:pt idx="23">
                  <c:v>-1.1666666666666659E-2</c:v>
                </c:pt>
                <c:pt idx="24">
                  <c:v>-1.0999999999999996E-2</c:v>
                </c:pt>
                <c:pt idx="25">
                  <c:v>-1.0999999999999996E-2</c:v>
                </c:pt>
                <c:pt idx="26">
                  <c:v>-1.0666666666666658E-2</c:v>
                </c:pt>
                <c:pt idx="27">
                  <c:v>-1.1999999999999997E-2</c:v>
                </c:pt>
                <c:pt idx="28">
                  <c:v>-1.1333333333333334E-2</c:v>
                </c:pt>
                <c:pt idx="29">
                  <c:v>-1.0999999999999996E-2</c:v>
                </c:pt>
                <c:pt idx="30">
                  <c:v>-1.1666666666666659E-2</c:v>
                </c:pt>
                <c:pt idx="31">
                  <c:v>-1.0666666666666658E-2</c:v>
                </c:pt>
                <c:pt idx="32">
                  <c:v>-1.1333333333333334E-2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A77E-4E6B-AAD0-DD8B6F9DC7C5}"/>
            </c:ext>
          </c:extLst>
        </c:ser>
        <c:ser>
          <c:idx val="2"/>
          <c:order val="2"/>
          <c:tx>
            <c:v>187.5 μg/mL</c:v>
          </c:tx>
          <c:spPr>
            <a:ln w="6350" cap="rnd">
              <a:solidFill>
                <a:srgbClr val="FF0000"/>
              </a:solidFill>
              <a:round/>
            </a:ln>
            <a:effectLst/>
          </c:spPr>
          <c:marker>
            <c:symbol val="circle"/>
            <c:size val="2"/>
            <c:spPr>
              <a:solidFill>
                <a:srgbClr val="FF0000"/>
              </a:solidFill>
              <a:ln w="0">
                <a:solidFill>
                  <a:srgbClr val="FF0000"/>
                </a:solidFill>
              </a:ln>
              <a:effectLst/>
            </c:spPr>
          </c:marker>
          <c:xVal>
            <c:numRef>
              <c:f>Sheet2!$A$39:$A$71</c:f>
              <c:numCache>
                <c:formatCode>General</c:formatCode>
                <c:ptCount val="33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  <c:pt idx="7">
                  <c:v>210</c:v>
                </c:pt>
                <c:pt idx="8">
                  <c:v>240</c:v>
                </c:pt>
                <c:pt idx="9">
                  <c:v>270</c:v>
                </c:pt>
                <c:pt idx="10">
                  <c:v>300</c:v>
                </c:pt>
                <c:pt idx="11">
                  <c:v>330</c:v>
                </c:pt>
                <c:pt idx="12">
                  <c:v>360</c:v>
                </c:pt>
                <c:pt idx="13">
                  <c:v>390</c:v>
                </c:pt>
                <c:pt idx="14">
                  <c:v>420</c:v>
                </c:pt>
                <c:pt idx="15">
                  <c:v>450</c:v>
                </c:pt>
                <c:pt idx="16">
                  <c:v>480</c:v>
                </c:pt>
                <c:pt idx="17">
                  <c:v>510</c:v>
                </c:pt>
                <c:pt idx="18">
                  <c:v>540</c:v>
                </c:pt>
                <c:pt idx="19">
                  <c:v>570</c:v>
                </c:pt>
                <c:pt idx="20">
                  <c:v>600</c:v>
                </c:pt>
                <c:pt idx="21">
                  <c:v>630</c:v>
                </c:pt>
                <c:pt idx="22">
                  <c:v>660</c:v>
                </c:pt>
                <c:pt idx="23">
                  <c:v>690</c:v>
                </c:pt>
                <c:pt idx="24">
                  <c:v>720</c:v>
                </c:pt>
                <c:pt idx="25">
                  <c:v>750</c:v>
                </c:pt>
                <c:pt idx="26">
                  <c:v>780</c:v>
                </c:pt>
                <c:pt idx="27">
                  <c:v>810</c:v>
                </c:pt>
                <c:pt idx="28">
                  <c:v>840</c:v>
                </c:pt>
                <c:pt idx="29">
                  <c:v>870</c:v>
                </c:pt>
                <c:pt idx="30">
                  <c:v>900</c:v>
                </c:pt>
                <c:pt idx="31">
                  <c:v>930</c:v>
                </c:pt>
                <c:pt idx="32">
                  <c:v>960</c:v>
                </c:pt>
              </c:numCache>
            </c:numRef>
          </c:xVal>
          <c:yVal>
            <c:numRef>
              <c:f>Sheet2!$F$39:$F$71</c:f>
              <c:numCache>
                <c:formatCode>General</c:formatCode>
                <c:ptCount val="33"/>
                <c:pt idx="0">
                  <c:v>0</c:v>
                </c:pt>
                <c:pt idx="1">
                  <c:v>1.6666666666666774E-3</c:v>
                </c:pt>
                <c:pt idx="2">
                  <c:v>1.0000000000000009E-3</c:v>
                </c:pt>
                <c:pt idx="3">
                  <c:v>1.6666666666666774E-3</c:v>
                </c:pt>
                <c:pt idx="4">
                  <c:v>2.33333333333334E-3</c:v>
                </c:pt>
                <c:pt idx="5">
                  <c:v>3.6666666666666792E-3</c:v>
                </c:pt>
                <c:pt idx="6">
                  <c:v>6.6666666666666818E-3</c:v>
                </c:pt>
                <c:pt idx="7">
                  <c:v>1.366666666666666E-2</c:v>
                </c:pt>
                <c:pt idx="8">
                  <c:v>2.8000000000000011E-2</c:v>
                </c:pt>
                <c:pt idx="9">
                  <c:v>5.4000000000000006E-2</c:v>
                </c:pt>
                <c:pt idx="10">
                  <c:v>0.12000000000000001</c:v>
                </c:pt>
                <c:pt idx="11">
                  <c:v>0.20333333333333337</c:v>
                </c:pt>
                <c:pt idx="12">
                  <c:v>0.25866666666666666</c:v>
                </c:pt>
                <c:pt idx="13">
                  <c:v>0.30099999999999999</c:v>
                </c:pt>
                <c:pt idx="14">
                  <c:v>0.32866666666666666</c:v>
                </c:pt>
                <c:pt idx="15">
                  <c:v>0.3683333333333334</c:v>
                </c:pt>
                <c:pt idx="16">
                  <c:v>0.39500000000000002</c:v>
                </c:pt>
                <c:pt idx="17">
                  <c:v>0.36133333333333334</c:v>
                </c:pt>
                <c:pt idx="18">
                  <c:v>0.43400000000000005</c:v>
                </c:pt>
                <c:pt idx="19">
                  <c:v>0.46466666666666667</c:v>
                </c:pt>
                <c:pt idx="20">
                  <c:v>0.49099999999999999</c:v>
                </c:pt>
                <c:pt idx="21">
                  <c:v>0.50900000000000001</c:v>
                </c:pt>
                <c:pt idx="22">
                  <c:v>0.54533333333333334</c:v>
                </c:pt>
                <c:pt idx="23">
                  <c:v>0.59166666666666667</c:v>
                </c:pt>
                <c:pt idx="24">
                  <c:v>0.67233333333333334</c:v>
                </c:pt>
                <c:pt idx="25">
                  <c:v>0.77833333333333321</c:v>
                </c:pt>
                <c:pt idx="26">
                  <c:v>0.86433333333333329</c:v>
                </c:pt>
                <c:pt idx="27">
                  <c:v>0.91333333333333333</c:v>
                </c:pt>
                <c:pt idx="28">
                  <c:v>0.94633333333333347</c:v>
                </c:pt>
                <c:pt idx="29">
                  <c:v>0.95866666666666678</c:v>
                </c:pt>
                <c:pt idx="30">
                  <c:v>0.96599999999999997</c:v>
                </c:pt>
                <c:pt idx="31">
                  <c:v>0.97766666666666668</c:v>
                </c:pt>
                <c:pt idx="32">
                  <c:v>0.98133333333333317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A77E-4E6B-AAD0-DD8B6F9DC7C5}"/>
            </c:ext>
          </c:extLst>
        </c:ser>
        <c:ser>
          <c:idx val="3"/>
          <c:order val="3"/>
          <c:tx>
            <c:v>93.75 μg/mL</c:v>
          </c:tx>
          <c:spPr>
            <a:ln w="6350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2"/>
            <c:spPr>
              <a:solidFill>
                <a:schemeClr val="accent4"/>
              </a:solidFill>
              <a:ln w="0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Sheet2!$S$54:$S$86</c:f>
                <c:numCache>
                  <c:formatCode>General</c:formatCode>
                  <c:ptCount val="33"/>
                  <c:pt idx="0">
                    <c:v>5.6862407030773242E-3</c:v>
                  </c:pt>
                  <c:pt idx="1">
                    <c:v>2.6457513110645929E-3</c:v>
                  </c:pt>
                  <c:pt idx="2">
                    <c:v>4.0000000000000036E-3</c:v>
                  </c:pt>
                  <c:pt idx="3">
                    <c:v>5.0332229568471635E-3</c:v>
                  </c:pt>
                  <c:pt idx="4">
                    <c:v>5.5075705472860999E-3</c:v>
                  </c:pt>
                  <c:pt idx="5">
                    <c:v>5.5677643628300189E-3</c:v>
                  </c:pt>
                  <c:pt idx="6">
                    <c:v>5.5677643628300189E-3</c:v>
                  </c:pt>
                  <c:pt idx="7">
                    <c:v>6.0277137733417063E-3</c:v>
                  </c:pt>
                  <c:pt idx="8">
                    <c:v>7.0237691685684925E-3</c:v>
                  </c:pt>
                  <c:pt idx="9">
                    <c:v>9.0737717258774688E-3</c:v>
                  </c:pt>
                  <c:pt idx="10">
                    <c:v>1.4047538337136983E-2</c:v>
                  </c:pt>
                  <c:pt idx="11">
                    <c:v>2.059935274064047E-2</c:v>
                  </c:pt>
                  <c:pt idx="12">
                    <c:v>4.1052811515575119E-2</c:v>
                  </c:pt>
                  <c:pt idx="13">
                    <c:v>5.5895736271501947E-2</c:v>
                  </c:pt>
                  <c:pt idx="14">
                    <c:v>5.9573484034425889E-2</c:v>
                  </c:pt>
                  <c:pt idx="15">
                    <c:v>5.7882064003742267E-2</c:v>
                  </c:pt>
                  <c:pt idx="16">
                    <c:v>4.6872166581031875E-2</c:v>
                  </c:pt>
                  <c:pt idx="17">
                    <c:v>6.6515662315978691E-2</c:v>
                  </c:pt>
                  <c:pt idx="18">
                    <c:v>5.7838856604650601E-2</c:v>
                  </c:pt>
                  <c:pt idx="19">
                    <c:v>6.3508529610858252E-3</c:v>
                  </c:pt>
                  <c:pt idx="20">
                    <c:v>4.085339643163103E-2</c:v>
                  </c:pt>
                  <c:pt idx="21">
                    <c:v>3.4510867853474764E-2</c:v>
                  </c:pt>
                  <c:pt idx="22">
                    <c:v>2.2030282189144372E-2</c:v>
                  </c:pt>
                  <c:pt idx="23">
                    <c:v>2.3459184413217232E-2</c:v>
                  </c:pt>
                  <c:pt idx="24">
                    <c:v>3.3171272711991794E-2</c:v>
                  </c:pt>
                  <c:pt idx="25">
                    <c:v>4.6357307945997017E-2</c:v>
                  </c:pt>
                  <c:pt idx="26">
                    <c:v>6.2449979983983973E-2</c:v>
                  </c:pt>
                  <c:pt idx="27">
                    <c:v>7.9826896052228688E-2</c:v>
                  </c:pt>
                  <c:pt idx="28">
                    <c:v>7.3819599926668131E-2</c:v>
                  </c:pt>
                  <c:pt idx="29">
                    <c:v>6.773477688750433E-2</c:v>
                  </c:pt>
                  <c:pt idx="30">
                    <c:v>6.301058112200944E-2</c:v>
                  </c:pt>
                  <c:pt idx="31">
                    <c:v>4.8041648597857214E-2</c:v>
                  </c:pt>
                  <c:pt idx="32">
                    <c:v>3.5246749259092408E-2</c:v>
                  </c:pt>
                </c:numCache>
              </c:numRef>
            </c:plus>
            <c:minus>
              <c:numRef>
                <c:f>Sheet2!$S$54:$S$86</c:f>
                <c:numCache>
                  <c:formatCode>General</c:formatCode>
                  <c:ptCount val="33"/>
                  <c:pt idx="0">
                    <c:v>5.6862407030773242E-3</c:v>
                  </c:pt>
                  <c:pt idx="1">
                    <c:v>2.6457513110645929E-3</c:v>
                  </c:pt>
                  <c:pt idx="2">
                    <c:v>4.0000000000000036E-3</c:v>
                  </c:pt>
                  <c:pt idx="3">
                    <c:v>5.0332229568471635E-3</c:v>
                  </c:pt>
                  <c:pt idx="4">
                    <c:v>5.5075705472860999E-3</c:v>
                  </c:pt>
                  <c:pt idx="5">
                    <c:v>5.5677643628300189E-3</c:v>
                  </c:pt>
                  <c:pt idx="6">
                    <c:v>5.5677643628300189E-3</c:v>
                  </c:pt>
                  <c:pt idx="7">
                    <c:v>6.0277137733417063E-3</c:v>
                  </c:pt>
                  <c:pt idx="8">
                    <c:v>7.0237691685684925E-3</c:v>
                  </c:pt>
                  <c:pt idx="9">
                    <c:v>9.0737717258774688E-3</c:v>
                  </c:pt>
                  <c:pt idx="10">
                    <c:v>1.4047538337136983E-2</c:v>
                  </c:pt>
                  <c:pt idx="11">
                    <c:v>2.059935274064047E-2</c:v>
                  </c:pt>
                  <c:pt idx="12">
                    <c:v>4.1052811515575119E-2</c:v>
                  </c:pt>
                  <c:pt idx="13">
                    <c:v>5.5895736271501947E-2</c:v>
                  </c:pt>
                  <c:pt idx="14">
                    <c:v>5.9573484034425889E-2</c:v>
                  </c:pt>
                  <c:pt idx="15">
                    <c:v>5.7882064003742267E-2</c:v>
                  </c:pt>
                  <c:pt idx="16">
                    <c:v>4.6872166581031875E-2</c:v>
                  </c:pt>
                  <c:pt idx="17">
                    <c:v>6.6515662315978691E-2</c:v>
                  </c:pt>
                  <c:pt idx="18">
                    <c:v>5.7838856604650601E-2</c:v>
                  </c:pt>
                  <c:pt idx="19">
                    <c:v>6.3508529610858252E-3</c:v>
                  </c:pt>
                  <c:pt idx="20">
                    <c:v>4.085339643163103E-2</c:v>
                  </c:pt>
                  <c:pt idx="21">
                    <c:v>3.4510867853474764E-2</c:v>
                  </c:pt>
                  <c:pt idx="22">
                    <c:v>2.2030282189144372E-2</c:v>
                  </c:pt>
                  <c:pt idx="23">
                    <c:v>2.3459184413217232E-2</c:v>
                  </c:pt>
                  <c:pt idx="24">
                    <c:v>3.3171272711991794E-2</c:v>
                  </c:pt>
                  <c:pt idx="25">
                    <c:v>4.6357307945997017E-2</c:v>
                  </c:pt>
                  <c:pt idx="26">
                    <c:v>6.2449979983983973E-2</c:v>
                  </c:pt>
                  <c:pt idx="27">
                    <c:v>7.9826896052228688E-2</c:v>
                  </c:pt>
                  <c:pt idx="28">
                    <c:v>7.3819599926668131E-2</c:v>
                  </c:pt>
                  <c:pt idx="29">
                    <c:v>6.773477688750433E-2</c:v>
                  </c:pt>
                  <c:pt idx="30">
                    <c:v>6.301058112200944E-2</c:v>
                  </c:pt>
                  <c:pt idx="31">
                    <c:v>4.8041648597857214E-2</c:v>
                  </c:pt>
                  <c:pt idx="32">
                    <c:v>3.5246749259092408E-2</c:v>
                  </c:pt>
                </c:numCache>
              </c:numRef>
            </c:minus>
            <c:spPr>
              <a:noFill/>
              <a:ln w="317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x"/>
            <c:errBarType val="both"/>
            <c:errValType val="fixedVal"/>
            <c:noEndCap val="0"/>
            <c:val val="1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Sheet2!$A$39:$A$71</c:f>
              <c:numCache>
                <c:formatCode>General</c:formatCode>
                <c:ptCount val="33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  <c:pt idx="7">
                  <c:v>210</c:v>
                </c:pt>
                <c:pt idx="8">
                  <c:v>240</c:v>
                </c:pt>
                <c:pt idx="9">
                  <c:v>270</c:v>
                </c:pt>
                <c:pt idx="10">
                  <c:v>300</c:v>
                </c:pt>
                <c:pt idx="11">
                  <c:v>330</c:v>
                </c:pt>
                <c:pt idx="12">
                  <c:v>360</c:v>
                </c:pt>
                <c:pt idx="13">
                  <c:v>390</c:v>
                </c:pt>
                <c:pt idx="14">
                  <c:v>420</c:v>
                </c:pt>
                <c:pt idx="15">
                  <c:v>450</c:v>
                </c:pt>
                <c:pt idx="16">
                  <c:v>480</c:v>
                </c:pt>
                <c:pt idx="17">
                  <c:v>510</c:v>
                </c:pt>
                <c:pt idx="18">
                  <c:v>540</c:v>
                </c:pt>
                <c:pt idx="19">
                  <c:v>570</c:v>
                </c:pt>
                <c:pt idx="20">
                  <c:v>600</c:v>
                </c:pt>
                <c:pt idx="21">
                  <c:v>630</c:v>
                </c:pt>
                <c:pt idx="22">
                  <c:v>660</c:v>
                </c:pt>
                <c:pt idx="23">
                  <c:v>690</c:v>
                </c:pt>
                <c:pt idx="24">
                  <c:v>720</c:v>
                </c:pt>
                <c:pt idx="25">
                  <c:v>750</c:v>
                </c:pt>
                <c:pt idx="26">
                  <c:v>780</c:v>
                </c:pt>
                <c:pt idx="27">
                  <c:v>810</c:v>
                </c:pt>
                <c:pt idx="28">
                  <c:v>840</c:v>
                </c:pt>
                <c:pt idx="29">
                  <c:v>870</c:v>
                </c:pt>
                <c:pt idx="30">
                  <c:v>900</c:v>
                </c:pt>
                <c:pt idx="31">
                  <c:v>930</c:v>
                </c:pt>
                <c:pt idx="32">
                  <c:v>960</c:v>
                </c:pt>
              </c:numCache>
            </c:numRef>
          </c:xVal>
          <c:yVal>
            <c:numRef>
              <c:f>Sheet2!$G$39:$G$71</c:f>
              <c:numCache>
                <c:formatCode>General</c:formatCode>
                <c:ptCount val="33"/>
                <c:pt idx="0">
                  <c:v>0</c:v>
                </c:pt>
                <c:pt idx="1">
                  <c:v>1.6666666666666635E-3</c:v>
                </c:pt>
                <c:pt idx="2">
                  <c:v>2.3333333333333262E-3</c:v>
                </c:pt>
                <c:pt idx="3">
                  <c:v>3.0000000000000027E-3</c:v>
                </c:pt>
                <c:pt idx="4">
                  <c:v>4.3333333333333279E-3</c:v>
                </c:pt>
                <c:pt idx="5">
                  <c:v>7.0000000000000062E-3</c:v>
                </c:pt>
                <c:pt idx="6">
                  <c:v>1.0000000000000009E-2</c:v>
                </c:pt>
                <c:pt idx="7">
                  <c:v>1.999999999999999E-2</c:v>
                </c:pt>
                <c:pt idx="8">
                  <c:v>4.2666666666666672E-2</c:v>
                </c:pt>
                <c:pt idx="9">
                  <c:v>8.8999999999999982E-2</c:v>
                </c:pt>
                <c:pt idx="10">
                  <c:v>0.16433333333333333</c:v>
                </c:pt>
                <c:pt idx="11">
                  <c:v>0.21999999999999997</c:v>
                </c:pt>
                <c:pt idx="12">
                  <c:v>0.25166666666666665</c:v>
                </c:pt>
                <c:pt idx="13">
                  <c:v>0.26133333333333336</c:v>
                </c:pt>
                <c:pt idx="14">
                  <c:v>0.31899999999999995</c:v>
                </c:pt>
                <c:pt idx="15">
                  <c:v>0.36766666666666664</c:v>
                </c:pt>
                <c:pt idx="16">
                  <c:v>0.40033333333333332</c:v>
                </c:pt>
                <c:pt idx="17">
                  <c:v>0.42133333333333323</c:v>
                </c:pt>
                <c:pt idx="18">
                  <c:v>0.46333333333333337</c:v>
                </c:pt>
                <c:pt idx="19">
                  <c:v>0.48466666666666658</c:v>
                </c:pt>
                <c:pt idx="20">
                  <c:v>0.5036666666666666</c:v>
                </c:pt>
                <c:pt idx="21">
                  <c:v>0.53133333333333332</c:v>
                </c:pt>
                <c:pt idx="22">
                  <c:v>0.57900000000000007</c:v>
                </c:pt>
                <c:pt idx="23">
                  <c:v>0.63733333333333331</c:v>
                </c:pt>
                <c:pt idx="24">
                  <c:v>0.70166666666666666</c:v>
                </c:pt>
                <c:pt idx="25">
                  <c:v>0.80133333333333334</c:v>
                </c:pt>
                <c:pt idx="26">
                  <c:v>0.86799999999999988</c:v>
                </c:pt>
                <c:pt idx="27">
                  <c:v>0.90633333333333321</c:v>
                </c:pt>
                <c:pt idx="28">
                  <c:v>0.93166666666666664</c:v>
                </c:pt>
                <c:pt idx="29">
                  <c:v>0.94966666666666666</c:v>
                </c:pt>
                <c:pt idx="30">
                  <c:v>0.96266666666666678</c:v>
                </c:pt>
                <c:pt idx="31">
                  <c:v>0.97099999999999986</c:v>
                </c:pt>
                <c:pt idx="32">
                  <c:v>0.97866666666666657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A77E-4E6B-AAD0-DD8B6F9DC7C5}"/>
            </c:ext>
          </c:extLst>
        </c:ser>
        <c:ser>
          <c:idx val="4"/>
          <c:order val="4"/>
          <c:tx>
            <c:v>46.88 μg/mL</c:v>
          </c:tx>
          <c:spPr>
            <a:ln w="6350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2"/>
            <c:spPr>
              <a:solidFill>
                <a:schemeClr val="accent5"/>
              </a:solidFill>
              <a:ln w="0">
                <a:solidFill>
                  <a:schemeClr val="accent5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Sheet2!$T$54:$T$86</c:f>
                <c:numCache>
                  <c:formatCode>General</c:formatCode>
                  <c:ptCount val="33"/>
                  <c:pt idx="0">
                    <c:v>4.5825756949558439E-3</c:v>
                  </c:pt>
                  <c:pt idx="1">
                    <c:v>5.7735026918962632E-3</c:v>
                  </c:pt>
                  <c:pt idx="2">
                    <c:v>4.5825756949558439E-3</c:v>
                  </c:pt>
                  <c:pt idx="3">
                    <c:v>3.5118845842842497E-3</c:v>
                  </c:pt>
                  <c:pt idx="4">
                    <c:v>4.5092497528228985E-3</c:v>
                  </c:pt>
                  <c:pt idx="5">
                    <c:v>4.1633319989322695E-3</c:v>
                  </c:pt>
                  <c:pt idx="6">
                    <c:v>3.2145502536643214E-3</c:v>
                  </c:pt>
                  <c:pt idx="7">
                    <c:v>3.2145502536643131E-3</c:v>
                  </c:pt>
                  <c:pt idx="8">
                    <c:v>2.0000000000000018E-3</c:v>
                  </c:pt>
                  <c:pt idx="9">
                    <c:v>0</c:v>
                  </c:pt>
                  <c:pt idx="10">
                    <c:v>4.5825756949558439E-3</c:v>
                  </c:pt>
                  <c:pt idx="11">
                    <c:v>1.1060440015358049E-2</c:v>
                  </c:pt>
                  <c:pt idx="12">
                    <c:v>1.955334583474997E-2</c:v>
                  </c:pt>
                  <c:pt idx="13">
                    <c:v>1.9287301521985895E-2</c:v>
                  </c:pt>
                  <c:pt idx="14">
                    <c:v>4.6231302526895474E-2</c:v>
                  </c:pt>
                  <c:pt idx="15">
                    <c:v>2.0305992547357363E-2</c:v>
                  </c:pt>
                  <c:pt idx="16">
                    <c:v>1.4000000000000014E-2</c:v>
                  </c:pt>
                  <c:pt idx="17">
                    <c:v>3.7687309977409288E-2</c:v>
                  </c:pt>
                  <c:pt idx="18">
                    <c:v>1.5099668870541512E-2</c:v>
                  </c:pt>
                  <c:pt idx="19">
                    <c:v>2.6350205565295541E-2</c:v>
                  </c:pt>
                  <c:pt idx="20">
                    <c:v>3.3808283008753964E-2</c:v>
                  </c:pt>
                  <c:pt idx="21">
                    <c:v>3.8105117766515331E-2</c:v>
                  </c:pt>
                  <c:pt idx="22">
                    <c:v>3.6115555282084905E-2</c:v>
                  </c:pt>
                  <c:pt idx="23">
                    <c:v>4.6231302526895467E-2</c:v>
                  </c:pt>
                  <c:pt idx="24">
                    <c:v>8.4595114122113069E-2</c:v>
                  </c:pt>
                  <c:pt idx="25">
                    <c:v>0.13079118216964655</c:v>
                  </c:pt>
                  <c:pt idx="26">
                    <c:v>0.15724291186992656</c:v>
                  </c:pt>
                  <c:pt idx="27">
                    <c:v>0.16784020177935077</c:v>
                  </c:pt>
                  <c:pt idx="28">
                    <c:v>0.17273196963310855</c:v>
                  </c:pt>
                  <c:pt idx="29">
                    <c:v>0.1672552938873173</c:v>
                  </c:pt>
                  <c:pt idx="30">
                    <c:v>0.16309199857749013</c:v>
                  </c:pt>
                  <c:pt idx="31">
                    <c:v>0.15877447317920287</c:v>
                  </c:pt>
                  <c:pt idx="32">
                    <c:v>0.14784225828000996</c:v>
                  </c:pt>
                </c:numCache>
              </c:numRef>
            </c:plus>
            <c:minus>
              <c:numRef>
                <c:f>Sheet2!$T$54:$T$86</c:f>
                <c:numCache>
                  <c:formatCode>General</c:formatCode>
                  <c:ptCount val="33"/>
                  <c:pt idx="0">
                    <c:v>4.5825756949558439E-3</c:v>
                  </c:pt>
                  <c:pt idx="1">
                    <c:v>5.7735026918962632E-3</c:v>
                  </c:pt>
                  <c:pt idx="2">
                    <c:v>4.5825756949558439E-3</c:v>
                  </c:pt>
                  <c:pt idx="3">
                    <c:v>3.5118845842842497E-3</c:v>
                  </c:pt>
                  <c:pt idx="4">
                    <c:v>4.5092497528228985E-3</c:v>
                  </c:pt>
                  <c:pt idx="5">
                    <c:v>4.1633319989322695E-3</c:v>
                  </c:pt>
                  <c:pt idx="6">
                    <c:v>3.2145502536643214E-3</c:v>
                  </c:pt>
                  <c:pt idx="7">
                    <c:v>3.2145502536643131E-3</c:v>
                  </c:pt>
                  <c:pt idx="8">
                    <c:v>2.0000000000000018E-3</c:v>
                  </c:pt>
                  <c:pt idx="9">
                    <c:v>0</c:v>
                  </c:pt>
                  <c:pt idx="10">
                    <c:v>4.5825756949558439E-3</c:v>
                  </c:pt>
                  <c:pt idx="11">
                    <c:v>1.1060440015358049E-2</c:v>
                  </c:pt>
                  <c:pt idx="12">
                    <c:v>1.955334583474997E-2</c:v>
                  </c:pt>
                  <c:pt idx="13">
                    <c:v>1.9287301521985895E-2</c:v>
                  </c:pt>
                  <c:pt idx="14">
                    <c:v>4.6231302526895474E-2</c:v>
                  </c:pt>
                  <c:pt idx="15">
                    <c:v>2.0305992547357363E-2</c:v>
                  </c:pt>
                  <c:pt idx="16">
                    <c:v>1.4000000000000014E-2</c:v>
                  </c:pt>
                  <c:pt idx="17">
                    <c:v>3.7687309977409288E-2</c:v>
                  </c:pt>
                  <c:pt idx="18">
                    <c:v>1.5099668870541512E-2</c:v>
                  </c:pt>
                  <c:pt idx="19">
                    <c:v>2.6350205565295541E-2</c:v>
                  </c:pt>
                  <c:pt idx="20">
                    <c:v>3.3808283008753964E-2</c:v>
                  </c:pt>
                  <c:pt idx="21">
                    <c:v>3.8105117766515331E-2</c:v>
                  </c:pt>
                  <c:pt idx="22">
                    <c:v>3.6115555282084905E-2</c:v>
                  </c:pt>
                  <c:pt idx="23">
                    <c:v>4.6231302526895467E-2</c:v>
                  </c:pt>
                  <c:pt idx="24">
                    <c:v>8.4595114122113069E-2</c:v>
                  </c:pt>
                  <c:pt idx="25">
                    <c:v>0.13079118216964655</c:v>
                  </c:pt>
                  <c:pt idx="26">
                    <c:v>0.15724291186992656</c:v>
                  </c:pt>
                  <c:pt idx="27">
                    <c:v>0.16784020177935077</c:v>
                  </c:pt>
                  <c:pt idx="28">
                    <c:v>0.17273196963310855</c:v>
                  </c:pt>
                  <c:pt idx="29">
                    <c:v>0.1672552938873173</c:v>
                  </c:pt>
                  <c:pt idx="30">
                    <c:v>0.16309199857749013</c:v>
                  </c:pt>
                  <c:pt idx="31">
                    <c:v>0.15877447317920287</c:v>
                  </c:pt>
                  <c:pt idx="32">
                    <c:v>0.14784225828000996</c:v>
                  </c:pt>
                </c:numCache>
              </c:numRef>
            </c:minus>
            <c:spPr>
              <a:noFill/>
              <a:ln w="317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Sheet2!$A$39:$A$71</c:f>
              <c:numCache>
                <c:formatCode>General</c:formatCode>
                <c:ptCount val="33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  <c:pt idx="7">
                  <c:v>210</c:v>
                </c:pt>
                <c:pt idx="8">
                  <c:v>240</c:v>
                </c:pt>
                <c:pt idx="9">
                  <c:v>270</c:v>
                </c:pt>
                <c:pt idx="10">
                  <c:v>300</c:v>
                </c:pt>
                <c:pt idx="11">
                  <c:v>330</c:v>
                </c:pt>
                <c:pt idx="12">
                  <c:v>360</c:v>
                </c:pt>
                <c:pt idx="13">
                  <c:v>390</c:v>
                </c:pt>
                <c:pt idx="14">
                  <c:v>420</c:v>
                </c:pt>
                <c:pt idx="15">
                  <c:v>450</c:v>
                </c:pt>
                <c:pt idx="16">
                  <c:v>480</c:v>
                </c:pt>
                <c:pt idx="17">
                  <c:v>510</c:v>
                </c:pt>
                <c:pt idx="18">
                  <c:v>540</c:v>
                </c:pt>
                <c:pt idx="19">
                  <c:v>570</c:v>
                </c:pt>
                <c:pt idx="20">
                  <c:v>600</c:v>
                </c:pt>
                <c:pt idx="21">
                  <c:v>630</c:v>
                </c:pt>
                <c:pt idx="22">
                  <c:v>660</c:v>
                </c:pt>
                <c:pt idx="23">
                  <c:v>690</c:v>
                </c:pt>
                <c:pt idx="24">
                  <c:v>720</c:v>
                </c:pt>
                <c:pt idx="25">
                  <c:v>750</c:v>
                </c:pt>
                <c:pt idx="26">
                  <c:v>780</c:v>
                </c:pt>
                <c:pt idx="27">
                  <c:v>810</c:v>
                </c:pt>
                <c:pt idx="28">
                  <c:v>840</c:v>
                </c:pt>
                <c:pt idx="29">
                  <c:v>870</c:v>
                </c:pt>
                <c:pt idx="30">
                  <c:v>900</c:v>
                </c:pt>
                <c:pt idx="31">
                  <c:v>930</c:v>
                </c:pt>
                <c:pt idx="32">
                  <c:v>960</c:v>
                </c:pt>
              </c:numCache>
            </c:numRef>
          </c:xVal>
          <c:yVal>
            <c:numRef>
              <c:f>Sheet2!$H$39:$H$71</c:f>
              <c:numCache>
                <c:formatCode>General</c:formatCode>
                <c:ptCount val="33"/>
                <c:pt idx="0">
                  <c:v>0</c:v>
                </c:pt>
                <c:pt idx="1">
                  <c:v>3.3333333333332438E-4</c:v>
                </c:pt>
                <c:pt idx="2">
                  <c:v>2.0000000000000018E-3</c:v>
                </c:pt>
                <c:pt idx="3">
                  <c:v>3.0000000000000027E-3</c:v>
                </c:pt>
                <c:pt idx="4">
                  <c:v>4.6666666666666662E-3</c:v>
                </c:pt>
                <c:pt idx="5">
                  <c:v>7.3333333333333306E-3</c:v>
                </c:pt>
                <c:pt idx="6">
                  <c:v>1.2999999999999984E-2</c:v>
                </c:pt>
                <c:pt idx="7">
                  <c:v>2.7666666666666659E-2</c:v>
                </c:pt>
                <c:pt idx="8">
                  <c:v>6.2999999999999987E-2</c:v>
                </c:pt>
                <c:pt idx="9">
                  <c:v>0.12266666666666663</c:v>
                </c:pt>
                <c:pt idx="10">
                  <c:v>0.1796666666666667</c:v>
                </c:pt>
                <c:pt idx="11">
                  <c:v>0.20333333333333331</c:v>
                </c:pt>
                <c:pt idx="12">
                  <c:v>0.22066666666666668</c:v>
                </c:pt>
                <c:pt idx="13">
                  <c:v>0.23966666666666664</c:v>
                </c:pt>
                <c:pt idx="14">
                  <c:v>0.29799999999999999</c:v>
                </c:pt>
                <c:pt idx="15">
                  <c:v>0.34666666666666662</c:v>
                </c:pt>
                <c:pt idx="16">
                  <c:v>0.38366666666666666</c:v>
                </c:pt>
                <c:pt idx="17">
                  <c:v>0.41733333333333333</c:v>
                </c:pt>
                <c:pt idx="18">
                  <c:v>0.44599999999999995</c:v>
                </c:pt>
                <c:pt idx="19">
                  <c:v>0.47966666666666657</c:v>
                </c:pt>
                <c:pt idx="20">
                  <c:v>0.52100000000000002</c:v>
                </c:pt>
                <c:pt idx="21">
                  <c:v>0.57033333333333336</c:v>
                </c:pt>
                <c:pt idx="22">
                  <c:v>0.6143333333333334</c:v>
                </c:pt>
                <c:pt idx="23">
                  <c:v>0.66366666666666663</c:v>
                </c:pt>
                <c:pt idx="24">
                  <c:v>0.73666666666666669</c:v>
                </c:pt>
                <c:pt idx="25">
                  <c:v>0.80066666666666664</c:v>
                </c:pt>
                <c:pt idx="26">
                  <c:v>0.84966666666666657</c:v>
                </c:pt>
                <c:pt idx="27">
                  <c:v>0.88066666666666671</c:v>
                </c:pt>
                <c:pt idx="28">
                  <c:v>0.91466666666666663</c:v>
                </c:pt>
                <c:pt idx="29">
                  <c:v>0.93166666666666675</c:v>
                </c:pt>
                <c:pt idx="30">
                  <c:v>0.94600000000000006</c:v>
                </c:pt>
                <c:pt idx="31">
                  <c:v>0.97166666666666679</c:v>
                </c:pt>
                <c:pt idx="32">
                  <c:v>0.97699999999999998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A77E-4E6B-AAD0-DD8B6F9DC7C5}"/>
            </c:ext>
          </c:extLst>
        </c:ser>
        <c:ser>
          <c:idx val="5"/>
          <c:order val="5"/>
          <c:tx>
            <c:v>23.44 μg/mL</c:v>
          </c:tx>
          <c:spPr>
            <a:ln w="6350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2"/>
            <c:spPr>
              <a:solidFill>
                <a:schemeClr val="accent6"/>
              </a:solidFill>
              <a:ln w="0">
                <a:solidFill>
                  <a:schemeClr val="accent6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Sheet2!$U$54:$U$86</c:f>
                <c:numCache>
                  <c:formatCode>General</c:formatCode>
                  <c:ptCount val="33"/>
                  <c:pt idx="0">
                    <c:v>2.5166114784235792E-3</c:v>
                  </c:pt>
                  <c:pt idx="1">
                    <c:v>2.081665999466127E-3</c:v>
                  </c:pt>
                  <c:pt idx="2">
                    <c:v>2.6457513110645851E-3</c:v>
                  </c:pt>
                  <c:pt idx="3">
                    <c:v>2.3094010767584971E-3</c:v>
                  </c:pt>
                  <c:pt idx="4">
                    <c:v>3.0000000000000027E-3</c:v>
                  </c:pt>
                  <c:pt idx="5">
                    <c:v>2.5166114784235852E-3</c:v>
                  </c:pt>
                  <c:pt idx="6">
                    <c:v>2.5166114784235852E-3</c:v>
                  </c:pt>
                  <c:pt idx="7">
                    <c:v>1.1547005383792527E-3</c:v>
                  </c:pt>
                  <c:pt idx="8">
                    <c:v>4.0414518843273689E-3</c:v>
                  </c:pt>
                  <c:pt idx="9">
                    <c:v>8.6216781042517173E-3</c:v>
                  </c:pt>
                  <c:pt idx="10">
                    <c:v>1.442220510185597E-2</c:v>
                  </c:pt>
                  <c:pt idx="11">
                    <c:v>1.9857828011475325E-2</c:v>
                  </c:pt>
                  <c:pt idx="12">
                    <c:v>2.2501851775650217E-2</c:v>
                  </c:pt>
                  <c:pt idx="13">
                    <c:v>2.8792360097775929E-2</c:v>
                  </c:pt>
                  <c:pt idx="14">
                    <c:v>5.8705479585243019E-2</c:v>
                  </c:pt>
                  <c:pt idx="15">
                    <c:v>5.0461206221545422E-2</c:v>
                  </c:pt>
                  <c:pt idx="16">
                    <c:v>2.8930952282978858E-2</c:v>
                  </c:pt>
                  <c:pt idx="17">
                    <c:v>3.7722672227720064E-2</c:v>
                  </c:pt>
                  <c:pt idx="18">
                    <c:v>4.3965895873961193E-2</c:v>
                  </c:pt>
                  <c:pt idx="19">
                    <c:v>4.2063444144926264E-2</c:v>
                  </c:pt>
                  <c:pt idx="20">
                    <c:v>3.987898360456716E-2</c:v>
                  </c:pt>
                  <c:pt idx="21">
                    <c:v>5.9430631832414489E-2</c:v>
                  </c:pt>
                  <c:pt idx="22">
                    <c:v>9.9168207270945857E-2</c:v>
                  </c:pt>
                  <c:pt idx="23">
                    <c:v>0.11971633138381799</c:v>
                  </c:pt>
                  <c:pt idx="24">
                    <c:v>0.10266612553969967</c:v>
                  </c:pt>
                  <c:pt idx="25">
                    <c:v>0.10564563407921784</c:v>
                  </c:pt>
                  <c:pt idx="26">
                    <c:v>0.13612249385510691</c:v>
                  </c:pt>
                  <c:pt idx="27">
                    <c:v>0.14117011015083925</c:v>
                  </c:pt>
                  <c:pt idx="28">
                    <c:v>0.12725695789752794</c:v>
                  </c:pt>
                  <c:pt idx="29">
                    <c:v>0.11775115002976975</c:v>
                  </c:pt>
                  <c:pt idx="30">
                    <c:v>0.11557825631723877</c:v>
                  </c:pt>
                  <c:pt idx="31">
                    <c:v>0.11260698616574968</c:v>
                  </c:pt>
                  <c:pt idx="32">
                    <c:v>0.10809872031311624</c:v>
                  </c:pt>
                </c:numCache>
              </c:numRef>
            </c:plus>
            <c:minus>
              <c:numRef>
                <c:f>Sheet2!$U$54:$U$86</c:f>
                <c:numCache>
                  <c:formatCode>General</c:formatCode>
                  <c:ptCount val="33"/>
                  <c:pt idx="0">
                    <c:v>2.5166114784235792E-3</c:v>
                  </c:pt>
                  <c:pt idx="1">
                    <c:v>2.081665999466127E-3</c:v>
                  </c:pt>
                  <c:pt idx="2">
                    <c:v>2.6457513110645851E-3</c:v>
                  </c:pt>
                  <c:pt idx="3">
                    <c:v>2.3094010767584971E-3</c:v>
                  </c:pt>
                  <c:pt idx="4">
                    <c:v>3.0000000000000027E-3</c:v>
                  </c:pt>
                  <c:pt idx="5">
                    <c:v>2.5166114784235852E-3</c:v>
                  </c:pt>
                  <c:pt idx="6">
                    <c:v>2.5166114784235852E-3</c:v>
                  </c:pt>
                  <c:pt idx="7">
                    <c:v>1.1547005383792527E-3</c:v>
                  </c:pt>
                  <c:pt idx="8">
                    <c:v>4.0414518843273689E-3</c:v>
                  </c:pt>
                  <c:pt idx="9">
                    <c:v>8.6216781042517173E-3</c:v>
                  </c:pt>
                  <c:pt idx="10">
                    <c:v>1.442220510185597E-2</c:v>
                  </c:pt>
                  <c:pt idx="11">
                    <c:v>1.9857828011475325E-2</c:v>
                  </c:pt>
                  <c:pt idx="12">
                    <c:v>2.2501851775650217E-2</c:v>
                  </c:pt>
                  <c:pt idx="13">
                    <c:v>2.8792360097775929E-2</c:v>
                  </c:pt>
                  <c:pt idx="14">
                    <c:v>5.8705479585243019E-2</c:v>
                  </c:pt>
                  <c:pt idx="15">
                    <c:v>5.0461206221545422E-2</c:v>
                  </c:pt>
                  <c:pt idx="16">
                    <c:v>2.8930952282978858E-2</c:v>
                  </c:pt>
                  <c:pt idx="17">
                    <c:v>3.7722672227720064E-2</c:v>
                  </c:pt>
                  <c:pt idx="18">
                    <c:v>4.3965895873961193E-2</c:v>
                  </c:pt>
                  <c:pt idx="19">
                    <c:v>4.2063444144926264E-2</c:v>
                  </c:pt>
                  <c:pt idx="20">
                    <c:v>3.987898360456716E-2</c:v>
                  </c:pt>
                  <c:pt idx="21">
                    <c:v>5.9430631832414489E-2</c:v>
                  </c:pt>
                  <c:pt idx="22">
                    <c:v>9.9168207270945857E-2</c:v>
                  </c:pt>
                  <c:pt idx="23">
                    <c:v>0.11971633138381799</c:v>
                  </c:pt>
                  <c:pt idx="24">
                    <c:v>0.10266612553969967</c:v>
                  </c:pt>
                  <c:pt idx="25">
                    <c:v>0.10564563407921784</c:v>
                  </c:pt>
                  <c:pt idx="26">
                    <c:v>0.13612249385510691</c:v>
                  </c:pt>
                  <c:pt idx="27">
                    <c:v>0.14117011015083925</c:v>
                  </c:pt>
                  <c:pt idx="28">
                    <c:v>0.12725695789752794</c:v>
                  </c:pt>
                  <c:pt idx="29">
                    <c:v>0.11775115002976975</c:v>
                  </c:pt>
                  <c:pt idx="30">
                    <c:v>0.11557825631723877</c:v>
                  </c:pt>
                  <c:pt idx="31">
                    <c:v>0.11260698616574968</c:v>
                  </c:pt>
                  <c:pt idx="32">
                    <c:v>0.10809872031311624</c:v>
                  </c:pt>
                </c:numCache>
              </c:numRef>
            </c:minus>
            <c:spPr>
              <a:noFill/>
              <a:ln w="317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Sheet2!$A$40:$A$71</c:f>
              <c:numCache>
                <c:formatCode>General</c:formatCode>
                <c:ptCount val="32"/>
                <c:pt idx="0">
                  <c:v>30</c:v>
                </c:pt>
                <c:pt idx="1">
                  <c:v>60</c:v>
                </c:pt>
                <c:pt idx="2">
                  <c:v>90</c:v>
                </c:pt>
                <c:pt idx="3">
                  <c:v>120</c:v>
                </c:pt>
                <c:pt idx="4">
                  <c:v>150</c:v>
                </c:pt>
                <c:pt idx="5">
                  <c:v>180</c:v>
                </c:pt>
                <c:pt idx="6">
                  <c:v>210</c:v>
                </c:pt>
                <c:pt idx="7">
                  <c:v>240</c:v>
                </c:pt>
                <c:pt idx="8">
                  <c:v>270</c:v>
                </c:pt>
                <c:pt idx="9">
                  <c:v>300</c:v>
                </c:pt>
                <c:pt idx="10">
                  <c:v>330</c:v>
                </c:pt>
                <c:pt idx="11">
                  <c:v>360</c:v>
                </c:pt>
                <c:pt idx="12">
                  <c:v>390</c:v>
                </c:pt>
                <c:pt idx="13">
                  <c:v>420</c:v>
                </c:pt>
                <c:pt idx="14">
                  <c:v>450</c:v>
                </c:pt>
                <c:pt idx="15">
                  <c:v>480</c:v>
                </c:pt>
                <c:pt idx="16">
                  <c:v>510</c:v>
                </c:pt>
                <c:pt idx="17">
                  <c:v>540</c:v>
                </c:pt>
                <c:pt idx="18">
                  <c:v>570</c:v>
                </c:pt>
                <c:pt idx="19">
                  <c:v>600</c:v>
                </c:pt>
                <c:pt idx="20">
                  <c:v>630</c:v>
                </c:pt>
                <c:pt idx="21">
                  <c:v>660</c:v>
                </c:pt>
                <c:pt idx="22">
                  <c:v>690</c:v>
                </c:pt>
                <c:pt idx="23">
                  <c:v>720</c:v>
                </c:pt>
                <c:pt idx="24">
                  <c:v>750</c:v>
                </c:pt>
                <c:pt idx="25">
                  <c:v>780</c:v>
                </c:pt>
                <c:pt idx="26">
                  <c:v>810</c:v>
                </c:pt>
                <c:pt idx="27">
                  <c:v>840</c:v>
                </c:pt>
                <c:pt idx="28">
                  <c:v>870</c:v>
                </c:pt>
                <c:pt idx="29">
                  <c:v>900</c:v>
                </c:pt>
                <c:pt idx="30">
                  <c:v>930</c:v>
                </c:pt>
                <c:pt idx="31">
                  <c:v>960</c:v>
                </c:pt>
              </c:numCache>
            </c:numRef>
          </c:xVal>
          <c:yVal>
            <c:numRef>
              <c:f>Sheet2!$I$39:$I$71</c:f>
              <c:numCache>
                <c:formatCode>General</c:formatCode>
                <c:ptCount val="33"/>
                <c:pt idx="0">
                  <c:v>0</c:v>
                </c:pt>
                <c:pt idx="1">
                  <c:v>6.6666666666666263E-4</c:v>
                </c:pt>
                <c:pt idx="2">
                  <c:v>1.6666666666666635E-3</c:v>
                </c:pt>
                <c:pt idx="3">
                  <c:v>2.6666666666666644E-3</c:v>
                </c:pt>
                <c:pt idx="4">
                  <c:v>4.0000000000000036E-3</c:v>
                </c:pt>
                <c:pt idx="5">
                  <c:v>7.3333333333333167E-3</c:v>
                </c:pt>
                <c:pt idx="6">
                  <c:v>1.6333333333333325E-2</c:v>
                </c:pt>
                <c:pt idx="7">
                  <c:v>3.4000000000000002E-2</c:v>
                </c:pt>
                <c:pt idx="8">
                  <c:v>7.8333333333333338E-2</c:v>
                </c:pt>
                <c:pt idx="9">
                  <c:v>0.13166666666666665</c:v>
                </c:pt>
                <c:pt idx="10">
                  <c:v>0.17099999999999999</c:v>
                </c:pt>
                <c:pt idx="11">
                  <c:v>0.184</c:v>
                </c:pt>
                <c:pt idx="12">
                  <c:v>0.20966666666666667</c:v>
                </c:pt>
                <c:pt idx="13">
                  <c:v>0.22899999999999998</c:v>
                </c:pt>
                <c:pt idx="14">
                  <c:v>0.30733333333333329</c:v>
                </c:pt>
                <c:pt idx="15">
                  <c:v>0.37899999999999989</c:v>
                </c:pt>
                <c:pt idx="16">
                  <c:v>0.41666666666666669</c:v>
                </c:pt>
                <c:pt idx="17">
                  <c:v>0.4303333333333334</c:v>
                </c:pt>
                <c:pt idx="18">
                  <c:v>0.45700000000000002</c:v>
                </c:pt>
                <c:pt idx="19">
                  <c:v>0.50566666666666671</c:v>
                </c:pt>
                <c:pt idx="20">
                  <c:v>0.54699999999999993</c:v>
                </c:pt>
                <c:pt idx="21">
                  <c:v>0.59699999999999998</c:v>
                </c:pt>
                <c:pt idx="22">
                  <c:v>0.6293333333333333</c:v>
                </c:pt>
                <c:pt idx="23">
                  <c:v>0.67033333333333345</c:v>
                </c:pt>
                <c:pt idx="24">
                  <c:v>0.71799999999999997</c:v>
                </c:pt>
                <c:pt idx="25">
                  <c:v>0.78333333333333321</c:v>
                </c:pt>
                <c:pt idx="26">
                  <c:v>0.84299999999999997</c:v>
                </c:pt>
                <c:pt idx="27">
                  <c:v>0.8773333333333333</c:v>
                </c:pt>
                <c:pt idx="28">
                  <c:v>0.91399999999999992</c:v>
                </c:pt>
                <c:pt idx="29">
                  <c:v>0.93033333333333323</c:v>
                </c:pt>
                <c:pt idx="30">
                  <c:v>0.94833333333333325</c:v>
                </c:pt>
                <c:pt idx="31">
                  <c:v>0.96966666666666668</c:v>
                </c:pt>
                <c:pt idx="32">
                  <c:v>0.97700000000000009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A77E-4E6B-AAD0-DD8B6F9DC7C5}"/>
            </c:ext>
          </c:extLst>
        </c:ser>
        <c:ser>
          <c:idx val="6"/>
          <c:order val="6"/>
          <c:tx>
            <c:v>11.72 μg/mL</c:v>
          </c:tx>
          <c:spPr>
            <a:ln w="6350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2"/>
            <c:spPr>
              <a:solidFill>
                <a:schemeClr val="accent1">
                  <a:lumMod val="60000"/>
                </a:schemeClr>
              </a:solidFill>
              <a:ln w="0">
                <a:solidFill>
                  <a:schemeClr val="accent1">
                    <a:lumMod val="60000"/>
                  </a:schemeClr>
                </a:solidFill>
              </a:ln>
              <a:effectLst/>
            </c:spPr>
          </c:marker>
          <c:xVal>
            <c:numRef>
              <c:f>Sheet2!$A$39:$A$71</c:f>
              <c:numCache>
                <c:formatCode>General</c:formatCode>
                <c:ptCount val="33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  <c:pt idx="7">
                  <c:v>210</c:v>
                </c:pt>
                <c:pt idx="8">
                  <c:v>240</c:v>
                </c:pt>
                <c:pt idx="9">
                  <c:v>270</c:v>
                </c:pt>
                <c:pt idx="10">
                  <c:v>300</c:v>
                </c:pt>
                <c:pt idx="11">
                  <c:v>330</c:v>
                </c:pt>
                <c:pt idx="12">
                  <c:v>360</c:v>
                </c:pt>
                <c:pt idx="13">
                  <c:v>390</c:v>
                </c:pt>
                <c:pt idx="14">
                  <c:v>420</c:v>
                </c:pt>
                <c:pt idx="15">
                  <c:v>450</c:v>
                </c:pt>
                <c:pt idx="16">
                  <c:v>480</c:v>
                </c:pt>
                <c:pt idx="17">
                  <c:v>510</c:v>
                </c:pt>
                <c:pt idx="18">
                  <c:v>540</c:v>
                </c:pt>
                <c:pt idx="19">
                  <c:v>570</c:v>
                </c:pt>
                <c:pt idx="20">
                  <c:v>600</c:v>
                </c:pt>
                <c:pt idx="21">
                  <c:v>630</c:v>
                </c:pt>
                <c:pt idx="22">
                  <c:v>660</c:v>
                </c:pt>
                <c:pt idx="23">
                  <c:v>690</c:v>
                </c:pt>
                <c:pt idx="24">
                  <c:v>720</c:v>
                </c:pt>
                <c:pt idx="25">
                  <c:v>750</c:v>
                </c:pt>
                <c:pt idx="26">
                  <c:v>780</c:v>
                </c:pt>
                <c:pt idx="27">
                  <c:v>810</c:v>
                </c:pt>
                <c:pt idx="28">
                  <c:v>840</c:v>
                </c:pt>
                <c:pt idx="29">
                  <c:v>870</c:v>
                </c:pt>
                <c:pt idx="30">
                  <c:v>900</c:v>
                </c:pt>
                <c:pt idx="31">
                  <c:v>930</c:v>
                </c:pt>
                <c:pt idx="32">
                  <c:v>960</c:v>
                </c:pt>
              </c:numCache>
            </c:numRef>
          </c:xVal>
          <c:yVal>
            <c:numRef>
              <c:f>Sheet2!$J$39:$J$71</c:f>
              <c:numCache>
                <c:formatCode>General</c:formatCode>
                <c:ptCount val="33"/>
                <c:pt idx="0">
                  <c:v>0</c:v>
                </c:pt>
                <c:pt idx="1">
                  <c:v>1.3333333333333391E-3</c:v>
                </c:pt>
                <c:pt idx="2">
                  <c:v>3.3333333333333826E-4</c:v>
                </c:pt>
                <c:pt idx="3">
                  <c:v>3.0000000000000027E-3</c:v>
                </c:pt>
                <c:pt idx="4">
                  <c:v>3.6666666666666792E-3</c:v>
                </c:pt>
                <c:pt idx="5">
                  <c:v>6.3333333333333436E-3</c:v>
                </c:pt>
                <c:pt idx="6">
                  <c:v>1.366666666666666E-2</c:v>
                </c:pt>
                <c:pt idx="7">
                  <c:v>2.9666666666666688E-2</c:v>
                </c:pt>
                <c:pt idx="8">
                  <c:v>6.4666666666666636E-2</c:v>
                </c:pt>
                <c:pt idx="9">
                  <c:v>0.10833333333333335</c:v>
                </c:pt>
                <c:pt idx="10">
                  <c:v>0.14333333333333337</c:v>
                </c:pt>
                <c:pt idx="11">
                  <c:v>0.15466666666666667</c:v>
                </c:pt>
                <c:pt idx="12">
                  <c:v>0.17933333333333334</c:v>
                </c:pt>
                <c:pt idx="13">
                  <c:v>0.1923333333333333</c:v>
                </c:pt>
                <c:pt idx="14">
                  <c:v>0.27299999999999996</c:v>
                </c:pt>
                <c:pt idx="15">
                  <c:v>0.33400000000000002</c:v>
                </c:pt>
                <c:pt idx="16">
                  <c:v>0.39700000000000002</c:v>
                </c:pt>
                <c:pt idx="17">
                  <c:v>0.41433333333333333</c:v>
                </c:pt>
                <c:pt idx="18">
                  <c:v>0.43600000000000005</c:v>
                </c:pt>
                <c:pt idx="19">
                  <c:v>0.47633333333333339</c:v>
                </c:pt>
                <c:pt idx="20">
                  <c:v>0.53166666666666662</c:v>
                </c:pt>
                <c:pt idx="21">
                  <c:v>0.58766666666666667</c:v>
                </c:pt>
                <c:pt idx="22">
                  <c:v>0.61899999999999999</c:v>
                </c:pt>
                <c:pt idx="23">
                  <c:v>0.66066666666666662</c:v>
                </c:pt>
                <c:pt idx="24">
                  <c:v>0.68966666666666676</c:v>
                </c:pt>
                <c:pt idx="25">
                  <c:v>0.72066666666666668</c:v>
                </c:pt>
                <c:pt idx="26">
                  <c:v>0.75966666666666671</c:v>
                </c:pt>
                <c:pt idx="27">
                  <c:v>0.77833333333333343</c:v>
                </c:pt>
                <c:pt idx="28">
                  <c:v>0.82133333333333336</c:v>
                </c:pt>
                <c:pt idx="29">
                  <c:v>0.84499999999999997</c:v>
                </c:pt>
                <c:pt idx="30">
                  <c:v>0.8693333333333334</c:v>
                </c:pt>
                <c:pt idx="31">
                  <c:v>0.91833333333333322</c:v>
                </c:pt>
                <c:pt idx="32">
                  <c:v>0.91999999999999993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A77E-4E6B-AAD0-DD8B6F9DC7C5}"/>
            </c:ext>
          </c:extLst>
        </c:ser>
        <c:ser>
          <c:idx val="7"/>
          <c:order val="7"/>
          <c:tx>
            <c:v>5.86 μg/mL</c:v>
          </c:tx>
          <c:spPr>
            <a:ln w="6350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2"/>
            <c:spPr>
              <a:solidFill>
                <a:schemeClr val="accent2">
                  <a:lumMod val="60000"/>
                </a:schemeClr>
              </a:solidFill>
              <a:ln w="0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Sheet2!$W$54:$W$86</c:f>
                <c:numCache>
                  <c:formatCode>General</c:formatCode>
                  <c:ptCount val="33"/>
                  <c:pt idx="0">
                    <c:v>3.5118845842842497E-3</c:v>
                  </c:pt>
                  <c:pt idx="1">
                    <c:v>4.0000000000000036E-3</c:v>
                  </c:pt>
                  <c:pt idx="2">
                    <c:v>4.0000000000000036E-3</c:v>
                  </c:pt>
                  <c:pt idx="3">
                    <c:v>3.6055512754639926E-3</c:v>
                  </c:pt>
                  <c:pt idx="4">
                    <c:v>3.2145502536643214E-3</c:v>
                  </c:pt>
                  <c:pt idx="5">
                    <c:v>4.0414518843273767E-3</c:v>
                  </c:pt>
                  <c:pt idx="6">
                    <c:v>7.0237691685684995E-3</c:v>
                  </c:pt>
                  <c:pt idx="7">
                    <c:v>8.0208062770106368E-3</c:v>
                  </c:pt>
                  <c:pt idx="8">
                    <c:v>1.4011899704655799E-2</c:v>
                  </c:pt>
                  <c:pt idx="9">
                    <c:v>1.1999999999999997E-2</c:v>
                  </c:pt>
                  <c:pt idx="10">
                    <c:v>1.965536398374074E-2</c:v>
                  </c:pt>
                  <c:pt idx="11">
                    <c:v>1.5821925715074407E-2</c:v>
                  </c:pt>
                  <c:pt idx="12">
                    <c:v>1.4798648586948755E-2</c:v>
                  </c:pt>
                  <c:pt idx="13">
                    <c:v>3.9929103838344956E-2</c:v>
                  </c:pt>
                  <c:pt idx="14">
                    <c:v>8.5043126314437639E-2</c:v>
                  </c:pt>
                  <c:pt idx="15">
                    <c:v>7.8008546540320384E-2</c:v>
                  </c:pt>
                  <c:pt idx="16">
                    <c:v>5.7419508879822341E-2</c:v>
                  </c:pt>
                  <c:pt idx="17">
                    <c:v>4.4970360609331711E-2</c:v>
                  </c:pt>
                  <c:pt idx="18">
                    <c:v>2.8112867753634297E-2</c:v>
                  </c:pt>
                  <c:pt idx="19">
                    <c:v>5.068530358989673E-2</c:v>
                  </c:pt>
                  <c:pt idx="20">
                    <c:v>6.5431898439013175E-2</c:v>
                  </c:pt>
                  <c:pt idx="21">
                    <c:v>8.4506410013284405E-2</c:v>
                  </c:pt>
                  <c:pt idx="22">
                    <c:v>0.10793670985041746</c:v>
                  </c:pt>
                  <c:pt idx="23">
                    <c:v>0.13017808315278412</c:v>
                  </c:pt>
                  <c:pt idx="24">
                    <c:v>0.12320849537809214</c:v>
                  </c:pt>
                  <c:pt idx="25">
                    <c:v>7.0727175352429672E-2</c:v>
                  </c:pt>
                  <c:pt idx="26">
                    <c:v>3.4530180036213699E-2</c:v>
                  </c:pt>
                  <c:pt idx="27">
                    <c:v>1.9139836293274079E-2</c:v>
                  </c:pt>
                  <c:pt idx="28">
                    <c:v>1.4011899704655858E-2</c:v>
                  </c:pt>
                  <c:pt idx="29">
                    <c:v>1.8502252115170637E-2</c:v>
                  </c:pt>
                  <c:pt idx="30">
                    <c:v>2.3028967265887913E-2</c:v>
                  </c:pt>
                  <c:pt idx="31">
                    <c:v>2.8844410203711941E-2</c:v>
                  </c:pt>
                  <c:pt idx="32">
                    <c:v>3.9677869566464026E-2</c:v>
                  </c:pt>
                </c:numCache>
              </c:numRef>
            </c:plus>
            <c:minus>
              <c:numRef>
                <c:f>Sheet2!$W$54:$W$86</c:f>
                <c:numCache>
                  <c:formatCode>General</c:formatCode>
                  <c:ptCount val="33"/>
                  <c:pt idx="0">
                    <c:v>3.5118845842842497E-3</c:v>
                  </c:pt>
                  <c:pt idx="1">
                    <c:v>4.0000000000000036E-3</c:v>
                  </c:pt>
                  <c:pt idx="2">
                    <c:v>4.0000000000000036E-3</c:v>
                  </c:pt>
                  <c:pt idx="3">
                    <c:v>3.6055512754639926E-3</c:v>
                  </c:pt>
                  <c:pt idx="4">
                    <c:v>3.2145502536643214E-3</c:v>
                  </c:pt>
                  <c:pt idx="5">
                    <c:v>4.0414518843273767E-3</c:v>
                  </c:pt>
                  <c:pt idx="6">
                    <c:v>7.0237691685684995E-3</c:v>
                  </c:pt>
                  <c:pt idx="7">
                    <c:v>8.0208062770106368E-3</c:v>
                  </c:pt>
                  <c:pt idx="8">
                    <c:v>1.4011899704655799E-2</c:v>
                  </c:pt>
                  <c:pt idx="9">
                    <c:v>1.1999999999999997E-2</c:v>
                  </c:pt>
                  <c:pt idx="10">
                    <c:v>1.965536398374074E-2</c:v>
                  </c:pt>
                  <c:pt idx="11">
                    <c:v>1.5821925715074407E-2</c:v>
                  </c:pt>
                  <c:pt idx="12">
                    <c:v>1.4798648586948755E-2</c:v>
                  </c:pt>
                  <c:pt idx="13">
                    <c:v>3.9929103838344956E-2</c:v>
                  </c:pt>
                  <c:pt idx="14">
                    <c:v>8.5043126314437639E-2</c:v>
                  </c:pt>
                  <c:pt idx="15">
                    <c:v>7.8008546540320384E-2</c:v>
                  </c:pt>
                  <c:pt idx="16">
                    <c:v>5.7419508879822341E-2</c:v>
                  </c:pt>
                  <c:pt idx="17">
                    <c:v>4.4970360609331711E-2</c:v>
                  </c:pt>
                  <c:pt idx="18">
                    <c:v>2.8112867753634297E-2</c:v>
                  </c:pt>
                  <c:pt idx="19">
                    <c:v>5.068530358989673E-2</c:v>
                  </c:pt>
                  <c:pt idx="20">
                    <c:v>6.5431898439013175E-2</c:v>
                  </c:pt>
                  <c:pt idx="21">
                    <c:v>8.4506410013284405E-2</c:v>
                  </c:pt>
                  <c:pt idx="22">
                    <c:v>0.10793670985041746</c:v>
                  </c:pt>
                  <c:pt idx="23">
                    <c:v>0.13017808315278412</c:v>
                  </c:pt>
                  <c:pt idx="24">
                    <c:v>0.12320849537809214</c:v>
                  </c:pt>
                  <c:pt idx="25">
                    <c:v>7.0727175352429672E-2</c:v>
                  </c:pt>
                  <c:pt idx="26">
                    <c:v>3.4530180036213699E-2</c:v>
                  </c:pt>
                  <c:pt idx="27">
                    <c:v>1.9139836293274079E-2</c:v>
                  </c:pt>
                  <c:pt idx="28">
                    <c:v>1.4011899704655858E-2</c:v>
                  </c:pt>
                  <c:pt idx="29">
                    <c:v>1.8502252115170637E-2</c:v>
                  </c:pt>
                  <c:pt idx="30">
                    <c:v>2.3028967265887913E-2</c:v>
                  </c:pt>
                  <c:pt idx="31">
                    <c:v>2.8844410203711941E-2</c:v>
                  </c:pt>
                  <c:pt idx="32">
                    <c:v>3.9677869566464026E-2</c:v>
                  </c:pt>
                </c:numCache>
              </c:numRef>
            </c:minus>
            <c:spPr>
              <a:noFill/>
              <a:ln w="3175" cap="flat" cmpd="sng" algn="ctr">
                <a:solidFill>
                  <a:schemeClr val="tx1"/>
                </a:solidFill>
                <a:round/>
              </a:ln>
              <a:effectLst/>
            </c:spPr>
          </c:errBars>
          <c:xVal>
            <c:numRef>
              <c:f>Sheet2!$A$39:$A$71</c:f>
              <c:numCache>
                <c:formatCode>General</c:formatCode>
                <c:ptCount val="33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  <c:pt idx="7">
                  <c:v>210</c:v>
                </c:pt>
                <c:pt idx="8">
                  <c:v>240</c:v>
                </c:pt>
                <c:pt idx="9">
                  <c:v>270</c:v>
                </c:pt>
                <c:pt idx="10">
                  <c:v>300</c:v>
                </c:pt>
                <c:pt idx="11">
                  <c:v>330</c:v>
                </c:pt>
                <c:pt idx="12">
                  <c:v>360</c:v>
                </c:pt>
                <c:pt idx="13">
                  <c:v>390</c:v>
                </c:pt>
                <c:pt idx="14">
                  <c:v>420</c:v>
                </c:pt>
                <c:pt idx="15">
                  <c:v>450</c:v>
                </c:pt>
                <c:pt idx="16">
                  <c:v>480</c:v>
                </c:pt>
                <c:pt idx="17">
                  <c:v>510</c:v>
                </c:pt>
                <c:pt idx="18">
                  <c:v>540</c:v>
                </c:pt>
                <c:pt idx="19">
                  <c:v>570</c:v>
                </c:pt>
                <c:pt idx="20">
                  <c:v>600</c:v>
                </c:pt>
                <c:pt idx="21">
                  <c:v>630</c:v>
                </c:pt>
                <c:pt idx="22">
                  <c:v>660</c:v>
                </c:pt>
                <c:pt idx="23">
                  <c:v>690</c:v>
                </c:pt>
                <c:pt idx="24">
                  <c:v>720</c:v>
                </c:pt>
                <c:pt idx="25">
                  <c:v>750</c:v>
                </c:pt>
                <c:pt idx="26">
                  <c:v>780</c:v>
                </c:pt>
                <c:pt idx="27">
                  <c:v>810</c:v>
                </c:pt>
                <c:pt idx="28">
                  <c:v>840</c:v>
                </c:pt>
                <c:pt idx="29">
                  <c:v>870</c:v>
                </c:pt>
                <c:pt idx="30">
                  <c:v>900</c:v>
                </c:pt>
                <c:pt idx="31">
                  <c:v>930</c:v>
                </c:pt>
                <c:pt idx="32">
                  <c:v>960</c:v>
                </c:pt>
              </c:numCache>
            </c:numRef>
          </c:xVal>
          <c:yVal>
            <c:numRef>
              <c:f>Sheet2!$K$39:$K$71</c:f>
              <c:numCache>
                <c:formatCode>General</c:formatCode>
                <c:ptCount val="33"/>
                <c:pt idx="0">
                  <c:v>0</c:v>
                </c:pt>
                <c:pt idx="1">
                  <c:v>6.6666666666666263E-4</c:v>
                </c:pt>
                <c:pt idx="2">
                  <c:v>2.3333333333333262E-3</c:v>
                </c:pt>
                <c:pt idx="3">
                  <c:v>3.6666666666666653E-3</c:v>
                </c:pt>
                <c:pt idx="4">
                  <c:v>6.666666666666668E-3</c:v>
                </c:pt>
                <c:pt idx="5">
                  <c:v>2.5000000000000008E-2</c:v>
                </c:pt>
                <c:pt idx="6">
                  <c:v>4.4666666666666674E-2</c:v>
                </c:pt>
                <c:pt idx="7">
                  <c:v>6.8666666666666668E-2</c:v>
                </c:pt>
                <c:pt idx="8">
                  <c:v>0.12366666666666669</c:v>
                </c:pt>
                <c:pt idx="9">
                  <c:v>0.17133333333333328</c:v>
                </c:pt>
                <c:pt idx="10">
                  <c:v>0.19866666666666666</c:v>
                </c:pt>
                <c:pt idx="11">
                  <c:v>0.22499999999999992</c:v>
                </c:pt>
                <c:pt idx="12">
                  <c:v>0.25466666666666665</c:v>
                </c:pt>
                <c:pt idx="13">
                  <c:v>0.28733333333333327</c:v>
                </c:pt>
                <c:pt idx="14">
                  <c:v>0.39266666666666666</c:v>
                </c:pt>
                <c:pt idx="15">
                  <c:v>0.44566666666666666</c:v>
                </c:pt>
                <c:pt idx="16">
                  <c:v>0.50166666666666671</c:v>
                </c:pt>
                <c:pt idx="17">
                  <c:v>0.5006666666666667</c:v>
                </c:pt>
                <c:pt idx="18">
                  <c:v>0.52900000000000003</c:v>
                </c:pt>
                <c:pt idx="19">
                  <c:v>0.58899999999999986</c:v>
                </c:pt>
                <c:pt idx="20">
                  <c:v>0.64700000000000002</c:v>
                </c:pt>
                <c:pt idx="21">
                  <c:v>0.67966666666666664</c:v>
                </c:pt>
                <c:pt idx="22">
                  <c:v>0.69233333333333325</c:v>
                </c:pt>
                <c:pt idx="23">
                  <c:v>0.70133333333333325</c:v>
                </c:pt>
                <c:pt idx="24">
                  <c:v>0.71166666666666667</c:v>
                </c:pt>
                <c:pt idx="25">
                  <c:v>0.71833333333333338</c:v>
                </c:pt>
                <c:pt idx="26">
                  <c:v>0.74033333333333329</c:v>
                </c:pt>
                <c:pt idx="27">
                  <c:v>0.73633333333333328</c:v>
                </c:pt>
                <c:pt idx="28">
                  <c:v>0.77366666666666661</c:v>
                </c:pt>
                <c:pt idx="29">
                  <c:v>0.77500000000000002</c:v>
                </c:pt>
                <c:pt idx="30">
                  <c:v>0.78099999999999992</c:v>
                </c:pt>
                <c:pt idx="31">
                  <c:v>0.81199999999999994</c:v>
                </c:pt>
                <c:pt idx="32">
                  <c:v>0.80800000000000005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A77E-4E6B-AAD0-DD8B6F9DC7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63156528"/>
        <c:axId val="1862292032"/>
      </c:scatterChart>
      <c:valAx>
        <c:axId val="1863156528"/>
        <c:scaling>
          <c:orientation val="minMax"/>
          <c:max val="1000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altLang="zh-CN" sz="900" b="1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Time</a:t>
                </a:r>
                <a:r>
                  <a:rPr lang="zh-CN" altLang="en-US" sz="900" b="1" baseline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</a:t>
                </a:r>
                <a:r>
                  <a:rPr lang="en-US" altLang="zh-CN" sz="900" b="1" baseline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/ min</a:t>
                </a:r>
                <a:endParaRPr lang="en-US" sz="900" b="1">
                  <a:solidFill>
                    <a:schemeClr val="tx1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862292032"/>
        <c:crosses val="autoZero"/>
        <c:crossBetween val="midCat"/>
        <c:majorUnit val="200"/>
      </c:valAx>
      <c:valAx>
        <c:axId val="1862292032"/>
        <c:scaling>
          <c:orientation val="minMax"/>
          <c:max val="1.4"/>
          <c:min val="0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86315652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10590579457433753"/>
          <c:y val="0.85118860142482178"/>
          <c:w val="0.89010666941389793"/>
          <c:h val="0.14624571928508937"/>
        </c:manualLayout>
      </c:layout>
      <c:overlay val="0"/>
      <c:spPr>
        <a:noFill/>
        <a:ln w="1270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  <c:userShapes r:id="rId5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855194805194806"/>
          <c:y val="0.11828141855447681"/>
          <c:w val="0.74319522128699433"/>
          <c:h val="0.54462342948789577"/>
        </c:manualLayout>
      </c:layout>
      <c:scatterChart>
        <c:scatterStyle val="smoothMarker"/>
        <c:varyColors val="0"/>
        <c:ser>
          <c:idx val="4"/>
          <c:order val="0"/>
          <c:tx>
            <c:v>625 µg/mL</c:v>
          </c:tx>
          <c:spPr>
            <a:ln w="6350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2"/>
            <c:spPr>
              <a:solidFill>
                <a:schemeClr val="accent5"/>
              </a:solidFill>
              <a:ln w="0">
                <a:solidFill>
                  <a:schemeClr val="accent5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Sheet2!$T$54:$T$86</c:f>
                <c:numCache>
                  <c:formatCode>General</c:formatCode>
                  <c:ptCount val="33"/>
                  <c:pt idx="0">
                    <c:v>9.0737717258774671E-3</c:v>
                  </c:pt>
                  <c:pt idx="1">
                    <c:v>9.7125348562223119E-3</c:v>
                  </c:pt>
                  <c:pt idx="2">
                    <c:v>9.1651513899116809E-3</c:v>
                  </c:pt>
                  <c:pt idx="3">
                    <c:v>9.1651513899116809E-3</c:v>
                  </c:pt>
                  <c:pt idx="4">
                    <c:v>9.0737717258774671E-3</c:v>
                  </c:pt>
                  <c:pt idx="5">
                    <c:v>1.0263202878893769E-2</c:v>
                  </c:pt>
                  <c:pt idx="6">
                    <c:v>1.0440306508910551E-2</c:v>
                  </c:pt>
                  <c:pt idx="7">
                    <c:v>9.0737717258774671E-3</c:v>
                  </c:pt>
                  <c:pt idx="8">
                    <c:v>1.0148891565092221E-2</c:v>
                  </c:pt>
                  <c:pt idx="9">
                    <c:v>8.6216781042517104E-3</c:v>
                  </c:pt>
                  <c:pt idx="10">
                    <c:v>9.7125348562223136E-3</c:v>
                  </c:pt>
                  <c:pt idx="11">
                    <c:v>8.6216781042517104E-3</c:v>
                  </c:pt>
                  <c:pt idx="12">
                    <c:v>9.539392014169458E-3</c:v>
                  </c:pt>
                  <c:pt idx="13">
                    <c:v>9.7125348562223136E-3</c:v>
                  </c:pt>
                  <c:pt idx="14">
                    <c:v>9.0184995056457901E-3</c:v>
                  </c:pt>
                  <c:pt idx="15">
                    <c:v>1.0148891565092221E-2</c:v>
                  </c:pt>
                  <c:pt idx="16">
                    <c:v>1.0263202878893771E-2</c:v>
                  </c:pt>
                  <c:pt idx="17">
                    <c:v>1.123981020005824E-2</c:v>
                  </c:pt>
                  <c:pt idx="18">
                    <c:v>1.0263202878893771E-2</c:v>
                  </c:pt>
                  <c:pt idx="19">
                    <c:v>1.0263202878893771E-2</c:v>
                  </c:pt>
                  <c:pt idx="20">
                    <c:v>9.8488578017961008E-3</c:v>
                  </c:pt>
                  <c:pt idx="21">
                    <c:v>9.7125348562223136E-3</c:v>
                  </c:pt>
                  <c:pt idx="22">
                    <c:v>1.0598742063723099E-2</c:v>
                  </c:pt>
                  <c:pt idx="23">
                    <c:v>9.7125348562223136E-3</c:v>
                  </c:pt>
                  <c:pt idx="24">
                    <c:v>1.0066445913694336E-2</c:v>
                  </c:pt>
                  <c:pt idx="25">
                    <c:v>1.0816653826391964E-2</c:v>
                  </c:pt>
                  <c:pt idx="26">
                    <c:v>1.123981020005824E-2</c:v>
                  </c:pt>
                  <c:pt idx="27">
                    <c:v>1.0816653826391964E-2</c:v>
                  </c:pt>
                  <c:pt idx="28">
                    <c:v>1.0263202878893762E-2</c:v>
                  </c:pt>
                  <c:pt idx="29">
                    <c:v>1.0263202878893762E-2</c:v>
                  </c:pt>
                  <c:pt idx="30">
                    <c:v>1.0263202878893762E-2</c:v>
                  </c:pt>
                  <c:pt idx="31">
                    <c:v>1.0816653826391964E-2</c:v>
                  </c:pt>
                  <c:pt idx="32">
                    <c:v>1.0692676621563622E-2</c:v>
                  </c:pt>
                </c:numCache>
              </c:numRef>
            </c:plus>
            <c:minus>
              <c:numRef>
                <c:f>Sheet2!$T$54:$T$86</c:f>
                <c:numCache>
                  <c:formatCode>General</c:formatCode>
                  <c:ptCount val="33"/>
                  <c:pt idx="0">
                    <c:v>9.0737717258774671E-3</c:v>
                  </c:pt>
                  <c:pt idx="1">
                    <c:v>9.7125348562223119E-3</c:v>
                  </c:pt>
                  <c:pt idx="2">
                    <c:v>9.1651513899116809E-3</c:v>
                  </c:pt>
                  <c:pt idx="3">
                    <c:v>9.1651513899116809E-3</c:v>
                  </c:pt>
                  <c:pt idx="4">
                    <c:v>9.0737717258774671E-3</c:v>
                  </c:pt>
                  <c:pt idx="5">
                    <c:v>1.0263202878893769E-2</c:v>
                  </c:pt>
                  <c:pt idx="6">
                    <c:v>1.0440306508910551E-2</c:v>
                  </c:pt>
                  <c:pt idx="7">
                    <c:v>9.0737717258774671E-3</c:v>
                  </c:pt>
                  <c:pt idx="8">
                    <c:v>1.0148891565092221E-2</c:v>
                  </c:pt>
                  <c:pt idx="9">
                    <c:v>8.6216781042517104E-3</c:v>
                  </c:pt>
                  <c:pt idx="10">
                    <c:v>9.7125348562223136E-3</c:v>
                  </c:pt>
                  <c:pt idx="11">
                    <c:v>8.6216781042517104E-3</c:v>
                  </c:pt>
                  <c:pt idx="12">
                    <c:v>9.539392014169458E-3</c:v>
                  </c:pt>
                  <c:pt idx="13">
                    <c:v>9.7125348562223136E-3</c:v>
                  </c:pt>
                  <c:pt idx="14">
                    <c:v>9.0184995056457901E-3</c:v>
                  </c:pt>
                  <c:pt idx="15">
                    <c:v>1.0148891565092221E-2</c:v>
                  </c:pt>
                  <c:pt idx="16">
                    <c:v>1.0263202878893771E-2</c:v>
                  </c:pt>
                  <c:pt idx="17">
                    <c:v>1.123981020005824E-2</c:v>
                  </c:pt>
                  <c:pt idx="18">
                    <c:v>1.0263202878893771E-2</c:v>
                  </c:pt>
                  <c:pt idx="19">
                    <c:v>1.0263202878893771E-2</c:v>
                  </c:pt>
                  <c:pt idx="20">
                    <c:v>9.8488578017961008E-3</c:v>
                  </c:pt>
                  <c:pt idx="21">
                    <c:v>9.7125348562223136E-3</c:v>
                  </c:pt>
                  <c:pt idx="22">
                    <c:v>1.0598742063723099E-2</c:v>
                  </c:pt>
                  <c:pt idx="23">
                    <c:v>9.7125348562223136E-3</c:v>
                  </c:pt>
                  <c:pt idx="24">
                    <c:v>1.0066445913694336E-2</c:v>
                  </c:pt>
                  <c:pt idx="25">
                    <c:v>1.0816653826391964E-2</c:v>
                  </c:pt>
                  <c:pt idx="26">
                    <c:v>1.123981020005824E-2</c:v>
                  </c:pt>
                  <c:pt idx="27">
                    <c:v>1.0816653826391964E-2</c:v>
                  </c:pt>
                  <c:pt idx="28">
                    <c:v>1.0263202878893762E-2</c:v>
                  </c:pt>
                  <c:pt idx="29">
                    <c:v>1.0263202878893762E-2</c:v>
                  </c:pt>
                  <c:pt idx="30">
                    <c:v>1.0263202878893762E-2</c:v>
                  </c:pt>
                  <c:pt idx="31">
                    <c:v>1.0816653826391964E-2</c:v>
                  </c:pt>
                  <c:pt idx="32">
                    <c:v>1.0692676621563622E-2</c:v>
                  </c:pt>
                </c:numCache>
              </c:numRef>
            </c:minus>
            <c:spPr>
              <a:noFill/>
              <a:ln w="0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Sheet2!$A$39:$A$71</c:f>
              <c:numCache>
                <c:formatCode>General</c:formatCode>
                <c:ptCount val="33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  <c:pt idx="7">
                  <c:v>210</c:v>
                </c:pt>
                <c:pt idx="8">
                  <c:v>240</c:v>
                </c:pt>
                <c:pt idx="9">
                  <c:v>270</c:v>
                </c:pt>
                <c:pt idx="10">
                  <c:v>300</c:v>
                </c:pt>
                <c:pt idx="11">
                  <c:v>330</c:v>
                </c:pt>
                <c:pt idx="12">
                  <c:v>360</c:v>
                </c:pt>
                <c:pt idx="13">
                  <c:v>390</c:v>
                </c:pt>
                <c:pt idx="14">
                  <c:v>420</c:v>
                </c:pt>
                <c:pt idx="15">
                  <c:v>450</c:v>
                </c:pt>
                <c:pt idx="16">
                  <c:v>480</c:v>
                </c:pt>
                <c:pt idx="17">
                  <c:v>510</c:v>
                </c:pt>
                <c:pt idx="18">
                  <c:v>540</c:v>
                </c:pt>
                <c:pt idx="19">
                  <c:v>570</c:v>
                </c:pt>
                <c:pt idx="20">
                  <c:v>600</c:v>
                </c:pt>
                <c:pt idx="21">
                  <c:v>630</c:v>
                </c:pt>
                <c:pt idx="22">
                  <c:v>660</c:v>
                </c:pt>
                <c:pt idx="23">
                  <c:v>690</c:v>
                </c:pt>
                <c:pt idx="24">
                  <c:v>720</c:v>
                </c:pt>
                <c:pt idx="25">
                  <c:v>750</c:v>
                </c:pt>
                <c:pt idx="26">
                  <c:v>780</c:v>
                </c:pt>
                <c:pt idx="27">
                  <c:v>810</c:v>
                </c:pt>
                <c:pt idx="28">
                  <c:v>840</c:v>
                </c:pt>
                <c:pt idx="29">
                  <c:v>870</c:v>
                </c:pt>
                <c:pt idx="30">
                  <c:v>900</c:v>
                </c:pt>
                <c:pt idx="31">
                  <c:v>930</c:v>
                </c:pt>
                <c:pt idx="32">
                  <c:v>960</c:v>
                </c:pt>
              </c:numCache>
            </c:numRef>
          </c:xVal>
          <c:yVal>
            <c:numRef>
              <c:f>Sheet2!$F$39:$F$71</c:f>
              <c:numCache>
                <c:formatCode>General</c:formatCode>
                <c:ptCount val="33"/>
                <c:pt idx="0">
                  <c:v>0</c:v>
                </c:pt>
                <c:pt idx="1">
                  <c:v>-2.0000000000000018E-3</c:v>
                </c:pt>
                <c:pt idx="2">
                  <c:v>-1.6666666666666774E-3</c:v>
                </c:pt>
                <c:pt idx="3">
                  <c:v>-1.6666666666666774E-3</c:v>
                </c:pt>
                <c:pt idx="4">
                  <c:v>-2.9999999999999888E-3</c:v>
                </c:pt>
                <c:pt idx="5">
                  <c:v>-2.33333333333334E-3</c:v>
                </c:pt>
                <c:pt idx="6">
                  <c:v>-1.6666666666666774E-3</c:v>
                </c:pt>
                <c:pt idx="7">
                  <c:v>-2.9999999999999888E-3</c:v>
                </c:pt>
                <c:pt idx="8">
                  <c:v>-1.6666666666666774E-3</c:v>
                </c:pt>
                <c:pt idx="9">
                  <c:v>-2.3333333333333262E-3</c:v>
                </c:pt>
                <c:pt idx="10">
                  <c:v>-2.9999999999999888E-3</c:v>
                </c:pt>
                <c:pt idx="11">
                  <c:v>-3.333333333333327E-3</c:v>
                </c:pt>
                <c:pt idx="12">
                  <c:v>-3.6666666666666514E-3</c:v>
                </c:pt>
                <c:pt idx="13">
                  <c:v>-3.9999999999999897E-3</c:v>
                </c:pt>
                <c:pt idx="14">
                  <c:v>-3.333333333333327E-3</c:v>
                </c:pt>
                <c:pt idx="15">
                  <c:v>-4.6666666666666523E-3</c:v>
                </c:pt>
                <c:pt idx="16">
                  <c:v>-4.3333333333333279E-3</c:v>
                </c:pt>
                <c:pt idx="17">
                  <c:v>-4.3333333333333279E-3</c:v>
                </c:pt>
                <c:pt idx="18">
                  <c:v>-4.3333333333333279E-3</c:v>
                </c:pt>
                <c:pt idx="19">
                  <c:v>-4.3333333333333279E-3</c:v>
                </c:pt>
                <c:pt idx="20">
                  <c:v>-5.6666666666666532E-3</c:v>
                </c:pt>
                <c:pt idx="21">
                  <c:v>-4.9999999999999906E-3</c:v>
                </c:pt>
                <c:pt idx="22">
                  <c:v>-4.3333333333333279E-3</c:v>
                </c:pt>
                <c:pt idx="23">
                  <c:v>-4.9999999999999906E-3</c:v>
                </c:pt>
                <c:pt idx="24">
                  <c:v>-4.9999999999999906E-3</c:v>
                </c:pt>
                <c:pt idx="25">
                  <c:v>-5.6666666666666532E-3</c:v>
                </c:pt>
                <c:pt idx="26">
                  <c:v>-4.3333333333333279E-3</c:v>
                </c:pt>
                <c:pt idx="27">
                  <c:v>-4.6666666666666523E-3</c:v>
                </c:pt>
                <c:pt idx="28">
                  <c:v>-5.3333333333333288E-3</c:v>
                </c:pt>
                <c:pt idx="29">
                  <c:v>-5.3333333333333288E-3</c:v>
                </c:pt>
                <c:pt idx="30">
                  <c:v>-6.3333333333333297E-3</c:v>
                </c:pt>
                <c:pt idx="31">
                  <c:v>-4.6666666666666523E-3</c:v>
                </c:pt>
                <c:pt idx="32">
                  <c:v>-5.9999999999999915E-3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F213-4F05-BFA5-282B45722B2B}"/>
            </c:ext>
          </c:extLst>
        </c:ser>
        <c:ser>
          <c:idx val="5"/>
          <c:order val="1"/>
          <c:tx>
            <c:v>312.5 µg/mL</c:v>
          </c:tx>
          <c:spPr>
            <a:ln w="6350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2"/>
            <c:spPr>
              <a:solidFill>
                <a:schemeClr val="accent6"/>
              </a:solidFill>
              <a:ln w="0">
                <a:solidFill>
                  <a:schemeClr val="accent6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Sheet2!$U$54:$U$86</c:f>
                <c:numCache>
                  <c:formatCode>General</c:formatCode>
                  <c:ptCount val="33"/>
                  <c:pt idx="0">
                    <c:v>9.5393920141694562E-3</c:v>
                  </c:pt>
                  <c:pt idx="1">
                    <c:v>9.2376043070340128E-3</c:v>
                  </c:pt>
                  <c:pt idx="2">
                    <c:v>9.2376043070340128E-3</c:v>
                  </c:pt>
                  <c:pt idx="3">
                    <c:v>9.2376043070340128E-3</c:v>
                  </c:pt>
                  <c:pt idx="4">
                    <c:v>9.2915732431775692E-3</c:v>
                  </c:pt>
                  <c:pt idx="5">
                    <c:v>9.2376043070340128E-3</c:v>
                  </c:pt>
                  <c:pt idx="6">
                    <c:v>9.2376043070340128E-3</c:v>
                  </c:pt>
                  <c:pt idx="7">
                    <c:v>9.8149545762236372E-3</c:v>
                  </c:pt>
                  <c:pt idx="8">
                    <c:v>9.8657657246324949E-3</c:v>
                  </c:pt>
                  <c:pt idx="9">
                    <c:v>9.539392014169458E-3</c:v>
                  </c:pt>
                  <c:pt idx="10">
                    <c:v>9.2376043070340128E-3</c:v>
                  </c:pt>
                  <c:pt idx="11">
                    <c:v>1.0440306508910547E-2</c:v>
                  </c:pt>
                  <c:pt idx="12">
                    <c:v>9.539392014169458E-3</c:v>
                  </c:pt>
                  <c:pt idx="13">
                    <c:v>1.0214368964029705E-2</c:v>
                  </c:pt>
                  <c:pt idx="14">
                    <c:v>8.717797887081347E-3</c:v>
                  </c:pt>
                  <c:pt idx="15">
                    <c:v>8.9628864398325018E-3</c:v>
                  </c:pt>
                  <c:pt idx="16">
                    <c:v>8.9628864398325018E-3</c:v>
                  </c:pt>
                  <c:pt idx="17">
                    <c:v>9.2376043070340128E-3</c:v>
                  </c:pt>
                  <c:pt idx="18">
                    <c:v>9.2915732431775692E-3</c:v>
                  </c:pt>
                  <c:pt idx="19">
                    <c:v>9.2915732431775658E-3</c:v>
                  </c:pt>
                  <c:pt idx="20">
                    <c:v>9.2915732431775692E-3</c:v>
                  </c:pt>
                  <c:pt idx="21">
                    <c:v>8.9628864398325018E-3</c:v>
                  </c:pt>
                  <c:pt idx="22">
                    <c:v>9.8149545762236372E-3</c:v>
                  </c:pt>
                  <c:pt idx="23">
                    <c:v>1.0115993936995679E-2</c:v>
                  </c:pt>
                  <c:pt idx="24">
                    <c:v>9.539392014169458E-3</c:v>
                  </c:pt>
                  <c:pt idx="25">
                    <c:v>1.021436896402971E-2</c:v>
                  </c:pt>
                  <c:pt idx="26">
                    <c:v>9.8149545762236372E-3</c:v>
                  </c:pt>
                  <c:pt idx="27">
                    <c:v>9.8657657246324949E-3</c:v>
                  </c:pt>
                  <c:pt idx="28">
                    <c:v>9.2915732431775692E-3</c:v>
                  </c:pt>
                  <c:pt idx="29">
                    <c:v>1.0115993936995679E-2</c:v>
                  </c:pt>
                  <c:pt idx="30">
                    <c:v>9.539392014169458E-3</c:v>
                  </c:pt>
                  <c:pt idx="31">
                    <c:v>9.539392014169458E-3</c:v>
                  </c:pt>
                  <c:pt idx="32">
                    <c:v>1.0440306508910551E-2</c:v>
                  </c:pt>
                </c:numCache>
              </c:numRef>
            </c:plus>
            <c:minus>
              <c:numRef>
                <c:f>Sheet2!$U$54:$U$86</c:f>
                <c:numCache>
                  <c:formatCode>General</c:formatCode>
                  <c:ptCount val="33"/>
                  <c:pt idx="0">
                    <c:v>9.5393920141694562E-3</c:v>
                  </c:pt>
                  <c:pt idx="1">
                    <c:v>9.2376043070340128E-3</c:v>
                  </c:pt>
                  <c:pt idx="2">
                    <c:v>9.2376043070340128E-3</c:v>
                  </c:pt>
                  <c:pt idx="3">
                    <c:v>9.2376043070340128E-3</c:v>
                  </c:pt>
                  <c:pt idx="4">
                    <c:v>9.2915732431775692E-3</c:v>
                  </c:pt>
                  <c:pt idx="5">
                    <c:v>9.2376043070340128E-3</c:v>
                  </c:pt>
                  <c:pt idx="6">
                    <c:v>9.2376043070340128E-3</c:v>
                  </c:pt>
                  <c:pt idx="7">
                    <c:v>9.8149545762236372E-3</c:v>
                  </c:pt>
                  <c:pt idx="8">
                    <c:v>9.8657657246324949E-3</c:v>
                  </c:pt>
                  <c:pt idx="9">
                    <c:v>9.539392014169458E-3</c:v>
                  </c:pt>
                  <c:pt idx="10">
                    <c:v>9.2376043070340128E-3</c:v>
                  </c:pt>
                  <c:pt idx="11">
                    <c:v>1.0440306508910547E-2</c:v>
                  </c:pt>
                  <c:pt idx="12">
                    <c:v>9.539392014169458E-3</c:v>
                  </c:pt>
                  <c:pt idx="13">
                    <c:v>1.0214368964029705E-2</c:v>
                  </c:pt>
                  <c:pt idx="14">
                    <c:v>8.717797887081347E-3</c:v>
                  </c:pt>
                  <c:pt idx="15">
                    <c:v>8.9628864398325018E-3</c:v>
                  </c:pt>
                  <c:pt idx="16">
                    <c:v>8.9628864398325018E-3</c:v>
                  </c:pt>
                  <c:pt idx="17">
                    <c:v>9.2376043070340128E-3</c:v>
                  </c:pt>
                  <c:pt idx="18">
                    <c:v>9.2915732431775692E-3</c:v>
                  </c:pt>
                  <c:pt idx="19">
                    <c:v>9.2915732431775658E-3</c:v>
                  </c:pt>
                  <c:pt idx="20">
                    <c:v>9.2915732431775692E-3</c:v>
                  </c:pt>
                  <c:pt idx="21">
                    <c:v>8.9628864398325018E-3</c:v>
                  </c:pt>
                  <c:pt idx="22">
                    <c:v>9.8149545762236372E-3</c:v>
                  </c:pt>
                  <c:pt idx="23">
                    <c:v>1.0115993936995679E-2</c:v>
                  </c:pt>
                  <c:pt idx="24">
                    <c:v>9.539392014169458E-3</c:v>
                  </c:pt>
                  <c:pt idx="25">
                    <c:v>1.021436896402971E-2</c:v>
                  </c:pt>
                  <c:pt idx="26">
                    <c:v>9.8149545762236372E-3</c:v>
                  </c:pt>
                  <c:pt idx="27">
                    <c:v>9.8657657246324949E-3</c:v>
                  </c:pt>
                  <c:pt idx="28">
                    <c:v>9.2915732431775692E-3</c:v>
                  </c:pt>
                  <c:pt idx="29">
                    <c:v>1.0115993936995679E-2</c:v>
                  </c:pt>
                  <c:pt idx="30">
                    <c:v>9.539392014169458E-3</c:v>
                  </c:pt>
                  <c:pt idx="31">
                    <c:v>9.539392014169458E-3</c:v>
                  </c:pt>
                  <c:pt idx="32">
                    <c:v>1.0440306508910551E-2</c:v>
                  </c:pt>
                </c:numCache>
              </c:numRef>
            </c:minus>
            <c:spPr>
              <a:noFill/>
              <a:ln w="0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Sheet2!$A$39:$A$71</c:f>
              <c:numCache>
                <c:formatCode>General</c:formatCode>
                <c:ptCount val="33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  <c:pt idx="7">
                  <c:v>210</c:v>
                </c:pt>
                <c:pt idx="8">
                  <c:v>240</c:v>
                </c:pt>
                <c:pt idx="9">
                  <c:v>270</c:v>
                </c:pt>
                <c:pt idx="10">
                  <c:v>300</c:v>
                </c:pt>
                <c:pt idx="11">
                  <c:v>330</c:v>
                </c:pt>
                <c:pt idx="12">
                  <c:v>360</c:v>
                </c:pt>
                <c:pt idx="13">
                  <c:v>390</c:v>
                </c:pt>
                <c:pt idx="14">
                  <c:v>420</c:v>
                </c:pt>
                <c:pt idx="15">
                  <c:v>450</c:v>
                </c:pt>
                <c:pt idx="16">
                  <c:v>480</c:v>
                </c:pt>
                <c:pt idx="17">
                  <c:v>510</c:v>
                </c:pt>
                <c:pt idx="18">
                  <c:v>540</c:v>
                </c:pt>
                <c:pt idx="19">
                  <c:v>570</c:v>
                </c:pt>
                <c:pt idx="20">
                  <c:v>600</c:v>
                </c:pt>
                <c:pt idx="21">
                  <c:v>630</c:v>
                </c:pt>
                <c:pt idx="22">
                  <c:v>660</c:v>
                </c:pt>
                <c:pt idx="23">
                  <c:v>690</c:v>
                </c:pt>
                <c:pt idx="24">
                  <c:v>720</c:v>
                </c:pt>
                <c:pt idx="25">
                  <c:v>750</c:v>
                </c:pt>
                <c:pt idx="26">
                  <c:v>780</c:v>
                </c:pt>
                <c:pt idx="27">
                  <c:v>810</c:v>
                </c:pt>
                <c:pt idx="28">
                  <c:v>840</c:v>
                </c:pt>
                <c:pt idx="29">
                  <c:v>870</c:v>
                </c:pt>
                <c:pt idx="30">
                  <c:v>900</c:v>
                </c:pt>
                <c:pt idx="31">
                  <c:v>930</c:v>
                </c:pt>
                <c:pt idx="32">
                  <c:v>960</c:v>
                </c:pt>
              </c:numCache>
            </c:numRef>
          </c:xVal>
          <c:yVal>
            <c:numRef>
              <c:f>Sheet2!$G$39:$G$71</c:f>
              <c:numCache>
                <c:formatCode>General</c:formatCode>
                <c:ptCount val="33"/>
                <c:pt idx="0">
                  <c:v>0</c:v>
                </c:pt>
                <c:pt idx="1">
                  <c:v>-3.3333333333333132E-3</c:v>
                </c:pt>
                <c:pt idx="2">
                  <c:v>-2.3333333333333262E-3</c:v>
                </c:pt>
                <c:pt idx="3">
                  <c:v>-3.3333333333333132E-3</c:v>
                </c:pt>
                <c:pt idx="4">
                  <c:v>-4.3333333333333141E-3</c:v>
                </c:pt>
                <c:pt idx="5">
                  <c:v>-3.3333333333333132E-3</c:v>
                </c:pt>
                <c:pt idx="6">
                  <c:v>-3.3333333333333132E-3</c:v>
                </c:pt>
                <c:pt idx="7">
                  <c:v>-3.6666666666666514E-3</c:v>
                </c:pt>
                <c:pt idx="8">
                  <c:v>-1.6666666666666635E-3</c:v>
                </c:pt>
                <c:pt idx="9">
                  <c:v>-3.9999999999999758E-3</c:v>
                </c:pt>
                <c:pt idx="10">
                  <c:v>-4.3333333333333141E-3</c:v>
                </c:pt>
                <c:pt idx="11">
                  <c:v>-3.9999999999999758E-3</c:v>
                </c:pt>
                <c:pt idx="12">
                  <c:v>-3.9999999999999758E-3</c:v>
                </c:pt>
                <c:pt idx="13">
                  <c:v>-4.3333333333333141E-3</c:v>
                </c:pt>
                <c:pt idx="14">
                  <c:v>-3.9999999999999758E-3</c:v>
                </c:pt>
                <c:pt idx="15">
                  <c:v>-4.6666666666666523E-3</c:v>
                </c:pt>
                <c:pt idx="16">
                  <c:v>-3.6666666666666514E-3</c:v>
                </c:pt>
                <c:pt idx="17">
                  <c:v>-4.3333333333333141E-3</c:v>
                </c:pt>
                <c:pt idx="18">
                  <c:v>-4.3333333333333141E-3</c:v>
                </c:pt>
                <c:pt idx="19">
                  <c:v>-3.3333333333333132E-3</c:v>
                </c:pt>
                <c:pt idx="20">
                  <c:v>-4.3333333333333141E-3</c:v>
                </c:pt>
                <c:pt idx="21">
                  <c:v>-4.6666666666666523E-3</c:v>
                </c:pt>
                <c:pt idx="22">
                  <c:v>-4.6666666666666523E-3</c:v>
                </c:pt>
                <c:pt idx="23">
                  <c:v>-4.3333333333333141E-3</c:v>
                </c:pt>
                <c:pt idx="24">
                  <c:v>-4.9999999999999767E-3</c:v>
                </c:pt>
                <c:pt idx="25">
                  <c:v>-5.3333333333333149E-3</c:v>
                </c:pt>
                <c:pt idx="26">
                  <c:v>-5.6666666666666532E-3</c:v>
                </c:pt>
                <c:pt idx="27">
                  <c:v>-4.6666666666666523E-3</c:v>
                </c:pt>
                <c:pt idx="28">
                  <c:v>-5.3333333333333149E-3</c:v>
                </c:pt>
                <c:pt idx="29">
                  <c:v>-4.3333333333333141E-3</c:v>
                </c:pt>
                <c:pt idx="30">
                  <c:v>-5.9999999999999776E-3</c:v>
                </c:pt>
                <c:pt idx="31">
                  <c:v>-3.9999999999999758E-3</c:v>
                </c:pt>
                <c:pt idx="32">
                  <c:v>-5.9999999999999776E-3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F213-4F05-BFA5-282B45722B2B}"/>
            </c:ext>
          </c:extLst>
        </c:ser>
        <c:ser>
          <c:idx val="6"/>
          <c:order val="2"/>
          <c:tx>
            <c:v>156.25 µg/mL</c:v>
          </c:tx>
          <c:spPr>
            <a:ln w="6350" cap="rnd">
              <a:solidFill>
                <a:srgbClr val="FF0000"/>
              </a:solidFill>
              <a:round/>
            </a:ln>
            <a:effectLst/>
          </c:spPr>
          <c:marker>
            <c:symbol val="circle"/>
            <c:size val="2"/>
            <c:spPr>
              <a:solidFill>
                <a:srgbClr val="FF0000"/>
              </a:solidFill>
              <a:ln w="0">
                <a:solidFill>
                  <a:srgbClr val="FF0000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Sheet2!$V$54:$V$86</c:f>
                <c:numCache>
                  <c:formatCode>General</c:formatCode>
                  <c:ptCount val="33"/>
                  <c:pt idx="0">
                    <c:v>9.1651513899116809E-3</c:v>
                  </c:pt>
                  <c:pt idx="1">
                    <c:v>7.3711147958319921E-3</c:v>
                  </c:pt>
                  <c:pt idx="2">
                    <c:v>6.1101009266077847E-3</c:v>
                  </c:pt>
                  <c:pt idx="3">
                    <c:v>7.937253933193774E-3</c:v>
                  </c:pt>
                  <c:pt idx="4">
                    <c:v>6.8068592855540441E-3</c:v>
                  </c:pt>
                  <c:pt idx="5">
                    <c:v>5.8594652770823106E-3</c:v>
                  </c:pt>
                  <c:pt idx="6">
                    <c:v>5.7735026918962467E-3</c:v>
                  </c:pt>
                  <c:pt idx="7">
                    <c:v>8.7177978870813556E-3</c:v>
                  </c:pt>
                  <c:pt idx="8">
                    <c:v>1.5044378795195691E-2</c:v>
                  </c:pt>
                  <c:pt idx="9">
                    <c:v>1.6072751268321604E-2</c:v>
                  </c:pt>
                  <c:pt idx="10">
                    <c:v>2.663331247391755E-2</c:v>
                  </c:pt>
                  <c:pt idx="11">
                    <c:v>3.3151168908501581E-2</c:v>
                  </c:pt>
                  <c:pt idx="12">
                    <c:v>4.5236416008933911E-2</c:v>
                  </c:pt>
                  <c:pt idx="13">
                    <c:v>8.2310388165771645E-2</c:v>
                  </c:pt>
                  <c:pt idx="14">
                    <c:v>2.8284271247461849E-2</c:v>
                  </c:pt>
                  <c:pt idx="15">
                    <c:v>4.6669047558312103E-2</c:v>
                  </c:pt>
                  <c:pt idx="16">
                    <c:v>5.5154328932550761E-2</c:v>
                  </c:pt>
                  <c:pt idx="17">
                    <c:v>5.6568542494923699E-2</c:v>
                  </c:pt>
                  <c:pt idx="18">
                    <c:v>6.0104076400856514E-2</c:v>
                  </c:pt>
                  <c:pt idx="19">
                    <c:v>5.4447222151364126E-2</c:v>
                  </c:pt>
                  <c:pt idx="20">
                    <c:v>4.9497474683058366E-2</c:v>
                  </c:pt>
                  <c:pt idx="21">
                    <c:v>4.7376154339498648E-2</c:v>
                  </c:pt>
                  <c:pt idx="22">
                    <c:v>4.3840620433565985E-2</c:v>
                  </c:pt>
                  <c:pt idx="23">
                    <c:v>3.8890872965260066E-2</c:v>
                  </c:pt>
                  <c:pt idx="24">
                    <c:v>3.111269837220812E-2</c:v>
                  </c:pt>
                  <c:pt idx="25">
                    <c:v>2.4041630560342638E-2</c:v>
                  </c:pt>
                  <c:pt idx="26">
                    <c:v>1.6263455967290529E-2</c:v>
                  </c:pt>
                  <c:pt idx="27">
                    <c:v>7.0710678118646967E-4</c:v>
                  </c:pt>
                  <c:pt idx="28">
                    <c:v>4.8083261120685117E-2</c:v>
                  </c:pt>
                  <c:pt idx="29">
                    <c:v>9.0509667991878012E-2</c:v>
                  </c:pt>
                  <c:pt idx="30">
                    <c:v>8.9095454429505075E-2</c:v>
                  </c:pt>
                  <c:pt idx="31">
                    <c:v>8.202438661763943E-2</c:v>
                  </c:pt>
                  <c:pt idx="32">
                    <c:v>6.7175144212721999E-2</c:v>
                  </c:pt>
                </c:numCache>
              </c:numRef>
            </c:plus>
            <c:minus>
              <c:numRef>
                <c:f>Sheet2!$V$54:$V$86</c:f>
                <c:numCache>
                  <c:formatCode>General</c:formatCode>
                  <c:ptCount val="33"/>
                  <c:pt idx="0">
                    <c:v>9.1651513899116809E-3</c:v>
                  </c:pt>
                  <c:pt idx="1">
                    <c:v>7.3711147958319921E-3</c:v>
                  </c:pt>
                  <c:pt idx="2">
                    <c:v>6.1101009266077847E-3</c:v>
                  </c:pt>
                  <c:pt idx="3">
                    <c:v>7.937253933193774E-3</c:v>
                  </c:pt>
                  <c:pt idx="4">
                    <c:v>6.8068592855540441E-3</c:v>
                  </c:pt>
                  <c:pt idx="5">
                    <c:v>5.8594652770823106E-3</c:v>
                  </c:pt>
                  <c:pt idx="6">
                    <c:v>5.7735026918962467E-3</c:v>
                  </c:pt>
                  <c:pt idx="7">
                    <c:v>8.7177978870813556E-3</c:v>
                  </c:pt>
                  <c:pt idx="8">
                    <c:v>1.5044378795195691E-2</c:v>
                  </c:pt>
                  <c:pt idx="9">
                    <c:v>1.6072751268321604E-2</c:v>
                  </c:pt>
                  <c:pt idx="10">
                    <c:v>2.663331247391755E-2</c:v>
                  </c:pt>
                  <c:pt idx="11">
                    <c:v>3.3151168908501581E-2</c:v>
                  </c:pt>
                  <c:pt idx="12">
                    <c:v>4.5236416008933911E-2</c:v>
                  </c:pt>
                  <c:pt idx="13">
                    <c:v>8.2310388165771645E-2</c:v>
                  </c:pt>
                  <c:pt idx="14">
                    <c:v>2.8284271247461849E-2</c:v>
                  </c:pt>
                  <c:pt idx="15">
                    <c:v>4.6669047558312103E-2</c:v>
                  </c:pt>
                  <c:pt idx="16">
                    <c:v>5.5154328932550761E-2</c:v>
                  </c:pt>
                  <c:pt idx="17">
                    <c:v>5.6568542494923699E-2</c:v>
                  </c:pt>
                  <c:pt idx="18">
                    <c:v>6.0104076400856514E-2</c:v>
                  </c:pt>
                  <c:pt idx="19">
                    <c:v>5.4447222151364126E-2</c:v>
                  </c:pt>
                  <c:pt idx="20">
                    <c:v>4.9497474683058366E-2</c:v>
                  </c:pt>
                  <c:pt idx="21">
                    <c:v>4.7376154339498648E-2</c:v>
                  </c:pt>
                  <c:pt idx="22">
                    <c:v>4.3840620433565985E-2</c:v>
                  </c:pt>
                  <c:pt idx="23">
                    <c:v>3.8890872965260066E-2</c:v>
                  </c:pt>
                  <c:pt idx="24">
                    <c:v>3.111269837220812E-2</c:v>
                  </c:pt>
                  <c:pt idx="25">
                    <c:v>2.4041630560342638E-2</c:v>
                  </c:pt>
                  <c:pt idx="26">
                    <c:v>1.6263455967290529E-2</c:v>
                  </c:pt>
                  <c:pt idx="27">
                    <c:v>7.0710678118646967E-4</c:v>
                  </c:pt>
                  <c:pt idx="28">
                    <c:v>4.8083261120685117E-2</c:v>
                  </c:pt>
                  <c:pt idx="29">
                    <c:v>9.0509667991878012E-2</c:v>
                  </c:pt>
                  <c:pt idx="30">
                    <c:v>8.9095454429505075E-2</c:v>
                  </c:pt>
                  <c:pt idx="31">
                    <c:v>8.202438661763943E-2</c:v>
                  </c:pt>
                  <c:pt idx="32">
                    <c:v>6.7175144212721999E-2</c:v>
                  </c:pt>
                </c:numCache>
              </c:numRef>
            </c:minus>
            <c:spPr>
              <a:noFill/>
              <a:ln w="0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Sheet2!$A$39:$A$71</c:f>
              <c:numCache>
                <c:formatCode>General</c:formatCode>
                <c:ptCount val="33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  <c:pt idx="7">
                  <c:v>210</c:v>
                </c:pt>
                <c:pt idx="8">
                  <c:v>240</c:v>
                </c:pt>
                <c:pt idx="9">
                  <c:v>270</c:v>
                </c:pt>
                <c:pt idx="10">
                  <c:v>300</c:v>
                </c:pt>
                <c:pt idx="11">
                  <c:v>330</c:v>
                </c:pt>
                <c:pt idx="12">
                  <c:v>360</c:v>
                </c:pt>
                <c:pt idx="13">
                  <c:v>390</c:v>
                </c:pt>
                <c:pt idx="14">
                  <c:v>420</c:v>
                </c:pt>
                <c:pt idx="15">
                  <c:v>450</c:v>
                </c:pt>
                <c:pt idx="16">
                  <c:v>480</c:v>
                </c:pt>
                <c:pt idx="17">
                  <c:v>510</c:v>
                </c:pt>
                <c:pt idx="18">
                  <c:v>540</c:v>
                </c:pt>
                <c:pt idx="19">
                  <c:v>570</c:v>
                </c:pt>
                <c:pt idx="20">
                  <c:v>600</c:v>
                </c:pt>
                <c:pt idx="21">
                  <c:v>630</c:v>
                </c:pt>
                <c:pt idx="22">
                  <c:v>660</c:v>
                </c:pt>
                <c:pt idx="23">
                  <c:v>690</c:v>
                </c:pt>
                <c:pt idx="24">
                  <c:v>720</c:v>
                </c:pt>
                <c:pt idx="25">
                  <c:v>750</c:v>
                </c:pt>
                <c:pt idx="26">
                  <c:v>780</c:v>
                </c:pt>
                <c:pt idx="27">
                  <c:v>810</c:v>
                </c:pt>
                <c:pt idx="28">
                  <c:v>840</c:v>
                </c:pt>
                <c:pt idx="29">
                  <c:v>870</c:v>
                </c:pt>
                <c:pt idx="30">
                  <c:v>900</c:v>
                </c:pt>
                <c:pt idx="31">
                  <c:v>930</c:v>
                </c:pt>
                <c:pt idx="32">
                  <c:v>960</c:v>
                </c:pt>
              </c:numCache>
            </c:numRef>
          </c:xVal>
          <c:yVal>
            <c:numRef>
              <c:f>Sheet2!$H$39:$H$71</c:f>
              <c:numCache>
                <c:formatCode>General</c:formatCode>
                <c:ptCount val="33"/>
                <c:pt idx="0">
                  <c:v>0</c:v>
                </c:pt>
                <c:pt idx="1">
                  <c:v>-1.6666666666666774E-3</c:v>
                </c:pt>
                <c:pt idx="2">
                  <c:v>-3.3333333333333826E-4</c:v>
                </c:pt>
                <c:pt idx="3">
                  <c:v>4.0000000000000036E-3</c:v>
                </c:pt>
                <c:pt idx="4">
                  <c:v>1.6666666666666663E-2</c:v>
                </c:pt>
                <c:pt idx="5">
                  <c:v>5.2333333333333329E-2</c:v>
                </c:pt>
                <c:pt idx="6">
                  <c:v>0.11366666666666665</c:v>
                </c:pt>
                <c:pt idx="7">
                  <c:v>0.19899999999999995</c:v>
                </c:pt>
                <c:pt idx="8">
                  <c:v>0.33333333333333331</c:v>
                </c:pt>
                <c:pt idx="9">
                  <c:v>0.42133333333333328</c:v>
                </c:pt>
                <c:pt idx="10">
                  <c:v>0.48666666666666664</c:v>
                </c:pt>
                <c:pt idx="11">
                  <c:v>0.51200000000000001</c:v>
                </c:pt>
                <c:pt idx="12">
                  <c:v>0.56066666666666665</c:v>
                </c:pt>
                <c:pt idx="13">
                  <c:v>0.65</c:v>
                </c:pt>
                <c:pt idx="14">
                  <c:v>0.83</c:v>
                </c:pt>
                <c:pt idx="15">
                  <c:v>0.93</c:v>
                </c:pt>
                <c:pt idx="16">
                  <c:v>0.97200000000000009</c:v>
                </c:pt>
                <c:pt idx="17">
                  <c:v>0.99600000000000011</c:v>
                </c:pt>
                <c:pt idx="18">
                  <c:v>1.0154999999999998</c:v>
                </c:pt>
                <c:pt idx="19">
                  <c:v>1.0194999999999999</c:v>
                </c:pt>
                <c:pt idx="20">
                  <c:v>1.02</c:v>
                </c:pt>
                <c:pt idx="21">
                  <c:v>1.0225</c:v>
                </c:pt>
                <c:pt idx="22">
                  <c:v>1.024</c:v>
                </c:pt>
                <c:pt idx="23">
                  <c:v>1.0244999999999997</c:v>
                </c:pt>
                <c:pt idx="24">
                  <c:v>1.0229999999999999</c:v>
                </c:pt>
                <c:pt idx="25">
                  <c:v>1.0219999999999998</c:v>
                </c:pt>
                <c:pt idx="26">
                  <c:v>1.0234999999999999</c:v>
                </c:pt>
                <c:pt idx="27">
                  <c:v>1.0245</c:v>
                </c:pt>
                <c:pt idx="28">
                  <c:v>1.044</c:v>
                </c:pt>
                <c:pt idx="29">
                  <c:v>1.0640000000000001</c:v>
                </c:pt>
                <c:pt idx="30">
                  <c:v>1.0640000000000001</c:v>
                </c:pt>
                <c:pt idx="31">
                  <c:v>1.0579999999999998</c:v>
                </c:pt>
                <c:pt idx="32">
                  <c:v>1.0465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F213-4F05-BFA5-282B45722B2B}"/>
            </c:ext>
          </c:extLst>
        </c:ser>
        <c:ser>
          <c:idx val="7"/>
          <c:order val="3"/>
          <c:tx>
            <c:v>78.13 µg/mL</c:v>
          </c:tx>
          <c:spPr>
            <a:ln w="6350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2"/>
            <c:spPr>
              <a:solidFill>
                <a:schemeClr val="accent2">
                  <a:lumMod val="60000"/>
                </a:schemeClr>
              </a:solidFill>
              <a:ln w="0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Sheet2!$W$54:$W$86</c:f>
                <c:numCache>
                  <c:formatCode>General</c:formatCode>
                  <c:ptCount val="33"/>
                  <c:pt idx="0">
                    <c:v>8.7177978870813504E-3</c:v>
                  </c:pt>
                  <c:pt idx="1">
                    <c:v>7.9372539331937705E-3</c:v>
                  </c:pt>
                  <c:pt idx="2">
                    <c:v>9.643650760992958E-3</c:v>
                  </c:pt>
                  <c:pt idx="3">
                    <c:v>8.1445278152470768E-3</c:v>
                  </c:pt>
                  <c:pt idx="4">
                    <c:v>6.2449979983983956E-3</c:v>
                  </c:pt>
                  <c:pt idx="5">
                    <c:v>4.9328828623162518E-3</c:v>
                  </c:pt>
                  <c:pt idx="6">
                    <c:v>1.1150485789118481E-2</c:v>
                  </c:pt>
                  <c:pt idx="7">
                    <c:v>2.3459184413217232E-2</c:v>
                  </c:pt>
                  <c:pt idx="8">
                    <c:v>4.3312815655415435E-2</c:v>
                  </c:pt>
                  <c:pt idx="9">
                    <c:v>5.093459858812411E-2</c:v>
                  </c:pt>
                  <c:pt idx="10">
                    <c:v>6.3437633415294833E-2</c:v>
                  </c:pt>
                  <c:pt idx="11">
                    <c:v>7.3323484187082733E-2</c:v>
                  </c:pt>
                  <c:pt idx="12">
                    <c:v>8.4571468790209783E-2</c:v>
                  </c:pt>
                  <c:pt idx="13">
                    <c:v>6.4933299110189469E-2</c:v>
                  </c:pt>
                  <c:pt idx="14">
                    <c:v>5.6320511361314898E-2</c:v>
                  </c:pt>
                  <c:pt idx="15">
                    <c:v>1.9857828011475325E-2</c:v>
                  </c:pt>
                  <c:pt idx="16">
                    <c:v>4.1295681775862854E-2</c:v>
                  </c:pt>
                  <c:pt idx="17">
                    <c:v>5.9500700275991136E-2</c:v>
                  </c:pt>
                  <c:pt idx="18">
                    <c:v>7.4719475372890573E-2</c:v>
                  </c:pt>
                  <c:pt idx="19">
                    <c:v>9.1571465715763967E-2</c:v>
                  </c:pt>
                  <c:pt idx="20">
                    <c:v>9.5212044056061193E-2</c:v>
                  </c:pt>
                  <c:pt idx="21">
                    <c:v>9.8229323524088294E-2</c:v>
                  </c:pt>
                  <c:pt idx="22">
                    <c:v>0.10135252011338118</c:v>
                  </c:pt>
                  <c:pt idx="23">
                    <c:v>0.10225621415509759</c:v>
                  </c:pt>
                  <c:pt idx="24">
                    <c:v>0.10667864516075054</c:v>
                  </c:pt>
                  <c:pt idx="25">
                    <c:v>0.10821429357221378</c:v>
                  </c:pt>
                  <c:pt idx="26">
                    <c:v>0.11039172674314597</c:v>
                  </c:pt>
                  <c:pt idx="27">
                    <c:v>0.11187939935484052</c:v>
                  </c:pt>
                  <c:pt idx="28">
                    <c:v>0.1101922562312501</c:v>
                  </c:pt>
                  <c:pt idx="29">
                    <c:v>0.11093691901256247</c:v>
                  </c:pt>
                  <c:pt idx="30">
                    <c:v>0.11036756769993518</c:v>
                  </c:pt>
                  <c:pt idx="31">
                    <c:v>0.11264694107401919</c:v>
                  </c:pt>
                  <c:pt idx="32">
                    <c:v>0.107565483931107</c:v>
                  </c:pt>
                </c:numCache>
              </c:numRef>
            </c:plus>
            <c:minus>
              <c:numRef>
                <c:f>Sheet2!$W$54:$W$86</c:f>
                <c:numCache>
                  <c:formatCode>General</c:formatCode>
                  <c:ptCount val="33"/>
                  <c:pt idx="0">
                    <c:v>8.7177978870813504E-3</c:v>
                  </c:pt>
                  <c:pt idx="1">
                    <c:v>7.9372539331937705E-3</c:v>
                  </c:pt>
                  <c:pt idx="2">
                    <c:v>9.643650760992958E-3</c:v>
                  </c:pt>
                  <c:pt idx="3">
                    <c:v>8.1445278152470768E-3</c:v>
                  </c:pt>
                  <c:pt idx="4">
                    <c:v>6.2449979983983956E-3</c:v>
                  </c:pt>
                  <c:pt idx="5">
                    <c:v>4.9328828623162518E-3</c:v>
                  </c:pt>
                  <c:pt idx="6">
                    <c:v>1.1150485789118481E-2</c:v>
                  </c:pt>
                  <c:pt idx="7">
                    <c:v>2.3459184413217232E-2</c:v>
                  </c:pt>
                  <c:pt idx="8">
                    <c:v>4.3312815655415435E-2</c:v>
                  </c:pt>
                  <c:pt idx="9">
                    <c:v>5.093459858812411E-2</c:v>
                  </c:pt>
                  <c:pt idx="10">
                    <c:v>6.3437633415294833E-2</c:v>
                  </c:pt>
                  <c:pt idx="11">
                    <c:v>7.3323484187082733E-2</c:v>
                  </c:pt>
                  <c:pt idx="12">
                    <c:v>8.4571468790209783E-2</c:v>
                  </c:pt>
                  <c:pt idx="13">
                    <c:v>6.4933299110189469E-2</c:v>
                  </c:pt>
                  <c:pt idx="14">
                    <c:v>5.6320511361314898E-2</c:v>
                  </c:pt>
                  <c:pt idx="15">
                    <c:v>1.9857828011475325E-2</c:v>
                  </c:pt>
                  <c:pt idx="16">
                    <c:v>4.1295681775862854E-2</c:v>
                  </c:pt>
                  <c:pt idx="17">
                    <c:v>5.9500700275991136E-2</c:v>
                  </c:pt>
                  <c:pt idx="18">
                    <c:v>7.4719475372890573E-2</c:v>
                  </c:pt>
                  <c:pt idx="19">
                    <c:v>9.1571465715763967E-2</c:v>
                  </c:pt>
                  <c:pt idx="20">
                    <c:v>9.5212044056061193E-2</c:v>
                  </c:pt>
                  <c:pt idx="21">
                    <c:v>9.8229323524088294E-2</c:v>
                  </c:pt>
                  <c:pt idx="22">
                    <c:v>0.10135252011338118</c:v>
                  </c:pt>
                  <c:pt idx="23">
                    <c:v>0.10225621415509759</c:v>
                  </c:pt>
                  <c:pt idx="24">
                    <c:v>0.10667864516075054</c:v>
                  </c:pt>
                  <c:pt idx="25">
                    <c:v>0.10821429357221378</c:v>
                  </c:pt>
                  <c:pt idx="26">
                    <c:v>0.11039172674314597</c:v>
                  </c:pt>
                  <c:pt idx="27">
                    <c:v>0.11187939935484052</c:v>
                  </c:pt>
                  <c:pt idx="28">
                    <c:v>0.1101922562312501</c:v>
                  </c:pt>
                  <c:pt idx="29">
                    <c:v>0.11093691901256247</c:v>
                  </c:pt>
                  <c:pt idx="30">
                    <c:v>0.11036756769993518</c:v>
                  </c:pt>
                  <c:pt idx="31">
                    <c:v>0.11264694107401919</c:v>
                  </c:pt>
                  <c:pt idx="32">
                    <c:v>0.107565483931107</c:v>
                  </c:pt>
                </c:numCache>
              </c:numRef>
            </c:minus>
            <c:spPr>
              <a:noFill/>
              <a:ln w="0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Sheet2!$A$39:$A$71</c:f>
              <c:numCache>
                <c:formatCode>General</c:formatCode>
                <c:ptCount val="33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  <c:pt idx="7">
                  <c:v>210</c:v>
                </c:pt>
                <c:pt idx="8">
                  <c:v>240</c:v>
                </c:pt>
                <c:pt idx="9">
                  <c:v>270</c:v>
                </c:pt>
                <c:pt idx="10">
                  <c:v>300</c:v>
                </c:pt>
                <c:pt idx="11">
                  <c:v>330</c:v>
                </c:pt>
                <c:pt idx="12">
                  <c:v>360</c:v>
                </c:pt>
                <c:pt idx="13">
                  <c:v>390</c:v>
                </c:pt>
                <c:pt idx="14">
                  <c:v>420</c:v>
                </c:pt>
                <c:pt idx="15">
                  <c:v>450</c:v>
                </c:pt>
                <c:pt idx="16">
                  <c:v>480</c:v>
                </c:pt>
                <c:pt idx="17">
                  <c:v>510</c:v>
                </c:pt>
                <c:pt idx="18">
                  <c:v>540</c:v>
                </c:pt>
                <c:pt idx="19">
                  <c:v>570</c:v>
                </c:pt>
                <c:pt idx="20">
                  <c:v>600</c:v>
                </c:pt>
                <c:pt idx="21">
                  <c:v>630</c:v>
                </c:pt>
                <c:pt idx="22">
                  <c:v>660</c:v>
                </c:pt>
                <c:pt idx="23">
                  <c:v>690</c:v>
                </c:pt>
                <c:pt idx="24">
                  <c:v>720</c:v>
                </c:pt>
                <c:pt idx="25">
                  <c:v>750</c:v>
                </c:pt>
                <c:pt idx="26">
                  <c:v>780</c:v>
                </c:pt>
                <c:pt idx="27">
                  <c:v>810</c:v>
                </c:pt>
                <c:pt idx="28">
                  <c:v>840</c:v>
                </c:pt>
                <c:pt idx="29">
                  <c:v>870</c:v>
                </c:pt>
                <c:pt idx="30">
                  <c:v>900</c:v>
                </c:pt>
                <c:pt idx="31">
                  <c:v>930</c:v>
                </c:pt>
                <c:pt idx="32">
                  <c:v>960</c:v>
                </c:pt>
              </c:numCache>
            </c:numRef>
          </c:xVal>
          <c:yVal>
            <c:numRef>
              <c:f>Sheet2!$I$39:$I$71</c:f>
              <c:numCache>
                <c:formatCode>General</c:formatCode>
                <c:ptCount val="33"/>
                <c:pt idx="0">
                  <c:v>0</c:v>
                </c:pt>
                <c:pt idx="1">
                  <c:v>-4.0000000000000036E-3</c:v>
                </c:pt>
                <c:pt idx="2">
                  <c:v>1.0000000000000009E-3</c:v>
                </c:pt>
                <c:pt idx="3">
                  <c:v>6.3333333333333158E-3</c:v>
                </c:pt>
                <c:pt idx="4">
                  <c:v>2.5999999999999981E-2</c:v>
                </c:pt>
                <c:pt idx="5">
                  <c:v>5.8666666666666631E-2</c:v>
                </c:pt>
                <c:pt idx="6">
                  <c:v>0.10933333333333335</c:v>
                </c:pt>
                <c:pt idx="7">
                  <c:v>0.21333333333333326</c:v>
                </c:pt>
                <c:pt idx="8">
                  <c:v>0.28699999999999998</c:v>
                </c:pt>
                <c:pt idx="9">
                  <c:v>0.37666666666666659</c:v>
                </c:pt>
                <c:pt idx="10">
                  <c:v>0.4423333333333333</c:v>
                </c:pt>
                <c:pt idx="11">
                  <c:v>0.47066666666666662</c:v>
                </c:pt>
                <c:pt idx="12">
                  <c:v>0.49733333333333324</c:v>
                </c:pt>
                <c:pt idx="13">
                  <c:v>0.60133333333333328</c:v>
                </c:pt>
                <c:pt idx="14">
                  <c:v>0.68199999999999994</c:v>
                </c:pt>
                <c:pt idx="15">
                  <c:v>0.75166666666666671</c:v>
                </c:pt>
                <c:pt idx="16">
                  <c:v>0.75933333333333342</c:v>
                </c:pt>
                <c:pt idx="17">
                  <c:v>0.76066666666666682</c:v>
                </c:pt>
                <c:pt idx="18">
                  <c:v>0.76300000000000001</c:v>
                </c:pt>
                <c:pt idx="19">
                  <c:v>0.75633333333333352</c:v>
                </c:pt>
                <c:pt idx="20">
                  <c:v>0.7453333333333334</c:v>
                </c:pt>
                <c:pt idx="21">
                  <c:v>0.73899999999999999</c:v>
                </c:pt>
                <c:pt idx="22">
                  <c:v>0.73466666666666669</c:v>
                </c:pt>
                <c:pt idx="23">
                  <c:v>0.73166666666666669</c:v>
                </c:pt>
                <c:pt idx="24">
                  <c:v>0.73133333333333328</c:v>
                </c:pt>
                <c:pt idx="25">
                  <c:v>0.73066666666666669</c:v>
                </c:pt>
                <c:pt idx="26">
                  <c:v>0.72966666666666669</c:v>
                </c:pt>
                <c:pt idx="27">
                  <c:v>0.72900000000000009</c:v>
                </c:pt>
                <c:pt idx="28">
                  <c:v>0.72733333333333328</c:v>
                </c:pt>
                <c:pt idx="29">
                  <c:v>0.72600000000000009</c:v>
                </c:pt>
                <c:pt idx="30">
                  <c:v>0.72500000000000009</c:v>
                </c:pt>
                <c:pt idx="31">
                  <c:v>0.72333333333333327</c:v>
                </c:pt>
                <c:pt idx="32">
                  <c:v>0.72233333333333338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F213-4F05-BFA5-282B45722B2B}"/>
            </c:ext>
          </c:extLst>
        </c:ser>
        <c:ser>
          <c:idx val="8"/>
          <c:order val="4"/>
          <c:tx>
            <c:v>39.06 µg/mL</c:v>
          </c:tx>
          <c:spPr>
            <a:ln w="6350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2"/>
            <c:spPr>
              <a:solidFill>
                <a:schemeClr val="accent3">
                  <a:lumMod val="60000"/>
                </a:schemeClr>
              </a:solidFill>
              <a:ln w="0">
                <a:solidFill>
                  <a:schemeClr val="accent3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Sheet2!$X$54:$X$86</c:f>
                <c:numCache>
                  <c:formatCode>General</c:formatCode>
                  <c:ptCount val="33"/>
                  <c:pt idx="0">
                    <c:v>2.5166114784235792E-3</c:v>
                  </c:pt>
                  <c:pt idx="1">
                    <c:v>3.0550504633038962E-3</c:v>
                  </c:pt>
                  <c:pt idx="2">
                    <c:v>2.5166114784235792E-3</c:v>
                  </c:pt>
                  <c:pt idx="3">
                    <c:v>2.5166114784235852E-3</c:v>
                  </c:pt>
                  <c:pt idx="4">
                    <c:v>4.5825756949558439E-3</c:v>
                  </c:pt>
                  <c:pt idx="5">
                    <c:v>8.6216781042517173E-3</c:v>
                  </c:pt>
                  <c:pt idx="6">
                    <c:v>1.450287327853806E-2</c:v>
                  </c:pt>
                  <c:pt idx="7">
                    <c:v>3.0550504633038958E-3</c:v>
                  </c:pt>
                  <c:pt idx="8">
                    <c:v>1.5275252316519481E-3</c:v>
                  </c:pt>
                  <c:pt idx="9">
                    <c:v>2.9866369046136154E-2</c:v>
                  </c:pt>
                  <c:pt idx="10">
                    <c:v>2.487971060924948E-2</c:v>
                  </c:pt>
                  <c:pt idx="11">
                    <c:v>1.967231557290602E-2</c:v>
                  </c:pt>
                  <c:pt idx="12">
                    <c:v>2.3459184413217173E-2</c:v>
                  </c:pt>
                  <c:pt idx="13">
                    <c:v>6.77347768875044E-2</c:v>
                  </c:pt>
                  <c:pt idx="14">
                    <c:v>4.4530888156424676E-2</c:v>
                  </c:pt>
                  <c:pt idx="15">
                    <c:v>0.114594938806215</c:v>
                  </c:pt>
                  <c:pt idx="16">
                    <c:v>0.10885923632532672</c:v>
                  </c:pt>
                  <c:pt idx="17">
                    <c:v>0.100758787871497</c:v>
                  </c:pt>
                  <c:pt idx="18">
                    <c:v>9.2153856855442196E-2</c:v>
                  </c:pt>
                  <c:pt idx="19">
                    <c:v>8.6694867206772927E-2</c:v>
                  </c:pt>
                  <c:pt idx="20">
                    <c:v>8.3739675980584835E-2</c:v>
                  </c:pt>
                  <c:pt idx="21">
                    <c:v>8.6063929726686292E-2</c:v>
                  </c:pt>
                  <c:pt idx="22">
                    <c:v>8.4433405711246773E-2</c:v>
                  </c:pt>
                  <c:pt idx="23">
                    <c:v>8.271033792700884E-2</c:v>
                  </c:pt>
                  <c:pt idx="24">
                    <c:v>8.3644087258654035E-2</c:v>
                  </c:pt>
                  <c:pt idx="25">
                    <c:v>8.5360021868163369E-2</c:v>
                  </c:pt>
                  <c:pt idx="26">
                    <c:v>9.1511383627029319E-2</c:v>
                  </c:pt>
                  <c:pt idx="27">
                    <c:v>9.1656969184017861E-2</c:v>
                  </c:pt>
                  <c:pt idx="28">
                    <c:v>8.7068938204160978E-2</c:v>
                  </c:pt>
                  <c:pt idx="29">
                    <c:v>8.6309520525451447E-2</c:v>
                  </c:pt>
                  <c:pt idx="30">
                    <c:v>8.4583292282420258E-2</c:v>
                  </c:pt>
                  <c:pt idx="31">
                    <c:v>8.0802227692063036E-2</c:v>
                  </c:pt>
                  <c:pt idx="32">
                    <c:v>8.1377720128628137E-2</c:v>
                  </c:pt>
                </c:numCache>
              </c:numRef>
            </c:plus>
            <c:minus>
              <c:numRef>
                <c:f>Sheet2!$X$54:$X$86</c:f>
                <c:numCache>
                  <c:formatCode>General</c:formatCode>
                  <c:ptCount val="33"/>
                  <c:pt idx="0">
                    <c:v>2.5166114784235792E-3</c:v>
                  </c:pt>
                  <c:pt idx="1">
                    <c:v>3.0550504633038962E-3</c:v>
                  </c:pt>
                  <c:pt idx="2">
                    <c:v>2.5166114784235792E-3</c:v>
                  </c:pt>
                  <c:pt idx="3">
                    <c:v>2.5166114784235852E-3</c:v>
                  </c:pt>
                  <c:pt idx="4">
                    <c:v>4.5825756949558439E-3</c:v>
                  </c:pt>
                  <c:pt idx="5">
                    <c:v>8.6216781042517173E-3</c:v>
                  </c:pt>
                  <c:pt idx="6">
                    <c:v>1.450287327853806E-2</c:v>
                  </c:pt>
                  <c:pt idx="7">
                    <c:v>3.0550504633038958E-3</c:v>
                  </c:pt>
                  <c:pt idx="8">
                    <c:v>1.5275252316519481E-3</c:v>
                  </c:pt>
                  <c:pt idx="9">
                    <c:v>2.9866369046136154E-2</c:v>
                  </c:pt>
                  <c:pt idx="10">
                    <c:v>2.487971060924948E-2</c:v>
                  </c:pt>
                  <c:pt idx="11">
                    <c:v>1.967231557290602E-2</c:v>
                  </c:pt>
                  <c:pt idx="12">
                    <c:v>2.3459184413217173E-2</c:v>
                  </c:pt>
                  <c:pt idx="13">
                    <c:v>6.77347768875044E-2</c:v>
                  </c:pt>
                  <c:pt idx="14">
                    <c:v>4.4530888156424676E-2</c:v>
                  </c:pt>
                  <c:pt idx="15">
                    <c:v>0.114594938806215</c:v>
                  </c:pt>
                  <c:pt idx="16">
                    <c:v>0.10885923632532672</c:v>
                  </c:pt>
                  <c:pt idx="17">
                    <c:v>0.100758787871497</c:v>
                  </c:pt>
                  <c:pt idx="18">
                    <c:v>9.2153856855442196E-2</c:v>
                  </c:pt>
                  <c:pt idx="19">
                    <c:v>8.6694867206772927E-2</c:v>
                  </c:pt>
                  <c:pt idx="20">
                    <c:v>8.3739675980584835E-2</c:v>
                  </c:pt>
                  <c:pt idx="21">
                    <c:v>8.6063929726686292E-2</c:v>
                  </c:pt>
                  <c:pt idx="22">
                    <c:v>8.4433405711246773E-2</c:v>
                  </c:pt>
                  <c:pt idx="23">
                    <c:v>8.271033792700884E-2</c:v>
                  </c:pt>
                  <c:pt idx="24">
                    <c:v>8.3644087258654035E-2</c:v>
                  </c:pt>
                  <c:pt idx="25">
                    <c:v>8.5360021868163369E-2</c:v>
                  </c:pt>
                  <c:pt idx="26">
                    <c:v>9.1511383627029319E-2</c:v>
                  </c:pt>
                  <c:pt idx="27">
                    <c:v>9.1656969184017861E-2</c:v>
                  </c:pt>
                  <c:pt idx="28">
                    <c:v>8.7068938204160978E-2</c:v>
                  </c:pt>
                  <c:pt idx="29">
                    <c:v>8.6309520525451447E-2</c:v>
                  </c:pt>
                  <c:pt idx="30">
                    <c:v>8.4583292282420258E-2</c:v>
                  </c:pt>
                  <c:pt idx="31">
                    <c:v>8.0802227692063036E-2</c:v>
                  </c:pt>
                  <c:pt idx="32">
                    <c:v>8.1377720128628137E-2</c:v>
                  </c:pt>
                </c:numCache>
              </c:numRef>
            </c:minus>
            <c:spPr>
              <a:noFill/>
              <a:ln w="0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Sheet2!$A$39:$A$71</c:f>
              <c:numCache>
                <c:formatCode>General</c:formatCode>
                <c:ptCount val="33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  <c:pt idx="7">
                  <c:v>210</c:v>
                </c:pt>
                <c:pt idx="8">
                  <c:v>240</c:v>
                </c:pt>
                <c:pt idx="9">
                  <c:v>270</c:v>
                </c:pt>
                <c:pt idx="10">
                  <c:v>300</c:v>
                </c:pt>
                <c:pt idx="11">
                  <c:v>330</c:v>
                </c:pt>
                <c:pt idx="12">
                  <c:v>360</c:v>
                </c:pt>
                <c:pt idx="13">
                  <c:v>390</c:v>
                </c:pt>
                <c:pt idx="14">
                  <c:v>420</c:v>
                </c:pt>
                <c:pt idx="15">
                  <c:v>450</c:v>
                </c:pt>
                <c:pt idx="16">
                  <c:v>480</c:v>
                </c:pt>
                <c:pt idx="17">
                  <c:v>510</c:v>
                </c:pt>
                <c:pt idx="18">
                  <c:v>540</c:v>
                </c:pt>
                <c:pt idx="19">
                  <c:v>570</c:v>
                </c:pt>
                <c:pt idx="20">
                  <c:v>600</c:v>
                </c:pt>
                <c:pt idx="21">
                  <c:v>630</c:v>
                </c:pt>
                <c:pt idx="22">
                  <c:v>660</c:v>
                </c:pt>
                <c:pt idx="23">
                  <c:v>690</c:v>
                </c:pt>
                <c:pt idx="24">
                  <c:v>720</c:v>
                </c:pt>
                <c:pt idx="25">
                  <c:v>750</c:v>
                </c:pt>
                <c:pt idx="26">
                  <c:v>780</c:v>
                </c:pt>
                <c:pt idx="27">
                  <c:v>810</c:v>
                </c:pt>
                <c:pt idx="28">
                  <c:v>840</c:v>
                </c:pt>
                <c:pt idx="29">
                  <c:v>870</c:v>
                </c:pt>
                <c:pt idx="30">
                  <c:v>900</c:v>
                </c:pt>
                <c:pt idx="31">
                  <c:v>930</c:v>
                </c:pt>
                <c:pt idx="32">
                  <c:v>960</c:v>
                </c:pt>
              </c:numCache>
            </c:numRef>
          </c:xVal>
          <c:yVal>
            <c:numRef>
              <c:f>Sheet2!$J$39:$J$71</c:f>
              <c:numCache>
                <c:formatCode>General</c:formatCode>
                <c:ptCount val="33"/>
                <c:pt idx="0">
                  <c:v>0</c:v>
                </c:pt>
                <c:pt idx="1">
                  <c:v>-4.3333333333333418E-3</c:v>
                </c:pt>
                <c:pt idx="2">
                  <c:v>-1.0000000000000009E-3</c:v>
                </c:pt>
                <c:pt idx="3">
                  <c:v>5.6666666666666532E-3</c:v>
                </c:pt>
                <c:pt idx="4">
                  <c:v>2.633333333333332E-2</c:v>
                </c:pt>
                <c:pt idx="5">
                  <c:v>5.3999999999999965E-2</c:v>
                </c:pt>
                <c:pt idx="6">
                  <c:v>9.7999999999999976E-2</c:v>
                </c:pt>
                <c:pt idx="7">
                  <c:v>0.21300000000000002</c:v>
                </c:pt>
                <c:pt idx="8">
                  <c:v>0.29666666666666669</c:v>
                </c:pt>
                <c:pt idx="9">
                  <c:v>0.37833333333333335</c:v>
                </c:pt>
                <c:pt idx="10">
                  <c:v>0.41333333333333333</c:v>
                </c:pt>
                <c:pt idx="11">
                  <c:v>0.42733333333333334</c:v>
                </c:pt>
                <c:pt idx="12">
                  <c:v>0.45699999999999996</c:v>
                </c:pt>
                <c:pt idx="13">
                  <c:v>0.64733333333333343</c:v>
                </c:pt>
                <c:pt idx="14">
                  <c:v>0.79433333333333334</c:v>
                </c:pt>
                <c:pt idx="15">
                  <c:v>0.82233333333333336</c:v>
                </c:pt>
                <c:pt idx="16">
                  <c:v>0.85499999999999998</c:v>
                </c:pt>
                <c:pt idx="17">
                  <c:v>0.87166666666666659</c:v>
                </c:pt>
                <c:pt idx="18">
                  <c:v>0.8806666666666666</c:v>
                </c:pt>
                <c:pt idx="19">
                  <c:v>0.88633333333333331</c:v>
                </c:pt>
                <c:pt idx="20">
                  <c:v>0.8929999999999999</c:v>
                </c:pt>
                <c:pt idx="21">
                  <c:v>0.89733333333333321</c:v>
                </c:pt>
                <c:pt idx="22">
                  <c:v>0.89233333333333331</c:v>
                </c:pt>
                <c:pt idx="23">
                  <c:v>0.88933333333333342</c:v>
                </c:pt>
                <c:pt idx="24">
                  <c:v>0.89</c:v>
                </c:pt>
                <c:pt idx="25">
                  <c:v>0.89200000000000002</c:v>
                </c:pt>
                <c:pt idx="26">
                  <c:v>0.89366666666666672</c:v>
                </c:pt>
                <c:pt idx="27">
                  <c:v>0.89533333333333331</c:v>
                </c:pt>
                <c:pt idx="28">
                  <c:v>0.89433333333333331</c:v>
                </c:pt>
                <c:pt idx="29">
                  <c:v>0.8916666666666665</c:v>
                </c:pt>
                <c:pt idx="30">
                  <c:v>0.8876666666666666</c:v>
                </c:pt>
                <c:pt idx="31">
                  <c:v>0.88633333333333342</c:v>
                </c:pt>
                <c:pt idx="32">
                  <c:v>0.88300000000000001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F213-4F05-BFA5-282B45722B2B}"/>
            </c:ext>
          </c:extLst>
        </c:ser>
        <c:ser>
          <c:idx val="9"/>
          <c:order val="5"/>
          <c:tx>
            <c:v>19.5 µg/mL</c:v>
          </c:tx>
          <c:spPr>
            <a:ln w="6350" cap="rnd">
              <a:solidFill>
                <a:schemeClr val="accent4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2"/>
            <c:spPr>
              <a:solidFill>
                <a:schemeClr val="accent4">
                  <a:lumMod val="60000"/>
                </a:schemeClr>
              </a:solidFill>
              <a:ln w="0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Sheet2!$Y$54:$Y$86</c:f>
                <c:numCache>
                  <c:formatCode>General</c:formatCode>
                  <c:ptCount val="33"/>
                  <c:pt idx="0">
                    <c:v>2.0000000000000018E-3</c:v>
                  </c:pt>
                  <c:pt idx="1">
                    <c:v>3.2145502536643214E-3</c:v>
                  </c:pt>
                  <c:pt idx="2">
                    <c:v>1.5275252316519479E-3</c:v>
                  </c:pt>
                  <c:pt idx="3">
                    <c:v>3.5118845842842497E-3</c:v>
                  </c:pt>
                  <c:pt idx="4">
                    <c:v>3.0550504633038958E-3</c:v>
                  </c:pt>
                  <c:pt idx="5">
                    <c:v>4.0414518843273836E-3</c:v>
                  </c:pt>
                  <c:pt idx="6">
                    <c:v>1.0115993936995688E-2</c:v>
                  </c:pt>
                  <c:pt idx="7">
                    <c:v>4.2508822613664579E-2</c:v>
                  </c:pt>
                  <c:pt idx="8">
                    <c:v>5.1858782605585498E-2</c:v>
                  </c:pt>
                  <c:pt idx="9">
                    <c:v>4.550824101193103E-2</c:v>
                  </c:pt>
                  <c:pt idx="10">
                    <c:v>2.8746014216467206E-2</c:v>
                  </c:pt>
                  <c:pt idx="11">
                    <c:v>3.7018013633004831E-2</c:v>
                  </c:pt>
                  <c:pt idx="12">
                    <c:v>0.12058330453812113</c:v>
                  </c:pt>
                  <c:pt idx="13">
                    <c:v>7.0002380911889955E-2</c:v>
                  </c:pt>
                  <c:pt idx="14">
                    <c:v>4.4162578427140449E-2</c:v>
                  </c:pt>
                  <c:pt idx="15">
                    <c:v>3.7749172176353721E-2</c:v>
                  </c:pt>
                  <c:pt idx="16">
                    <c:v>4.2442117446391987E-2</c:v>
                  </c:pt>
                  <c:pt idx="17">
                    <c:v>4.1968241961432354E-2</c:v>
                  </c:pt>
                  <c:pt idx="18">
                    <c:v>4.0501028793517468E-2</c:v>
                  </c:pt>
                  <c:pt idx="19">
                    <c:v>4.0149719799769439E-2</c:v>
                  </c:pt>
                  <c:pt idx="20">
                    <c:v>3.881151032017862E-2</c:v>
                  </c:pt>
                  <c:pt idx="21">
                    <c:v>3.567912554982252E-2</c:v>
                  </c:pt>
                  <c:pt idx="22">
                    <c:v>3.5725807665234539E-2</c:v>
                  </c:pt>
                  <c:pt idx="23">
                    <c:v>3.6555893277737464E-2</c:v>
                  </c:pt>
                  <c:pt idx="24">
                    <c:v>3.7363083384538781E-2</c:v>
                  </c:pt>
                  <c:pt idx="25">
                    <c:v>3.699999999999997E-2</c:v>
                  </c:pt>
                  <c:pt idx="26">
                    <c:v>3.8188130791298645E-2</c:v>
                  </c:pt>
                  <c:pt idx="27">
                    <c:v>4.1327956639543625E-2</c:v>
                  </c:pt>
                  <c:pt idx="28">
                    <c:v>4.2755116652863877E-2</c:v>
                  </c:pt>
                  <c:pt idx="29">
                    <c:v>4.027819923151147E-2</c:v>
                  </c:pt>
                  <c:pt idx="30">
                    <c:v>4.1581245772583555E-2</c:v>
                  </c:pt>
                  <c:pt idx="31">
                    <c:v>4.1073105555825676E-2</c:v>
                  </c:pt>
                  <c:pt idx="32">
                    <c:v>3.9576929306520625E-2</c:v>
                  </c:pt>
                </c:numCache>
              </c:numRef>
            </c:plus>
            <c:minus>
              <c:numRef>
                <c:f>Sheet2!$Y$54:$Y$86</c:f>
                <c:numCache>
                  <c:formatCode>General</c:formatCode>
                  <c:ptCount val="33"/>
                  <c:pt idx="0">
                    <c:v>2.0000000000000018E-3</c:v>
                  </c:pt>
                  <c:pt idx="1">
                    <c:v>3.2145502536643214E-3</c:v>
                  </c:pt>
                  <c:pt idx="2">
                    <c:v>1.5275252316519479E-3</c:v>
                  </c:pt>
                  <c:pt idx="3">
                    <c:v>3.5118845842842497E-3</c:v>
                  </c:pt>
                  <c:pt idx="4">
                    <c:v>3.0550504633038958E-3</c:v>
                  </c:pt>
                  <c:pt idx="5">
                    <c:v>4.0414518843273836E-3</c:v>
                  </c:pt>
                  <c:pt idx="6">
                    <c:v>1.0115993936995688E-2</c:v>
                  </c:pt>
                  <c:pt idx="7">
                    <c:v>4.2508822613664579E-2</c:v>
                  </c:pt>
                  <c:pt idx="8">
                    <c:v>5.1858782605585498E-2</c:v>
                  </c:pt>
                  <c:pt idx="9">
                    <c:v>4.550824101193103E-2</c:v>
                  </c:pt>
                  <c:pt idx="10">
                    <c:v>2.8746014216467206E-2</c:v>
                  </c:pt>
                  <c:pt idx="11">
                    <c:v>3.7018013633004831E-2</c:v>
                  </c:pt>
                  <c:pt idx="12">
                    <c:v>0.12058330453812113</c:v>
                  </c:pt>
                  <c:pt idx="13">
                    <c:v>7.0002380911889955E-2</c:v>
                  </c:pt>
                  <c:pt idx="14">
                    <c:v>4.4162578427140449E-2</c:v>
                  </c:pt>
                  <c:pt idx="15">
                    <c:v>3.7749172176353721E-2</c:v>
                  </c:pt>
                  <c:pt idx="16">
                    <c:v>4.2442117446391987E-2</c:v>
                  </c:pt>
                  <c:pt idx="17">
                    <c:v>4.1968241961432354E-2</c:v>
                  </c:pt>
                  <c:pt idx="18">
                    <c:v>4.0501028793517468E-2</c:v>
                  </c:pt>
                  <c:pt idx="19">
                    <c:v>4.0149719799769439E-2</c:v>
                  </c:pt>
                  <c:pt idx="20">
                    <c:v>3.881151032017862E-2</c:v>
                  </c:pt>
                  <c:pt idx="21">
                    <c:v>3.567912554982252E-2</c:v>
                  </c:pt>
                  <c:pt idx="22">
                    <c:v>3.5725807665234539E-2</c:v>
                  </c:pt>
                  <c:pt idx="23">
                    <c:v>3.6555893277737464E-2</c:v>
                  </c:pt>
                  <c:pt idx="24">
                    <c:v>3.7363083384538781E-2</c:v>
                  </c:pt>
                  <c:pt idx="25">
                    <c:v>3.699999999999997E-2</c:v>
                  </c:pt>
                  <c:pt idx="26">
                    <c:v>3.8188130791298645E-2</c:v>
                  </c:pt>
                  <c:pt idx="27">
                    <c:v>4.1327956639543625E-2</c:v>
                  </c:pt>
                  <c:pt idx="28">
                    <c:v>4.2755116652863877E-2</c:v>
                  </c:pt>
                  <c:pt idx="29">
                    <c:v>4.027819923151147E-2</c:v>
                  </c:pt>
                  <c:pt idx="30">
                    <c:v>4.1581245772583555E-2</c:v>
                  </c:pt>
                  <c:pt idx="31">
                    <c:v>4.1073105555825676E-2</c:v>
                  </c:pt>
                  <c:pt idx="32">
                    <c:v>3.9576929306520625E-2</c:v>
                  </c:pt>
                </c:numCache>
              </c:numRef>
            </c:minus>
            <c:spPr>
              <a:noFill/>
              <a:ln w="0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Sheet2!$A$39:$A$71</c:f>
              <c:numCache>
                <c:formatCode>General</c:formatCode>
                <c:ptCount val="33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  <c:pt idx="7">
                  <c:v>210</c:v>
                </c:pt>
                <c:pt idx="8">
                  <c:v>240</c:v>
                </c:pt>
                <c:pt idx="9">
                  <c:v>270</c:v>
                </c:pt>
                <c:pt idx="10">
                  <c:v>300</c:v>
                </c:pt>
                <c:pt idx="11">
                  <c:v>330</c:v>
                </c:pt>
                <c:pt idx="12">
                  <c:v>360</c:v>
                </c:pt>
                <c:pt idx="13">
                  <c:v>390</c:v>
                </c:pt>
                <c:pt idx="14">
                  <c:v>420</c:v>
                </c:pt>
                <c:pt idx="15">
                  <c:v>450</c:v>
                </c:pt>
                <c:pt idx="16">
                  <c:v>480</c:v>
                </c:pt>
                <c:pt idx="17">
                  <c:v>510</c:v>
                </c:pt>
                <c:pt idx="18">
                  <c:v>540</c:v>
                </c:pt>
                <c:pt idx="19">
                  <c:v>570</c:v>
                </c:pt>
                <c:pt idx="20">
                  <c:v>600</c:v>
                </c:pt>
                <c:pt idx="21">
                  <c:v>630</c:v>
                </c:pt>
                <c:pt idx="22">
                  <c:v>660</c:v>
                </c:pt>
                <c:pt idx="23">
                  <c:v>690</c:v>
                </c:pt>
                <c:pt idx="24">
                  <c:v>720</c:v>
                </c:pt>
                <c:pt idx="25">
                  <c:v>750</c:v>
                </c:pt>
                <c:pt idx="26">
                  <c:v>780</c:v>
                </c:pt>
                <c:pt idx="27">
                  <c:v>810</c:v>
                </c:pt>
                <c:pt idx="28">
                  <c:v>840</c:v>
                </c:pt>
                <c:pt idx="29">
                  <c:v>870</c:v>
                </c:pt>
                <c:pt idx="30">
                  <c:v>900</c:v>
                </c:pt>
                <c:pt idx="31">
                  <c:v>930</c:v>
                </c:pt>
                <c:pt idx="32">
                  <c:v>960</c:v>
                </c:pt>
              </c:numCache>
            </c:numRef>
          </c:xVal>
          <c:yVal>
            <c:numRef>
              <c:f>Sheet2!$K$39:$K$71</c:f>
              <c:numCache>
                <c:formatCode>General</c:formatCode>
                <c:ptCount val="33"/>
                <c:pt idx="0">
                  <c:v>0</c:v>
                </c:pt>
                <c:pt idx="1">
                  <c:v>-3.6666666666666792E-3</c:v>
                </c:pt>
                <c:pt idx="2">
                  <c:v>-3.3333333333333826E-4</c:v>
                </c:pt>
                <c:pt idx="3">
                  <c:v>9.3333333333333185E-3</c:v>
                </c:pt>
                <c:pt idx="4">
                  <c:v>3.3666666666666664E-2</c:v>
                </c:pt>
                <c:pt idx="5">
                  <c:v>6.2666666666666634E-2</c:v>
                </c:pt>
                <c:pt idx="6">
                  <c:v>0.12233333333333334</c:v>
                </c:pt>
                <c:pt idx="7">
                  <c:v>0.254</c:v>
                </c:pt>
                <c:pt idx="8">
                  <c:v>0.3216666666666666</c:v>
                </c:pt>
                <c:pt idx="9">
                  <c:v>0.38399999999999995</c:v>
                </c:pt>
                <c:pt idx="10">
                  <c:v>0.43566666666666659</c:v>
                </c:pt>
                <c:pt idx="11">
                  <c:v>0.45466666666666661</c:v>
                </c:pt>
                <c:pt idx="12">
                  <c:v>0.53066666666666673</c:v>
                </c:pt>
                <c:pt idx="13">
                  <c:v>0.66733333333333333</c:v>
                </c:pt>
                <c:pt idx="14">
                  <c:v>0.7446666666666667</c:v>
                </c:pt>
                <c:pt idx="15">
                  <c:v>0.80800000000000005</c:v>
                </c:pt>
                <c:pt idx="16">
                  <c:v>0.82566666666666666</c:v>
                </c:pt>
                <c:pt idx="17">
                  <c:v>0.83666666666666678</c:v>
                </c:pt>
                <c:pt idx="18">
                  <c:v>0.84333333333333327</c:v>
                </c:pt>
                <c:pt idx="19">
                  <c:v>0.84900000000000009</c:v>
                </c:pt>
                <c:pt idx="20">
                  <c:v>0.85233333333333339</c:v>
                </c:pt>
                <c:pt idx="21">
                  <c:v>0.85499999999999998</c:v>
                </c:pt>
                <c:pt idx="22">
                  <c:v>0.8553333333333335</c:v>
                </c:pt>
                <c:pt idx="23">
                  <c:v>0.85066666666666668</c:v>
                </c:pt>
                <c:pt idx="24">
                  <c:v>0.85</c:v>
                </c:pt>
                <c:pt idx="25">
                  <c:v>0.85099999999999998</c:v>
                </c:pt>
                <c:pt idx="26">
                  <c:v>0.85166666666666657</c:v>
                </c:pt>
                <c:pt idx="27">
                  <c:v>0.85200000000000009</c:v>
                </c:pt>
                <c:pt idx="28">
                  <c:v>0.85200000000000009</c:v>
                </c:pt>
                <c:pt idx="29">
                  <c:v>0.85333333333333339</c:v>
                </c:pt>
                <c:pt idx="30">
                  <c:v>0.85099999999999998</c:v>
                </c:pt>
                <c:pt idx="31">
                  <c:v>0.85099999999999998</c:v>
                </c:pt>
                <c:pt idx="32">
                  <c:v>0.84833333333333338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F213-4F05-BFA5-282B45722B2B}"/>
            </c:ext>
          </c:extLst>
        </c:ser>
        <c:ser>
          <c:idx val="10"/>
          <c:order val="6"/>
          <c:tx>
            <c:v>9.76 µg/mL</c:v>
          </c:tx>
          <c:spPr>
            <a:ln w="6350" cap="rnd">
              <a:solidFill>
                <a:schemeClr val="accent5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2"/>
            <c:spPr>
              <a:solidFill>
                <a:schemeClr val="accent5">
                  <a:lumMod val="60000"/>
                </a:schemeClr>
              </a:solidFill>
              <a:ln w="0">
                <a:solidFill>
                  <a:schemeClr val="accent5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Sheet2!$Z$54:$Z$86</c:f>
                <c:numCache>
                  <c:formatCode>General</c:formatCode>
                  <c:ptCount val="33"/>
                  <c:pt idx="0">
                    <c:v>2.3094010767584971E-3</c:v>
                  </c:pt>
                  <c:pt idx="1">
                    <c:v>9.2915732431775692E-3</c:v>
                  </c:pt>
                  <c:pt idx="2">
                    <c:v>1.0000000000000009E-3</c:v>
                  </c:pt>
                  <c:pt idx="3">
                    <c:v>2.0816659994661348E-3</c:v>
                  </c:pt>
                  <c:pt idx="4">
                    <c:v>4.0414518843273836E-3</c:v>
                  </c:pt>
                  <c:pt idx="5">
                    <c:v>5.0000000000000044E-3</c:v>
                  </c:pt>
                  <c:pt idx="6">
                    <c:v>1.4843629385474877E-2</c:v>
                  </c:pt>
                  <c:pt idx="7">
                    <c:v>1.4011899704655814E-2</c:v>
                  </c:pt>
                  <c:pt idx="8">
                    <c:v>1.5716233645501725E-2</c:v>
                  </c:pt>
                  <c:pt idx="9">
                    <c:v>9.073771725877474E-3</c:v>
                  </c:pt>
                  <c:pt idx="10">
                    <c:v>1.7897858344878417E-2</c:v>
                  </c:pt>
                  <c:pt idx="11">
                    <c:v>2.0132891827388633E-2</c:v>
                  </c:pt>
                  <c:pt idx="12">
                    <c:v>1.6370705543744913E-2</c:v>
                  </c:pt>
                  <c:pt idx="13">
                    <c:v>2.051828452868321E-2</c:v>
                  </c:pt>
                  <c:pt idx="14">
                    <c:v>7.2147996045166321E-2</c:v>
                  </c:pt>
                  <c:pt idx="15">
                    <c:v>3.8196858509568596E-2</c:v>
                  </c:pt>
                  <c:pt idx="16">
                    <c:v>4.2852460061626997E-2</c:v>
                  </c:pt>
                  <c:pt idx="17">
                    <c:v>4.5632590692764062E-2</c:v>
                  </c:pt>
                  <c:pt idx="18">
                    <c:v>4.4530888156424676E-2</c:v>
                  </c:pt>
                  <c:pt idx="19">
                    <c:v>4.6704746368365357E-2</c:v>
                  </c:pt>
                  <c:pt idx="20">
                    <c:v>4.6522396040330205E-2</c:v>
                  </c:pt>
                  <c:pt idx="21">
                    <c:v>4.7258156262526121E-2</c:v>
                  </c:pt>
                  <c:pt idx="22">
                    <c:v>4.856953777832361E-2</c:v>
                  </c:pt>
                  <c:pt idx="23">
                    <c:v>4.91358660586474E-2</c:v>
                  </c:pt>
                  <c:pt idx="24">
                    <c:v>4.9517673612559834E-2</c:v>
                  </c:pt>
                  <c:pt idx="25">
                    <c:v>4.8190593826319857E-2</c:v>
                  </c:pt>
                  <c:pt idx="26">
                    <c:v>4.6872166581031903E-2</c:v>
                  </c:pt>
                  <c:pt idx="27">
                    <c:v>4.8211340298039189E-2</c:v>
                  </c:pt>
                  <c:pt idx="28">
                    <c:v>4.8003472096644607E-2</c:v>
                  </c:pt>
                  <c:pt idx="29">
                    <c:v>4.7258156262526121E-2</c:v>
                  </c:pt>
                  <c:pt idx="30">
                    <c:v>4.7258156262526121E-2</c:v>
                  </c:pt>
                  <c:pt idx="31">
                    <c:v>4.7437678414245121E-2</c:v>
                  </c:pt>
                  <c:pt idx="32">
                    <c:v>4.9325449820554139E-2</c:v>
                  </c:pt>
                </c:numCache>
              </c:numRef>
            </c:plus>
            <c:minus>
              <c:numRef>
                <c:f>Sheet2!$Z$54:$Z$86</c:f>
                <c:numCache>
                  <c:formatCode>General</c:formatCode>
                  <c:ptCount val="33"/>
                  <c:pt idx="0">
                    <c:v>2.3094010767584971E-3</c:v>
                  </c:pt>
                  <c:pt idx="1">
                    <c:v>9.2915732431775692E-3</c:v>
                  </c:pt>
                  <c:pt idx="2">
                    <c:v>1.0000000000000009E-3</c:v>
                  </c:pt>
                  <c:pt idx="3">
                    <c:v>2.0816659994661348E-3</c:v>
                  </c:pt>
                  <c:pt idx="4">
                    <c:v>4.0414518843273836E-3</c:v>
                  </c:pt>
                  <c:pt idx="5">
                    <c:v>5.0000000000000044E-3</c:v>
                  </c:pt>
                  <c:pt idx="6">
                    <c:v>1.4843629385474877E-2</c:v>
                  </c:pt>
                  <c:pt idx="7">
                    <c:v>1.4011899704655814E-2</c:v>
                  </c:pt>
                  <c:pt idx="8">
                    <c:v>1.5716233645501725E-2</c:v>
                  </c:pt>
                  <c:pt idx="9">
                    <c:v>9.073771725877474E-3</c:v>
                  </c:pt>
                  <c:pt idx="10">
                    <c:v>1.7897858344878417E-2</c:v>
                  </c:pt>
                  <c:pt idx="11">
                    <c:v>2.0132891827388633E-2</c:v>
                  </c:pt>
                  <c:pt idx="12">
                    <c:v>1.6370705543744913E-2</c:v>
                  </c:pt>
                  <c:pt idx="13">
                    <c:v>2.051828452868321E-2</c:v>
                  </c:pt>
                  <c:pt idx="14">
                    <c:v>7.2147996045166321E-2</c:v>
                  </c:pt>
                  <c:pt idx="15">
                    <c:v>3.8196858509568596E-2</c:v>
                  </c:pt>
                  <c:pt idx="16">
                    <c:v>4.2852460061626997E-2</c:v>
                  </c:pt>
                  <c:pt idx="17">
                    <c:v>4.5632590692764062E-2</c:v>
                  </c:pt>
                  <c:pt idx="18">
                    <c:v>4.4530888156424676E-2</c:v>
                  </c:pt>
                  <c:pt idx="19">
                    <c:v>4.6704746368365357E-2</c:v>
                  </c:pt>
                  <c:pt idx="20">
                    <c:v>4.6522396040330205E-2</c:v>
                  </c:pt>
                  <c:pt idx="21">
                    <c:v>4.7258156262526121E-2</c:v>
                  </c:pt>
                  <c:pt idx="22">
                    <c:v>4.856953777832361E-2</c:v>
                  </c:pt>
                  <c:pt idx="23">
                    <c:v>4.91358660586474E-2</c:v>
                  </c:pt>
                  <c:pt idx="24">
                    <c:v>4.9517673612559834E-2</c:v>
                  </c:pt>
                  <c:pt idx="25">
                    <c:v>4.8190593826319857E-2</c:v>
                  </c:pt>
                  <c:pt idx="26">
                    <c:v>4.6872166581031903E-2</c:v>
                  </c:pt>
                  <c:pt idx="27">
                    <c:v>4.8211340298039189E-2</c:v>
                  </c:pt>
                  <c:pt idx="28">
                    <c:v>4.8003472096644607E-2</c:v>
                  </c:pt>
                  <c:pt idx="29">
                    <c:v>4.7258156262526121E-2</c:v>
                  </c:pt>
                  <c:pt idx="30">
                    <c:v>4.7258156262526121E-2</c:v>
                  </c:pt>
                  <c:pt idx="31">
                    <c:v>4.7437678414245121E-2</c:v>
                  </c:pt>
                  <c:pt idx="32">
                    <c:v>4.9325449820554139E-2</c:v>
                  </c:pt>
                </c:numCache>
              </c:numRef>
            </c:minus>
            <c:spPr>
              <a:noFill/>
              <a:ln w="0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Sheet2!$A$39:$A$71</c:f>
              <c:numCache>
                <c:formatCode>General</c:formatCode>
                <c:ptCount val="33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  <c:pt idx="7">
                  <c:v>210</c:v>
                </c:pt>
                <c:pt idx="8">
                  <c:v>240</c:v>
                </c:pt>
                <c:pt idx="9">
                  <c:v>270</c:v>
                </c:pt>
                <c:pt idx="10">
                  <c:v>300</c:v>
                </c:pt>
                <c:pt idx="11">
                  <c:v>330</c:v>
                </c:pt>
                <c:pt idx="12">
                  <c:v>360</c:v>
                </c:pt>
                <c:pt idx="13">
                  <c:v>390</c:v>
                </c:pt>
                <c:pt idx="14">
                  <c:v>420</c:v>
                </c:pt>
                <c:pt idx="15">
                  <c:v>450</c:v>
                </c:pt>
                <c:pt idx="16">
                  <c:v>480</c:v>
                </c:pt>
                <c:pt idx="17">
                  <c:v>510</c:v>
                </c:pt>
                <c:pt idx="18">
                  <c:v>540</c:v>
                </c:pt>
                <c:pt idx="19">
                  <c:v>570</c:v>
                </c:pt>
                <c:pt idx="20">
                  <c:v>600</c:v>
                </c:pt>
                <c:pt idx="21">
                  <c:v>630</c:v>
                </c:pt>
                <c:pt idx="22">
                  <c:v>660</c:v>
                </c:pt>
                <c:pt idx="23">
                  <c:v>690</c:v>
                </c:pt>
                <c:pt idx="24">
                  <c:v>720</c:v>
                </c:pt>
                <c:pt idx="25">
                  <c:v>750</c:v>
                </c:pt>
                <c:pt idx="26">
                  <c:v>780</c:v>
                </c:pt>
                <c:pt idx="27">
                  <c:v>810</c:v>
                </c:pt>
                <c:pt idx="28">
                  <c:v>840</c:v>
                </c:pt>
                <c:pt idx="29">
                  <c:v>870</c:v>
                </c:pt>
                <c:pt idx="30">
                  <c:v>900</c:v>
                </c:pt>
                <c:pt idx="31">
                  <c:v>930</c:v>
                </c:pt>
                <c:pt idx="32">
                  <c:v>960</c:v>
                </c:pt>
              </c:numCache>
            </c:numRef>
          </c:xVal>
          <c:yVal>
            <c:numRef>
              <c:f>Sheet2!$L$39:$L$71</c:f>
              <c:numCache>
                <c:formatCode>General</c:formatCode>
                <c:ptCount val="33"/>
                <c:pt idx="0">
                  <c:v>0</c:v>
                </c:pt>
                <c:pt idx="1">
                  <c:v>0</c:v>
                </c:pt>
                <c:pt idx="2">
                  <c:v>-3.333333333333327E-3</c:v>
                </c:pt>
                <c:pt idx="3">
                  <c:v>5.9999999999999915E-3</c:v>
                </c:pt>
                <c:pt idx="4">
                  <c:v>3.0333333333333337E-2</c:v>
                </c:pt>
                <c:pt idx="5">
                  <c:v>5.966666666666666E-2</c:v>
                </c:pt>
                <c:pt idx="6">
                  <c:v>0.1183333333333333</c:v>
                </c:pt>
                <c:pt idx="7">
                  <c:v>0.26</c:v>
                </c:pt>
                <c:pt idx="8">
                  <c:v>0.33266666666666667</c:v>
                </c:pt>
                <c:pt idx="9">
                  <c:v>0.38800000000000001</c:v>
                </c:pt>
                <c:pt idx="10">
                  <c:v>0.44033333333333341</c:v>
                </c:pt>
                <c:pt idx="11">
                  <c:v>0.47133333333333333</c:v>
                </c:pt>
                <c:pt idx="12">
                  <c:v>0.5126666666666666</c:v>
                </c:pt>
                <c:pt idx="13">
                  <c:v>0.66966666666666652</c:v>
                </c:pt>
                <c:pt idx="14">
                  <c:v>0.70233333333333337</c:v>
                </c:pt>
                <c:pt idx="15">
                  <c:v>0.76266666666666649</c:v>
                </c:pt>
                <c:pt idx="16">
                  <c:v>0.7659999999999999</c:v>
                </c:pt>
                <c:pt idx="17">
                  <c:v>0.77333333333333321</c:v>
                </c:pt>
                <c:pt idx="18">
                  <c:v>0.77766666666666662</c:v>
                </c:pt>
                <c:pt idx="19">
                  <c:v>0.78399999999999992</c:v>
                </c:pt>
                <c:pt idx="20">
                  <c:v>0.78933333333333322</c:v>
                </c:pt>
                <c:pt idx="21">
                  <c:v>0.77933333333333332</c:v>
                </c:pt>
                <c:pt idx="22">
                  <c:v>0.77366666666666661</c:v>
                </c:pt>
                <c:pt idx="23">
                  <c:v>0.77100000000000002</c:v>
                </c:pt>
                <c:pt idx="24">
                  <c:v>0.7706666666666665</c:v>
                </c:pt>
                <c:pt idx="25">
                  <c:v>0.76800000000000002</c:v>
                </c:pt>
                <c:pt idx="26">
                  <c:v>0.76666666666666672</c:v>
                </c:pt>
                <c:pt idx="27">
                  <c:v>0.76733333333333331</c:v>
                </c:pt>
                <c:pt idx="28">
                  <c:v>0.7663333333333332</c:v>
                </c:pt>
                <c:pt idx="29">
                  <c:v>0.76733333333333331</c:v>
                </c:pt>
                <c:pt idx="30">
                  <c:v>0.7653333333333332</c:v>
                </c:pt>
                <c:pt idx="31">
                  <c:v>0.76699999999999979</c:v>
                </c:pt>
                <c:pt idx="32">
                  <c:v>0.76466666666666661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F213-4F05-BFA5-282B45722B2B}"/>
            </c:ext>
          </c:extLst>
        </c:ser>
        <c:ser>
          <c:idx val="11"/>
          <c:order val="7"/>
          <c:tx>
            <c:v>4.88 µg/mL</c:v>
          </c:tx>
          <c:spPr>
            <a:ln w="6350" cap="rnd">
              <a:solidFill>
                <a:schemeClr val="accent6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2"/>
            <c:spPr>
              <a:solidFill>
                <a:schemeClr val="accent6">
                  <a:lumMod val="60000"/>
                </a:schemeClr>
              </a:solidFill>
              <a:ln w="0">
                <a:solidFill>
                  <a:schemeClr val="accent6">
                    <a:lumMod val="60000"/>
                  </a:schemeClr>
                </a:solidFill>
              </a:ln>
              <a:effectLst/>
            </c:spPr>
          </c:marker>
          <c:xVal>
            <c:numRef>
              <c:f>Sheet2!$A$39:$A$71</c:f>
              <c:numCache>
                <c:formatCode>General</c:formatCode>
                <c:ptCount val="33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  <c:pt idx="7">
                  <c:v>210</c:v>
                </c:pt>
                <c:pt idx="8">
                  <c:v>240</c:v>
                </c:pt>
                <c:pt idx="9">
                  <c:v>270</c:v>
                </c:pt>
                <c:pt idx="10">
                  <c:v>300</c:v>
                </c:pt>
                <c:pt idx="11">
                  <c:v>330</c:v>
                </c:pt>
                <c:pt idx="12">
                  <c:v>360</c:v>
                </c:pt>
                <c:pt idx="13">
                  <c:v>390</c:v>
                </c:pt>
                <c:pt idx="14">
                  <c:v>420</c:v>
                </c:pt>
                <c:pt idx="15">
                  <c:v>450</c:v>
                </c:pt>
                <c:pt idx="16">
                  <c:v>480</c:v>
                </c:pt>
                <c:pt idx="17">
                  <c:v>510</c:v>
                </c:pt>
                <c:pt idx="18">
                  <c:v>540</c:v>
                </c:pt>
                <c:pt idx="19">
                  <c:v>570</c:v>
                </c:pt>
                <c:pt idx="20">
                  <c:v>600</c:v>
                </c:pt>
                <c:pt idx="21">
                  <c:v>630</c:v>
                </c:pt>
                <c:pt idx="22">
                  <c:v>660</c:v>
                </c:pt>
                <c:pt idx="23">
                  <c:v>690</c:v>
                </c:pt>
                <c:pt idx="24">
                  <c:v>720</c:v>
                </c:pt>
                <c:pt idx="25">
                  <c:v>750</c:v>
                </c:pt>
                <c:pt idx="26">
                  <c:v>780</c:v>
                </c:pt>
                <c:pt idx="27">
                  <c:v>810</c:v>
                </c:pt>
                <c:pt idx="28">
                  <c:v>840</c:v>
                </c:pt>
                <c:pt idx="29">
                  <c:v>870</c:v>
                </c:pt>
                <c:pt idx="30">
                  <c:v>900</c:v>
                </c:pt>
                <c:pt idx="31">
                  <c:v>930</c:v>
                </c:pt>
                <c:pt idx="32">
                  <c:v>960</c:v>
                </c:pt>
              </c:numCache>
            </c:numRef>
          </c:xVal>
          <c:yVal>
            <c:numRef>
              <c:f>Sheet2!$M$39:$M$71</c:f>
              <c:numCache>
                <c:formatCode>General</c:formatCode>
                <c:ptCount val="33"/>
                <c:pt idx="0">
                  <c:v>0</c:v>
                </c:pt>
                <c:pt idx="1">
                  <c:v>-3.0000000000000027E-3</c:v>
                </c:pt>
                <c:pt idx="2">
                  <c:v>3.3333333333332438E-4</c:v>
                </c:pt>
                <c:pt idx="3">
                  <c:v>9.3333333333333185E-3</c:v>
                </c:pt>
                <c:pt idx="4">
                  <c:v>3.5666666666666666E-2</c:v>
                </c:pt>
                <c:pt idx="5">
                  <c:v>6.8333333333333315E-2</c:v>
                </c:pt>
                <c:pt idx="6">
                  <c:v>0.15333333333333332</c:v>
                </c:pt>
                <c:pt idx="7">
                  <c:v>0.27233333333333332</c:v>
                </c:pt>
                <c:pt idx="8">
                  <c:v>0.34899999999999998</c:v>
                </c:pt>
                <c:pt idx="9">
                  <c:v>0.41</c:v>
                </c:pt>
                <c:pt idx="10">
                  <c:v>0.443</c:v>
                </c:pt>
                <c:pt idx="11">
                  <c:v>0.47599999999999992</c:v>
                </c:pt>
                <c:pt idx="12">
                  <c:v>0.66766666666666674</c:v>
                </c:pt>
                <c:pt idx="13">
                  <c:v>0.79333333333333333</c:v>
                </c:pt>
                <c:pt idx="14">
                  <c:v>0.79</c:v>
                </c:pt>
                <c:pt idx="15">
                  <c:v>0.92</c:v>
                </c:pt>
                <c:pt idx="16">
                  <c:v>0.94133333333333324</c:v>
                </c:pt>
                <c:pt idx="17">
                  <c:v>0.95400000000000007</c:v>
                </c:pt>
                <c:pt idx="18">
                  <c:v>0.97033333333333316</c:v>
                </c:pt>
                <c:pt idx="19">
                  <c:v>0.97666666666666668</c:v>
                </c:pt>
                <c:pt idx="20">
                  <c:v>0.96733333333333349</c:v>
                </c:pt>
                <c:pt idx="21">
                  <c:v>0.9746666666666669</c:v>
                </c:pt>
                <c:pt idx="22">
                  <c:v>0.98433333333333339</c:v>
                </c:pt>
                <c:pt idx="23">
                  <c:v>0.9860000000000001</c:v>
                </c:pt>
                <c:pt idx="24">
                  <c:v>0.97799999999999987</c:v>
                </c:pt>
                <c:pt idx="25">
                  <c:v>0.96966666666666657</c:v>
                </c:pt>
                <c:pt idx="26">
                  <c:v>0.93266666666666664</c:v>
                </c:pt>
                <c:pt idx="27">
                  <c:v>0.90066666666666673</c:v>
                </c:pt>
                <c:pt idx="28">
                  <c:v>0.85466666666666669</c:v>
                </c:pt>
                <c:pt idx="29">
                  <c:v>0.86333333333333329</c:v>
                </c:pt>
                <c:pt idx="30">
                  <c:v>0.76433333333333342</c:v>
                </c:pt>
                <c:pt idx="31">
                  <c:v>0.68233333333333346</c:v>
                </c:pt>
                <c:pt idx="32">
                  <c:v>0.69800000000000018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F213-4F05-BFA5-282B45722B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36012784"/>
        <c:axId val="1835960432"/>
      </c:scatterChart>
      <c:valAx>
        <c:axId val="1836012784"/>
        <c:scaling>
          <c:orientation val="minMax"/>
          <c:max val="10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900" b="1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Time</a:t>
                </a:r>
                <a:r>
                  <a:rPr lang="en-US" sz="900" b="1" baseline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</a:t>
                </a:r>
                <a:r>
                  <a:rPr lang="zh-CN" altLang="en-US" sz="900" b="1" baseline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</a:t>
                </a:r>
                <a:r>
                  <a:rPr lang="en-US" altLang="zh-CN" sz="900" b="1" baseline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/</a:t>
                </a:r>
                <a:r>
                  <a:rPr lang="zh-CN" altLang="en-US" sz="900" b="1" baseline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</a:t>
                </a:r>
                <a:r>
                  <a:rPr lang="en-US" sz="900" b="1" baseline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min</a:t>
                </a:r>
                <a:endParaRPr lang="en-US" sz="900" b="1">
                  <a:solidFill>
                    <a:schemeClr val="tx1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835960432"/>
        <c:crosses val="autoZero"/>
        <c:crossBetween val="midCat"/>
      </c:valAx>
      <c:valAx>
        <c:axId val="1835960432"/>
        <c:scaling>
          <c:orientation val="minMax"/>
          <c:min val="0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83601278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9.8120799607325684E-2"/>
          <c:y val="0.86861656408381827"/>
          <c:w val="0.90187914862914864"/>
          <c:h val="0.128593564639200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0.38785</cdr:x>
      <cdr:y>0.18164</cdr:y>
    </cdr:from>
    <cdr:to>
      <cdr:x>0.45573</cdr:x>
      <cdr:y>0.18164</cdr:y>
    </cdr:to>
    <cdr:cxnSp macro="">
      <cdr:nvCxnSpPr>
        <cdr:cNvPr id="2" name="Straight Connector 1">
          <a:extLst xmlns:a="http://schemas.openxmlformats.org/drawingml/2006/main">
            <a:ext uri="{FF2B5EF4-FFF2-40B4-BE49-F238E27FC236}">
              <a16:creationId xmlns:a16="http://schemas.microsoft.com/office/drawing/2014/main" id="{F961C693-6CB7-6245-947E-F80E125BA95F}"/>
            </a:ext>
          </a:extLst>
        </cdr:cNvPr>
        <cdr:cNvCxnSpPr/>
      </cdr:nvCxnSpPr>
      <cdr:spPr>
        <a:xfrm xmlns:a="http://schemas.openxmlformats.org/drawingml/2006/main">
          <a:off x="1084546" y="251649"/>
          <a:ext cx="189814" cy="0"/>
        </a:xfrm>
        <a:prstGeom xmlns:a="http://schemas.openxmlformats.org/drawingml/2006/main" prst="line">
          <a:avLst/>
        </a:prstGeom>
        <a:ln xmlns:a="http://schemas.openxmlformats.org/drawingml/2006/main" w="9525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0.57784</cdr:x>
      <cdr:y>0.19851</cdr:y>
    </cdr:from>
    <cdr:to>
      <cdr:x>0.64596</cdr:x>
      <cdr:y>0.19851</cdr:y>
    </cdr:to>
    <cdr:cxnSp macro="">
      <cdr:nvCxnSpPr>
        <cdr:cNvPr id="3" name="Straight Connector 2">
          <a:extLst xmlns:a="http://schemas.openxmlformats.org/drawingml/2006/main">
            <a:ext uri="{FF2B5EF4-FFF2-40B4-BE49-F238E27FC236}">
              <a16:creationId xmlns:a16="http://schemas.microsoft.com/office/drawing/2014/main" id="{07DFC11B-AF7E-834B-A654-441320E7CCEF}"/>
            </a:ext>
          </a:extLst>
        </cdr:cNvPr>
        <cdr:cNvCxnSpPr/>
      </cdr:nvCxnSpPr>
      <cdr:spPr>
        <a:xfrm xmlns:a="http://schemas.openxmlformats.org/drawingml/2006/main">
          <a:off x="1615823" y="275023"/>
          <a:ext cx="190485" cy="0"/>
        </a:xfrm>
        <a:prstGeom xmlns:a="http://schemas.openxmlformats.org/drawingml/2006/main" prst="line">
          <a:avLst/>
        </a:prstGeom>
        <a:ln xmlns:a="http://schemas.openxmlformats.org/drawingml/2006/main" w="9525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0.17679</cdr:x>
      <cdr:y>0.28894</cdr:y>
    </cdr:from>
    <cdr:to>
      <cdr:x>0.32126</cdr:x>
      <cdr:y>0.28894</cdr:y>
    </cdr:to>
    <cdr:cxnSp macro="">
      <cdr:nvCxnSpPr>
        <cdr:cNvPr id="5" name="Straight Connector 4">
          <a:extLst xmlns:a="http://schemas.openxmlformats.org/drawingml/2006/main">
            <a:ext uri="{FF2B5EF4-FFF2-40B4-BE49-F238E27FC236}">
              <a16:creationId xmlns:a16="http://schemas.microsoft.com/office/drawing/2014/main" id="{427AAA19-98BF-D741-A35B-4198AA4D1CEE}"/>
            </a:ext>
          </a:extLst>
        </cdr:cNvPr>
        <cdr:cNvCxnSpPr/>
      </cdr:nvCxnSpPr>
      <cdr:spPr>
        <a:xfrm xmlns:a="http://schemas.openxmlformats.org/drawingml/2006/main">
          <a:off x="494360" y="400314"/>
          <a:ext cx="403983" cy="0"/>
        </a:xfrm>
        <a:prstGeom xmlns:a="http://schemas.openxmlformats.org/drawingml/2006/main" prst="line">
          <a:avLst/>
        </a:prstGeom>
        <a:ln xmlns:a="http://schemas.openxmlformats.org/drawingml/2006/main" w="9525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0.38341</cdr:x>
      <cdr:y>0.07661</cdr:y>
    </cdr:from>
    <cdr:to>
      <cdr:x>0.52813</cdr:x>
      <cdr:y>0.07661</cdr:y>
    </cdr:to>
    <cdr:cxnSp macro="">
      <cdr:nvCxnSpPr>
        <cdr:cNvPr id="7" name="Straight Connector 6">
          <a:extLst xmlns:a="http://schemas.openxmlformats.org/drawingml/2006/main">
            <a:ext uri="{FF2B5EF4-FFF2-40B4-BE49-F238E27FC236}">
              <a16:creationId xmlns:a16="http://schemas.microsoft.com/office/drawing/2014/main" id="{5FE432E6-D30A-3D4F-882F-DB2BD89C74F0}"/>
            </a:ext>
          </a:extLst>
        </cdr:cNvPr>
        <cdr:cNvCxnSpPr/>
      </cdr:nvCxnSpPr>
      <cdr:spPr>
        <a:xfrm xmlns:a="http://schemas.openxmlformats.org/drawingml/2006/main">
          <a:off x="1072142" y="106144"/>
          <a:ext cx="404682" cy="0"/>
        </a:xfrm>
        <a:prstGeom xmlns:a="http://schemas.openxmlformats.org/drawingml/2006/main" prst="line">
          <a:avLst/>
        </a:prstGeom>
        <a:ln xmlns:a="http://schemas.openxmlformats.org/drawingml/2006/main" w="9525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0.57572</cdr:x>
      <cdr:y>0.0821</cdr:y>
    </cdr:from>
    <cdr:to>
      <cdr:x>0.7202</cdr:x>
      <cdr:y>0.0821</cdr:y>
    </cdr:to>
    <cdr:cxnSp macro="">
      <cdr:nvCxnSpPr>
        <cdr:cNvPr id="8" name="Straight Connector 7">
          <a:extLst xmlns:a="http://schemas.openxmlformats.org/drawingml/2006/main">
            <a:ext uri="{FF2B5EF4-FFF2-40B4-BE49-F238E27FC236}">
              <a16:creationId xmlns:a16="http://schemas.microsoft.com/office/drawing/2014/main" id="{C2E0737F-4990-3E4A-A727-8BC3CC9677A9}"/>
            </a:ext>
          </a:extLst>
        </cdr:cNvPr>
        <cdr:cNvCxnSpPr/>
      </cdr:nvCxnSpPr>
      <cdr:spPr>
        <a:xfrm xmlns:a="http://schemas.openxmlformats.org/drawingml/2006/main">
          <a:off x="1609904" y="113740"/>
          <a:ext cx="404011" cy="0"/>
        </a:xfrm>
        <a:prstGeom xmlns:a="http://schemas.openxmlformats.org/drawingml/2006/main" prst="line">
          <a:avLst/>
        </a:prstGeom>
        <a:ln xmlns:a="http://schemas.openxmlformats.org/drawingml/2006/main" w="9525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0.17831</cdr:x>
      <cdr:y>0.34789</cdr:y>
    </cdr:from>
    <cdr:to>
      <cdr:x>0.2772</cdr:x>
      <cdr:y>0.34789</cdr:y>
    </cdr:to>
    <cdr:cxnSp macro="">
      <cdr:nvCxnSpPr>
        <cdr:cNvPr id="9" name="Straight Connector 8">
          <a:extLst xmlns:a="http://schemas.openxmlformats.org/drawingml/2006/main">
            <a:ext uri="{FF2B5EF4-FFF2-40B4-BE49-F238E27FC236}">
              <a16:creationId xmlns:a16="http://schemas.microsoft.com/office/drawing/2014/main" id="{D6CD10CF-5217-C440-9CB2-797A7AE53ABE}"/>
            </a:ext>
          </a:extLst>
        </cdr:cNvPr>
        <cdr:cNvCxnSpPr/>
      </cdr:nvCxnSpPr>
      <cdr:spPr>
        <a:xfrm xmlns:a="http://schemas.openxmlformats.org/drawingml/2006/main" flipV="1">
          <a:off x="498610" y="481986"/>
          <a:ext cx="276527" cy="0"/>
        </a:xfrm>
        <a:prstGeom xmlns:a="http://schemas.openxmlformats.org/drawingml/2006/main" prst="line">
          <a:avLst/>
        </a:prstGeom>
        <a:ln xmlns:a="http://schemas.openxmlformats.org/drawingml/2006/main" w="9525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0.38669</cdr:x>
      <cdr:y>0.12895</cdr:y>
    </cdr:from>
    <cdr:to>
      <cdr:x>0.48581</cdr:x>
      <cdr:y>0.12895</cdr:y>
    </cdr:to>
    <cdr:cxnSp macro="">
      <cdr:nvCxnSpPr>
        <cdr:cNvPr id="11" name="Straight Connector 10">
          <a:extLst xmlns:a="http://schemas.openxmlformats.org/drawingml/2006/main">
            <a:ext uri="{FF2B5EF4-FFF2-40B4-BE49-F238E27FC236}">
              <a16:creationId xmlns:a16="http://schemas.microsoft.com/office/drawing/2014/main" id="{41218E7C-29F8-2146-8E10-539C6B9B1208}"/>
            </a:ext>
          </a:extLst>
        </cdr:cNvPr>
        <cdr:cNvCxnSpPr/>
      </cdr:nvCxnSpPr>
      <cdr:spPr>
        <a:xfrm xmlns:a="http://schemas.openxmlformats.org/drawingml/2006/main" flipV="1">
          <a:off x="1081315" y="178654"/>
          <a:ext cx="277170" cy="0"/>
        </a:xfrm>
        <a:prstGeom xmlns:a="http://schemas.openxmlformats.org/drawingml/2006/main" prst="line">
          <a:avLst/>
        </a:prstGeom>
        <a:ln xmlns:a="http://schemas.openxmlformats.org/drawingml/2006/main" w="9525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0.57605</cdr:x>
      <cdr:y>0.13923</cdr:y>
    </cdr:from>
    <cdr:to>
      <cdr:x>0.67541</cdr:x>
      <cdr:y>0.13923</cdr:y>
    </cdr:to>
    <cdr:cxnSp macro="">
      <cdr:nvCxnSpPr>
        <cdr:cNvPr id="12" name="Straight Connector 11">
          <a:extLst xmlns:a="http://schemas.openxmlformats.org/drawingml/2006/main">
            <a:ext uri="{FF2B5EF4-FFF2-40B4-BE49-F238E27FC236}">
              <a16:creationId xmlns:a16="http://schemas.microsoft.com/office/drawing/2014/main" id="{B67BBB46-4131-A746-8D05-73382E1DBD1F}"/>
            </a:ext>
          </a:extLst>
        </cdr:cNvPr>
        <cdr:cNvCxnSpPr/>
      </cdr:nvCxnSpPr>
      <cdr:spPr>
        <a:xfrm xmlns:a="http://schemas.openxmlformats.org/drawingml/2006/main" flipV="1">
          <a:off x="1610803" y="192897"/>
          <a:ext cx="277841" cy="0"/>
        </a:xfrm>
        <a:prstGeom xmlns:a="http://schemas.openxmlformats.org/drawingml/2006/main" prst="line">
          <a:avLst/>
        </a:prstGeom>
        <a:ln xmlns:a="http://schemas.openxmlformats.org/drawingml/2006/main" w="9525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0.18754</cdr:x>
      <cdr:y>0.20165</cdr:y>
    </cdr:from>
    <cdr:to>
      <cdr:x>0.28201</cdr:x>
      <cdr:y>0.28705</cdr:y>
    </cdr:to>
    <cdr:sp macro="" textlink="">
      <cdr:nvSpPr>
        <cdr:cNvPr id="13" name="TextBox 12"/>
        <cdr:cNvSpPr txBox="1"/>
      </cdr:nvSpPr>
      <cdr:spPr>
        <a:xfrm xmlns:a="http://schemas.openxmlformats.org/drawingml/2006/main">
          <a:off x="524416" y="279378"/>
          <a:ext cx="264168" cy="1183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zh-CN" altLang="en-US" sz="800">
              <a:latin typeface="Arial" panose="020B0604020202020204" pitchFamily="34" charset="0"/>
              <a:cs typeface="Arial" panose="020B0604020202020204" pitchFamily="34" charset="0"/>
            </a:rPr>
            <a:t>**</a:t>
          </a:r>
          <a:endParaRPr lang="en-US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0.40021</cdr:x>
      <cdr:y>0</cdr:y>
    </cdr:from>
    <cdr:to>
      <cdr:x>0.49468</cdr:x>
      <cdr:y>0.08281</cdr:y>
    </cdr:to>
    <cdr:sp macro="" textlink="">
      <cdr:nvSpPr>
        <cdr:cNvPr id="14" name="TextBox 1"/>
        <cdr:cNvSpPr txBox="1"/>
      </cdr:nvSpPr>
      <cdr:spPr>
        <a:xfrm xmlns:a="http://schemas.openxmlformats.org/drawingml/2006/main">
          <a:off x="1119115" y="0"/>
          <a:ext cx="264167" cy="1147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zh-CN" altLang="en-US" sz="800">
              <a:latin typeface="Arial" panose="020B0604020202020204" pitchFamily="34" charset="0"/>
              <a:cs typeface="Arial" panose="020B0604020202020204" pitchFamily="34" charset="0"/>
            </a:rPr>
            <a:t>**</a:t>
          </a:r>
          <a:endParaRPr lang="en-US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0.56134</cdr:x>
      <cdr:y>0.11821</cdr:y>
    </cdr:from>
    <cdr:to>
      <cdr:x>0.65581</cdr:x>
      <cdr:y>0.2015</cdr:y>
    </cdr:to>
    <cdr:sp macro="" textlink="">
      <cdr:nvSpPr>
        <cdr:cNvPr id="15" name="TextBox 1"/>
        <cdr:cNvSpPr txBox="1"/>
      </cdr:nvSpPr>
      <cdr:spPr>
        <a:xfrm xmlns:a="http://schemas.openxmlformats.org/drawingml/2006/main">
          <a:off x="1569692" y="163779"/>
          <a:ext cx="264167" cy="11539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zh-CN" altLang="en-US" sz="800">
              <a:latin typeface="Arial" panose="020B0604020202020204" pitchFamily="34" charset="0"/>
              <a:cs typeface="Arial" panose="020B0604020202020204" pitchFamily="34" charset="0"/>
            </a:rPr>
            <a:t>**</a:t>
          </a:r>
          <a:endParaRPr lang="en-US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0.56757</cdr:x>
      <cdr:y>0.06329</cdr:y>
    </cdr:from>
    <cdr:to>
      <cdr:x>0.66204</cdr:x>
      <cdr:y>0.14612</cdr:y>
    </cdr:to>
    <cdr:sp macro="" textlink="">
      <cdr:nvSpPr>
        <cdr:cNvPr id="16" name="TextBox 1"/>
        <cdr:cNvSpPr txBox="1"/>
      </cdr:nvSpPr>
      <cdr:spPr>
        <a:xfrm xmlns:a="http://schemas.openxmlformats.org/drawingml/2006/main">
          <a:off x="1587089" y="87681"/>
          <a:ext cx="264167" cy="11475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zh-CN" altLang="en-US" sz="800">
              <a:latin typeface="Arial" panose="020B0604020202020204" pitchFamily="34" charset="0"/>
              <a:cs typeface="Arial" panose="020B0604020202020204" pitchFamily="34" charset="0"/>
            </a:rPr>
            <a:t>**</a:t>
          </a:r>
          <a:endParaRPr lang="en-US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0.57587</cdr:x>
      <cdr:y>0</cdr:y>
    </cdr:from>
    <cdr:to>
      <cdr:x>0.67058</cdr:x>
      <cdr:y>0.08281</cdr:y>
    </cdr:to>
    <cdr:sp macro="" textlink="">
      <cdr:nvSpPr>
        <cdr:cNvPr id="17" name="TextBox 1"/>
        <cdr:cNvSpPr txBox="1"/>
      </cdr:nvSpPr>
      <cdr:spPr>
        <a:xfrm xmlns:a="http://schemas.openxmlformats.org/drawingml/2006/main">
          <a:off x="1610313" y="0"/>
          <a:ext cx="264838" cy="1147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zh-CN" altLang="en-US" sz="800">
              <a:latin typeface="Arial" panose="020B0604020202020204" pitchFamily="34" charset="0"/>
              <a:cs typeface="Arial" panose="020B0604020202020204" pitchFamily="34" charset="0"/>
            </a:rPr>
            <a:t>**</a:t>
          </a:r>
          <a:endParaRPr lang="en-US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0.18008</cdr:x>
      <cdr:y>0.26867</cdr:y>
    </cdr:from>
    <cdr:to>
      <cdr:x>0.30842</cdr:x>
      <cdr:y>0.35417</cdr:y>
    </cdr:to>
    <cdr:sp macro="" textlink="">
      <cdr:nvSpPr>
        <cdr:cNvPr id="18" name="TextBox 1"/>
        <cdr:cNvSpPr txBox="1"/>
      </cdr:nvSpPr>
      <cdr:spPr>
        <a:xfrm xmlns:a="http://schemas.openxmlformats.org/drawingml/2006/main">
          <a:off x="503568" y="372230"/>
          <a:ext cx="358878" cy="1184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zh-CN" altLang="en-US" sz="800">
              <a:latin typeface="Arial" panose="020B0604020202020204" pitchFamily="34" charset="0"/>
              <a:cs typeface="Arial" panose="020B0604020202020204" pitchFamily="34" charset="0"/>
            </a:rPr>
            <a:t>**</a:t>
          </a:r>
          <a:endParaRPr lang="en-US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0.40502</cdr:x>
      <cdr:y>0.05445</cdr:y>
    </cdr:from>
    <cdr:to>
      <cdr:x>0.49948</cdr:x>
      <cdr:y>0.13749</cdr:y>
    </cdr:to>
    <cdr:sp macro="" textlink="">
      <cdr:nvSpPr>
        <cdr:cNvPr id="19" name="TextBox 1"/>
        <cdr:cNvSpPr txBox="1"/>
      </cdr:nvSpPr>
      <cdr:spPr>
        <a:xfrm xmlns:a="http://schemas.openxmlformats.org/drawingml/2006/main">
          <a:off x="1132568" y="75442"/>
          <a:ext cx="264139" cy="1150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zh-CN" altLang="en-US" sz="800">
              <a:latin typeface="Arial" panose="020B0604020202020204" pitchFamily="34" charset="0"/>
              <a:cs typeface="Arial" panose="020B0604020202020204" pitchFamily="34" charset="0"/>
            </a:rPr>
            <a:t>**</a:t>
          </a:r>
          <a:endParaRPr lang="en-US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0.17597</cdr:x>
      <cdr:y>0.33252</cdr:y>
    </cdr:from>
    <cdr:to>
      <cdr:x>0.31255</cdr:x>
      <cdr:y>0.40417</cdr:y>
    </cdr:to>
    <cdr:sp macro="" textlink="">
      <cdr:nvSpPr>
        <cdr:cNvPr id="20" name="TextBox 1"/>
        <cdr:cNvSpPr txBox="1"/>
      </cdr:nvSpPr>
      <cdr:spPr>
        <a:xfrm xmlns:a="http://schemas.openxmlformats.org/drawingml/2006/main">
          <a:off x="492062" y="460696"/>
          <a:ext cx="381929" cy="992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zh-CN" altLang="en-US" sz="800">
              <a:latin typeface="Arial" panose="020B0604020202020204" pitchFamily="34" charset="0"/>
              <a:cs typeface="Arial" panose="020B0604020202020204" pitchFamily="34" charset="0"/>
            </a:rPr>
            <a:t>*</a:t>
          </a:r>
          <a:endParaRPr lang="en-US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0.38579</cdr:x>
      <cdr:y>0.09967</cdr:y>
    </cdr:from>
    <cdr:to>
      <cdr:x>0.48025</cdr:x>
      <cdr:y>0.18295</cdr:y>
    </cdr:to>
    <cdr:sp macro="" textlink="">
      <cdr:nvSpPr>
        <cdr:cNvPr id="21" name="TextBox 1"/>
        <cdr:cNvSpPr txBox="1"/>
      </cdr:nvSpPr>
      <cdr:spPr>
        <a:xfrm xmlns:a="http://schemas.openxmlformats.org/drawingml/2006/main">
          <a:off x="1078791" y="138088"/>
          <a:ext cx="264140" cy="1153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zh-CN" altLang="en-US" sz="800">
              <a:latin typeface="Arial" panose="020B0604020202020204" pitchFamily="34" charset="0"/>
              <a:cs typeface="Arial" panose="020B0604020202020204" pitchFamily="34" charset="0"/>
            </a:rPr>
            <a:t>*</a:t>
          </a:r>
          <a:endParaRPr lang="en-US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0.17908</cdr:x>
      <cdr:y>0.4163</cdr:y>
    </cdr:from>
    <cdr:to>
      <cdr:x>0.25869</cdr:x>
      <cdr:y>0.4163</cdr:y>
    </cdr:to>
    <cdr:cxnSp macro="">
      <cdr:nvCxnSpPr>
        <cdr:cNvPr id="22" name="Straight Connector 21">
          <a:extLst xmlns:a="http://schemas.openxmlformats.org/drawingml/2006/main">
            <a:ext uri="{FF2B5EF4-FFF2-40B4-BE49-F238E27FC236}">
              <a16:creationId xmlns:a16="http://schemas.microsoft.com/office/drawing/2014/main" id="{4160B8B5-CD56-A042-82A2-8F581498FB42}"/>
            </a:ext>
          </a:extLst>
        </cdr:cNvPr>
        <cdr:cNvCxnSpPr/>
      </cdr:nvCxnSpPr>
      <cdr:spPr>
        <a:xfrm xmlns:a="http://schemas.openxmlformats.org/drawingml/2006/main">
          <a:off x="500759" y="576762"/>
          <a:ext cx="222621" cy="0"/>
        </a:xfrm>
        <a:prstGeom xmlns:a="http://schemas.openxmlformats.org/drawingml/2006/main" prst="line">
          <a:avLst/>
        </a:prstGeom>
        <a:ln xmlns:a="http://schemas.openxmlformats.org/drawingml/2006/main" w="9525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0.05385</cdr:x>
      <cdr:y>0.08784</cdr:y>
    </cdr:from>
    <cdr:to>
      <cdr:x>0.36581</cdr:x>
      <cdr:y>0.5356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675779BE-BD00-5ED2-7348-8989518883BF}"/>
            </a:ext>
          </a:extLst>
        </cdr:cNvPr>
        <cdr:cNvSpPr txBox="1"/>
      </cdr:nvSpPr>
      <cdr:spPr>
        <a:xfrm xmlns:a="http://schemas.openxmlformats.org/drawingml/2006/main">
          <a:off x="157853" y="179379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0.02218</cdr:x>
      <cdr:y>0.25011</cdr:y>
    </cdr:from>
    <cdr:to>
      <cdr:x>0.09996</cdr:x>
      <cdr:y>0.68887</cdr:y>
    </cdr:to>
    <cdr:sp macro="" textlink="">
      <cdr:nvSpPr>
        <cdr:cNvPr id="3" name="TextBox 2">
          <a:extLst xmlns:a="http://schemas.openxmlformats.org/drawingml/2006/main">
            <a:ext uri="{FF2B5EF4-FFF2-40B4-BE49-F238E27FC236}">
              <a16:creationId xmlns:a16="http://schemas.microsoft.com/office/drawing/2014/main" id="{E1D237D2-2B9B-D696-0757-E13AC95AF6CC}"/>
            </a:ext>
          </a:extLst>
        </cdr:cNvPr>
        <cdr:cNvSpPr txBox="1"/>
      </cdr:nvSpPr>
      <cdr:spPr>
        <a:xfrm xmlns:a="http://schemas.openxmlformats.org/drawingml/2006/main" rot="16200000">
          <a:off x="-277574" y="864068"/>
          <a:ext cx="914400" cy="22875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900" b="1">
              <a:solidFill>
                <a:schemeClr val="tx1"/>
              </a:solidFill>
              <a:effectLst/>
              <a:latin typeface="Arial" panose="020B0604020202020204" pitchFamily="34" charset="0"/>
              <a:cs typeface="Arial" panose="020B0604020202020204" pitchFamily="34" charset="0"/>
            </a:rPr>
            <a:t>Average</a:t>
          </a:r>
          <a:r>
            <a:rPr lang="zh-CN" altLang="en-US" sz="900" b="1" baseline="0">
              <a:solidFill>
                <a:schemeClr val="tx1"/>
              </a:solidFill>
              <a:effectLst/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en-US" sz="900" b="1" baseline="0">
              <a:solidFill>
                <a:schemeClr val="tx1"/>
              </a:solidFill>
              <a:effectLst/>
              <a:latin typeface="Arial" panose="020B0604020202020204" pitchFamily="34" charset="0"/>
              <a:cs typeface="Arial" panose="020B0604020202020204" pitchFamily="34" charset="0"/>
            </a:rPr>
            <a:t>absorbance</a:t>
          </a:r>
          <a:r>
            <a:rPr lang="zh-CN" altLang="en-US" sz="900" b="1" baseline="0">
              <a:solidFill>
                <a:schemeClr val="tx1"/>
              </a:solidFill>
              <a:effectLst/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en-US" sz="900" b="1" baseline="0">
              <a:solidFill>
                <a:schemeClr val="tx1"/>
              </a:solidFill>
              <a:effectLst/>
              <a:latin typeface="Arial" panose="020B0604020202020204" pitchFamily="34" charset="0"/>
              <a:cs typeface="Arial" panose="020B0604020202020204" pitchFamily="34" charset="0"/>
            </a:rPr>
            <a:t>at</a:t>
          </a:r>
          <a:r>
            <a:rPr lang="zh-CN" altLang="en-US" sz="900" b="1" baseline="0">
              <a:solidFill>
                <a:schemeClr val="tx1"/>
              </a:solidFill>
              <a:effectLst/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en-US" sz="900" b="1" baseline="0">
              <a:solidFill>
                <a:schemeClr val="tx1"/>
              </a:solidFill>
              <a:effectLst/>
              <a:latin typeface="Arial" panose="020B0604020202020204" pitchFamily="34" charset="0"/>
              <a:cs typeface="Arial" panose="020B0604020202020204" pitchFamily="34" charset="0"/>
            </a:rPr>
            <a:t>600nm</a:t>
          </a:r>
          <a:endParaRPr lang="en-KZ" sz="900" b="1">
            <a:solidFill>
              <a:schemeClr val="tx1"/>
            </a:solidFill>
            <a:effectLst/>
            <a:latin typeface="Arial" panose="020B0604020202020204" pitchFamily="34" charset="0"/>
            <a:cs typeface="Arial" panose="020B0604020202020204" pitchFamily="34" charset="0"/>
          </a:endParaRPr>
        </a:p>
        <a:p xmlns:a="http://schemas.openxmlformats.org/drawingml/2006/main">
          <a:endParaRPr lang="en-US" sz="9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0.01708</cdr:x>
      <cdr:y>0.21844</cdr:y>
    </cdr:from>
    <cdr:to>
      <cdr:x>0.11104</cdr:x>
      <cdr:y>0.75242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877642EF-4115-B590-6793-7B6E7E2F6CA1}"/>
            </a:ext>
          </a:extLst>
        </cdr:cNvPr>
        <cdr:cNvSpPr txBox="1"/>
      </cdr:nvSpPr>
      <cdr:spPr>
        <a:xfrm xmlns:a="http://schemas.openxmlformats.org/drawingml/2006/main" rot="16200000">
          <a:off x="-343136" y="816427"/>
          <a:ext cx="1041242" cy="2603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900" b="1">
              <a:solidFill>
                <a:schemeClr val="tx1"/>
              </a:solidFill>
              <a:effectLst/>
              <a:latin typeface="Arial" panose="020B0604020202020204" pitchFamily="34" charset="0"/>
              <a:cs typeface="Arial" panose="020B0604020202020204" pitchFamily="34" charset="0"/>
            </a:rPr>
            <a:t>Average</a:t>
          </a:r>
          <a:r>
            <a:rPr lang="zh-CN" altLang="en-US" sz="900" b="1" baseline="0">
              <a:solidFill>
                <a:schemeClr val="tx1"/>
              </a:solidFill>
              <a:effectLst/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en-US" sz="900" b="1" baseline="0">
              <a:solidFill>
                <a:schemeClr val="tx1"/>
              </a:solidFill>
              <a:effectLst/>
              <a:latin typeface="Arial" panose="020B0604020202020204" pitchFamily="34" charset="0"/>
              <a:cs typeface="Arial" panose="020B0604020202020204" pitchFamily="34" charset="0"/>
            </a:rPr>
            <a:t>absorbance</a:t>
          </a:r>
          <a:r>
            <a:rPr lang="zh-CN" altLang="en-US" sz="900" b="1" baseline="0">
              <a:solidFill>
                <a:schemeClr val="tx1"/>
              </a:solidFill>
              <a:effectLst/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en-US" sz="900" b="1" baseline="0">
              <a:solidFill>
                <a:schemeClr val="tx1"/>
              </a:solidFill>
              <a:effectLst/>
              <a:latin typeface="Arial" panose="020B0604020202020204" pitchFamily="34" charset="0"/>
              <a:cs typeface="Arial" panose="020B0604020202020204" pitchFamily="34" charset="0"/>
            </a:rPr>
            <a:t>at</a:t>
          </a:r>
          <a:r>
            <a:rPr lang="zh-CN" altLang="en-US" sz="900" b="1" baseline="0">
              <a:solidFill>
                <a:schemeClr val="tx1"/>
              </a:solidFill>
              <a:effectLst/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en-US" sz="900" b="1" baseline="0">
              <a:solidFill>
                <a:schemeClr val="tx1"/>
              </a:solidFill>
              <a:effectLst/>
              <a:latin typeface="Arial" panose="020B0604020202020204" pitchFamily="34" charset="0"/>
              <a:cs typeface="Arial" panose="020B0604020202020204" pitchFamily="34" charset="0"/>
            </a:rPr>
            <a:t>600nm</a:t>
          </a:r>
          <a:endParaRPr lang="en-KZ" sz="900" b="1">
            <a:solidFill>
              <a:schemeClr val="tx1"/>
            </a:solidFill>
            <a:effectLst/>
            <a:latin typeface="Arial" panose="020B0604020202020204" pitchFamily="34" charset="0"/>
            <a:cs typeface="Arial" panose="020B0604020202020204" pitchFamily="34" charset="0"/>
          </a:endParaRPr>
        </a:p>
        <a:p xmlns:a="http://schemas.openxmlformats.org/drawingml/2006/main">
          <a:endParaRPr lang="en-US" sz="9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GaiG+3G3EY0RHYciTVBEDPFrOZA==">AMUW2mUebYFHuH+SzaziAAEAFh4Wcz+4Tm1lzXDGH2NNGtJd3KePd9I3vQfOeTwTYE3gc59eMIsVuK1w8dIRoA4SRlbq/hv8ZsgL7L4y/Fk4LOQ+T907eeh5p+YvkYXbFvWwhA7rKBtd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2023-01-13T05:47:00Z</dcterms:created>
  <dc:creator>Haiyan Fan-Hagenstein</dc:creator>
</cp:coreProperties>
</file>