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582C6" w14:textId="4A357865" w:rsidR="008B41DE" w:rsidRDefault="00694128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Supplementary Table 1</w:t>
      </w:r>
      <w:r>
        <w:rPr>
          <w:rFonts w:ascii="Arial" w:eastAsia="Arial" w:hAnsi="Arial" w:cs="Arial"/>
        </w:rPr>
        <w:t xml:space="preserve"> Bacterial strains and plasmids used in this study.</w:t>
      </w:r>
    </w:p>
    <w:tbl>
      <w:tblPr>
        <w:tblStyle w:val="a7"/>
        <w:tblW w:w="9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75"/>
        <w:gridCol w:w="3780"/>
        <w:gridCol w:w="3081"/>
      </w:tblGrid>
      <w:tr w:rsidR="008B41DE" w14:paraId="307CDA73" w14:textId="77777777">
        <w:tc>
          <w:tcPr>
            <w:tcW w:w="2875" w:type="dxa"/>
          </w:tcPr>
          <w:p w14:paraId="0D96C89D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Strain</w:t>
            </w:r>
          </w:p>
        </w:tc>
        <w:tc>
          <w:tcPr>
            <w:tcW w:w="3780" w:type="dxa"/>
          </w:tcPr>
          <w:p w14:paraId="6C9AEAFA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Relevant Characteristics</w:t>
            </w:r>
          </w:p>
        </w:tc>
        <w:tc>
          <w:tcPr>
            <w:tcW w:w="3081" w:type="dxa"/>
          </w:tcPr>
          <w:p w14:paraId="0E355EA7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Reference or Source</w:t>
            </w:r>
          </w:p>
        </w:tc>
      </w:tr>
      <w:tr w:rsidR="008B41DE" w14:paraId="0BD63FDD" w14:textId="77777777">
        <w:tc>
          <w:tcPr>
            <w:tcW w:w="2875" w:type="dxa"/>
          </w:tcPr>
          <w:p w14:paraId="40D546F1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i/>
              </w:rPr>
              <w:t>Burkholderia cenocepacia</w:t>
            </w:r>
          </w:p>
        </w:tc>
        <w:tc>
          <w:tcPr>
            <w:tcW w:w="3780" w:type="dxa"/>
          </w:tcPr>
          <w:p w14:paraId="510F6B3C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081" w:type="dxa"/>
          </w:tcPr>
          <w:p w14:paraId="5791B4E9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55440A9C" w14:textId="77777777">
        <w:trPr>
          <w:trHeight w:val="521"/>
        </w:trPr>
        <w:tc>
          <w:tcPr>
            <w:tcW w:w="2875" w:type="dxa"/>
          </w:tcPr>
          <w:p w14:paraId="355CC65F" w14:textId="77777777" w:rsidR="008B41DE" w:rsidRDefault="00000000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MS1</w:t>
            </w:r>
          </w:p>
          <w:p w14:paraId="4332F01F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  <w:tc>
          <w:tcPr>
            <w:tcW w:w="3780" w:type="dxa"/>
          </w:tcPr>
          <w:p w14:paraId="1432A54A" w14:textId="77777777" w:rsidR="008B41DE" w:rsidRDefault="00000000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Clinical isolate from cystic fibrosis patient </w:t>
            </w:r>
          </w:p>
        </w:tc>
        <w:tc>
          <w:tcPr>
            <w:tcW w:w="3081" w:type="dxa"/>
          </w:tcPr>
          <w:p w14:paraId="75FBBB0E" w14:textId="77777777" w:rsidR="008B41DE" w:rsidRDefault="00000000">
            <w:pPr>
              <w:spacing w:line="360" w:lineRule="auto"/>
              <w:ind w:left="8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University of Pittsburgh</w:t>
            </w:r>
          </w:p>
        </w:tc>
      </w:tr>
      <w:tr w:rsidR="008B41DE" w14:paraId="0E878E09" w14:textId="77777777">
        <w:tc>
          <w:tcPr>
            <w:tcW w:w="2875" w:type="dxa"/>
          </w:tcPr>
          <w:p w14:paraId="2E57ECB2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BC0425</w:t>
            </w:r>
          </w:p>
        </w:tc>
        <w:tc>
          <w:tcPr>
            <w:tcW w:w="3780" w:type="dxa"/>
          </w:tcPr>
          <w:p w14:paraId="7E204353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Producer of </w:t>
            </w:r>
            <w:proofErr w:type="spellStart"/>
            <w:r>
              <w:rPr>
                <w:rFonts w:ascii="Arial" w:eastAsia="Arial" w:hAnsi="Arial" w:cs="Arial"/>
              </w:rPr>
              <w:t>BceTMilo</w:t>
            </w:r>
            <w:proofErr w:type="spellEnd"/>
          </w:p>
        </w:tc>
        <w:tc>
          <w:tcPr>
            <w:tcW w:w="3081" w:type="dxa"/>
          </w:tcPr>
          <w:p w14:paraId="36C3BF1D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Yao et al. (2017)</w:t>
            </w:r>
          </w:p>
        </w:tc>
      </w:tr>
      <w:tr w:rsidR="008B41DE" w14:paraId="5C8C7B73" w14:textId="77777777">
        <w:tc>
          <w:tcPr>
            <w:tcW w:w="2875" w:type="dxa"/>
          </w:tcPr>
          <w:p w14:paraId="0160A23A" w14:textId="77777777" w:rsidR="008B41DE" w:rsidRDefault="00000000">
            <w:pPr>
              <w:spacing w:before="24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MS1(Milagro)</w:t>
            </w:r>
          </w:p>
        </w:tc>
        <w:tc>
          <w:tcPr>
            <w:tcW w:w="3780" w:type="dxa"/>
          </w:tcPr>
          <w:p w14:paraId="733C2BF6" w14:textId="77777777" w:rsidR="008B41DE" w:rsidRDefault="00000000">
            <w:pPr>
              <w:spacing w:before="240" w:line="360" w:lineRule="auto"/>
              <w:ind w:right="12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MS1 Milagro lysogen</w:t>
            </w:r>
          </w:p>
        </w:tc>
        <w:tc>
          <w:tcPr>
            <w:tcW w:w="3081" w:type="dxa"/>
          </w:tcPr>
          <w:p w14:paraId="666F729A" w14:textId="77777777" w:rsidR="008B41DE" w:rsidRDefault="00000000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</w:tc>
      </w:tr>
      <w:tr w:rsidR="008B41DE" w14:paraId="2EEA4C70" w14:textId="77777777">
        <w:tc>
          <w:tcPr>
            <w:tcW w:w="2875" w:type="dxa"/>
          </w:tcPr>
          <w:p w14:paraId="1468CE23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AU41545</w:t>
            </w:r>
          </w:p>
        </w:tc>
        <w:tc>
          <w:tcPr>
            <w:tcW w:w="3780" w:type="dxa"/>
          </w:tcPr>
          <w:p w14:paraId="13B8C2A6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Clinical isolate </w:t>
            </w:r>
          </w:p>
        </w:tc>
        <w:tc>
          <w:tcPr>
            <w:tcW w:w="3081" w:type="dxa"/>
          </w:tcPr>
          <w:p w14:paraId="32101B0B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Burkholderia cepacia Reference Laboratory and Repository (</w:t>
            </w: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>)</w:t>
            </w:r>
          </w:p>
        </w:tc>
      </w:tr>
      <w:tr w:rsidR="008B41DE" w14:paraId="34FEB979" w14:textId="77777777">
        <w:tc>
          <w:tcPr>
            <w:tcW w:w="2875" w:type="dxa"/>
          </w:tcPr>
          <w:p w14:paraId="6D833D8D" w14:textId="77777777" w:rsidR="008B41DE" w:rsidRDefault="00000000">
            <w:pPr>
              <w:spacing w:before="24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AU41545(Milagro)</w:t>
            </w:r>
          </w:p>
        </w:tc>
        <w:tc>
          <w:tcPr>
            <w:tcW w:w="3780" w:type="dxa"/>
          </w:tcPr>
          <w:p w14:paraId="5EDD3465" w14:textId="77777777" w:rsidR="008B41DE" w:rsidRDefault="00000000">
            <w:pPr>
              <w:spacing w:before="240" w:line="360" w:lineRule="auto"/>
              <w:ind w:right="12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AU41545 Milagro lysogen </w:t>
            </w:r>
          </w:p>
        </w:tc>
        <w:tc>
          <w:tcPr>
            <w:tcW w:w="3081" w:type="dxa"/>
          </w:tcPr>
          <w:p w14:paraId="672FEF5D" w14:textId="77777777" w:rsidR="008B41DE" w:rsidRDefault="00000000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</w:tc>
      </w:tr>
      <w:tr w:rsidR="008B41DE" w14:paraId="311A7263" w14:textId="77777777">
        <w:tc>
          <w:tcPr>
            <w:tcW w:w="2875" w:type="dxa"/>
          </w:tcPr>
          <w:p w14:paraId="2B1E2602" w14:textId="77777777" w:rsidR="008B41DE" w:rsidRDefault="00000000">
            <w:pPr>
              <w:spacing w:before="24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AU41545(Milagro) gp</w:t>
            </w:r>
            <w:proofErr w:type="gramStart"/>
            <w:r>
              <w:rPr>
                <w:rFonts w:ascii="Arial" w:eastAsia="Arial" w:hAnsi="Arial" w:cs="Arial"/>
              </w:rPr>
              <w:t>20:Milo</w:t>
            </w:r>
            <w:proofErr w:type="gramEnd"/>
          </w:p>
        </w:tc>
        <w:tc>
          <w:tcPr>
            <w:tcW w:w="3780" w:type="dxa"/>
          </w:tcPr>
          <w:p w14:paraId="3EA4E668" w14:textId="77777777" w:rsidR="008B41DE" w:rsidRDefault="00000000">
            <w:pPr>
              <w:spacing w:before="240" w:line="360" w:lineRule="auto"/>
              <w:ind w:right="12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AU41545 Milagro lysogen with the gp20 tail fiber replaced by the </w:t>
            </w:r>
            <w:proofErr w:type="spellStart"/>
            <w:r>
              <w:rPr>
                <w:rFonts w:ascii="Arial" w:eastAsia="Arial" w:hAnsi="Arial" w:cs="Arial"/>
              </w:rPr>
              <w:t>BceTMilo</w:t>
            </w:r>
            <w:proofErr w:type="spellEnd"/>
            <w:r>
              <w:rPr>
                <w:rFonts w:ascii="Arial" w:eastAsia="Arial" w:hAnsi="Arial" w:cs="Arial"/>
              </w:rPr>
              <w:t xml:space="preserve"> RBD</w:t>
            </w:r>
          </w:p>
        </w:tc>
        <w:tc>
          <w:tcPr>
            <w:tcW w:w="3081" w:type="dxa"/>
          </w:tcPr>
          <w:p w14:paraId="5727E8CA" w14:textId="77777777" w:rsidR="008B41DE" w:rsidRDefault="00000000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</w:tc>
      </w:tr>
      <w:tr w:rsidR="008B41DE" w14:paraId="0DA7DD37" w14:textId="77777777">
        <w:tc>
          <w:tcPr>
            <w:tcW w:w="2875" w:type="dxa"/>
          </w:tcPr>
          <w:p w14:paraId="5EA3141C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K56-2</w:t>
            </w:r>
          </w:p>
        </w:tc>
        <w:tc>
          <w:tcPr>
            <w:tcW w:w="3780" w:type="dxa"/>
          </w:tcPr>
          <w:p w14:paraId="31474F56" w14:textId="77777777" w:rsidR="008B41DE" w:rsidRDefault="00000000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isolate from cystic fibrosis patient; ET12 epidemic lineage, O-antigen</w:t>
            </w:r>
            <w:r>
              <w:rPr>
                <w:rFonts w:ascii="Arial" w:eastAsia="Arial" w:hAnsi="Arial" w:cs="Arial"/>
                <w:vertAlign w:val="superscript"/>
              </w:rPr>
              <w:t>+</w:t>
            </w:r>
          </w:p>
        </w:tc>
        <w:tc>
          <w:tcPr>
            <w:tcW w:w="3081" w:type="dxa"/>
          </w:tcPr>
          <w:p w14:paraId="17BB75EE" w14:textId="7CE44049" w:rsidR="008B41DE" w:rsidRDefault="006F4F75">
            <w:pPr>
              <w:spacing w:line="480" w:lineRule="auto"/>
              <w:rPr>
                <w:rFonts w:ascii="Arial" w:eastAsia="Arial" w:hAnsi="Arial" w:cs="Arial"/>
                <w:highlight w:val="yellow"/>
              </w:rPr>
            </w:pPr>
            <w:r>
              <w:rPr>
                <w:rFonts w:ascii="Arial" w:eastAsia="Arial" w:hAnsi="Arial" w:cs="Arial"/>
              </w:rPr>
              <w:t>Yao et al. (2017)</w:t>
            </w:r>
          </w:p>
        </w:tc>
      </w:tr>
      <w:tr w:rsidR="008B41DE" w14:paraId="70CBEA46" w14:textId="77777777">
        <w:tc>
          <w:tcPr>
            <w:tcW w:w="2875" w:type="dxa"/>
          </w:tcPr>
          <w:p w14:paraId="7BDE51D5" w14:textId="77777777" w:rsidR="008B41DE" w:rsidRDefault="00000000">
            <w:pPr>
              <w:spacing w:before="24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K56-2Δ</w:t>
            </w:r>
            <w:r>
              <w:rPr>
                <w:rFonts w:ascii="Arial" w:eastAsia="Arial" w:hAnsi="Arial" w:cs="Arial"/>
                <w:i/>
              </w:rPr>
              <w:t>waaL</w:t>
            </w:r>
          </w:p>
          <w:p w14:paraId="1AF643D4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  <w:tc>
          <w:tcPr>
            <w:tcW w:w="3780" w:type="dxa"/>
          </w:tcPr>
          <w:p w14:paraId="7494E1C5" w14:textId="77777777" w:rsidR="008B41DE" w:rsidRDefault="00000000">
            <w:pPr>
              <w:spacing w:before="240" w:line="360" w:lineRule="auto"/>
              <w:ind w:right="12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Derivative of K56-2; </w:t>
            </w:r>
            <w:proofErr w:type="spellStart"/>
            <w:r>
              <w:rPr>
                <w:rFonts w:ascii="Arial" w:eastAsia="Arial" w:hAnsi="Arial" w:cs="Arial"/>
                <w:i/>
              </w:rPr>
              <w:t>waaL</w:t>
            </w:r>
            <w:proofErr w:type="spellEnd"/>
            <w:r>
              <w:rPr>
                <w:rFonts w:ascii="Arial" w:eastAsia="Arial" w:hAnsi="Arial" w:cs="Arial"/>
              </w:rPr>
              <w:t xml:space="preserve"> deleted, O-antigen</w:t>
            </w:r>
            <w:r>
              <w:rPr>
                <w:rFonts w:ascii="Arial" w:eastAsia="Arial" w:hAnsi="Arial" w:cs="Arial"/>
                <w:vertAlign w:val="superscript"/>
              </w:rPr>
              <w:t xml:space="preserve">- </w:t>
            </w:r>
            <w:r>
              <w:rPr>
                <w:rFonts w:ascii="Arial" w:eastAsia="Arial" w:hAnsi="Arial" w:cs="Arial"/>
              </w:rPr>
              <w:t>L-Rham</w:t>
            </w:r>
            <w:r>
              <w:rPr>
                <w:rFonts w:ascii="Arial" w:eastAsia="Arial" w:hAnsi="Arial" w:cs="Arial"/>
                <w:vertAlign w:val="superscript"/>
              </w:rPr>
              <w:t>-</w:t>
            </w:r>
          </w:p>
        </w:tc>
        <w:tc>
          <w:tcPr>
            <w:tcW w:w="3081" w:type="dxa"/>
          </w:tcPr>
          <w:p w14:paraId="0EA646E5" w14:textId="77777777" w:rsidR="008B41DE" w:rsidRDefault="00000000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Yao et al. (2017)</w:t>
            </w:r>
          </w:p>
          <w:p w14:paraId="1BFA6A47" w14:textId="77777777" w:rsidR="008B41DE" w:rsidRDefault="00000000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658269D9" w14:textId="77777777">
        <w:tc>
          <w:tcPr>
            <w:tcW w:w="2875" w:type="dxa"/>
          </w:tcPr>
          <w:p w14:paraId="59E78061" w14:textId="77777777" w:rsidR="008B41DE" w:rsidRDefault="00000000">
            <w:pPr>
              <w:spacing w:before="240" w:line="360" w:lineRule="auto"/>
              <w:jc w:val="both"/>
              <w:rPr>
                <w:rFonts w:ascii="Arial" w:eastAsia="Arial" w:hAnsi="Arial" w:cs="Arial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</w:rPr>
              <w:t>K56-2Δ</w:t>
            </w:r>
            <w:r>
              <w:rPr>
                <w:rFonts w:ascii="Arial" w:eastAsia="Arial" w:hAnsi="Arial" w:cs="Arial"/>
                <w:i/>
              </w:rPr>
              <w:t>waaL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i/>
              </w:rPr>
              <w:t>B</w:t>
            </w:r>
            <w:r>
              <w:rPr>
                <w:rFonts w:ascii="Arial" w:eastAsia="Arial" w:hAnsi="Arial" w:cs="Arial"/>
              </w:rPr>
              <w:t>Cas9</w:t>
            </w:r>
          </w:p>
          <w:p w14:paraId="2134FA4F" w14:textId="77777777" w:rsidR="008B41DE" w:rsidRDefault="008B41DE">
            <w:pPr>
              <w:spacing w:before="240" w:line="36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780" w:type="dxa"/>
          </w:tcPr>
          <w:p w14:paraId="08735FDA" w14:textId="77777777" w:rsidR="008B41DE" w:rsidRDefault="00000000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Derivative of K56-2Δ</w:t>
            </w:r>
            <w:r>
              <w:rPr>
                <w:rFonts w:ascii="Arial" w:eastAsia="Arial" w:hAnsi="Arial" w:cs="Arial"/>
                <w:i/>
              </w:rPr>
              <w:t xml:space="preserve">waaL </w:t>
            </w:r>
            <w:r>
              <w:rPr>
                <w:rFonts w:ascii="Arial" w:eastAsia="Arial" w:hAnsi="Arial" w:cs="Arial"/>
              </w:rPr>
              <w:t xml:space="preserve">with </w:t>
            </w:r>
            <w:r>
              <w:rPr>
                <w:rFonts w:ascii="Arial" w:eastAsia="Arial" w:hAnsi="Arial" w:cs="Arial"/>
                <w:i/>
              </w:rPr>
              <w:t>B</w:t>
            </w:r>
            <w:r>
              <w:rPr>
                <w:rFonts w:ascii="Arial" w:eastAsia="Arial" w:hAnsi="Arial" w:cs="Arial"/>
              </w:rPr>
              <w:t xml:space="preserve">Cas9 under control of a rhamnose-inducible promoter integrated into the </w:t>
            </w:r>
            <w:proofErr w:type="spellStart"/>
            <w:r>
              <w:rPr>
                <w:rFonts w:ascii="Arial" w:eastAsia="Arial" w:hAnsi="Arial" w:cs="Arial"/>
                <w:i/>
              </w:rPr>
              <w:t>att</w:t>
            </w:r>
            <w:r>
              <w:rPr>
                <w:rFonts w:ascii="Arial" w:eastAsia="Arial" w:hAnsi="Arial" w:cs="Arial"/>
              </w:rPr>
              <w:t>B</w:t>
            </w:r>
            <w:proofErr w:type="spellEnd"/>
            <w:r>
              <w:rPr>
                <w:rFonts w:ascii="Arial" w:eastAsia="Arial" w:hAnsi="Arial" w:cs="Arial"/>
              </w:rPr>
              <w:t xml:space="preserve"> site (</w:t>
            </w:r>
            <w:proofErr w:type="gramStart"/>
            <w:r>
              <w:rPr>
                <w:rFonts w:ascii="Arial" w:eastAsia="Arial" w:hAnsi="Arial" w:cs="Arial"/>
              </w:rPr>
              <w:t>504,712..</w:t>
            </w:r>
            <w:proofErr w:type="gramEnd"/>
            <w:r>
              <w:rPr>
                <w:rFonts w:ascii="Arial" w:eastAsia="Arial" w:hAnsi="Arial" w:cs="Arial"/>
              </w:rPr>
              <w:t xml:space="preserve">504730) at the </w:t>
            </w:r>
            <w:proofErr w:type="spellStart"/>
            <w:r>
              <w:rPr>
                <w:rFonts w:ascii="Arial" w:eastAsia="Arial" w:hAnsi="Arial" w:cs="Arial"/>
              </w:rPr>
              <w:t>tRNA</w:t>
            </w:r>
            <w:r>
              <w:rPr>
                <w:rFonts w:ascii="Arial" w:eastAsia="Arial" w:hAnsi="Arial" w:cs="Arial"/>
                <w:vertAlign w:val="superscript"/>
              </w:rPr>
              <w:t>ser</w:t>
            </w:r>
            <w:proofErr w:type="spellEnd"/>
            <w:r>
              <w:rPr>
                <w:rFonts w:ascii="Arial" w:eastAsia="Arial" w:hAnsi="Arial" w:cs="Arial"/>
              </w:rPr>
              <w:t xml:space="preserve"> locus on Chromosome 1 (</w:t>
            </w:r>
            <w:r>
              <w:rPr>
                <w:rFonts w:ascii="Arial" w:eastAsia="Arial" w:hAnsi="Arial" w:cs="Arial"/>
                <w:color w:val="444444"/>
                <w:highlight w:val="white"/>
              </w:rPr>
              <w:t>NZ_LAUA01000001.1)</w:t>
            </w:r>
            <w:r>
              <w:rPr>
                <w:rFonts w:ascii="Arial" w:eastAsia="Arial" w:hAnsi="Arial" w:cs="Arial"/>
              </w:rPr>
              <w:t xml:space="preserve"> .</w:t>
            </w:r>
          </w:p>
        </w:tc>
        <w:tc>
          <w:tcPr>
            <w:tcW w:w="3081" w:type="dxa"/>
          </w:tcPr>
          <w:p w14:paraId="4D30D5AF" w14:textId="77777777" w:rsidR="008B41DE" w:rsidRDefault="00000000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</w:tc>
      </w:tr>
      <w:tr w:rsidR="008B41DE" w14:paraId="08556036" w14:textId="77777777">
        <w:tc>
          <w:tcPr>
            <w:tcW w:w="2875" w:type="dxa"/>
          </w:tcPr>
          <w:p w14:paraId="57238A6A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i/>
              </w:rPr>
              <w:lastRenderedPageBreak/>
              <w:t>Escherichia coli</w:t>
            </w:r>
          </w:p>
        </w:tc>
        <w:tc>
          <w:tcPr>
            <w:tcW w:w="3780" w:type="dxa"/>
          </w:tcPr>
          <w:p w14:paraId="0981E385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081" w:type="dxa"/>
          </w:tcPr>
          <w:p w14:paraId="57022514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3AFED998" w14:textId="77777777">
        <w:tc>
          <w:tcPr>
            <w:tcW w:w="2875" w:type="dxa"/>
          </w:tcPr>
          <w:p w14:paraId="4E58B954" w14:textId="77777777" w:rsidR="008B41DE" w:rsidRDefault="00000000">
            <w:pPr>
              <w:spacing w:line="480" w:lineRule="auto"/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  <w:color w:val="3A3A3A"/>
                <w:highlight w:val="white"/>
              </w:rPr>
              <w:t>NEB</w:t>
            </w:r>
            <w:r>
              <w:rPr>
                <w:rFonts w:ascii="Arial" w:eastAsia="Arial" w:hAnsi="Arial" w:cs="Arial"/>
                <w:color w:val="3A3A3A"/>
                <w:highlight w:val="white"/>
                <w:vertAlign w:val="superscript"/>
              </w:rPr>
              <w:t>®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 5-alpha Competent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E. coli</w:t>
            </w:r>
          </w:p>
        </w:tc>
        <w:tc>
          <w:tcPr>
            <w:tcW w:w="3780" w:type="dxa"/>
          </w:tcPr>
          <w:p w14:paraId="3CCAB0D2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3A3A3A"/>
                <w:highlight w:val="white"/>
              </w:rPr>
              <w:t xml:space="preserve">Derivative of DH5α, T1 resistant and </w:t>
            </w:r>
            <w:proofErr w:type="spellStart"/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endA</w:t>
            </w:r>
            <w:proofErr w:type="spellEnd"/>
            <w:r>
              <w:rPr>
                <w:rFonts w:ascii="Arial" w:eastAsia="Arial" w:hAnsi="Arial" w:cs="Arial"/>
                <w:i/>
                <w:color w:val="3A3A3A"/>
                <w:highlight w:val="white"/>
                <w:vertAlign w:val="superscript"/>
              </w:rPr>
              <w:t>-</w:t>
            </w:r>
          </w:p>
        </w:tc>
        <w:tc>
          <w:tcPr>
            <w:tcW w:w="3081" w:type="dxa"/>
          </w:tcPr>
          <w:p w14:paraId="46EE31F2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New England Biolabs</w:t>
            </w:r>
          </w:p>
        </w:tc>
      </w:tr>
      <w:tr w:rsidR="008B41DE" w14:paraId="7C752C1A" w14:textId="77777777">
        <w:tc>
          <w:tcPr>
            <w:tcW w:w="2875" w:type="dxa"/>
          </w:tcPr>
          <w:p w14:paraId="5DEE7D66" w14:textId="77777777" w:rsidR="008B41DE" w:rsidRDefault="00000000">
            <w:pPr>
              <w:spacing w:line="480" w:lineRule="auto"/>
              <w:rPr>
                <w:rFonts w:ascii="Arial" w:eastAsia="Arial" w:hAnsi="Arial" w:cs="Arial"/>
                <w:color w:val="3A3A3A"/>
                <w:highlight w:val="white"/>
              </w:rPr>
            </w:pPr>
            <w:r>
              <w:rPr>
                <w:rFonts w:ascii="Arial" w:eastAsia="Arial" w:hAnsi="Arial" w:cs="Arial"/>
                <w:color w:val="3A3A3A"/>
                <w:highlight w:val="white"/>
              </w:rPr>
              <w:t>NEB</w:t>
            </w:r>
            <w:r>
              <w:rPr>
                <w:rFonts w:ascii="Arial" w:eastAsia="Arial" w:hAnsi="Arial" w:cs="Arial"/>
                <w:color w:val="3A3A3A"/>
                <w:highlight w:val="white"/>
                <w:vertAlign w:val="superscript"/>
              </w:rPr>
              <w:t>®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 Stable Competent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E. coli</w:t>
            </w:r>
          </w:p>
          <w:p w14:paraId="214DA273" w14:textId="77777777" w:rsidR="008B41DE" w:rsidRDefault="008B41DE">
            <w:pPr>
              <w:spacing w:line="480" w:lineRule="auto"/>
              <w:rPr>
                <w:rFonts w:ascii="Arial" w:eastAsia="Arial" w:hAnsi="Arial" w:cs="Arial"/>
                <w:color w:val="3A3A3A"/>
                <w:highlight w:val="white"/>
              </w:rPr>
            </w:pPr>
          </w:p>
        </w:tc>
        <w:tc>
          <w:tcPr>
            <w:tcW w:w="3780" w:type="dxa"/>
            <w:shd w:val="clear" w:color="auto" w:fill="FFFFFF"/>
          </w:tcPr>
          <w:p w14:paraId="3A5DDAF0" w14:textId="77777777" w:rsidR="008B41DE" w:rsidRDefault="00000000">
            <w:pPr>
              <w:spacing w:line="360" w:lineRule="auto"/>
              <w:rPr>
                <w:rFonts w:ascii="Arial" w:eastAsia="Arial" w:hAnsi="Arial" w:cs="Arial"/>
                <w:color w:val="3A3A3A"/>
                <w:highlight w:val="white"/>
              </w:rPr>
            </w:pPr>
            <w:r>
              <w:rPr>
                <w:rFonts w:ascii="Arial" w:eastAsia="Arial" w:hAnsi="Arial" w:cs="Arial"/>
                <w:color w:val="3A3A3A"/>
                <w:highlight w:val="white"/>
              </w:rPr>
              <w:t>F'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 </w:t>
            </w:r>
            <w:proofErr w:type="spellStart"/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proA+B</w:t>
            </w:r>
            <w:proofErr w:type="spellEnd"/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 xml:space="preserve">+ </w:t>
            </w:r>
            <w:proofErr w:type="spellStart"/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lacI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  <w:vertAlign w:val="superscript"/>
              </w:rPr>
              <w:t>q</w:t>
            </w:r>
            <w:proofErr w:type="spellEnd"/>
            <w:sdt>
              <w:sdtPr>
                <w:tag w:val="goog_rdk_0"/>
                <w:id w:val="-1356273927"/>
              </w:sdtPr>
              <w:sdtContent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 xml:space="preserve"> ∆(lacZ)M15 </w:t>
                </w:r>
                <w:proofErr w:type="spellStart"/>
                <w:proofErr w:type="gramStart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zzf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::</w:t>
                </w:r>
                <w:proofErr w:type="gramEnd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Tn10 (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Tet</w:t>
                </w:r>
              </w:sdtContent>
            </w:sdt>
            <w:r>
              <w:rPr>
                <w:rFonts w:ascii="Arial" w:eastAsia="Arial" w:hAnsi="Arial" w:cs="Arial"/>
                <w:i/>
                <w:color w:val="3A3A3A"/>
                <w:highlight w:val="white"/>
                <w:vertAlign w:val="superscript"/>
              </w:rPr>
              <w:t>R</w:t>
            </w:r>
            <w:proofErr w:type="spellEnd"/>
            <w:sdt>
              <w:sdtPr>
                <w:tag w:val="goog_rdk_1"/>
                <w:id w:val="1091429639"/>
              </w:sdtPr>
              <w:sdtContent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)/ ∆(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ara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 xml:space="preserve">-leu) 7697 araD139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fhuA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 xml:space="preserve"> ∆lacX74 galK16 galE15 e14-  Φ80dlacZ∆M15 recA1 relA1 endA1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nupG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 xml:space="preserve">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rpsL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 xml:space="preserve"> (Str</w:t>
                </w:r>
              </w:sdtContent>
            </w:sdt>
            <w:r>
              <w:rPr>
                <w:rFonts w:ascii="Arial" w:eastAsia="Arial" w:hAnsi="Arial" w:cs="Arial"/>
                <w:i/>
                <w:color w:val="3A3A3A"/>
                <w:highlight w:val="white"/>
                <w:vertAlign w:val="superscript"/>
              </w:rPr>
              <w:t>R</w:t>
            </w:r>
            <w:sdt>
              <w:sdtPr>
                <w:tag w:val="goog_rdk_2"/>
                <w:id w:val="-1559542119"/>
              </w:sdtPr>
              <w:sdtContent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 xml:space="preserve">) 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rph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 xml:space="preserve"> spoT1 ∆(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mrr-hsdRMS-mcrBC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i/>
                    <w:color w:val="3A3A3A"/>
                    <w:highlight w:val="white"/>
                  </w:rPr>
                  <w:t>)</w:t>
                </w:r>
              </w:sdtContent>
            </w:sdt>
          </w:p>
        </w:tc>
        <w:tc>
          <w:tcPr>
            <w:tcW w:w="3081" w:type="dxa"/>
          </w:tcPr>
          <w:p w14:paraId="3DA4F5C4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New England Biolabs</w:t>
            </w:r>
          </w:p>
        </w:tc>
      </w:tr>
      <w:tr w:rsidR="008B41DE" w14:paraId="6466A431" w14:textId="77777777">
        <w:tc>
          <w:tcPr>
            <w:tcW w:w="2875" w:type="dxa"/>
          </w:tcPr>
          <w:p w14:paraId="3629E1B9" w14:textId="77777777" w:rsidR="008B41DE" w:rsidRDefault="00000000">
            <w:pPr>
              <w:spacing w:line="480" w:lineRule="auto"/>
              <w:rPr>
                <w:rFonts w:ascii="Arial" w:eastAsia="Arial" w:hAnsi="Arial" w:cs="Arial"/>
                <w:color w:val="3A3A3A"/>
                <w:highlight w:val="white"/>
              </w:rPr>
            </w:pPr>
            <w:r>
              <w:rPr>
                <w:rFonts w:ascii="Arial" w:eastAsia="Arial" w:hAnsi="Arial" w:cs="Arial"/>
                <w:color w:val="3A3A3A"/>
                <w:highlight w:val="white"/>
              </w:rPr>
              <w:t>HB101/pRK2013</w:t>
            </w:r>
          </w:p>
        </w:tc>
        <w:tc>
          <w:tcPr>
            <w:tcW w:w="3780" w:type="dxa"/>
            <w:shd w:val="clear" w:color="auto" w:fill="FFFFFF"/>
          </w:tcPr>
          <w:p w14:paraId="7FC54ED8" w14:textId="77777777" w:rsidR="008B41DE" w:rsidRDefault="00000000">
            <w:pPr>
              <w:spacing w:line="360" w:lineRule="auto"/>
              <w:rPr>
                <w:rFonts w:ascii="Arial" w:eastAsia="Arial" w:hAnsi="Arial" w:cs="Arial"/>
                <w:color w:val="3A3A3A"/>
                <w:highlight w:val="white"/>
              </w:rPr>
            </w:pPr>
            <w:r>
              <w:rPr>
                <w:rFonts w:ascii="Arial" w:eastAsia="Arial" w:hAnsi="Arial" w:cs="Arial"/>
                <w:color w:val="3A3A3A"/>
                <w:highlight w:val="white"/>
              </w:rPr>
              <w:t> F–,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thi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-1, 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hsd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S20 (</w:t>
            </w:r>
            <w:proofErr w:type="spellStart"/>
            <w:r>
              <w:rPr>
                <w:rFonts w:ascii="Arial" w:eastAsia="Arial" w:hAnsi="Arial" w:cs="Arial"/>
                <w:color w:val="3A3A3A"/>
                <w:highlight w:val="white"/>
              </w:rPr>
              <w:t>r</w:t>
            </w:r>
            <w:r>
              <w:rPr>
                <w:rFonts w:ascii="Arial" w:eastAsia="Arial" w:hAnsi="Arial" w:cs="Arial"/>
                <w:color w:val="3A3A3A"/>
                <w:highlight w:val="white"/>
                <w:vertAlign w:val="subscript"/>
              </w:rPr>
              <w:t>B</w:t>
            </w:r>
            <w:proofErr w:type="spellEnd"/>
            <w:r>
              <w:rPr>
                <w:rFonts w:ascii="Arial" w:eastAsia="Arial" w:hAnsi="Arial" w:cs="Arial"/>
                <w:color w:val="3A3A3A"/>
                <w:highlight w:val="white"/>
                <w:vertAlign w:val="superscript"/>
              </w:rPr>
              <w:t>–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3A3A3A"/>
                <w:highlight w:val="white"/>
              </w:rPr>
              <w:t>m</w:t>
            </w:r>
            <w:r>
              <w:rPr>
                <w:rFonts w:ascii="Arial" w:eastAsia="Arial" w:hAnsi="Arial" w:cs="Arial"/>
                <w:color w:val="3A3A3A"/>
                <w:highlight w:val="white"/>
                <w:vertAlign w:val="subscript"/>
              </w:rPr>
              <w:t>B</w:t>
            </w:r>
            <w:proofErr w:type="spellEnd"/>
            <w:r>
              <w:rPr>
                <w:rFonts w:ascii="Arial" w:eastAsia="Arial" w:hAnsi="Arial" w:cs="Arial"/>
                <w:color w:val="3A3A3A"/>
                <w:highlight w:val="white"/>
                <w:vertAlign w:val="superscript"/>
              </w:rPr>
              <w:t>–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),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sup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E44,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rec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A13,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ara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-14, 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leu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B6,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pro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A2,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lac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Y1,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gal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K2,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rps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L20 (</w:t>
            </w:r>
            <w:proofErr w:type="spellStart"/>
            <w:r>
              <w:rPr>
                <w:rFonts w:ascii="Arial" w:eastAsia="Arial" w:hAnsi="Arial" w:cs="Arial"/>
                <w:color w:val="3A3A3A"/>
                <w:highlight w:val="white"/>
              </w:rPr>
              <w:t>str</w:t>
            </w:r>
            <w:r>
              <w:rPr>
                <w:rFonts w:ascii="Arial" w:eastAsia="Arial" w:hAnsi="Arial" w:cs="Arial"/>
                <w:color w:val="3A3A3A"/>
                <w:highlight w:val="white"/>
                <w:vertAlign w:val="superscript"/>
              </w:rPr>
              <w:t>r</w:t>
            </w:r>
            <w:proofErr w:type="spellEnd"/>
            <w:r>
              <w:rPr>
                <w:rFonts w:ascii="Arial" w:eastAsia="Arial" w:hAnsi="Arial" w:cs="Arial"/>
                <w:color w:val="3A3A3A"/>
                <w:highlight w:val="white"/>
              </w:rPr>
              <w:t>),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xyl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-5, </w:t>
            </w:r>
            <w:r>
              <w:rPr>
                <w:rFonts w:ascii="Arial" w:eastAsia="Arial" w:hAnsi="Arial" w:cs="Arial"/>
                <w:i/>
                <w:color w:val="3A3A3A"/>
                <w:highlight w:val="white"/>
              </w:rPr>
              <w:t>mtl</w:t>
            </w:r>
            <w:r>
              <w:rPr>
                <w:rFonts w:ascii="Arial" w:eastAsia="Arial" w:hAnsi="Arial" w:cs="Arial"/>
                <w:color w:val="3A3A3A"/>
                <w:highlight w:val="white"/>
              </w:rPr>
              <w:t>-1</w:t>
            </w:r>
          </w:p>
        </w:tc>
        <w:tc>
          <w:tcPr>
            <w:tcW w:w="3081" w:type="dxa"/>
          </w:tcPr>
          <w:p w14:paraId="4F6EB01A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Laboratory Stock</w:t>
            </w:r>
          </w:p>
        </w:tc>
      </w:tr>
      <w:tr w:rsidR="008B41DE" w14:paraId="795345AE" w14:textId="77777777">
        <w:tc>
          <w:tcPr>
            <w:tcW w:w="2875" w:type="dxa"/>
          </w:tcPr>
          <w:p w14:paraId="50B5E855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Plasmids</w:t>
            </w:r>
          </w:p>
        </w:tc>
        <w:tc>
          <w:tcPr>
            <w:tcW w:w="3780" w:type="dxa"/>
          </w:tcPr>
          <w:p w14:paraId="6D9EDA5F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081" w:type="dxa"/>
          </w:tcPr>
          <w:p w14:paraId="022C5205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14E82595" w14:textId="77777777">
        <w:tc>
          <w:tcPr>
            <w:tcW w:w="2875" w:type="dxa"/>
          </w:tcPr>
          <w:p w14:paraId="0AA52970" w14:textId="77777777" w:rsidR="008B41DE" w:rsidRDefault="00000000">
            <w:pPr>
              <w:spacing w:line="48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pRK2013</w:t>
            </w:r>
          </w:p>
        </w:tc>
        <w:tc>
          <w:tcPr>
            <w:tcW w:w="3780" w:type="dxa"/>
          </w:tcPr>
          <w:p w14:paraId="7D337697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Tra</w:t>
            </w:r>
            <w:r>
              <w:rPr>
                <w:rFonts w:ascii="Arial" w:eastAsia="Arial" w:hAnsi="Arial" w:cs="Arial"/>
                <w:vertAlign w:val="superscript"/>
              </w:rPr>
              <w:t>+</w:t>
            </w:r>
            <w:r>
              <w:rPr>
                <w:rFonts w:ascii="Arial" w:eastAsia="Arial" w:hAnsi="Arial" w:cs="Arial"/>
              </w:rPr>
              <w:t xml:space="preserve"> Mob</w:t>
            </w:r>
            <w:r>
              <w:rPr>
                <w:rFonts w:ascii="Arial" w:eastAsia="Arial" w:hAnsi="Arial" w:cs="Arial"/>
                <w:vertAlign w:val="superscript"/>
              </w:rPr>
              <w:t>+</w:t>
            </w:r>
            <w:r>
              <w:rPr>
                <w:rFonts w:ascii="Arial" w:eastAsia="Arial" w:hAnsi="Arial" w:cs="Arial"/>
              </w:rPr>
              <w:t xml:space="preserve"> ColE1 replicon </w:t>
            </w:r>
            <w:proofErr w:type="spellStart"/>
            <w:r>
              <w:rPr>
                <w:rFonts w:ascii="Arial" w:eastAsia="Arial" w:hAnsi="Arial" w:cs="Arial"/>
              </w:rPr>
              <w:t>Km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proofErr w:type="spellEnd"/>
          </w:p>
        </w:tc>
        <w:tc>
          <w:tcPr>
            <w:tcW w:w="3081" w:type="dxa"/>
          </w:tcPr>
          <w:p w14:paraId="3A5974F1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Laboratory Stock</w:t>
            </w:r>
          </w:p>
        </w:tc>
      </w:tr>
      <w:tr w:rsidR="008B41DE" w14:paraId="18CA5186" w14:textId="77777777">
        <w:tc>
          <w:tcPr>
            <w:tcW w:w="2875" w:type="dxa"/>
          </w:tcPr>
          <w:p w14:paraId="28F68B6A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pMo130</w:t>
            </w:r>
          </w:p>
        </w:tc>
        <w:tc>
          <w:tcPr>
            <w:tcW w:w="3780" w:type="dxa"/>
          </w:tcPr>
          <w:p w14:paraId="154F2386" w14:textId="77777777" w:rsidR="008B41DE" w:rsidRDefault="00000000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Suicide vector for allelic exchange in </w:t>
            </w:r>
            <w:r>
              <w:rPr>
                <w:rFonts w:ascii="Arial" w:eastAsia="Arial" w:hAnsi="Arial" w:cs="Arial"/>
                <w:i/>
              </w:rPr>
              <w:t>Burkholderia</w:t>
            </w:r>
            <w:r>
              <w:rPr>
                <w:rFonts w:ascii="Arial" w:eastAsia="Arial" w:hAnsi="Arial" w:cs="Arial"/>
              </w:rPr>
              <w:t xml:space="preserve">; ColE1 </w:t>
            </w:r>
            <w:proofErr w:type="spellStart"/>
            <w:r>
              <w:rPr>
                <w:rFonts w:ascii="Arial" w:eastAsia="Arial" w:hAnsi="Arial" w:cs="Arial"/>
                <w:i/>
              </w:rPr>
              <w:t>ori</w:t>
            </w:r>
            <w:proofErr w:type="spellEnd"/>
            <w:r>
              <w:rPr>
                <w:rFonts w:ascii="Arial" w:eastAsia="Arial" w:hAnsi="Arial" w:cs="Arial"/>
              </w:rPr>
              <w:t xml:space="preserve"> RK2 </w:t>
            </w:r>
            <w:proofErr w:type="spellStart"/>
            <w:r>
              <w:rPr>
                <w:rFonts w:ascii="Arial" w:eastAsia="Arial" w:hAnsi="Arial" w:cs="Arial"/>
                <w:i/>
              </w:rPr>
              <w:t>oriT</w:t>
            </w:r>
            <w:proofErr w:type="spellEnd"/>
            <w:r>
              <w:rPr>
                <w:rFonts w:ascii="Arial" w:eastAsia="Arial" w:hAnsi="Arial" w:cs="Arial"/>
                <w:i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</w:rPr>
              <w:t>xylE</w:t>
            </w:r>
            <w:proofErr w:type="spellEnd"/>
            <w:r>
              <w:rPr>
                <w:rFonts w:ascii="Arial" w:eastAsia="Arial" w:hAnsi="Arial" w:cs="Arial"/>
                <w:i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</w:rPr>
              <w:t>sacB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Km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proofErr w:type="spellEnd"/>
          </w:p>
        </w:tc>
        <w:tc>
          <w:tcPr>
            <w:tcW w:w="3081" w:type="dxa"/>
          </w:tcPr>
          <w:p w14:paraId="18128022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M. I. Voskuil (Hamad </w:t>
            </w:r>
            <w:r>
              <w:rPr>
                <w:rFonts w:ascii="Arial" w:eastAsia="Arial" w:hAnsi="Arial" w:cs="Arial"/>
                <w:i/>
              </w:rPr>
              <w:t>et al</w:t>
            </w:r>
            <w:r>
              <w:rPr>
                <w:rFonts w:ascii="Arial" w:eastAsia="Arial" w:hAnsi="Arial" w:cs="Arial"/>
              </w:rPr>
              <w:t>., 2009)</w:t>
            </w:r>
          </w:p>
        </w:tc>
      </w:tr>
      <w:tr w:rsidR="008B41DE" w14:paraId="7E3E72D1" w14:textId="77777777">
        <w:tc>
          <w:tcPr>
            <w:tcW w:w="2875" w:type="dxa"/>
          </w:tcPr>
          <w:p w14:paraId="24A64BDC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pAH18</w:t>
            </w:r>
          </w:p>
        </w:tc>
        <w:tc>
          <w:tcPr>
            <w:tcW w:w="3780" w:type="dxa"/>
          </w:tcPr>
          <w:p w14:paraId="1AB90A05" w14:textId="77777777" w:rsidR="008B41DE" w:rsidRDefault="00000000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Derived from </w:t>
            </w:r>
            <w:proofErr w:type="spellStart"/>
            <w:r>
              <w:rPr>
                <w:rFonts w:ascii="Arial" w:eastAsia="Arial" w:hAnsi="Arial" w:cs="Arial"/>
              </w:rPr>
              <w:t>pGPI-SceI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Tp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proofErr w:type="spellEnd"/>
          </w:p>
        </w:tc>
        <w:tc>
          <w:tcPr>
            <w:tcW w:w="3081" w:type="dxa"/>
          </w:tcPr>
          <w:p w14:paraId="47C22627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Addgene</w:t>
            </w:r>
            <w:proofErr w:type="spellEnd"/>
          </w:p>
        </w:tc>
      </w:tr>
      <w:tr w:rsidR="008B41DE" w14:paraId="5614612B" w14:textId="77777777">
        <w:tc>
          <w:tcPr>
            <w:tcW w:w="2875" w:type="dxa"/>
          </w:tcPr>
          <w:p w14:paraId="3CC7B529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pSCB2-sgRNA</w:t>
            </w:r>
          </w:p>
        </w:tc>
        <w:tc>
          <w:tcPr>
            <w:tcW w:w="3780" w:type="dxa"/>
          </w:tcPr>
          <w:p w14:paraId="547DBBD6" w14:textId="77777777" w:rsidR="008B41DE" w:rsidRDefault="00000000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Bacterial CRISPR expression vector with gRNA scaffold under the control of the J23119 promoter.</w:t>
            </w:r>
          </w:p>
        </w:tc>
        <w:tc>
          <w:tcPr>
            <w:tcW w:w="3081" w:type="dxa"/>
          </w:tcPr>
          <w:p w14:paraId="769BE7B1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Addgene</w:t>
            </w:r>
            <w:proofErr w:type="spellEnd"/>
          </w:p>
        </w:tc>
      </w:tr>
      <w:tr w:rsidR="008B41DE" w14:paraId="07A4C9C8" w14:textId="77777777">
        <w:tc>
          <w:tcPr>
            <w:tcW w:w="2875" w:type="dxa"/>
          </w:tcPr>
          <w:p w14:paraId="66E08FCD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pMo130-Tp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</w:p>
        </w:tc>
        <w:tc>
          <w:tcPr>
            <w:tcW w:w="3780" w:type="dxa"/>
          </w:tcPr>
          <w:p w14:paraId="4FF99BDD" w14:textId="77777777" w:rsidR="008B41DE" w:rsidRDefault="00000000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Derivative of pMo130, </w:t>
            </w:r>
            <w:proofErr w:type="spellStart"/>
            <w:r>
              <w:rPr>
                <w:rFonts w:ascii="Arial" w:eastAsia="Arial" w:hAnsi="Arial" w:cs="Arial"/>
              </w:rPr>
              <w:t>Tp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proofErr w:type="spellEnd"/>
          </w:p>
        </w:tc>
        <w:tc>
          <w:tcPr>
            <w:tcW w:w="3081" w:type="dxa"/>
          </w:tcPr>
          <w:p w14:paraId="35DD58CF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</w:tc>
      </w:tr>
      <w:tr w:rsidR="008B41DE" w14:paraId="7177FB9F" w14:textId="77777777">
        <w:tc>
          <w:tcPr>
            <w:tcW w:w="2875" w:type="dxa"/>
          </w:tcPr>
          <w:p w14:paraId="57DDA332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pMo168</w:t>
            </w:r>
          </w:p>
        </w:tc>
        <w:tc>
          <w:tcPr>
            <w:tcW w:w="3780" w:type="dxa"/>
          </w:tcPr>
          <w:p w14:paraId="6CCA8F13" w14:textId="77777777" w:rsidR="008B41DE" w:rsidRDefault="00000000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Replicative vector for </w:t>
            </w:r>
            <w:r>
              <w:rPr>
                <w:rFonts w:ascii="Arial" w:eastAsia="Arial" w:hAnsi="Arial" w:cs="Arial"/>
                <w:i/>
              </w:rPr>
              <w:t>Burkholderia</w:t>
            </w:r>
            <w:r>
              <w:rPr>
                <w:rFonts w:ascii="Arial" w:eastAsia="Arial" w:hAnsi="Arial" w:cs="Arial"/>
              </w:rPr>
              <w:t xml:space="preserve">; </w:t>
            </w:r>
            <w:r>
              <w:rPr>
                <w:rFonts w:ascii="Arial" w:eastAsia="Arial" w:hAnsi="Arial" w:cs="Arial"/>
                <w:i/>
              </w:rPr>
              <w:t>ori</w:t>
            </w:r>
            <w:r>
              <w:rPr>
                <w:rFonts w:ascii="Arial" w:eastAsia="Arial" w:hAnsi="Arial" w:cs="Arial"/>
              </w:rPr>
              <w:t xml:space="preserve">pBBR1 </w:t>
            </w:r>
            <w:r>
              <w:rPr>
                <w:rFonts w:ascii="Arial" w:eastAsia="Arial" w:hAnsi="Arial" w:cs="Arial"/>
                <w:i/>
              </w:rPr>
              <w:t>mob</w:t>
            </w:r>
            <w:r>
              <w:rPr>
                <w:rFonts w:ascii="Arial" w:eastAsia="Arial" w:hAnsi="Arial" w:cs="Arial"/>
                <w:vertAlign w:val="superscript"/>
              </w:rPr>
              <w:t>+</w:t>
            </w:r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i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</w:rPr>
              <w:t>xylE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Km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proofErr w:type="spellEnd"/>
          </w:p>
        </w:tc>
        <w:tc>
          <w:tcPr>
            <w:tcW w:w="3081" w:type="dxa"/>
          </w:tcPr>
          <w:p w14:paraId="31DFCAE8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M. I. Voskuil (Hamad </w:t>
            </w:r>
            <w:r>
              <w:rPr>
                <w:rFonts w:ascii="Arial" w:eastAsia="Arial" w:hAnsi="Arial" w:cs="Arial"/>
                <w:i/>
              </w:rPr>
              <w:t>et al</w:t>
            </w:r>
            <w:r>
              <w:rPr>
                <w:rFonts w:ascii="Arial" w:eastAsia="Arial" w:hAnsi="Arial" w:cs="Arial"/>
              </w:rPr>
              <w:t>., 2009)</w:t>
            </w:r>
          </w:p>
        </w:tc>
      </w:tr>
      <w:tr w:rsidR="008B41DE" w14:paraId="55933AA6" w14:textId="77777777">
        <w:tc>
          <w:tcPr>
            <w:tcW w:w="2875" w:type="dxa"/>
          </w:tcPr>
          <w:p w14:paraId="22FCFEB2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pMo168-Tp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</w:p>
        </w:tc>
        <w:tc>
          <w:tcPr>
            <w:tcW w:w="3780" w:type="dxa"/>
          </w:tcPr>
          <w:p w14:paraId="5EC3B6EC" w14:textId="77777777" w:rsidR="008B41DE" w:rsidRDefault="00000000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Derivative of pMo168, </w:t>
            </w:r>
            <w:proofErr w:type="spellStart"/>
            <w:r>
              <w:rPr>
                <w:rFonts w:ascii="Arial" w:eastAsia="Arial" w:hAnsi="Arial" w:cs="Arial"/>
              </w:rPr>
              <w:t>Tp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proofErr w:type="spellEnd"/>
          </w:p>
        </w:tc>
        <w:tc>
          <w:tcPr>
            <w:tcW w:w="3081" w:type="dxa"/>
          </w:tcPr>
          <w:p w14:paraId="154D67C9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</w:tc>
      </w:tr>
      <w:tr w:rsidR="008B41DE" w14:paraId="16C7A45D" w14:textId="77777777">
        <w:tc>
          <w:tcPr>
            <w:tcW w:w="2875" w:type="dxa"/>
          </w:tcPr>
          <w:p w14:paraId="0C3DC7BA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pMo</w:t>
            </w:r>
            <w:proofErr w:type="gramStart"/>
            <w:r>
              <w:rPr>
                <w:rFonts w:ascii="Arial" w:eastAsia="Arial" w:hAnsi="Arial" w:cs="Arial"/>
              </w:rPr>
              <w:t>130::</w:t>
            </w:r>
            <w:proofErr w:type="gramEnd"/>
            <w:r>
              <w:rPr>
                <w:rFonts w:ascii="Arial" w:eastAsia="Arial" w:hAnsi="Arial" w:cs="Arial"/>
              </w:rPr>
              <w:t>Milo TF380/TFA-Milagro-UD</w:t>
            </w:r>
          </w:p>
        </w:tc>
        <w:tc>
          <w:tcPr>
            <w:tcW w:w="3780" w:type="dxa"/>
          </w:tcPr>
          <w:p w14:paraId="3923E0BF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pMo130 with fused fragment containing 1 kb of each homologous </w:t>
            </w:r>
            <w:r>
              <w:rPr>
                <w:rFonts w:ascii="Arial" w:eastAsia="Arial" w:hAnsi="Arial" w:cs="Arial"/>
              </w:rPr>
              <w:lastRenderedPageBreak/>
              <w:t xml:space="preserve">upstream and downstream Milagro fragment with 2.23 kb insertion of tailocin </w:t>
            </w:r>
            <w:proofErr w:type="spellStart"/>
            <w:r>
              <w:rPr>
                <w:rFonts w:ascii="Arial" w:eastAsia="Arial" w:hAnsi="Arial" w:cs="Arial"/>
              </w:rPr>
              <w:t>BceTMilo</w:t>
            </w:r>
            <w:proofErr w:type="spellEnd"/>
            <w:r>
              <w:rPr>
                <w:rFonts w:ascii="Arial" w:eastAsia="Arial" w:hAnsi="Arial" w:cs="Arial"/>
              </w:rPr>
              <w:t xml:space="preserve"> TF380/TFA counterpart (C-terminal of Tail Fiber from amino acid 380 and the full length of tail fiber assembly) in the middle. Cloned in with </w:t>
            </w:r>
            <w:proofErr w:type="spellStart"/>
            <w:r>
              <w:rPr>
                <w:rFonts w:ascii="Arial" w:eastAsia="Arial" w:hAnsi="Arial" w:cs="Arial"/>
              </w:rPr>
              <w:t>NheI</w:t>
            </w:r>
            <w:proofErr w:type="spellEnd"/>
            <w:r>
              <w:rPr>
                <w:rFonts w:ascii="Arial" w:eastAsia="Arial" w:hAnsi="Arial" w:cs="Arial"/>
              </w:rPr>
              <w:t xml:space="preserve"> and </w:t>
            </w:r>
            <w:proofErr w:type="spellStart"/>
            <w:r>
              <w:rPr>
                <w:rFonts w:ascii="Arial" w:eastAsia="Arial" w:hAnsi="Arial" w:cs="Arial"/>
              </w:rPr>
              <w:t>HindIII</w:t>
            </w:r>
            <w:proofErr w:type="spellEnd"/>
            <w:r>
              <w:rPr>
                <w:rFonts w:ascii="Arial" w:eastAsia="Arial" w:hAnsi="Arial" w:cs="Arial"/>
              </w:rPr>
              <w:t>.</w:t>
            </w:r>
          </w:p>
        </w:tc>
        <w:tc>
          <w:tcPr>
            <w:tcW w:w="3081" w:type="dxa"/>
          </w:tcPr>
          <w:p w14:paraId="3071BF60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This study.  4.23 kb </w:t>
            </w:r>
            <w:proofErr w:type="gramStart"/>
            <w:r>
              <w:rPr>
                <w:rFonts w:ascii="Arial" w:eastAsia="Arial" w:hAnsi="Arial" w:cs="Arial"/>
              </w:rPr>
              <w:t>fragment  synthesized</w:t>
            </w:r>
            <w:proofErr w:type="gramEnd"/>
            <w:r>
              <w:rPr>
                <w:rFonts w:ascii="Arial" w:eastAsia="Arial" w:hAnsi="Arial" w:cs="Arial"/>
              </w:rPr>
              <w:t xml:space="preserve"> by </w:t>
            </w:r>
            <w:proofErr w:type="spellStart"/>
            <w:r>
              <w:rPr>
                <w:rFonts w:ascii="Arial" w:eastAsia="Arial" w:hAnsi="Arial" w:cs="Arial"/>
              </w:rPr>
              <w:t>GenScript</w:t>
            </w:r>
            <w:proofErr w:type="spellEnd"/>
            <w:r>
              <w:rPr>
                <w:rFonts w:ascii="Arial" w:eastAsia="Arial" w:hAnsi="Arial" w:cs="Arial"/>
              </w:rPr>
              <w:t>.</w:t>
            </w:r>
          </w:p>
        </w:tc>
      </w:tr>
      <w:tr w:rsidR="008B41DE" w14:paraId="1FE47CFB" w14:textId="77777777">
        <w:tc>
          <w:tcPr>
            <w:tcW w:w="2875" w:type="dxa"/>
          </w:tcPr>
          <w:p w14:paraId="03F93923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pAH-CTX1-rhadCas9</w:t>
            </w:r>
          </w:p>
        </w:tc>
        <w:tc>
          <w:tcPr>
            <w:tcW w:w="3780" w:type="dxa"/>
          </w:tcPr>
          <w:p w14:paraId="0B11B3C8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pAH-CTX1 with </w:t>
            </w:r>
            <w:r>
              <w:rPr>
                <w:rFonts w:ascii="Arial" w:eastAsia="Arial" w:hAnsi="Arial" w:cs="Arial"/>
                <w:i/>
              </w:rPr>
              <w:t xml:space="preserve">B. cenocepacia </w:t>
            </w:r>
            <w:r>
              <w:rPr>
                <w:rFonts w:ascii="Arial" w:eastAsia="Arial" w:hAnsi="Arial" w:cs="Arial"/>
              </w:rPr>
              <w:t>codon-optimized dead Cas9 (dCas9) under the rhamnose-inducible promoter system.</w:t>
            </w:r>
          </w:p>
        </w:tc>
        <w:tc>
          <w:tcPr>
            <w:tcW w:w="3081" w:type="dxa"/>
          </w:tcPr>
          <w:p w14:paraId="412ABEBF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Addgene</w:t>
            </w:r>
            <w:proofErr w:type="spellEnd"/>
          </w:p>
        </w:tc>
      </w:tr>
      <w:tr w:rsidR="008B41DE" w14:paraId="467745FB" w14:textId="77777777">
        <w:tc>
          <w:tcPr>
            <w:tcW w:w="2875" w:type="dxa"/>
          </w:tcPr>
          <w:p w14:paraId="1B9B69A0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pBluescript</w:t>
            </w:r>
            <w:proofErr w:type="spellEnd"/>
            <w:r>
              <w:rPr>
                <w:rFonts w:ascii="Arial" w:eastAsia="Arial" w:hAnsi="Arial" w:cs="Arial"/>
              </w:rPr>
              <w:t xml:space="preserve"> II KS (</w:t>
            </w:r>
            <w:proofErr w:type="gramStart"/>
            <w:r>
              <w:rPr>
                <w:rFonts w:ascii="Arial" w:eastAsia="Arial" w:hAnsi="Arial" w:cs="Arial"/>
              </w:rPr>
              <w:t>-)_</w:t>
            </w:r>
            <w:proofErr w:type="gramEnd"/>
            <w:r>
              <w:rPr>
                <w:rFonts w:ascii="Arial" w:eastAsia="Arial" w:hAnsi="Arial" w:cs="Arial"/>
                <w:i/>
              </w:rPr>
              <w:t>B</w:t>
            </w:r>
            <w:r>
              <w:rPr>
                <w:rFonts w:ascii="Arial" w:eastAsia="Arial" w:hAnsi="Arial" w:cs="Arial"/>
              </w:rPr>
              <w:t>Cas9/</w:t>
            </w:r>
            <w:proofErr w:type="spellStart"/>
            <w:r>
              <w:rPr>
                <w:rFonts w:ascii="Arial" w:eastAsia="Arial" w:hAnsi="Arial" w:cs="Arial"/>
              </w:rPr>
              <w:t>SpeI-BamHI</w:t>
            </w:r>
            <w:proofErr w:type="spellEnd"/>
          </w:p>
        </w:tc>
        <w:tc>
          <w:tcPr>
            <w:tcW w:w="3780" w:type="dxa"/>
          </w:tcPr>
          <w:p w14:paraId="342FDAB2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pBluescript</w:t>
            </w:r>
            <w:proofErr w:type="spellEnd"/>
            <w:r>
              <w:rPr>
                <w:rFonts w:ascii="Arial" w:eastAsia="Arial" w:hAnsi="Arial" w:cs="Arial"/>
              </w:rPr>
              <w:t xml:space="preserve"> II KS (-) with </w:t>
            </w:r>
            <w:r>
              <w:rPr>
                <w:rFonts w:ascii="Arial" w:eastAsia="Arial" w:hAnsi="Arial" w:cs="Arial"/>
                <w:i/>
              </w:rPr>
              <w:t xml:space="preserve">B. cenocepacia </w:t>
            </w:r>
            <w:r>
              <w:rPr>
                <w:rFonts w:ascii="Arial" w:eastAsia="Arial" w:hAnsi="Arial" w:cs="Arial"/>
              </w:rPr>
              <w:t>codon optimized Cas9 fragment (3390 bp).</w:t>
            </w:r>
          </w:p>
        </w:tc>
        <w:tc>
          <w:tcPr>
            <w:tcW w:w="3081" w:type="dxa"/>
          </w:tcPr>
          <w:p w14:paraId="2AE5A1A7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This study. The </w:t>
            </w:r>
            <w:r>
              <w:rPr>
                <w:rFonts w:ascii="Arial" w:eastAsia="Arial" w:hAnsi="Arial" w:cs="Arial"/>
                <w:i/>
              </w:rPr>
              <w:t>B</w:t>
            </w:r>
            <w:r>
              <w:rPr>
                <w:rFonts w:ascii="Arial" w:eastAsia="Arial" w:hAnsi="Arial" w:cs="Arial"/>
              </w:rPr>
              <w:t xml:space="preserve">Cas9_SpeI-BamHI synthesized by </w:t>
            </w:r>
            <w:proofErr w:type="spellStart"/>
            <w:r>
              <w:rPr>
                <w:rFonts w:ascii="Arial" w:eastAsia="Arial" w:hAnsi="Arial" w:cs="Arial"/>
              </w:rPr>
              <w:t>GenScript</w:t>
            </w:r>
            <w:proofErr w:type="spellEnd"/>
            <w:r>
              <w:rPr>
                <w:rFonts w:ascii="Arial" w:eastAsia="Arial" w:hAnsi="Arial" w:cs="Arial"/>
              </w:rPr>
              <w:t>.</w:t>
            </w:r>
          </w:p>
        </w:tc>
      </w:tr>
      <w:tr w:rsidR="008B41DE" w14:paraId="2E5EC9F8" w14:textId="77777777">
        <w:tc>
          <w:tcPr>
            <w:tcW w:w="2875" w:type="dxa"/>
          </w:tcPr>
          <w:p w14:paraId="68C47E81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pGY-CTX1-rha</w:t>
            </w:r>
            <w:r>
              <w:rPr>
                <w:rFonts w:ascii="Arial" w:eastAsia="Arial" w:hAnsi="Arial" w:cs="Arial"/>
                <w:i/>
              </w:rPr>
              <w:t>B</w:t>
            </w:r>
            <w:r>
              <w:rPr>
                <w:rFonts w:ascii="Arial" w:eastAsia="Arial" w:hAnsi="Arial" w:cs="Arial"/>
              </w:rPr>
              <w:t>Cas9</w:t>
            </w:r>
          </w:p>
        </w:tc>
        <w:tc>
          <w:tcPr>
            <w:tcW w:w="3780" w:type="dxa"/>
          </w:tcPr>
          <w:p w14:paraId="55361046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pAH-CTX1 with </w:t>
            </w:r>
            <w:r>
              <w:rPr>
                <w:rFonts w:ascii="Arial" w:eastAsia="Arial" w:hAnsi="Arial" w:cs="Arial"/>
                <w:i/>
              </w:rPr>
              <w:t>B</w:t>
            </w:r>
            <w:r>
              <w:rPr>
                <w:rFonts w:ascii="Arial" w:eastAsia="Arial" w:hAnsi="Arial" w:cs="Arial"/>
              </w:rPr>
              <w:t>Cas9 controlled by the rhamnose-inducible promoter system.</w:t>
            </w:r>
          </w:p>
        </w:tc>
        <w:tc>
          <w:tcPr>
            <w:tcW w:w="3081" w:type="dxa"/>
          </w:tcPr>
          <w:p w14:paraId="161B3F79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This study. </w:t>
            </w:r>
          </w:p>
        </w:tc>
      </w:tr>
      <w:tr w:rsidR="008B41DE" w14:paraId="544266AA" w14:textId="77777777">
        <w:tc>
          <w:tcPr>
            <w:tcW w:w="2875" w:type="dxa"/>
          </w:tcPr>
          <w:p w14:paraId="0576EDBD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pMo130-</w:t>
            </w:r>
            <w:proofErr w:type="gramStart"/>
            <w:r>
              <w:rPr>
                <w:rFonts w:ascii="Arial" w:eastAsia="Arial" w:hAnsi="Arial" w:cs="Arial"/>
              </w:rPr>
              <w:t>Tp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r>
              <w:rPr>
                <w:rFonts w:ascii="Arial" w:eastAsia="Arial" w:hAnsi="Arial" w:cs="Arial"/>
              </w:rPr>
              <w:t>::</w:t>
            </w:r>
            <w:proofErr w:type="gramEnd"/>
            <w:r>
              <w:rPr>
                <w:rFonts w:ascii="Arial" w:eastAsia="Arial" w:hAnsi="Arial" w:cs="Arial"/>
                <w:i/>
              </w:rPr>
              <w:t>B</w:t>
            </w:r>
            <w:r>
              <w:rPr>
                <w:rFonts w:ascii="Arial" w:eastAsia="Arial" w:hAnsi="Arial" w:cs="Arial"/>
              </w:rPr>
              <w:t>Cas9-UD</w:t>
            </w:r>
          </w:p>
        </w:tc>
        <w:tc>
          <w:tcPr>
            <w:tcW w:w="3780" w:type="dxa"/>
          </w:tcPr>
          <w:p w14:paraId="3E8B1971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pMo130 containing fused upstream and downstream fragments flanking the </w:t>
            </w:r>
            <w:r>
              <w:rPr>
                <w:rFonts w:ascii="Arial" w:eastAsia="Arial" w:hAnsi="Arial" w:cs="Arial"/>
                <w:i/>
              </w:rPr>
              <w:t>B</w:t>
            </w:r>
            <w:r>
              <w:rPr>
                <w:rFonts w:ascii="Arial" w:eastAsia="Arial" w:hAnsi="Arial" w:cs="Arial"/>
              </w:rPr>
              <w:t>Cas9 gene when pAH-CTX1-rha</w:t>
            </w:r>
            <w:r>
              <w:rPr>
                <w:rFonts w:ascii="Arial" w:eastAsia="Arial" w:hAnsi="Arial" w:cs="Arial"/>
                <w:i/>
              </w:rPr>
              <w:t>B</w:t>
            </w:r>
            <w:r>
              <w:rPr>
                <w:rFonts w:ascii="Arial" w:eastAsia="Arial" w:hAnsi="Arial" w:cs="Arial"/>
              </w:rPr>
              <w:t xml:space="preserve">Cas9 integrated into K56-2 Δ </w:t>
            </w:r>
            <w:proofErr w:type="spellStart"/>
            <w:r>
              <w:rPr>
                <w:rFonts w:ascii="Arial" w:eastAsia="Arial" w:hAnsi="Arial" w:cs="Arial"/>
                <w:i/>
              </w:rPr>
              <w:t>waaL</w:t>
            </w:r>
            <w:proofErr w:type="spellEnd"/>
            <w:r>
              <w:rPr>
                <w:rFonts w:ascii="Arial" w:eastAsia="Arial" w:hAnsi="Arial" w:cs="Arial"/>
              </w:rPr>
              <w:t xml:space="preserve"> genome; </w:t>
            </w:r>
            <w:proofErr w:type="spellStart"/>
            <w:r>
              <w:rPr>
                <w:rFonts w:ascii="Arial" w:eastAsia="Arial" w:hAnsi="Arial" w:cs="Arial"/>
              </w:rPr>
              <w:t>Tp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proofErr w:type="spellEnd"/>
          </w:p>
        </w:tc>
        <w:tc>
          <w:tcPr>
            <w:tcW w:w="3081" w:type="dxa"/>
          </w:tcPr>
          <w:p w14:paraId="795BDD36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</w:tc>
      </w:tr>
      <w:tr w:rsidR="008B41DE" w14:paraId="5B07C733" w14:textId="77777777">
        <w:tc>
          <w:tcPr>
            <w:tcW w:w="2875" w:type="dxa"/>
            <w:tcBorders>
              <w:bottom w:val="single" w:sz="4" w:space="0" w:color="000000"/>
            </w:tcBorders>
          </w:tcPr>
          <w:p w14:paraId="12695FF4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pGY</w:t>
            </w:r>
            <w:proofErr w:type="spellEnd"/>
            <w:r>
              <w:rPr>
                <w:rFonts w:ascii="Arial" w:eastAsia="Arial" w:hAnsi="Arial" w:cs="Arial"/>
              </w:rPr>
              <w:t>-sgRNA</w:t>
            </w:r>
          </w:p>
        </w:tc>
        <w:tc>
          <w:tcPr>
            <w:tcW w:w="3780" w:type="dxa"/>
            <w:tcBorders>
              <w:bottom w:val="single" w:sz="4" w:space="0" w:color="000000"/>
            </w:tcBorders>
          </w:tcPr>
          <w:p w14:paraId="6F92BF19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pMo168-Tp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r>
              <w:rPr>
                <w:rFonts w:ascii="Arial" w:eastAsia="Arial" w:hAnsi="Arial" w:cs="Arial"/>
              </w:rPr>
              <w:t xml:space="preserve"> derivative; sgRNA cassette from pSCB2-sgRNA was </w:t>
            </w:r>
            <w:r>
              <w:rPr>
                <w:rFonts w:ascii="Arial" w:eastAsia="Arial" w:hAnsi="Arial" w:cs="Arial"/>
              </w:rPr>
              <w:lastRenderedPageBreak/>
              <w:t>cloned into</w:t>
            </w:r>
            <w:r>
              <w:rPr>
                <w:rFonts w:ascii="Arial" w:eastAsia="Arial" w:hAnsi="Arial" w:cs="Arial"/>
                <w:i/>
              </w:rPr>
              <w:t xml:space="preserve"> Pac</w:t>
            </w:r>
            <w:r>
              <w:rPr>
                <w:rFonts w:ascii="Arial" w:eastAsia="Arial" w:hAnsi="Arial" w:cs="Arial"/>
              </w:rPr>
              <w:t xml:space="preserve">I and </w:t>
            </w:r>
            <w:proofErr w:type="spellStart"/>
            <w:r>
              <w:rPr>
                <w:rFonts w:ascii="Arial" w:eastAsia="Arial" w:hAnsi="Arial" w:cs="Arial"/>
                <w:i/>
              </w:rPr>
              <w:t>Eco</w:t>
            </w:r>
            <w:r>
              <w:rPr>
                <w:rFonts w:ascii="Arial" w:eastAsia="Arial" w:hAnsi="Arial" w:cs="Arial"/>
              </w:rPr>
              <w:t>RI</w:t>
            </w:r>
            <w:proofErr w:type="spellEnd"/>
            <w:r>
              <w:rPr>
                <w:rFonts w:ascii="Arial" w:eastAsia="Arial" w:hAnsi="Arial" w:cs="Arial"/>
              </w:rPr>
              <w:t xml:space="preserve"> sites; </w:t>
            </w:r>
            <w:proofErr w:type="spellStart"/>
            <w:r>
              <w:rPr>
                <w:rFonts w:ascii="Arial" w:eastAsia="Arial" w:hAnsi="Arial" w:cs="Arial"/>
              </w:rPr>
              <w:t>Tp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proofErr w:type="spellEnd"/>
          </w:p>
        </w:tc>
        <w:tc>
          <w:tcPr>
            <w:tcW w:w="3081" w:type="dxa"/>
            <w:tcBorders>
              <w:bottom w:val="single" w:sz="4" w:space="0" w:color="000000"/>
            </w:tcBorders>
          </w:tcPr>
          <w:p w14:paraId="6BBA0968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This study</w:t>
            </w:r>
          </w:p>
        </w:tc>
      </w:tr>
      <w:tr w:rsidR="008B41DE" w14:paraId="45C7B138" w14:textId="77777777">
        <w:tc>
          <w:tcPr>
            <w:tcW w:w="2875" w:type="dxa"/>
            <w:tcBorders>
              <w:bottom w:val="single" w:sz="4" w:space="0" w:color="000000"/>
            </w:tcBorders>
          </w:tcPr>
          <w:p w14:paraId="5471E96F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pGY</w:t>
            </w:r>
            <w:proofErr w:type="spellEnd"/>
            <w:r>
              <w:rPr>
                <w:rFonts w:ascii="Arial" w:eastAsia="Arial" w:hAnsi="Arial" w:cs="Arial"/>
              </w:rPr>
              <w:t>-Dual-sgRNA</w:t>
            </w:r>
          </w:p>
        </w:tc>
        <w:tc>
          <w:tcPr>
            <w:tcW w:w="3780" w:type="dxa"/>
            <w:tcBorders>
              <w:bottom w:val="single" w:sz="4" w:space="0" w:color="000000"/>
            </w:tcBorders>
          </w:tcPr>
          <w:p w14:paraId="31153578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Derivative of </w:t>
            </w:r>
            <w:proofErr w:type="spellStart"/>
            <w:r>
              <w:rPr>
                <w:rFonts w:ascii="Arial" w:eastAsia="Arial" w:hAnsi="Arial" w:cs="Arial"/>
              </w:rPr>
              <w:t>pGY</w:t>
            </w:r>
            <w:proofErr w:type="spellEnd"/>
            <w:r>
              <w:rPr>
                <w:rFonts w:ascii="Arial" w:eastAsia="Arial" w:hAnsi="Arial" w:cs="Arial"/>
              </w:rPr>
              <w:t>-sgRNA; a second gRNA scaffold under promoter J23119 (</w:t>
            </w:r>
            <w:proofErr w:type="spellStart"/>
            <w:r>
              <w:rPr>
                <w:rFonts w:ascii="Arial" w:eastAsia="Arial" w:hAnsi="Arial" w:cs="Arial"/>
                <w:i/>
              </w:rPr>
              <w:t>Eco</w:t>
            </w:r>
            <w:r>
              <w:rPr>
                <w:rFonts w:ascii="Arial" w:eastAsia="Arial" w:hAnsi="Arial" w:cs="Arial"/>
              </w:rPr>
              <w:t>RI</w:t>
            </w:r>
            <w:proofErr w:type="spellEnd"/>
            <w:r>
              <w:rPr>
                <w:rFonts w:ascii="Arial" w:eastAsia="Arial" w:hAnsi="Arial" w:cs="Arial"/>
              </w:rPr>
              <w:t xml:space="preserve">) synthesized as </w:t>
            </w:r>
            <w:proofErr w:type="spellStart"/>
            <w:r>
              <w:rPr>
                <w:rFonts w:ascii="Arial" w:eastAsia="Arial" w:hAnsi="Arial" w:cs="Arial"/>
              </w:rPr>
              <w:t>gBlock</w:t>
            </w:r>
            <w:proofErr w:type="spellEnd"/>
            <w:r>
              <w:rPr>
                <w:rFonts w:ascii="Arial" w:eastAsia="Arial" w:hAnsi="Arial" w:cs="Arial"/>
              </w:rPr>
              <w:t xml:space="preserve"> and cloned into </w:t>
            </w:r>
            <w:proofErr w:type="spellStart"/>
            <w:r>
              <w:rPr>
                <w:rFonts w:ascii="Arial" w:eastAsia="Arial" w:hAnsi="Arial" w:cs="Arial"/>
              </w:rPr>
              <w:t>pGY</w:t>
            </w:r>
            <w:proofErr w:type="spellEnd"/>
            <w:r>
              <w:rPr>
                <w:rFonts w:ascii="Arial" w:eastAsia="Arial" w:hAnsi="Arial" w:cs="Arial"/>
              </w:rPr>
              <w:t xml:space="preserve">-sgRNA using HIFI DNA assembly; </w:t>
            </w:r>
            <w:proofErr w:type="spellStart"/>
            <w:r>
              <w:rPr>
                <w:rFonts w:ascii="Arial" w:eastAsia="Arial" w:hAnsi="Arial" w:cs="Arial"/>
              </w:rPr>
              <w:t>Tp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proofErr w:type="spellEnd"/>
          </w:p>
        </w:tc>
        <w:tc>
          <w:tcPr>
            <w:tcW w:w="3081" w:type="dxa"/>
            <w:tcBorders>
              <w:bottom w:val="single" w:sz="4" w:space="0" w:color="000000"/>
            </w:tcBorders>
          </w:tcPr>
          <w:p w14:paraId="15B116E3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</w:tc>
      </w:tr>
      <w:tr w:rsidR="008B41DE" w14:paraId="1F9ECF35" w14:textId="77777777">
        <w:tc>
          <w:tcPr>
            <w:tcW w:w="2875" w:type="dxa"/>
            <w:tcBorders>
              <w:bottom w:val="single" w:sz="4" w:space="0" w:color="000000"/>
            </w:tcBorders>
          </w:tcPr>
          <w:p w14:paraId="18E6985F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pGY</w:t>
            </w:r>
            <w:proofErr w:type="spellEnd"/>
            <w:r>
              <w:rPr>
                <w:rFonts w:ascii="Arial" w:eastAsia="Arial" w:hAnsi="Arial" w:cs="Arial"/>
              </w:rPr>
              <w:t>-Dual-</w:t>
            </w:r>
            <w:proofErr w:type="spellStart"/>
            <w:r>
              <w:rPr>
                <w:rFonts w:ascii="Arial" w:eastAsia="Arial" w:hAnsi="Arial" w:cs="Arial"/>
              </w:rPr>
              <w:t>sgRNA_CI</w:t>
            </w:r>
            <w:proofErr w:type="spellEnd"/>
            <w:r>
              <w:rPr>
                <w:rFonts w:ascii="Arial" w:eastAsia="Arial" w:hAnsi="Arial" w:cs="Arial"/>
              </w:rPr>
              <w:t xml:space="preserve"> guide 9</w:t>
            </w:r>
          </w:p>
        </w:tc>
        <w:tc>
          <w:tcPr>
            <w:tcW w:w="3780" w:type="dxa"/>
            <w:tcBorders>
              <w:bottom w:val="single" w:sz="4" w:space="0" w:color="000000"/>
            </w:tcBorders>
          </w:tcPr>
          <w:p w14:paraId="617044FC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Guide sgRNA 9 targeting Milagro </w:t>
            </w:r>
            <w:r>
              <w:rPr>
                <w:rFonts w:ascii="Arial" w:eastAsia="Arial" w:hAnsi="Arial" w:cs="Arial"/>
                <w:i/>
              </w:rPr>
              <w:t>cl</w:t>
            </w:r>
            <w:r>
              <w:rPr>
                <w:rFonts w:ascii="Arial" w:eastAsia="Arial" w:hAnsi="Arial" w:cs="Arial"/>
              </w:rPr>
              <w:t xml:space="preserve"> cloned into </w:t>
            </w:r>
            <w:proofErr w:type="spellStart"/>
            <w:r>
              <w:rPr>
                <w:rFonts w:ascii="Arial" w:eastAsia="Arial" w:hAnsi="Arial" w:cs="Arial"/>
              </w:rPr>
              <w:t>pGY</w:t>
            </w:r>
            <w:proofErr w:type="spellEnd"/>
            <w:r>
              <w:rPr>
                <w:rFonts w:ascii="Arial" w:eastAsia="Arial" w:hAnsi="Arial" w:cs="Arial"/>
              </w:rPr>
              <w:t>-Dual-sgRNA</w:t>
            </w:r>
          </w:p>
        </w:tc>
        <w:tc>
          <w:tcPr>
            <w:tcW w:w="3081" w:type="dxa"/>
            <w:tcBorders>
              <w:bottom w:val="single" w:sz="4" w:space="0" w:color="000000"/>
            </w:tcBorders>
          </w:tcPr>
          <w:p w14:paraId="2B135489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</w:tc>
      </w:tr>
      <w:tr w:rsidR="008B41DE" w14:paraId="4313FBBA" w14:textId="77777777">
        <w:tc>
          <w:tcPr>
            <w:tcW w:w="2875" w:type="dxa"/>
            <w:tcBorders>
              <w:bottom w:val="single" w:sz="4" w:space="0" w:color="000000"/>
            </w:tcBorders>
          </w:tcPr>
          <w:p w14:paraId="2A7FEA04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pGY</w:t>
            </w:r>
            <w:proofErr w:type="spellEnd"/>
            <w:r>
              <w:rPr>
                <w:rFonts w:ascii="Arial" w:eastAsia="Arial" w:hAnsi="Arial" w:cs="Arial"/>
              </w:rPr>
              <w:t>-Dual-</w:t>
            </w:r>
            <w:proofErr w:type="spellStart"/>
            <w:r>
              <w:rPr>
                <w:rFonts w:ascii="Arial" w:eastAsia="Arial" w:hAnsi="Arial" w:cs="Arial"/>
              </w:rPr>
              <w:t>sgRNA_CI</w:t>
            </w:r>
            <w:proofErr w:type="spellEnd"/>
            <w:r>
              <w:rPr>
                <w:rFonts w:ascii="Arial" w:eastAsia="Arial" w:hAnsi="Arial" w:cs="Arial"/>
              </w:rPr>
              <w:t xml:space="preserve"> guide 9/12</w:t>
            </w:r>
          </w:p>
        </w:tc>
        <w:tc>
          <w:tcPr>
            <w:tcW w:w="3780" w:type="dxa"/>
            <w:tcBorders>
              <w:bottom w:val="single" w:sz="4" w:space="0" w:color="000000"/>
            </w:tcBorders>
          </w:tcPr>
          <w:p w14:paraId="0841530E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Guide sgRNA 9 and 12 targeting Milagro </w:t>
            </w:r>
            <w:r>
              <w:rPr>
                <w:rFonts w:ascii="Arial" w:eastAsia="Arial" w:hAnsi="Arial" w:cs="Arial"/>
                <w:i/>
              </w:rPr>
              <w:t>cl</w:t>
            </w:r>
            <w:r>
              <w:rPr>
                <w:rFonts w:ascii="Arial" w:eastAsia="Arial" w:hAnsi="Arial" w:cs="Arial"/>
              </w:rPr>
              <w:t xml:space="preserve"> cloned into </w:t>
            </w:r>
            <w:proofErr w:type="spellStart"/>
            <w:r>
              <w:rPr>
                <w:rFonts w:ascii="Arial" w:eastAsia="Arial" w:hAnsi="Arial" w:cs="Arial"/>
              </w:rPr>
              <w:t>pGY</w:t>
            </w:r>
            <w:proofErr w:type="spellEnd"/>
            <w:r>
              <w:rPr>
                <w:rFonts w:ascii="Arial" w:eastAsia="Arial" w:hAnsi="Arial" w:cs="Arial"/>
              </w:rPr>
              <w:t>-Dual-sgRNA</w:t>
            </w:r>
          </w:p>
        </w:tc>
        <w:tc>
          <w:tcPr>
            <w:tcW w:w="3081" w:type="dxa"/>
            <w:tcBorders>
              <w:bottom w:val="single" w:sz="4" w:space="0" w:color="000000"/>
            </w:tcBorders>
          </w:tcPr>
          <w:p w14:paraId="4D1BEB05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</w:tc>
      </w:tr>
      <w:tr w:rsidR="008B41DE" w14:paraId="257625BA" w14:textId="77777777">
        <w:tc>
          <w:tcPr>
            <w:tcW w:w="2875" w:type="dxa"/>
            <w:tcBorders>
              <w:bottom w:val="single" w:sz="4" w:space="0" w:color="000000"/>
            </w:tcBorders>
          </w:tcPr>
          <w:p w14:paraId="70ACF166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pGY</w:t>
            </w:r>
            <w:proofErr w:type="spellEnd"/>
            <w:r>
              <w:rPr>
                <w:rFonts w:ascii="Arial" w:eastAsia="Arial" w:hAnsi="Arial" w:cs="Arial"/>
              </w:rPr>
              <w:t>-Dual-</w:t>
            </w:r>
            <w:proofErr w:type="spellStart"/>
            <w:r>
              <w:rPr>
                <w:rFonts w:ascii="Arial" w:eastAsia="Arial" w:hAnsi="Arial" w:cs="Arial"/>
              </w:rPr>
              <w:t>sgRNA_CI</w:t>
            </w:r>
            <w:proofErr w:type="spellEnd"/>
            <w:r>
              <w:rPr>
                <w:rFonts w:ascii="Arial" w:eastAsia="Arial" w:hAnsi="Arial" w:cs="Arial"/>
              </w:rPr>
              <w:t xml:space="preserve"> guide 9/12-UD</w:t>
            </w:r>
          </w:p>
        </w:tc>
        <w:tc>
          <w:tcPr>
            <w:tcW w:w="3780" w:type="dxa"/>
            <w:tcBorders>
              <w:bottom w:val="single" w:sz="4" w:space="0" w:color="000000"/>
            </w:tcBorders>
          </w:tcPr>
          <w:p w14:paraId="35B5C64C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Donor DNA homologous upstream and downstream sequences flanking the </w:t>
            </w:r>
            <w:r>
              <w:rPr>
                <w:rFonts w:ascii="Arial" w:eastAsia="Arial" w:hAnsi="Arial" w:cs="Arial"/>
                <w:i/>
              </w:rPr>
              <w:t>cl</w:t>
            </w:r>
            <w:r>
              <w:rPr>
                <w:rFonts w:ascii="Arial" w:eastAsia="Arial" w:hAnsi="Arial" w:cs="Arial"/>
              </w:rPr>
              <w:t xml:space="preserve"> cloned into </w:t>
            </w:r>
            <w:proofErr w:type="spellStart"/>
            <w:r>
              <w:rPr>
                <w:rFonts w:ascii="Arial" w:eastAsia="Arial" w:hAnsi="Arial" w:cs="Arial"/>
              </w:rPr>
              <w:t>pGY</w:t>
            </w:r>
            <w:proofErr w:type="spellEnd"/>
            <w:r>
              <w:rPr>
                <w:rFonts w:ascii="Arial" w:eastAsia="Arial" w:hAnsi="Arial" w:cs="Arial"/>
              </w:rPr>
              <w:t>-Dual-</w:t>
            </w:r>
            <w:proofErr w:type="spellStart"/>
            <w:r>
              <w:rPr>
                <w:rFonts w:ascii="Arial" w:eastAsia="Arial" w:hAnsi="Arial" w:cs="Arial"/>
              </w:rPr>
              <w:t>sgRNA_CI</w:t>
            </w:r>
            <w:proofErr w:type="spellEnd"/>
            <w:r>
              <w:rPr>
                <w:rFonts w:ascii="Arial" w:eastAsia="Arial" w:hAnsi="Arial" w:cs="Arial"/>
              </w:rPr>
              <w:t xml:space="preserve"> guide 9/12</w:t>
            </w:r>
          </w:p>
        </w:tc>
        <w:tc>
          <w:tcPr>
            <w:tcW w:w="3081" w:type="dxa"/>
            <w:tcBorders>
              <w:bottom w:val="single" w:sz="4" w:space="0" w:color="000000"/>
            </w:tcBorders>
          </w:tcPr>
          <w:p w14:paraId="19852F59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</w:tc>
      </w:tr>
      <w:tr w:rsidR="008B41DE" w14:paraId="5313CBC5" w14:textId="77777777">
        <w:tc>
          <w:tcPr>
            <w:tcW w:w="9736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092137B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Km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proofErr w:type="spellEnd"/>
            <w:r>
              <w:rPr>
                <w:rFonts w:ascii="Arial" w:eastAsia="Arial" w:hAnsi="Arial" w:cs="Arial"/>
              </w:rPr>
              <w:t xml:space="preserve">: resistance to kanamycin; </w:t>
            </w:r>
            <w:proofErr w:type="spellStart"/>
            <w:r>
              <w:rPr>
                <w:rFonts w:ascii="Arial" w:eastAsia="Arial" w:hAnsi="Arial" w:cs="Arial"/>
              </w:rPr>
              <w:t>Tp</w:t>
            </w:r>
            <w:r>
              <w:rPr>
                <w:rFonts w:ascii="Arial" w:eastAsia="Arial" w:hAnsi="Arial" w:cs="Arial"/>
                <w:vertAlign w:val="superscript"/>
              </w:rPr>
              <w:t>r</w:t>
            </w:r>
            <w:proofErr w:type="spellEnd"/>
            <w:r>
              <w:rPr>
                <w:rFonts w:ascii="Arial" w:eastAsia="Arial" w:hAnsi="Arial" w:cs="Arial"/>
              </w:rPr>
              <w:t>: resistant to trimethoprim</w:t>
            </w:r>
          </w:p>
          <w:p w14:paraId="3F023764" w14:textId="77777777" w:rsidR="008B41DE" w:rsidRDefault="008B41DE">
            <w:pPr>
              <w:rPr>
                <w:rFonts w:ascii="Arial" w:eastAsia="Arial" w:hAnsi="Arial" w:cs="Arial"/>
              </w:rPr>
            </w:pPr>
          </w:p>
        </w:tc>
      </w:tr>
    </w:tbl>
    <w:p w14:paraId="397D399B" w14:textId="77777777" w:rsidR="008B41DE" w:rsidRDefault="00000000">
      <w:pPr>
        <w:rPr>
          <w:rFonts w:ascii="Arial" w:eastAsia="Arial" w:hAnsi="Arial" w:cs="Arial"/>
          <w:b/>
        </w:rPr>
      </w:pPr>
      <w:r>
        <w:br w:type="page"/>
      </w:r>
    </w:p>
    <w:p w14:paraId="1417BE83" w14:textId="09056482" w:rsidR="008B41DE" w:rsidRDefault="009C2E29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Supplementary Table 2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i/>
        </w:rPr>
        <w:t>Burkholderia</w:t>
      </w:r>
      <w:r>
        <w:rPr>
          <w:rFonts w:ascii="Arial" w:eastAsia="Arial" w:hAnsi="Arial" w:cs="Arial"/>
        </w:rPr>
        <w:t xml:space="preserve"> isolate</w:t>
      </w:r>
      <w:r w:rsidR="00694128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 </w:t>
      </w:r>
      <w:r w:rsidR="00694128">
        <w:rPr>
          <w:rFonts w:ascii="Arial" w:eastAsia="Arial" w:hAnsi="Arial" w:cs="Arial"/>
        </w:rPr>
        <w:t>used</w:t>
      </w:r>
      <w:r>
        <w:rPr>
          <w:rFonts w:ascii="Arial" w:eastAsia="Arial" w:hAnsi="Arial" w:cs="Arial"/>
        </w:rPr>
        <w:t xml:space="preserve"> for host</w:t>
      </w:r>
      <w:r w:rsidR="00694128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range and EOP comparison</w:t>
      </w:r>
      <w:r w:rsidR="00694128">
        <w:rPr>
          <w:rFonts w:ascii="Arial" w:eastAsia="Arial" w:hAnsi="Arial" w:cs="Arial"/>
        </w:rPr>
        <w:t>s.</w:t>
      </w:r>
    </w:p>
    <w:tbl>
      <w:tblPr>
        <w:tblStyle w:val="a8"/>
        <w:tblW w:w="9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0"/>
        <w:gridCol w:w="3390"/>
        <w:gridCol w:w="3075"/>
      </w:tblGrid>
      <w:tr w:rsidR="008B41DE" w14:paraId="34393A32" w14:textId="77777777">
        <w:tc>
          <w:tcPr>
            <w:tcW w:w="2940" w:type="dxa"/>
          </w:tcPr>
          <w:p w14:paraId="6DF45AD7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i/>
              </w:rPr>
              <w:t>Burkholderia cenocepacia</w:t>
            </w:r>
          </w:p>
        </w:tc>
        <w:tc>
          <w:tcPr>
            <w:tcW w:w="3390" w:type="dxa"/>
          </w:tcPr>
          <w:p w14:paraId="524DCD3C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075" w:type="dxa"/>
          </w:tcPr>
          <w:p w14:paraId="0DC75CA1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6FCD2103" w14:textId="77777777">
        <w:trPr>
          <w:trHeight w:val="521"/>
        </w:trPr>
        <w:tc>
          <w:tcPr>
            <w:tcW w:w="2940" w:type="dxa"/>
          </w:tcPr>
          <w:p w14:paraId="127A625D" w14:textId="77777777" w:rsidR="008B41DE" w:rsidRDefault="00000000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MS1</w:t>
            </w:r>
          </w:p>
        </w:tc>
        <w:tc>
          <w:tcPr>
            <w:tcW w:w="3390" w:type="dxa"/>
          </w:tcPr>
          <w:p w14:paraId="7C1C4739" w14:textId="77777777" w:rsidR="008B41DE" w:rsidRDefault="00000000">
            <w:pPr>
              <w:spacing w:line="360" w:lineRule="auto"/>
              <w:ind w:left="8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Clinical isolate </w:t>
            </w:r>
          </w:p>
        </w:tc>
        <w:tc>
          <w:tcPr>
            <w:tcW w:w="3075" w:type="dxa"/>
          </w:tcPr>
          <w:p w14:paraId="63E553CF" w14:textId="77777777" w:rsidR="008B41DE" w:rsidRDefault="00000000">
            <w:pPr>
              <w:spacing w:line="360" w:lineRule="auto"/>
              <w:ind w:left="8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University of Pittsburgh</w:t>
            </w:r>
          </w:p>
        </w:tc>
      </w:tr>
      <w:tr w:rsidR="008B41DE" w14:paraId="6962A590" w14:textId="77777777">
        <w:trPr>
          <w:trHeight w:val="836"/>
        </w:trPr>
        <w:tc>
          <w:tcPr>
            <w:tcW w:w="2940" w:type="dxa"/>
          </w:tcPr>
          <w:p w14:paraId="2B7850C0" w14:textId="77777777" w:rsidR="008B41DE" w:rsidRDefault="00000000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MS1 Milagro resistant</w:t>
            </w:r>
          </w:p>
          <w:p w14:paraId="41BE9584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  <w:tc>
          <w:tcPr>
            <w:tcW w:w="3390" w:type="dxa"/>
          </w:tcPr>
          <w:p w14:paraId="477AB288" w14:textId="77777777" w:rsidR="008B41DE" w:rsidRDefault="00000000">
            <w:pPr>
              <w:spacing w:line="360" w:lineRule="auto"/>
              <w:ind w:left="86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MS1 mutant, resistant to phage Milagro</w:t>
            </w:r>
          </w:p>
        </w:tc>
        <w:tc>
          <w:tcPr>
            <w:tcW w:w="3075" w:type="dxa"/>
          </w:tcPr>
          <w:p w14:paraId="491FF37B" w14:textId="77777777" w:rsidR="008B41DE" w:rsidRDefault="00000000">
            <w:pPr>
              <w:spacing w:line="360" w:lineRule="auto"/>
              <w:ind w:left="8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This study</w:t>
            </w:r>
          </w:p>
          <w:p w14:paraId="69CC9AFC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</w:tr>
      <w:tr w:rsidR="008B41DE" w14:paraId="615538BE" w14:textId="77777777">
        <w:tc>
          <w:tcPr>
            <w:tcW w:w="2940" w:type="dxa"/>
          </w:tcPr>
          <w:p w14:paraId="0876745C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K56-2</w:t>
            </w:r>
          </w:p>
        </w:tc>
        <w:tc>
          <w:tcPr>
            <w:tcW w:w="3390" w:type="dxa"/>
          </w:tcPr>
          <w:p w14:paraId="435AA83E" w14:textId="77777777" w:rsidR="008B41DE" w:rsidRDefault="00000000">
            <w:pPr>
              <w:spacing w:line="360" w:lineRule="auto"/>
              <w:ind w:left="8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ET12 epidemic lineage, O-antigen</w:t>
            </w:r>
            <w:r>
              <w:rPr>
                <w:rFonts w:ascii="Arial" w:eastAsia="Arial" w:hAnsi="Arial" w:cs="Arial"/>
                <w:vertAlign w:val="superscript"/>
              </w:rPr>
              <w:t>+</w:t>
            </w:r>
          </w:p>
        </w:tc>
        <w:tc>
          <w:tcPr>
            <w:tcW w:w="3075" w:type="dxa"/>
          </w:tcPr>
          <w:p w14:paraId="07F51C8E" w14:textId="539D7332" w:rsidR="008B41DE" w:rsidRDefault="006F4F75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Yao et al. (2017)</w:t>
            </w:r>
          </w:p>
        </w:tc>
      </w:tr>
      <w:tr w:rsidR="008B41DE" w14:paraId="5FD72DD7" w14:textId="77777777">
        <w:trPr>
          <w:trHeight w:val="968"/>
        </w:trPr>
        <w:tc>
          <w:tcPr>
            <w:tcW w:w="2940" w:type="dxa"/>
          </w:tcPr>
          <w:p w14:paraId="1D6EC3F7" w14:textId="77777777" w:rsidR="008B41DE" w:rsidRDefault="00000000">
            <w:pPr>
              <w:spacing w:before="240"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K56-2Δ</w:t>
            </w:r>
            <w:r>
              <w:rPr>
                <w:rFonts w:ascii="Arial" w:eastAsia="Arial" w:hAnsi="Arial" w:cs="Arial"/>
                <w:i/>
              </w:rPr>
              <w:t>waaL</w:t>
            </w:r>
          </w:p>
        </w:tc>
        <w:tc>
          <w:tcPr>
            <w:tcW w:w="3390" w:type="dxa"/>
          </w:tcPr>
          <w:p w14:paraId="3D60A6A2" w14:textId="77777777" w:rsidR="008B41DE" w:rsidRDefault="00000000">
            <w:pPr>
              <w:spacing w:before="240" w:line="360" w:lineRule="auto"/>
              <w:ind w:left="80" w:right="12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K56-2, deleted</w:t>
            </w:r>
            <w:r>
              <w:rPr>
                <w:rFonts w:ascii="Arial" w:eastAsia="Arial" w:hAnsi="Arial" w:cs="Arial"/>
                <w:i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</w:rPr>
              <w:t>waaL</w:t>
            </w:r>
            <w:proofErr w:type="spellEnd"/>
            <w:r>
              <w:rPr>
                <w:rFonts w:ascii="Arial" w:eastAsia="Arial" w:hAnsi="Arial" w:cs="Arial"/>
              </w:rPr>
              <w:t>, O-antigen</w:t>
            </w:r>
            <w:r>
              <w:rPr>
                <w:rFonts w:ascii="Arial" w:eastAsia="Arial" w:hAnsi="Arial" w:cs="Arial"/>
                <w:vertAlign w:val="superscript"/>
              </w:rPr>
              <w:t xml:space="preserve">- </w:t>
            </w:r>
            <w:r>
              <w:rPr>
                <w:rFonts w:ascii="Arial" w:eastAsia="Arial" w:hAnsi="Arial" w:cs="Arial"/>
              </w:rPr>
              <w:t>L-Rham</w:t>
            </w:r>
            <w:r>
              <w:rPr>
                <w:rFonts w:ascii="Arial" w:eastAsia="Arial" w:hAnsi="Arial" w:cs="Arial"/>
                <w:vertAlign w:val="superscript"/>
              </w:rPr>
              <w:t>-</w:t>
            </w:r>
          </w:p>
        </w:tc>
        <w:tc>
          <w:tcPr>
            <w:tcW w:w="3075" w:type="dxa"/>
          </w:tcPr>
          <w:p w14:paraId="3FE56EC4" w14:textId="77777777" w:rsidR="008B41DE" w:rsidRDefault="00000000">
            <w:pPr>
              <w:spacing w:before="240"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Yao et al. (2017) </w:t>
            </w:r>
          </w:p>
        </w:tc>
      </w:tr>
      <w:tr w:rsidR="008B41DE" w14:paraId="77C1ADC5" w14:textId="77777777">
        <w:tc>
          <w:tcPr>
            <w:tcW w:w="2940" w:type="dxa"/>
          </w:tcPr>
          <w:p w14:paraId="5D068CBC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HI2718 </w:t>
            </w:r>
          </w:p>
        </w:tc>
        <w:tc>
          <w:tcPr>
            <w:tcW w:w="3390" w:type="dxa"/>
          </w:tcPr>
          <w:p w14:paraId="5F51FD42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isolate</w:t>
            </w:r>
          </w:p>
        </w:tc>
        <w:tc>
          <w:tcPr>
            <w:tcW w:w="3075" w:type="dxa"/>
          </w:tcPr>
          <w:p w14:paraId="676DBB92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</w:p>
        </w:tc>
      </w:tr>
      <w:tr w:rsidR="008B41DE" w14:paraId="4AA2195C" w14:textId="77777777">
        <w:tc>
          <w:tcPr>
            <w:tcW w:w="2940" w:type="dxa"/>
          </w:tcPr>
          <w:p w14:paraId="5C3467AF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VGH</w:t>
            </w:r>
          </w:p>
        </w:tc>
        <w:tc>
          <w:tcPr>
            <w:tcW w:w="3390" w:type="dxa"/>
          </w:tcPr>
          <w:p w14:paraId="617A8DFF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isolate</w:t>
            </w:r>
          </w:p>
        </w:tc>
        <w:tc>
          <w:tcPr>
            <w:tcW w:w="3075" w:type="dxa"/>
          </w:tcPr>
          <w:p w14:paraId="35A65F48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Vancouver General Hospital</w:t>
            </w:r>
          </w:p>
        </w:tc>
      </w:tr>
      <w:tr w:rsidR="008B41DE" w14:paraId="5D6DA0B9" w14:textId="77777777">
        <w:tc>
          <w:tcPr>
            <w:tcW w:w="2940" w:type="dxa"/>
          </w:tcPr>
          <w:p w14:paraId="47B3ADD9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AU41263</w:t>
            </w:r>
          </w:p>
        </w:tc>
        <w:tc>
          <w:tcPr>
            <w:tcW w:w="3390" w:type="dxa"/>
          </w:tcPr>
          <w:p w14:paraId="532125FD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Clinical isolate </w:t>
            </w:r>
          </w:p>
        </w:tc>
        <w:tc>
          <w:tcPr>
            <w:tcW w:w="3075" w:type="dxa"/>
          </w:tcPr>
          <w:p w14:paraId="39BB31AE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</w:p>
        </w:tc>
      </w:tr>
      <w:tr w:rsidR="008B41DE" w14:paraId="4C881397" w14:textId="77777777">
        <w:tc>
          <w:tcPr>
            <w:tcW w:w="2940" w:type="dxa"/>
          </w:tcPr>
          <w:p w14:paraId="51BBC21B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AU41545</w:t>
            </w:r>
          </w:p>
        </w:tc>
        <w:tc>
          <w:tcPr>
            <w:tcW w:w="3390" w:type="dxa"/>
          </w:tcPr>
          <w:p w14:paraId="2B126B0A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Clinical isolate </w:t>
            </w:r>
          </w:p>
        </w:tc>
        <w:tc>
          <w:tcPr>
            <w:tcW w:w="3075" w:type="dxa"/>
          </w:tcPr>
          <w:p w14:paraId="7CA12151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5F31A736" w14:textId="77777777">
        <w:tc>
          <w:tcPr>
            <w:tcW w:w="2940" w:type="dxa"/>
          </w:tcPr>
          <w:p w14:paraId="1B6468BE" w14:textId="77777777" w:rsidR="008B41DE" w:rsidRDefault="00000000">
            <w:pPr>
              <w:spacing w:line="480" w:lineRule="auto"/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  <w:b/>
                <w:i/>
              </w:rPr>
              <w:t xml:space="preserve">Burkholderia </w:t>
            </w:r>
            <w:proofErr w:type="spellStart"/>
            <w:r>
              <w:rPr>
                <w:rFonts w:ascii="Arial" w:eastAsia="Arial" w:hAnsi="Arial" w:cs="Arial"/>
                <w:b/>
                <w:i/>
              </w:rPr>
              <w:t>multivorans</w:t>
            </w:r>
            <w:proofErr w:type="spellEnd"/>
          </w:p>
        </w:tc>
        <w:tc>
          <w:tcPr>
            <w:tcW w:w="3390" w:type="dxa"/>
          </w:tcPr>
          <w:p w14:paraId="7612EF2D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  <w:tc>
          <w:tcPr>
            <w:tcW w:w="3075" w:type="dxa"/>
          </w:tcPr>
          <w:p w14:paraId="4F6E8D5A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</w:tr>
      <w:tr w:rsidR="008B41DE" w14:paraId="04B47527" w14:textId="77777777">
        <w:tc>
          <w:tcPr>
            <w:tcW w:w="2940" w:type="dxa"/>
          </w:tcPr>
          <w:p w14:paraId="0EE8A394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AU6960</w:t>
            </w:r>
          </w:p>
        </w:tc>
        <w:tc>
          <w:tcPr>
            <w:tcW w:w="3390" w:type="dxa"/>
          </w:tcPr>
          <w:p w14:paraId="0DD819E5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Clinical isolate </w:t>
            </w:r>
          </w:p>
        </w:tc>
        <w:tc>
          <w:tcPr>
            <w:tcW w:w="3075" w:type="dxa"/>
          </w:tcPr>
          <w:p w14:paraId="3666115A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2D9E49B3" w14:textId="77777777">
        <w:tc>
          <w:tcPr>
            <w:tcW w:w="2940" w:type="dxa"/>
          </w:tcPr>
          <w:p w14:paraId="19FF0946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AU6654</w:t>
            </w:r>
          </w:p>
        </w:tc>
        <w:tc>
          <w:tcPr>
            <w:tcW w:w="3390" w:type="dxa"/>
          </w:tcPr>
          <w:p w14:paraId="68138D6E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isolate</w:t>
            </w:r>
          </w:p>
        </w:tc>
        <w:tc>
          <w:tcPr>
            <w:tcW w:w="3075" w:type="dxa"/>
          </w:tcPr>
          <w:p w14:paraId="5125AE58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3E81BC67" w14:textId="77777777">
        <w:tc>
          <w:tcPr>
            <w:tcW w:w="2940" w:type="dxa"/>
          </w:tcPr>
          <w:p w14:paraId="2C7E28CD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AU42676</w:t>
            </w:r>
          </w:p>
        </w:tc>
        <w:tc>
          <w:tcPr>
            <w:tcW w:w="3390" w:type="dxa"/>
          </w:tcPr>
          <w:p w14:paraId="7EF012F7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isolate</w:t>
            </w:r>
          </w:p>
        </w:tc>
        <w:tc>
          <w:tcPr>
            <w:tcW w:w="3075" w:type="dxa"/>
          </w:tcPr>
          <w:p w14:paraId="5B148D68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74450AEB" w14:textId="77777777">
        <w:tc>
          <w:tcPr>
            <w:tcW w:w="2940" w:type="dxa"/>
          </w:tcPr>
          <w:p w14:paraId="12258B4B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AU41974B</w:t>
            </w:r>
          </w:p>
        </w:tc>
        <w:tc>
          <w:tcPr>
            <w:tcW w:w="3390" w:type="dxa"/>
          </w:tcPr>
          <w:p w14:paraId="455D87D9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isolate</w:t>
            </w:r>
          </w:p>
        </w:tc>
        <w:tc>
          <w:tcPr>
            <w:tcW w:w="3075" w:type="dxa"/>
          </w:tcPr>
          <w:p w14:paraId="3031743D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007CC6D5" w14:textId="77777777">
        <w:tc>
          <w:tcPr>
            <w:tcW w:w="2940" w:type="dxa"/>
          </w:tcPr>
          <w:p w14:paraId="17C0D382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AU44839</w:t>
            </w:r>
          </w:p>
        </w:tc>
        <w:tc>
          <w:tcPr>
            <w:tcW w:w="3390" w:type="dxa"/>
          </w:tcPr>
          <w:p w14:paraId="5B7ED8B3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isolate</w:t>
            </w:r>
          </w:p>
        </w:tc>
        <w:tc>
          <w:tcPr>
            <w:tcW w:w="3075" w:type="dxa"/>
          </w:tcPr>
          <w:p w14:paraId="2C4C26E4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5C51F937" w14:textId="77777777">
        <w:tc>
          <w:tcPr>
            <w:tcW w:w="2940" w:type="dxa"/>
          </w:tcPr>
          <w:p w14:paraId="4DE4903A" w14:textId="77777777" w:rsidR="008B41DE" w:rsidRDefault="00000000">
            <w:pPr>
              <w:spacing w:line="480" w:lineRule="auto"/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  <w:b/>
                <w:i/>
              </w:rPr>
              <w:t>Burkholderia gladioli</w:t>
            </w:r>
          </w:p>
        </w:tc>
        <w:tc>
          <w:tcPr>
            <w:tcW w:w="3390" w:type="dxa"/>
          </w:tcPr>
          <w:p w14:paraId="547DD969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  <w:tc>
          <w:tcPr>
            <w:tcW w:w="3075" w:type="dxa"/>
          </w:tcPr>
          <w:p w14:paraId="7B0A7C5D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</w:tr>
      <w:tr w:rsidR="008B41DE" w14:paraId="431F5300" w14:textId="77777777">
        <w:tc>
          <w:tcPr>
            <w:tcW w:w="2940" w:type="dxa"/>
          </w:tcPr>
          <w:p w14:paraId="4FD28F84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BgPK</w:t>
            </w:r>
            <w:proofErr w:type="spellEnd"/>
          </w:p>
        </w:tc>
        <w:tc>
          <w:tcPr>
            <w:tcW w:w="3390" w:type="dxa"/>
          </w:tcPr>
          <w:p w14:paraId="5BD8A14E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isolate</w:t>
            </w:r>
          </w:p>
        </w:tc>
        <w:tc>
          <w:tcPr>
            <w:tcW w:w="3075" w:type="dxa"/>
          </w:tcPr>
          <w:p w14:paraId="20B10BD3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Biswajit Biswas (U.S. Naval Medical Research Center)</w:t>
            </w:r>
            <w:r>
              <w:rPr>
                <w:rFonts w:ascii="Arial" w:eastAsia="Arial" w:hAnsi="Arial" w:cs="Arial"/>
                <w:highlight w:val="yellow"/>
              </w:rPr>
              <w:t xml:space="preserve"> </w:t>
            </w:r>
          </w:p>
        </w:tc>
      </w:tr>
      <w:tr w:rsidR="008B41DE" w14:paraId="78DED9DC" w14:textId="77777777">
        <w:tc>
          <w:tcPr>
            <w:tcW w:w="2940" w:type="dxa"/>
          </w:tcPr>
          <w:p w14:paraId="23C00D6E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AU12635</w:t>
            </w:r>
          </w:p>
        </w:tc>
        <w:tc>
          <w:tcPr>
            <w:tcW w:w="3390" w:type="dxa"/>
          </w:tcPr>
          <w:p w14:paraId="19CFF40E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Clinical isolate </w:t>
            </w:r>
          </w:p>
        </w:tc>
        <w:tc>
          <w:tcPr>
            <w:tcW w:w="3075" w:type="dxa"/>
          </w:tcPr>
          <w:p w14:paraId="59D26E50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14027D05" w14:textId="77777777">
        <w:tc>
          <w:tcPr>
            <w:tcW w:w="2940" w:type="dxa"/>
          </w:tcPr>
          <w:p w14:paraId="1858D538" w14:textId="77777777" w:rsidR="008B41DE" w:rsidRDefault="00000000">
            <w:pPr>
              <w:spacing w:line="480" w:lineRule="auto"/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  <w:b/>
                <w:i/>
              </w:rPr>
              <w:t xml:space="preserve">Burkholderia </w:t>
            </w:r>
            <w:proofErr w:type="spellStart"/>
            <w:r>
              <w:rPr>
                <w:rFonts w:ascii="Arial" w:eastAsia="Arial" w:hAnsi="Arial" w:cs="Arial"/>
                <w:b/>
                <w:i/>
              </w:rPr>
              <w:t>dolosa</w:t>
            </w:r>
            <w:proofErr w:type="spellEnd"/>
          </w:p>
        </w:tc>
        <w:tc>
          <w:tcPr>
            <w:tcW w:w="3390" w:type="dxa"/>
          </w:tcPr>
          <w:p w14:paraId="22F88868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  <w:tc>
          <w:tcPr>
            <w:tcW w:w="3075" w:type="dxa"/>
          </w:tcPr>
          <w:p w14:paraId="3395C710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</w:tr>
      <w:tr w:rsidR="008B41DE" w14:paraId="163794E2" w14:textId="77777777">
        <w:tc>
          <w:tcPr>
            <w:tcW w:w="2940" w:type="dxa"/>
          </w:tcPr>
          <w:p w14:paraId="3E82D1E1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AU3271</w:t>
            </w:r>
          </w:p>
        </w:tc>
        <w:tc>
          <w:tcPr>
            <w:tcW w:w="3390" w:type="dxa"/>
          </w:tcPr>
          <w:p w14:paraId="3BBA6CE5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Clinical isolate </w:t>
            </w:r>
          </w:p>
        </w:tc>
        <w:tc>
          <w:tcPr>
            <w:tcW w:w="3075" w:type="dxa"/>
          </w:tcPr>
          <w:p w14:paraId="79F063F5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46F0D073" w14:textId="77777777">
        <w:tc>
          <w:tcPr>
            <w:tcW w:w="2940" w:type="dxa"/>
          </w:tcPr>
          <w:p w14:paraId="6D5764B6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AU0158</w:t>
            </w:r>
          </w:p>
        </w:tc>
        <w:tc>
          <w:tcPr>
            <w:tcW w:w="3390" w:type="dxa"/>
          </w:tcPr>
          <w:p w14:paraId="4CBF8650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isolate</w:t>
            </w:r>
          </w:p>
        </w:tc>
        <w:tc>
          <w:tcPr>
            <w:tcW w:w="3075" w:type="dxa"/>
          </w:tcPr>
          <w:p w14:paraId="6A908FFD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7DE15103" w14:textId="77777777">
        <w:tc>
          <w:tcPr>
            <w:tcW w:w="2940" w:type="dxa"/>
          </w:tcPr>
          <w:p w14:paraId="1F79A911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i/>
              </w:rPr>
              <w:t xml:space="preserve">Burkholderia </w:t>
            </w:r>
            <w:proofErr w:type="spellStart"/>
            <w:r>
              <w:rPr>
                <w:rFonts w:ascii="Arial" w:eastAsia="Arial" w:hAnsi="Arial" w:cs="Arial"/>
                <w:b/>
                <w:i/>
              </w:rPr>
              <w:t>vietnamensis</w:t>
            </w:r>
            <w:proofErr w:type="spellEnd"/>
          </w:p>
        </w:tc>
        <w:tc>
          <w:tcPr>
            <w:tcW w:w="3390" w:type="dxa"/>
          </w:tcPr>
          <w:p w14:paraId="1957AA20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  <w:tc>
          <w:tcPr>
            <w:tcW w:w="3075" w:type="dxa"/>
          </w:tcPr>
          <w:p w14:paraId="532642E6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</w:tr>
      <w:tr w:rsidR="008B41DE" w14:paraId="011E01B9" w14:textId="77777777">
        <w:tc>
          <w:tcPr>
            <w:tcW w:w="2940" w:type="dxa"/>
          </w:tcPr>
          <w:p w14:paraId="47EDC9AA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AU5003</w:t>
            </w:r>
          </w:p>
        </w:tc>
        <w:tc>
          <w:tcPr>
            <w:tcW w:w="3390" w:type="dxa"/>
          </w:tcPr>
          <w:p w14:paraId="085E560E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Clinical isolate </w:t>
            </w:r>
          </w:p>
        </w:tc>
        <w:tc>
          <w:tcPr>
            <w:tcW w:w="3075" w:type="dxa"/>
          </w:tcPr>
          <w:p w14:paraId="2617FBA7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417F05E4" w14:textId="77777777">
        <w:tc>
          <w:tcPr>
            <w:tcW w:w="2940" w:type="dxa"/>
          </w:tcPr>
          <w:p w14:paraId="7734D7B1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i/>
              </w:rPr>
              <w:t>Burkholderia cepacia</w:t>
            </w:r>
          </w:p>
        </w:tc>
        <w:tc>
          <w:tcPr>
            <w:tcW w:w="3390" w:type="dxa"/>
          </w:tcPr>
          <w:p w14:paraId="41439810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  <w:tc>
          <w:tcPr>
            <w:tcW w:w="3075" w:type="dxa"/>
          </w:tcPr>
          <w:p w14:paraId="592D7F71" w14:textId="77777777" w:rsidR="008B41DE" w:rsidRDefault="008B41DE">
            <w:pPr>
              <w:spacing w:line="480" w:lineRule="auto"/>
              <w:rPr>
                <w:rFonts w:ascii="Arial" w:eastAsia="Arial" w:hAnsi="Arial" w:cs="Arial"/>
              </w:rPr>
            </w:pPr>
          </w:p>
        </w:tc>
      </w:tr>
      <w:tr w:rsidR="008B41DE" w14:paraId="745F8CE1" w14:textId="77777777">
        <w:tc>
          <w:tcPr>
            <w:tcW w:w="2940" w:type="dxa"/>
          </w:tcPr>
          <w:p w14:paraId="4111CEA0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AU2769</w:t>
            </w:r>
          </w:p>
        </w:tc>
        <w:tc>
          <w:tcPr>
            <w:tcW w:w="3390" w:type="dxa"/>
          </w:tcPr>
          <w:p w14:paraId="63309EF3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Clinical isolate </w:t>
            </w:r>
          </w:p>
        </w:tc>
        <w:tc>
          <w:tcPr>
            <w:tcW w:w="3075" w:type="dxa"/>
          </w:tcPr>
          <w:p w14:paraId="5B4EAD69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8B41DE" w14:paraId="485B648D" w14:textId="77777777">
        <w:tc>
          <w:tcPr>
            <w:tcW w:w="2940" w:type="dxa"/>
          </w:tcPr>
          <w:p w14:paraId="10AC779F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AU4880</w:t>
            </w:r>
          </w:p>
        </w:tc>
        <w:tc>
          <w:tcPr>
            <w:tcW w:w="3390" w:type="dxa"/>
          </w:tcPr>
          <w:p w14:paraId="4375C72F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Clinical isolate </w:t>
            </w:r>
          </w:p>
        </w:tc>
        <w:tc>
          <w:tcPr>
            <w:tcW w:w="3075" w:type="dxa"/>
          </w:tcPr>
          <w:p w14:paraId="1867274D" w14:textId="77777777" w:rsidR="008B41DE" w:rsidRDefault="00000000">
            <w:pPr>
              <w:spacing w:line="480" w:lineRule="auto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BcRLR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752D5C2C" w14:textId="77777777" w:rsidR="008B41DE" w:rsidRDefault="008B41DE">
      <w:pPr>
        <w:spacing w:line="480" w:lineRule="auto"/>
      </w:pPr>
    </w:p>
    <w:p w14:paraId="6835F3DA" w14:textId="77777777" w:rsidR="008B41DE" w:rsidRDefault="008B41DE">
      <w:pPr>
        <w:spacing w:line="480" w:lineRule="auto"/>
      </w:pPr>
    </w:p>
    <w:p w14:paraId="78D8D360" w14:textId="77777777" w:rsidR="008B41DE" w:rsidRDefault="008B41DE">
      <w:pPr>
        <w:rPr>
          <w:rFonts w:ascii="Arial" w:eastAsia="Arial" w:hAnsi="Arial" w:cs="Arial"/>
          <w:b/>
        </w:rPr>
      </w:pPr>
    </w:p>
    <w:p w14:paraId="3131FA45" w14:textId="77777777" w:rsidR="008B41DE" w:rsidRDefault="00000000">
      <w:pPr>
        <w:rPr>
          <w:rFonts w:ascii="Arial" w:eastAsia="Arial" w:hAnsi="Arial" w:cs="Arial"/>
          <w:b/>
        </w:rPr>
      </w:pPr>
      <w:r>
        <w:br w:type="page"/>
      </w:r>
    </w:p>
    <w:p w14:paraId="655AEE39" w14:textId="078968C8" w:rsidR="008B41DE" w:rsidRDefault="009C2E29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Supplementary Table 3</w:t>
      </w:r>
      <w:r>
        <w:rPr>
          <w:rFonts w:ascii="Arial" w:eastAsia="Arial" w:hAnsi="Arial" w:cs="Arial"/>
        </w:rPr>
        <w:t xml:space="preserve"> Primers used in this work. </w:t>
      </w:r>
    </w:p>
    <w:tbl>
      <w:tblPr>
        <w:tblStyle w:val="a9"/>
        <w:tblW w:w="9795" w:type="dxa"/>
        <w:tblInd w:w="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80"/>
        <w:gridCol w:w="7215"/>
      </w:tblGrid>
      <w:tr w:rsidR="008B41DE" w14:paraId="222B123F" w14:textId="77777777">
        <w:trPr>
          <w:trHeight w:val="387"/>
          <w:tblHeader/>
        </w:trPr>
        <w:tc>
          <w:tcPr>
            <w:tcW w:w="2580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</w:tcPr>
          <w:p w14:paraId="6C71F3A5" w14:textId="77777777" w:rsidR="008B41DE" w:rsidRDefault="00000000">
            <w:pP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Primer</w:t>
            </w:r>
          </w:p>
        </w:tc>
        <w:tc>
          <w:tcPr>
            <w:tcW w:w="7215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</w:tcPr>
          <w:p w14:paraId="6A9CF334" w14:textId="77777777" w:rsidR="008B41DE" w:rsidRDefault="00000000">
            <w:pPr>
              <w:ind w:left="-90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Sequence* </w:t>
            </w:r>
          </w:p>
        </w:tc>
      </w:tr>
      <w:tr w:rsidR="008B41DE" w14:paraId="3787F67A" w14:textId="77777777">
        <w:trPr>
          <w:trHeight w:val="305"/>
          <w:tblHeader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6967B421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_TF-Sp-F1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4A764D80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</w:t>
            </w:r>
            <w:r>
              <w:rPr>
                <w:rFonts w:ascii="Arial" w:eastAsia="Arial" w:hAnsi="Arial" w:cs="Arial"/>
                <w:color w:val="333333"/>
                <w:highlight w:val="white"/>
              </w:rPr>
              <w:t>GGCAATACCGTCACCGAAGG</w:t>
            </w:r>
            <w:r>
              <w:rPr>
                <w:rFonts w:ascii="Arial" w:eastAsia="Arial" w:hAnsi="Arial" w:cs="Arial"/>
                <w:color w:val="000000"/>
              </w:rPr>
              <w:t>-3'</w:t>
            </w:r>
          </w:p>
        </w:tc>
      </w:tr>
      <w:tr w:rsidR="008B41DE" w14:paraId="7D5CCCE5" w14:textId="77777777">
        <w:trPr>
          <w:trHeight w:val="305"/>
          <w:tblHeader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76076B07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_TF-Sp-F2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15A1DB0A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</w:t>
            </w:r>
            <w:r>
              <w:rPr>
                <w:rFonts w:ascii="Arial" w:eastAsia="Arial" w:hAnsi="Arial" w:cs="Arial"/>
                <w:color w:val="333333"/>
                <w:highlight w:val="white"/>
              </w:rPr>
              <w:t>GCGGATCTACCTGTCGGAAG</w:t>
            </w:r>
            <w:r>
              <w:rPr>
                <w:rFonts w:ascii="Arial" w:eastAsia="Arial" w:hAnsi="Arial" w:cs="Arial"/>
                <w:color w:val="000000"/>
              </w:rPr>
              <w:t>-3'</w:t>
            </w:r>
          </w:p>
        </w:tc>
      </w:tr>
      <w:tr w:rsidR="008B41DE" w14:paraId="68A9C329" w14:textId="77777777">
        <w:trPr>
          <w:trHeight w:val="305"/>
          <w:tblHeader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6C2D6B38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_TF-Sp-F3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25773144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</w:t>
            </w:r>
            <w:r>
              <w:rPr>
                <w:rFonts w:ascii="Arial" w:eastAsia="Arial" w:hAnsi="Arial" w:cs="Arial"/>
                <w:color w:val="333333"/>
                <w:highlight w:val="white"/>
              </w:rPr>
              <w:t>GCAATCACGGCCACAACGTC</w:t>
            </w:r>
            <w:r>
              <w:rPr>
                <w:rFonts w:ascii="Arial" w:eastAsia="Arial" w:hAnsi="Arial" w:cs="Arial"/>
                <w:color w:val="000000"/>
              </w:rPr>
              <w:t>-3'</w:t>
            </w:r>
          </w:p>
        </w:tc>
      </w:tr>
      <w:tr w:rsidR="008B41DE" w14:paraId="3C5ED22A" w14:textId="77777777">
        <w:trPr>
          <w:trHeight w:val="305"/>
          <w:tblHeader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53B0E458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_TF-Sp-F4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4434E5C0" w14:textId="77777777" w:rsidR="008B41DE" w:rsidRDefault="00000000">
            <w:pPr>
              <w:ind w:left="-90" w:right="-435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</w:t>
            </w:r>
            <w:r>
              <w:rPr>
                <w:rFonts w:ascii="Arial" w:eastAsia="Arial" w:hAnsi="Arial" w:cs="Arial"/>
                <w:color w:val="333333"/>
                <w:highlight w:val="white"/>
              </w:rPr>
              <w:t>GCTCTCCCGTTTCCTCTCAC</w:t>
            </w:r>
            <w:r>
              <w:rPr>
                <w:rFonts w:ascii="Arial" w:eastAsia="Arial" w:hAnsi="Arial" w:cs="Arial"/>
                <w:color w:val="000000"/>
              </w:rPr>
              <w:t>-3'</w:t>
            </w:r>
          </w:p>
        </w:tc>
      </w:tr>
      <w:tr w:rsidR="008B41DE" w14:paraId="5CB4DACE" w14:textId="77777777">
        <w:trPr>
          <w:trHeight w:val="305"/>
          <w:tblHeader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1CB15FD0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_TF-Sp-R1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5BB57E23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</w:t>
            </w:r>
            <w:r>
              <w:rPr>
                <w:rFonts w:ascii="Arial" w:eastAsia="Arial" w:hAnsi="Arial" w:cs="Arial"/>
                <w:color w:val="333333"/>
                <w:highlight w:val="white"/>
              </w:rPr>
              <w:t>GAACAGAGACCACCGCACCT</w:t>
            </w:r>
            <w:r>
              <w:rPr>
                <w:rFonts w:ascii="Arial" w:eastAsia="Arial" w:hAnsi="Arial" w:cs="Arial"/>
                <w:color w:val="000000"/>
              </w:rPr>
              <w:t>-3'</w:t>
            </w:r>
          </w:p>
        </w:tc>
      </w:tr>
      <w:tr w:rsidR="008B41DE" w14:paraId="65B6DA3C" w14:textId="77777777">
        <w:trPr>
          <w:trHeight w:val="305"/>
          <w:tblHeader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213B05BA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_TF-Sp-R2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705771D5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</w:t>
            </w:r>
            <w:r>
              <w:rPr>
                <w:rFonts w:ascii="Arial" w:eastAsia="Arial" w:hAnsi="Arial" w:cs="Arial"/>
                <w:color w:val="333333"/>
                <w:highlight w:val="white"/>
              </w:rPr>
              <w:t>GTGAACGAGACCTGCGAGAC</w:t>
            </w:r>
            <w:r>
              <w:rPr>
                <w:rFonts w:ascii="Arial" w:eastAsia="Arial" w:hAnsi="Arial" w:cs="Arial"/>
                <w:color w:val="000000"/>
              </w:rPr>
              <w:t>-3'</w:t>
            </w:r>
          </w:p>
        </w:tc>
      </w:tr>
      <w:tr w:rsidR="008B41DE" w14:paraId="4895702C" w14:textId="77777777">
        <w:trPr>
          <w:trHeight w:val="305"/>
          <w:tblHeader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32DF1254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_TF-Sp-R3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32CEF4E3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</w:t>
            </w:r>
            <w:r>
              <w:rPr>
                <w:rFonts w:ascii="Arial" w:eastAsia="Arial" w:hAnsi="Arial" w:cs="Arial"/>
                <w:color w:val="333333"/>
                <w:highlight w:val="white"/>
              </w:rPr>
              <w:t>GATCATGGCGAGCAAGGCGA</w:t>
            </w:r>
            <w:r>
              <w:rPr>
                <w:rFonts w:ascii="Arial" w:eastAsia="Arial" w:hAnsi="Arial" w:cs="Arial"/>
                <w:color w:val="000000"/>
              </w:rPr>
              <w:t>-3'</w:t>
            </w:r>
          </w:p>
        </w:tc>
      </w:tr>
      <w:tr w:rsidR="008B41DE" w14:paraId="7F0BE60D" w14:textId="77777777">
        <w:trPr>
          <w:trHeight w:val="305"/>
          <w:tblHeader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27FD1B4E" w14:textId="77777777" w:rsidR="008B41DE" w:rsidRDefault="00000000">
            <w:pPr>
              <w:ind w:right="-675"/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_TF-Sp-R4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340D5894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</w:t>
            </w:r>
            <w:r>
              <w:rPr>
                <w:rFonts w:ascii="Arial" w:eastAsia="Arial" w:hAnsi="Arial" w:cs="Arial"/>
                <w:color w:val="333333"/>
                <w:highlight w:val="white"/>
              </w:rPr>
              <w:t>GGTGCAGACAATGCCGAGCA</w:t>
            </w:r>
            <w:r>
              <w:rPr>
                <w:rFonts w:ascii="Arial" w:eastAsia="Arial" w:hAnsi="Arial" w:cs="Arial"/>
                <w:color w:val="000000"/>
              </w:rPr>
              <w:t>-3'</w:t>
            </w:r>
          </w:p>
        </w:tc>
      </w:tr>
      <w:tr w:rsidR="008B41DE" w14:paraId="3D375C5B" w14:textId="77777777">
        <w:trPr>
          <w:trHeight w:val="30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06857B16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Milagro_TF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-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Sp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-F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49CF9FEE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5'-GACGGCTACTTCTACGGCAACC-3'</w:t>
            </w:r>
          </w:p>
        </w:tc>
      </w:tr>
      <w:tr w:rsidR="008B41DE" w14:paraId="3730D115" w14:textId="77777777">
        <w:trPr>
          <w:trHeight w:val="30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0FDEE24F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Milagro_TFA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-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Sp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-R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749C9C9B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5'-GAACCAAGCGCCGTCACGAT-3'</w:t>
            </w:r>
          </w:p>
        </w:tc>
      </w:tr>
      <w:tr w:rsidR="008B41DE" w14:paraId="7F35E40E" w14:textId="77777777">
        <w:trPr>
          <w:trHeight w:val="30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66D1E652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Milagro_030-Sp-F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1D7DD3DF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5'-CCGGTCAGCACGTAGTAAATA-3'</w:t>
            </w:r>
          </w:p>
        </w:tc>
      </w:tr>
      <w:tr w:rsidR="008B41DE" w14:paraId="38305183" w14:textId="77777777">
        <w:trPr>
          <w:trHeight w:val="30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517AE951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Milagro_031-Sp-R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7355A88E" w14:textId="77777777" w:rsidR="008B41DE" w:rsidRDefault="00000000">
            <w:pPr>
              <w:ind w:left="-90" w:right="-885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5'-AACGGGAACGTGGGATG-3'</w:t>
            </w:r>
          </w:p>
        </w:tc>
      </w:tr>
      <w:tr w:rsidR="008B41DE" w14:paraId="115AA2FE" w14:textId="77777777">
        <w:trPr>
          <w:trHeight w:val="30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30B3E73B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K56-2_attB-Left-F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00BA97B5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5'-GTTTCCTCAACGACCTGCAG-3'</w:t>
            </w:r>
          </w:p>
        </w:tc>
      </w:tr>
      <w:tr w:rsidR="008B41DE" w14:paraId="76B3F885" w14:textId="77777777">
        <w:trPr>
          <w:trHeight w:val="30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5D2BB281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B</w:t>
            </w:r>
            <w:r>
              <w:rPr>
                <w:rFonts w:ascii="Arial" w:eastAsia="Arial" w:hAnsi="Arial" w:cs="Arial"/>
                <w:color w:val="000000"/>
              </w:rPr>
              <w:t>Cas9_attB-Right-R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706BE819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5'-AAGTCCTGAGCGCCTACAAC-3'</w:t>
            </w:r>
          </w:p>
        </w:tc>
      </w:tr>
      <w:tr w:rsidR="008B41DE" w14:paraId="0D6363D0" w14:textId="77777777">
        <w:trPr>
          <w:trHeight w:val="30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715206D1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B</w:t>
            </w:r>
            <w:r>
              <w:rPr>
                <w:rFonts w:ascii="Arial" w:eastAsia="Arial" w:hAnsi="Arial" w:cs="Arial"/>
                <w:color w:val="000000"/>
              </w:rPr>
              <w:t>Cas9_US-BglII-F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72DC6D8B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5'-GAGAC</w:t>
            </w:r>
            <w:r>
              <w:rPr>
                <w:rFonts w:ascii="Arial" w:eastAsia="Arial" w:hAnsi="Arial" w:cs="Arial"/>
                <w:color w:val="000000"/>
                <w:u w:val="single"/>
              </w:rPr>
              <w:t>AGATCT</w:t>
            </w:r>
            <w:r>
              <w:rPr>
                <w:rFonts w:ascii="Arial" w:eastAsia="Arial" w:hAnsi="Arial" w:cs="Arial"/>
                <w:color w:val="000000"/>
              </w:rPr>
              <w:t>ACCGCGTGATATTCGCCAG-3'</w:t>
            </w:r>
          </w:p>
        </w:tc>
      </w:tr>
      <w:tr w:rsidR="008B41DE" w14:paraId="50484739" w14:textId="77777777">
        <w:trPr>
          <w:trHeight w:val="30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38F8CED9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B</w:t>
            </w:r>
            <w:r>
              <w:rPr>
                <w:rFonts w:ascii="Arial" w:eastAsia="Arial" w:hAnsi="Arial" w:cs="Arial"/>
                <w:color w:val="000000"/>
              </w:rPr>
              <w:t>Cas9_US-R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3C241BB8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5'-CGGATTTCATGTGGGTTCGTGCGAGCTCAT-3'</w:t>
            </w:r>
          </w:p>
        </w:tc>
      </w:tr>
      <w:tr w:rsidR="008B41DE" w14:paraId="375C5D52" w14:textId="77777777">
        <w:trPr>
          <w:trHeight w:val="305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7FE12654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B</w:t>
            </w:r>
            <w:r>
              <w:rPr>
                <w:rFonts w:ascii="Arial" w:eastAsia="Arial" w:hAnsi="Arial" w:cs="Arial"/>
                <w:color w:val="000000"/>
              </w:rPr>
              <w:t>Cas9_DS-F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7B884F6F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5'-GCACGAACCCACATGAAATCCGGCTGTTGCCC-3'</w:t>
            </w:r>
          </w:p>
        </w:tc>
      </w:tr>
      <w:tr w:rsidR="008B41DE" w14:paraId="25585E5E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6D74E056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B</w:t>
            </w:r>
            <w:r>
              <w:rPr>
                <w:rFonts w:ascii="Arial" w:eastAsia="Arial" w:hAnsi="Arial" w:cs="Arial"/>
                <w:color w:val="000000"/>
              </w:rPr>
              <w:t>Cas9_DS-HindIII-R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37CF435F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5'-GAGAC</w:t>
            </w:r>
            <w:r>
              <w:rPr>
                <w:rFonts w:ascii="Arial" w:eastAsia="Arial" w:hAnsi="Arial" w:cs="Arial"/>
                <w:color w:val="000000"/>
                <w:u w:val="single"/>
              </w:rPr>
              <w:t>AAGCTT</w:t>
            </w:r>
            <w:r>
              <w:rPr>
                <w:rFonts w:ascii="Arial" w:eastAsia="Arial" w:hAnsi="Arial" w:cs="Arial"/>
                <w:color w:val="000000"/>
              </w:rPr>
              <w:t>AAGCCTTCGTAATCGACGGG-3'</w:t>
            </w:r>
          </w:p>
        </w:tc>
      </w:tr>
      <w:tr w:rsidR="008B41DE" w14:paraId="6BE505CD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4A29013B" w14:textId="77777777" w:rsidR="008B41DE" w:rsidRDefault="00000000">
            <w:pPr>
              <w:rPr>
                <w:rFonts w:ascii="Arial" w:eastAsia="Arial" w:hAnsi="Arial" w:cs="Arial"/>
                <w:i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B</w:t>
            </w:r>
            <w:r>
              <w:rPr>
                <w:rFonts w:ascii="Arial" w:eastAsia="Arial" w:hAnsi="Arial" w:cs="Arial"/>
                <w:color w:val="000000"/>
              </w:rPr>
              <w:t>Cas9_DS-seq-R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22212068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5'-TCGTTGCGCAGATAGGTCAC-3'</w:t>
            </w:r>
          </w:p>
        </w:tc>
      </w:tr>
      <w:tr w:rsidR="008B41DE" w14:paraId="09DD9704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4C1C8960" w14:textId="77777777" w:rsidR="008B41DE" w:rsidRDefault="00000000">
            <w:pPr>
              <w:rPr>
                <w:rFonts w:ascii="Arial" w:eastAsia="Arial" w:hAnsi="Arial" w:cs="Arial"/>
                <w:i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B</w:t>
            </w:r>
            <w:r>
              <w:rPr>
                <w:rFonts w:ascii="Arial" w:eastAsia="Arial" w:hAnsi="Arial" w:cs="Arial"/>
                <w:color w:val="000000"/>
              </w:rPr>
              <w:t>Cas9_US-seq-F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7DCF041C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5'-GCAACCACACTGGCGCTTAG-3'</w:t>
            </w:r>
          </w:p>
        </w:tc>
      </w:tr>
      <w:tr w:rsidR="008B41DE" w14:paraId="0B0D15B1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14F73D36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Mo130/AH18_Tp-F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6BF40267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5'-AGTTCTTCTGATTAATTAAAACCCAGTTGACATAAGCC-3'</w:t>
            </w:r>
          </w:p>
        </w:tc>
      </w:tr>
      <w:tr w:rsidR="008B41DE" w14:paraId="18FB57AA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1005ECEA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Mo130/AH18_Tp-R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4E5E76AB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5'-TTGACAAATTCAAGAAGTGATTAGGCCACACGTTCAAG-3'</w:t>
            </w:r>
          </w:p>
        </w:tc>
      </w:tr>
      <w:tr w:rsidR="008B41DE" w14:paraId="2A5EE2AC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7D5ECA8E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Mo168/AH18_Tp-F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388D9376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5'-GACGAGTTCTTCTGATTAATACCCAGTTGACATAAGCC-3'</w:t>
            </w:r>
          </w:p>
        </w:tc>
      </w:tr>
      <w:tr w:rsidR="008B41DE" w14:paraId="259DCEDB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152A9AEE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Mo168/AH18_Tp-R</w:t>
            </w: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1E866A04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5'-CTAACTTACATTAATTGCGGTTAGGCCACACGTTCAAG-3'</w:t>
            </w:r>
          </w:p>
        </w:tc>
      </w:tr>
      <w:tr w:rsidR="008B41DE" w14:paraId="0EC9E60D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32157243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_CI-US-F</w:t>
            </w:r>
            <w:proofErr w:type="spellEnd"/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7BCD51D9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</w:t>
            </w:r>
            <w:r>
              <w:rPr>
                <w:rFonts w:ascii="Arial" w:eastAsia="Arial" w:hAnsi="Arial" w:cs="Arial"/>
                <w:color w:val="333333"/>
                <w:highlight w:val="white"/>
              </w:rPr>
              <w:t>TTCTTTCCCCCCACTTGAGACATAATTTTCCTAATATCG</w:t>
            </w:r>
            <w:r>
              <w:rPr>
                <w:rFonts w:ascii="Arial" w:eastAsia="Arial" w:hAnsi="Arial" w:cs="Arial"/>
                <w:color w:val="000000"/>
              </w:rPr>
              <w:t>-3'</w:t>
            </w:r>
          </w:p>
        </w:tc>
      </w:tr>
      <w:tr w:rsidR="008B41DE" w14:paraId="2D354760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728B29B5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_CI-US-R</w:t>
            </w:r>
            <w:proofErr w:type="spellEnd"/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5FCBEC4E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5'-AGCGGCCGCCCTGCAGGGGCAGTTCGAGCTGCT-3'</w:t>
            </w:r>
          </w:p>
        </w:tc>
      </w:tr>
      <w:tr w:rsidR="008B41DE" w14:paraId="7EE6C5CB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6FFFFBF3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_CI-DS-F</w:t>
            </w:r>
            <w:proofErr w:type="spellEnd"/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4A717D75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5'-GCCCGTCGCATGCATCTAGATCGTTCGAGGTGTTGAATCTGAC-3'</w:t>
            </w:r>
          </w:p>
        </w:tc>
      </w:tr>
      <w:tr w:rsidR="008B41DE" w14:paraId="6504C563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763F0A35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_CI-DS-R</w:t>
            </w:r>
            <w:proofErr w:type="spellEnd"/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6B77910E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5'-AAGTGGGGGGAAAGAAGTAGTCCGGGCG-3'</w:t>
            </w:r>
          </w:p>
        </w:tc>
      </w:tr>
      <w:tr w:rsidR="008B41DE" w14:paraId="37DF9282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 w14:paraId="0315582F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_CI-seq-F</w:t>
            </w:r>
            <w:proofErr w:type="spellEnd"/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</w:tcPr>
          <w:p w14:paraId="64E4C828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5'-CGCCGTTGTTGTGCTTCATG-3'</w:t>
            </w:r>
          </w:p>
        </w:tc>
      </w:tr>
      <w:tr w:rsidR="008B41DE" w14:paraId="5D16ED28" w14:textId="77777777">
        <w:trPr>
          <w:trHeight w:val="319"/>
        </w:trPr>
        <w:tc>
          <w:tcPr>
            <w:tcW w:w="2580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14:paraId="170445E4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bookmarkStart w:id="1" w:name="_heading=h.2s8eyo1" w:colFirst="0" w:colLast="0"/>
            <w:bookmarkEnd w:id="1"/>
            <w:proofErr w:type="spellStart"/>
            <w:proofErr w:type="gramStart"/>
            <w:r>
              <w:rPr>
                <w:rFonts w:ascii="Arial" w:eastAsia="Arial" w:hAnsi="Arial" w:cs="Arial"/>
                <w:color w:val="000000"/>
              </w:rPr>
              <w:t>Milagro:Milo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>_CI-seq-R</w:t>
            </w:r>
            <w:proofErr w:type="spellEnd"/>
          </w:p>
          <w:p w14:paraId="19FA0C4E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bookmarkStart w:id="2" w:name="_heading=h.17dp8vu" w:colFirst="0" w:colLast="0"/>
            <w:bookmarkEnd w:id="2"/>
            <w:r>
              <w:rPr>
                <w:rFonts w:ascii="Arial" w:eastAsia="Arial" w:hAnsi="Arial" w:cs="Arial"/>
                <w:color w:val="000000"/>
              </w:rPr>
              <w:t>pGY-sgRNA-seq3</w:t>
            </w:r>
          </w:p>
          <w:p w14:paraId="28B6C2F6" w14:textId="77777777" w:rsidR="008B41DE" w:rsidRDefault="00000000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pGY-sgRNA-seq5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14:paraId="06621ACE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5'-GCTTGTCCGACAGGGTGC-3'</w:t>
            </w:r>
          </w:p>
          <w:p w14:paraId="7CAB1697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GTCGTCACGGTCCATCTCGA</w:t>
            </w:r>
          </w:p>
          <w:p w14:paraId="4A8EA32E" w14:textId="77777777" w:rsidR="008B41DE" w:rsidRDefault="00000000">
            <w:pPr>
              <w:ind w:left="-9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GAGACCCCACACTACCATCG</w:t>
            </w:r>
          </w:p>
        </w:tc>
      </w:tr>
    </w:tbl>
    <w:p w14:paraId="53950261" w14:textId="77777777" w:rsidR="008B41DE" w:rsidRDefault="008B41DE">
      <w:pPr>
        <w:rPr>
          <w:b/>
        </w:rPr>
      </w:pPr>
    </w:p>
    <w:p w14:paraId="16891DD4" w14:textId="77777777" w:rsidR="008B41DE" w:rsidRDefault="00000000">
      <w:pPr>
        <w:ind w:left="-90"/>
      </w:pPr>
      <w:r>
        <w:rPr>
          <w:rFonts w:ascii="Arial" w:eastAsia="Arial" w:hAnsi="Arial" w:cs="Arial"/>
        </w:rPr>
        <w:t>*: Restriction sites underlined where appropriate</w:t>
      </w:r>
    </w:p>
    <w:p w14:paraId="254A18A5" w14:textId="77777777" w:rsidR="008B41DE" w:rsidRDefault="00000000">
      <w:pPr>
        <w:rPr>
          <w:rFonts w:ascii="Arial" w:eastAsia="Arial" w:hAnsi="Arial" w:cs="Arial"/>
          <w:b/>
        </w:rPr>
      </w:pPr>
      <w:r>
        <w:br w:type="page"/>
      </w:r>
    </w:p>
    <w:p w14:paraId="26A0487C" w14:textId="59529C76" w:rsidR="008B41DE" w:rsidRDefault="009C2E29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Supplementary Table 4</w:t>
      </w:r>
      <w:r>
        <w:rPr>
          <w:rFonts w:ascii="Arial" w:eastAsia="Arial" w:hAnsi="Arial" w:cs="Arial"/>
        </w:rPr>
        <w:t xml:space="preserve"> Synthesized DNA fragments and </w:t>
      </w:r>
      <w:proofErr w:type="spellStart"/>
      <w:r>
        <w:rPr>
          <w:rFonts w:ascii="Arial" w:eastAsia="Arial" w:hAnsi="Arial" w:cs="Arial"/>
        </w:rPr>
        <w:t>gBlocks</w:t>
      </w:r>
      <w:proofErr w:type="spellEnd"/>
      <w:r>
        <w:rPr>
          <w:rFonts w:ascii="Arial" w:eastAsia="Arial" w:hAnsi="Arial" w:cs="Arial"/>
        </w:rPr>
        <w:t>.</w:t>
      </w:r>
    </w:p>
    <w:tbl>
      <w:tblPr>
        <w:tblStyle w:val="aa"/>
        <w:tblW w:w="9375" w:type="dxa"/>
        <w:tblInd w:w="-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80" w:firstRow="0" w:lastRow="0" w:firstColumn="1" w:lastColumn="0" w:noHBand="1" w:noVBand="1"/>
      </w:tblPr>
      <w:tblGrid>
        <w:gridCol w:w="9375"/>
      </w:tblGrid>
      <w:tr w:rsidR="008B41DE" w14:paraId="4C2EF09D" w14:textId="77777777" w:rsidTr="008B41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5" w:type="dxa"/>
          </w:tcPr>
          <w:p w14:paraId="6E098F04" w14:textId="77777777" w:rsidR="008B41DE" w:rsidRDefault="008B41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  <w:tbl>
            <w:tblPr>
              <w:tblStyle w:val="ab"/>
              <w:tblW w:w="914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9144"/>
            </w:tblGrid>
            <w:tr w:rsidR="008B41DE" w14:paraId="7224B0AF" w14:textId="77777777">
              <w:trPr>
                <w:trHeight w:val="630"/>
              </w:trPr>
              <w:tc>
                <w:tcPr>
                  <w:tcW w:w="9144" w:type="dxa"/>
                </w:tcPr>
                <w:p w14:paraId="7FC081B6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&gt; MiloTF380TFA-Milagro UD</w:t>
                  </w:r>
                </w:p>
                <w:p w14:paraId="173D2DAA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shd w:val="clear" w:color="auto" w:fill="FFFFFF"/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CCTGCCGAACGAGCGCAAGCGTGTGACGACGTTCGGCGGCGAAAACGTCGCGCCGGACACCGTGCACGTCGTCATCCAGGACGACACGAACGACCAGTACACGTTGTACGCGTACGGCCTGTACCTGGACAACGGCGTGTTGTTCGGTGTCTACGTGCAGAGCACGCCCATTCTTGAAAAGTCGCCGGCCGCCATGCTGCTGCTCGCGAGCGACATCGTGTTCGCGTCGATCGACGCGGCGCAGCTTCAGTTTGGCCCGGCCACGTTTCTGAATCCGCCGGCGACGACCGAACGCAAGGGCGTCGTAGAACTCGCCACGCAGGCCGAAGTCGACGCGGGCGCGGACGACTCGCGCGCCATCACGCCGAAGACTGCCGCAGCCCGGTACGCCGCGCTGACTGGCGCGAAATTTACCGGCCCCGTCGTCGCGGAGTTCGACGCGGGCCCGGACGCCGCGCACGTCACGATTCGCCCACCGTCCGGTAAGACCGGCCGCGAGGGTCGGGTTCGCCTGTATGGCACGTTCGGCGGTAACAACGTCGACACTGGCACCCGTCTAATCGCGACGGTCCGGTCGGGGTTCGACGGCGGTGCGTGGGGGCGCGAGTACCTCGATATCTGGCTCAACAAAACGGCCAACGACACCCAGACAGACGGGTACCAGGCGCGCGCCGTACGCATCACCTACGGCGGCCGCGTTCTCATCGGCGACGTGAAGAACGACGACGGCGGCTCACGGCTTCTGGTCGGTGGCAATACCGTCACCGAAGGCACCAGCTATTCGAAGGCCGTTTCAATCGACGGCGGCGCCGGCAGTTTCTCGACACTGTTCTTTGCCGATGGCGGGAAGGTGCGGTGGTCTCTGTTCAAGCGAGATGGCGCTACCACCGGCGGAAATGCCGGCAACAACTTCGGATTGAACGCGTTCGACGACGATGGCGTCACGCAGTTCCCAGCGTTTCGCGTCGACCGAAGCACGCAGGTCTTTTCACTTCCGAAGCGCCTGCTCGTCGGTGATATCGGTGATGACGGCCGCAATACGATTCAGGCGGCGGGAAACGCGACGTTCAATGGCGGGTTGACCTCGCGGGCGATGGACGTCAACGGTGCCCATTTCCGCGCGATCTTCGGCGGCTACGGCGCCTTCCTGCGCAACGACGGCACGAACGTGTATCTGCTGTCGACGAACAAGGGTGATCAGGAAGGCCAGTGGAACGATTTCCGCCCGGTTACCTGGAATCTCGAGACCGGTCGAGTCACGATCGATGACAGGGGATCAGGTACGGCGATCGGCGGAAACACCACGGTCCGCGGCGAACTTTCGGTGGGTACCGGTCAAGCTCAAGGCTCGATCCGTGTCGGCCCGGTCGACGGCTTCCTCTATTCGAACGGTGACGGCTATGGCTGGTGGACGCCGACGAAGGGCGCATTCCAGTATTACATCGCCGATCGCACGTTCCGCATCGACGGCAATCCCGTGTGGCACTCCGGCAACCTGTCGCCGCTCGATCGCACGAAGGGCGGCACGATGTCGGGCGATCTCTGGTTCGACCCGGGCAAGCGGATCTACCTGTCGGAAGGCAGCGCGCAGGCGCCGTCCCTGACGTTCACCAACGACGGCGCGCCGGACACGGGCCTCTACCACACCGGCGACGGCATGTTCGGCGTCACGTGCAACAGCGTCTCGCAGGTCTCGTTCACGCCGGGCGGCACCACGTTCCAGACGCCCGTTCAGGGCCAGACGCCCCCGGCGGGCGATCGCTCGACGCGGCTCGCGACGACGGAATGGGTGGTCGCCGCGATTGCGTCGGCCGCGATCGGCACGGTCGTTTTCGAGCCACGCACGACCGCTCGCGCCGGCTTCCTGAAGCTCAATGGCGCGCTGCTGAAGCGCGCCGACTATCCCGCACTCTGGGCCTATGCACAGGCCAGCGGCGCGCTCTCCACCGAAACGGACTGGGCCGCCGGATGGTCCGGCACGTTCTCGACCGGCGATGGCACAACGACCTTTCGCATCCCCGAATTGCGCGGCGAGTTCGTGCGCTGCTGGGATGACACCCGCGGGGTGGACCCGAATCGCGGTCTCGGCGCATCGCAGAACTTCGCCAATGCGTGGCATGCGCACGGCGCCTCCGCGGCGGCGAGCGGGGACCACGTGCATTCGGCCTGGACCGACGTGCAAGGGTGGCACGGTCACCACGGCTGGACCGCCAGCGTGGGCGATCACCAGCACGTCGCGCCATACAGCGAATCGGGCATCGCGCCCTTTGGCACCCATTCGACGAATCAAGTCGGCTCGCACGGCGGCGTCGACAACGACAACCCGTGGGCATTCACGTCCGGAGCCGGCGGGCACAACCACGAATTCAACACGGAAGGCGCCGGCAATCACGGCCACAACGTCGGCATCGGCGCCGCCGGCAATCACAGCCACGCGATCACCGTCAACGGCGACGGCGCCAACGAATCGCGGCCGCGCAACGTCGCCTTGCTCGCCATGATCCGCGCCTACTAACCAGGACCCCGAACCATGCTGATCCACCACTACAGCCCGTCGACCGGCGAATACCTGAGCAGCAGCCAGCCCGACGCCGATCCGCGCAACCCCGAACGCTGGCTCATCCCGGCCTCGGCCACGCTCGACGCGCCGCC</w:t>
                  </w:r>
                  <w:r>
                    <w:rPr>
                      <w:rFonts w:ascii="Arial" w:eastAsia="Arial" w:hAnsi="Arial" w:cs="Arial"/>
                    </w:rPr>
                    <w:lastRenderedPageBreak/>
                    <w:t>GGCGCGCACGCCGACGACCTGGCCGTTCTACCGCAACGATGTCTGGACGCTGCTGCCGGACTTCCGCGGCCGGATCTGCTATCGCACCGATACCGGCGAGCCCGTCGAGATCGCGACCGCCGGCAAGACGCCCGACGAGCTCGGGCTGACGACCGAACCGCGGCCGTCGCCACGCCATGCATGGCTCGACGGTGCATGGACGGTTCCGCCCGAGCTGCTCGAGCGCGAGAAACGCGACGCCGCGATGGCCGAGTTCGAACAGCGCCTGGAAACCGCGCGCAAGGCGAACGCCGGCAAGGCCGATGCGTACGCCGCGGGCTTGCTCGACGACGAGGGCGTCTACTACTTCAAAGCCTGGTCGGCCTACCAGATGGCGCTCGTCAGGGTCATCCAGGCGGACACGTTCCCGGATGCGATCGCGTGGCCCGCCACGCCGGCGCCCTACGTGCCGCCGCCGCCGACACCCGTGCCGCCTGCGCCGTCCGAGCCGATCGAGCCGCCCGCTCCGACCGAGCCATCGTCGCCGCCGGCCGACCCGGCCACACCTGCAGTTCCGGTCGCGGATAGCGCGGCCTGACAACGGGCTCTCCCGTTTCCTCTCACCTGTATACATATAGGAGTTGCATACCATGCCGCAGGATTACCACCACGGCGTACGCGTCATCGAAATTAACGAAGGCGGCCGGCCGATTCGCACGGTCTCCACGGCCGTGCTCGGCATTGTCTGCACCGGCGCCGACGCCGACCCGGCGACGTTCCCGCTCGACACGCCGGTGCTGCTGACGAACGTCATCGCCGCGCTCGGCAAGGCCGGCACGAAGGGCACGCTGCGCCGCACGCTCGACGCGATCGGCAAGCAGACGAAGCCCGTCACCGTCGTCGTGCGCGTCGCGGACGGAAAGGACGAAGCCGAGACGACGACGAACGTCATCGGCACCGTCACGCCGGACGGCAAGTACACCGGCATGAAGGCGCTGCTGGCGGCGCAGGGGAAGCTCGCCGTGAAGCCGCGCATCCTGGTCGCACCCGGCCTCGACACGCAGCCCGTCGCCGCGGCATTCGCGACGATCGCGCAGTCGCTGCGCGCGTTCGTTTACGTGGCGGCGCACGGCTGCAAGACGAAGGAAGAGGCGGTCGCGTACCGCAAGCAGTTCGGTCAACGCGAAATCATGGTGATCTGGCCGGACTGGCTCGGCTGGGACGACGTGACGAACTCGACCGTCACCATCCCGGCACCGGCGATCGCCGCCGGCCTGCGCGCGAAGATCGACAACGACATCGGCTGGCACAAGACGCTGTCGAACGTCGTCGTCAACGGCGTGACTGGCATCAGCGCGGACGTGTCGTGGGATTTGCAAGACCCGGCGACGGACGCGGGTTATCTGAACGAGAACCAGGTCACCACGCTCGTCAACCGGAACGGCTTCCGCTTCTGGGGCTCGCGCACGTGTGACGCGGACGGCAAGTTCTTCTTCGAGAACTACACGCGTTCGGCGCAGGTGATCGCCGACACGATCGCCGAAGAACAAATGGGCGTCGTCGACGGCCCGCTCAACCCGTCGCGCGCGCGGGACATC</w:t>
                  </w:r>
                </w:p>
                <w:p w14:paraId="210D80B1" w14:textId="77777777" w:rsidR="008B41DE" w:rsidRDefault="008B41DE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</w:p>
                <w:p w14:paraId="1E0EC70B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&gt;</w:t>
                  </w:r>
                  <w:r>
                    <w:rPr>
                      <w:rFonts w:ascii="Arial" w:eastAsia="Arial" w:hAnsi="Arial" w:cs="Arial"/>
                      <w:i/>
                    </w:rPr>
                    <w:t>Burk</w:t>
                  </w:r>
                  <w:r>
                    <w:rPr>
                      <w:rFonts w:ascii="Arial" w:eastAsia="Arial" w:hAnsi="Arial" w:cs="Arial"/>
                    </w:rPr>
                    <w:t>Cas9/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SpeI-BamHI</w:t>
                  </w:r>
                  <w:proofErr w:type="spellEnd"/>
                </w:p>
                <w:p w14:paraId="37F6A213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ACTAGTTATGGACAAGAAGTACTCGATCGGCCTCGACATCGGCACGAATTCCGTGGGCTGGGCGGTCATCACGGACGAATACAAGGTCCCGAGTAAGAAATTCAAAGTGCTCGGCAATACGGACCGCCACTCCATTAAGAAAAATCTGATTGGCGCGCTGCTGTTCGATTCGGGCGAAACGGCCGAAGCGACCCGCCTCAAGCGTACGGCGCGTCGGCGCTACACGCGCCGCAAAAATCGCATTTGCTACCTGCAGGAAATCTTCAGCAACGAAATGGCCAAGGTGGACGATAGCTTCTTCCACCGTCTGGAGGAGAGCTTCCTGGTCGAGGAGGACAAGAAGCACGAGCGCCATCCGATTTTCGGTAACATCGTCGACGAAGTTGCGTACCATGAGAAGTATCCCACGATCTATCACCTCCGCAAGAAACTGGTTGACTCCACCGATAAAGCGGACCTGCGCCTCATCTACCTCGCCCTGGCCCACATGATTAAGTTCCGCGGTCACTTCCTGATCGAGGGCGACCTGAACCCCGATAATTCGGACGTCGATAAGCTCTTCATTCAGCTGGTGCAGACGTACAATCAGCTGTTCGAAGAAAACCCCATTAATGCGTCCGGCGTCGACGCGAAGGCGATCCTCAGCGCGCGCCTCAGTAAGTCGCGCCGCCTGGAAAACCTCATCGCCCAACTCCCGGGCGAGAAGAAGAACGGTCTCTTCGGCAACCTCATCGCCCTGTCCCTGGGCCTCACGCCCAACTTCAAGAGCAACTTTGACCTGGCCGAAGACGCGAAGCTGCAACTGAGCAAGGATACCTACGACGACGACCTGGACAACCTGCTGGCCCAGATCGGCGATCAGTACGCCGATCTCTTCCTCGCCGCCAAGAACCTGTCCGACGCGATTCTGCTCTCCGACATTCTCCGCGTCAACACGGAGATTACGAAGGCGCCGCTGTCGGCCAGCATGATTAAGCGCTACGACGAACACCACCAGGATCTGACCCTGCTGAAGGCCCTCGTTCGCCAGCAACTCCCGGAGAAGTACAAGGAAATTTTCTTCGACCAGTCGAAAAACGGCTATGCCG</w:t>
                  </w:r>
                  <w:r>
                    <w:rPr>
                      <w:rFonts w:ascii="Arial" w:eastAsia="Arial" w:hAnsi="Arial" w:cs="Arial"/>
                    </w:rPr>
                    <w:lastRenderedPageBreak/>
                    <w:t>GCTATATCGACGGTGGCGCGTCCCAAGAAGAGTTCTACAAGTTCATTAAACCGATTCTGGAGAAGATGGACGGCACGGAGGAGCTGCTGGTCAAGCTGAACCGCGAAGATCTGCTGCGCAAACAACGCACCTTCGACAACGGCAGCATCCCCCACCAGATTCACCTGGGCGAACTCCATGCCATCCTGCGGCGCCAGGAGGACTTCTATCCGTTCCTGAAAGACAATCGGGAAAAAATCGAAAAAATTCTCACCTTCCGCATTCCGTACTATGTCGGCCCGCTGGCGCGCGGCAACAGCCGGTTCGCCTGGATGACGCGCAAGAGTGAAGAGACCATCACGCCCTGGAACTTCGAAGAAGTGGTTGATAAGGGTGCCAGCGCCCAGAGCTTCATTGAACGCATGACGAATTTCGACAAGAACCTGCCGAACGAGAAGGTGCTCCCCAAGCACTCGCTCCTCTATGAATACTTCACCGTGTACAACGAGCTCACCAAGGTCAAGTATGTCACCGAGGGCATGCGCAAGCCGGCCTTCCTCTCGGGCGAGCAGAAGAAGGCCATTGTCGACCTGCTCTTCAAGACGAACCGTAAAGTCACCGTGAAGCAGCTGAAGGAGGACTACTTCAAAAAAATCGAATGCTTCGACAGCGTGGAGATTTCGGGCGTGGAGGACCGCTTCAACGCCAGCCTCGGTACCTACCACGATCTGCTCAAAATCATCAAGGATAAGGACTTCCTGGACAACGAGGAGAATGAGGATATTCTGGAAGATATCGTCCTGACGCTGACGCTCTTTGAAGACCGGGAAATGATCGAGGAGCGCCTGAAGACGTACGCCCACCTCTTCGACGACAAGGTGATGAAACAACTCAAACGCCGCCGCTATACGGGCTGGGGCCGCCTGAGTCGCAAGCTGATCAACGGCATCCGGGACAAACAGAGCGGCAAGACCATTCTCGACTTCCTGAAATCCGACGGCTTCGCCAACCGCAACTTCATGCAGCTCATCCATGACGATAGCCTGACGTTCAAGGAGGACATCCAGAAGGCGCAGGTGTCGGGCCAGGGTGACTCGCTCCACGAACATATTGCCAACCTGGCAGGCTCCCCGGCAATCAAGAAGGGCATTCTGCAGACCGTCAAAGTTGTGGACGAACTCGTCAAAGTGATGGGTCGCCATAAGCCCGAGAACATCGTGATCGAAATGGCCCGCGAGAACCAGACGACCCAGAAGGGTCAGAAGAACTCCCGCGAGCGCATGAAGCGCATTGAAGAAGGCATCAAAGAACTGGGCAGCCAAATCCTCAAGGAGCACCCGGTTGAGAATACCCAGCTGCAGAACGAAAAGCTCTACCTGTACTACCTGCAGAACGGCCGCGACATGTATGTTGACCAGGAGCTGGACATTAATCGTCTCTCGGATTACGACGTCGATCACATCGTGCCCCAGTCCTTCCTCAAAGACGACTCGATTGACAACAAAGTGCTCACCCGCTCCGACAAAAACCGCGGCAAGAGCGACAACGTGCCGAGTGAGGAAGTGGTCAAAAAGATGAAGAATTACTGGCGCCAGCTGCTGAACGCGAAGCTCATTACGCAGCGCAAGTTTGACAACCTGACCAAAGCCGAACGCGGCGGCCTCAGCGAGCTGGACAAGGCAGGCTTCATTAAGCGCCAGCTCGTGGAAACGCGCCAGATCACCAAGCACGTCGCGCAGATCCTCGACAGCCGGATGAATACGAAGTACGACGAAAATGATAAGCTGATCCGCGAAGTGAAGGTCATTACCCTCAAGTCGAAGCTCGTCTCGGATTTCCGCAAAGACTTCCAGTTTTACAAGGTTCGCGAAATTAACAACTATCACCACGCACACGACGCATATCTCAACGCGGTCGTCGGCACCGCGCTGATTAAGAAATATCCCAAGCTGGAATCGGAATTCGTCTACGGCGACTATAAGGTGTATGACGTGCGGAAGATGATTGCGAAAAGCGAACAGGAAATCGGCAAGGCCACGGCCAAGTACTTCTTCTACTCGAATATCATGAATTTCTTTAAAACCGAGATTACGCTCGCCAACGGCGAGATCCGCAAACGCCCGCTCATCGAGACGAACGGCGAAACGGGTGAAATCGTGTGGGATAAGGGCCGCGATTTCGCGACCGTGCGCAAGGTGCTCTCGATGCCGCAAGTCAATATCGTCAAGAAGACCGAAGTCCAGACGGGCGGTTTCTCCAAGGAAAGCATCCTGCCGAAGCGCAACTCGGACAAACTCATCGCCCGCAAGAAAGATTGGGATCC</w:t>
                  </w:r>
                </w:p>
                <w:p w14:paraId="0BB48BC5" w14:textId="77777777" w:rsidR="008B41DE" w:rsidRDefault="008B41DE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</w:p>
                <w:p w14:paraId="2862C861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 xml:space="preserve">&gt;sgRNA cassette_2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gBlock</w:t>
                  </w:r>
                  <w:proofErr w:type="spellEnd"/>
                </w:p>
                <w:p w14:paraId="70ADF379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TTAATCTGTATCAGGCTGAAAAAGGGGCGGGGTTTTTTTTTCGGAAAAAAAGCACCGACTCGGTGCCACTTTTTCAAGTTGATAACGGACTAGCCTTATTTTAACTTGCTATTTCTAGCTCTAAAACGAATTCATTATACCTAGGACTGAGCTAGCTGTCAAGAGGAAATTTAAAATAATTTTCTGATGCATCGATGAAGATTCTTGCTCAATTGTCTTCTCTCATCCGCC</w:t>
                  </w:r>
                </w:p>
                <w:p w14:paraId="5C6258AC" w14:textId="77777777" w:rsidR="008B41DE" w:rsidRDefault="008B41DE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</w:p>
                <w:p w14:paraId="43F0B818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&gt;</w:t>
                  </w:r>
                  <w:proofErr w:type="spellStart"/>
                  <w:proofErr w:type="gramStart"/>
                  <w:r>
                    <w:rPr>
                      <w:rFonts w:ascii="Arial" w:eastAsia="Arial" w:hAnsi="Arial" w:cs="Arial"/>
                    </w:rPr>
                    <w:t>Milagro:Milo</w:t>
                  </w:r>
                  <w:proofErr w:type="gramEnd"/>
                  <w:r>
                    <w:rPr>
                      <w:rFonts w:ascii="Arial" w:eastAsia="Arial" w:hAnsi="Arial" w:cs="Arial"/>
                    </w:rPr>
                    <w:t>_CI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sgRNA9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gBlock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  <w:p w14:paraId="04D342FE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lastRenderedPageBreak/>
                    <w:t>GTATAATACTAGT</w:t>
                  </w:r>
                  <w:r>
                    <w:rPr>
                      <w:rFonts w:ascii="Arial" w:eastAsia="Arial" w:hAnsi="Arial" w:cs="Arial"/>
                      <w:color w:val="FF0000"/>
                    </w:rPr>
                    <w:t>GCTACCAATGAACGATTGCA</w:t>
                  </w:r>
                  <w:r>
                    <w:rPr>
                      <w:rFonts w:ascii="Arial" w:eastAsia="Arial" w:hAnsi="Arial" w:cs="Arial"/>
                    </w:rPr>
                    <w:t>GTTTTAGAGCTAGAAATAGCAAGTTAAAATAAGGCTAGTCCGTTATCAACTTGAAAAAGTGGCACCGAGTCGGTGCTTTTTTTGAAGCTTGGCTGTTTTGGCGGATGAGAGAAGACAATTGAGCAAGAATCTTCATCGATGCATCAGAAAATTATTTTAAATTTCCTCTTGACAGCTAGCTCAGTCCTAGGTATAATGAATTCGTTTTAG</w:t>
                  </w:r>
                </w:p>
                <w:p w14:paraId="37BDCEAF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20 bp targeting sequence in red.</w:t>
                  </w:r>
                </w:p>
                <w:p w14:paraId="07AEE333" w14:textId="77777777" w:rsidR="008B41DE" w:rsidRDefault="008B41DE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</w:p>
                <w:p w14:paraId="5B4EC3EA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&gt;</w:t>
                  </w:r>
                  <w:proofErr w:type="spellStart"/>
                  <w:proofErr w:type="gramStart"/>
                  <w:r>
                    <w:rPr>
                      <w:rFonts w:ascii="Arial" w:eastAsia="Arial" w:hAnsi="Arial" w:cs="Arial"/>
                    </w:rPr>
                    <w:t>Milagro:Milo</w:t>
                  </w:r>
                  <w:proofErr w:type="gramEnd"/>
                  <w:r>
                    <w:rPr>
                      <w:rFonts w:ascii="Arial" w:eastAsia="Arial" w:hAnsi="Arial" w:cs="Arial"/>
                    </w:rPr>
                    <w:t>_CI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sgRNA12 </w:t>
                  </w:r>
                  <w:proofErr w:type="spellStart"/>
                  <w:r>
                    <w:rPr>
                      <w:rFonts w:ascii="Arial" w:eastAsia="Arial" w:hAnsi="Arial" w:cs="Arial"/>
                    </w:rPr>
                    <w:t>gBlock</w:t>
                  </w:r>
                  <w:proofErr w:type="spellEnd"/>
                  <w:r>
                    <w:rPr>
                      <w:rFonts w:ascii="Arial" w:eastAsia="Arial" w:hAnsi="Arial" w:cs="Arial"/>
                    </w:rPr>
                    <w:t xml:space="preserve"> </w:t>
                  </w:r>
                </w:p>
                <w:p w14:paraId="77BEBE2C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GTATAATGAATTC</w:t>
                  </w:r>
                  <w:r>
                    <w:rPr>
                      <w:rFonts w:ascii="Arial" w:eastAsia="Arial" w:hAnsi="Arial" w:cs="Arial"/>
                      <w:color w:val="FF0000"/>
                    </w:rPr>
                    <w:t>GGTGAAAGCAGACAGTGAGG</w:t>
                  </w:r>
                  <w:r>
                    <w:rPr>
                      <w:rFonts w:ascii="Arial" w:eastAsia="Arial" w:hAnsi="Arial" w:cs="Arial"/>
                    </w:rPr>
                    <w:t>GTTTTAGAGCTAGAAATAGCAAGTTAAAATAAGGCTAGTCCGTTATCAACTTGAAAAAGTGGCACCGAGTCGGTGCTTTTTTTCCGAAAAAAAAACCCCGCCCCTTTTTCAGCCTCGAGTACAGATTAAATCAGAACGCAGAAGCGGTCTGATAAAACAGAATTTGCCTGGCGGCAGTAGCGCGGTGGTCCCACCTGACCCCATGCCGAACTCAGAAGTGAAACGCCGTAGCGCCGATGGTAGTGTGGGGTCTCCCCATGCGAGAGTAGGGAACTGCCAGGCATCAAATAAAACGAAAGGCTCAGTCGAAAGACTGGGCCTTTCGTTTTATCTGTTGTTTGTCGGTGAACGCTCTCCTGAGTAGGACAAATCCGCCGGGAGCGGATTTGAACGTTGCGAAGCAACGGCCCGGAGGGTGGCGGGCAGGACGCCCGCCATAAACTGCCAGGCATCAAATTAAGCAGAAGGCCATCCTGACGGATGGCCTTTTTGCGTTTCTACAAACTCTTGTTATTGGTCGACTTAAACGCCTGGTGCTACGCCTGAATAAGTGATAATAAGCGGATGAATGGCAGAAATTCGAAAGCAAATTCGACCCGGTCGTCGGTTCAGGGCAGGGTCGTTAAATAGCCGCTTATGTCTATTGCTGGTTTACCGGTTTATTGACTACCGGAAGCAGTGTGACCGTGTGCTTCTCAAATGCCTGAGGCCAG</w:t>
                  </w:r>
                </w:p>
                <w:p w14:paraId="6B9299D7" w14:textId="77777777" w:rsidR="008B41DE" w:rsidRDefault="00000000">
                  <w:pPr>
                    <w:pBdr>
                      <w:top w:val="single" w:sz="18" w:space="1" w:color="000000"/>
                      <w:bottom w:val="single" w:sz="18" w:space="1" w:color="000000"/>
                    </w:pBd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20 bp targeting sequence in red.</w:t>
                  </w:r>
                </w:p>
              </w:tc>
            </w:tr>
          </w:tbl>
          <w:p w14:paraId="049B12DA" w14:textId="77777777" w:rsidR="008B41DE" w:rsidRDefault="008B41DE">
            <w:pPr>
              <w:pBdr>
                <w:top w:val="single" w:sz="18" w:space="1" w:color="000000"/>
                <w:bottom w:val="single" w:sz="18" w:space="1" w:color="000000"/>
              </w:pBdr>
              <w:rPr>
                <w:rFonts w:ascii="Arial" w:eastAsia="Arial" w:hAnsi="Arial" w:cs="Arial"/>
              </w:rPr>
            </w:pPr>
          </w:p>
        </w:tc>
      </w:tr>
    </w:tbl>
    <w:p w14:paraId="3FD19273" w14:textId="77777777" w:rsidR="008B41DE" w:rsidRDefault="008B41DE">
      <w:pPr>
        <w:rPr>
          <w:rFonts w:ascii="Arial" w:eastAsia="Arial" w:hAnsi="Arial" w:cs="Arial"/>
        </w:rPr>
      </w:pPr>
    </w:p>
    <w:p w14:paraId="65EC1054" w14:textId="77777777" w:rsidR="008B41DE" w:rsidRDefault="008B41DE">
      <w:pPr>
        <w:spacing w:line="480" w:lineRule="auto"/>
      </w:pPr>
    </w:p>
    <w:sectPr w:rsidR="008B41D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1DE"/>
    <w:rsid w:val="00694128"/>
    <w:rsid w:val="006F4F75"/>
    <w:rsid w:val="008B41DE"/>
    <w:rsid w:val="009C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6A43B"/>
  <w15:docId w15:val="{657CE227-7CA7-47A6-841E-3EB92A041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32281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TableGrid">
    <w:name w:val="Table Grid"/>
    <w:basedOn w:val="TableNormal"/>
    <w:uiPriority w:val="39"/>
    <w:rsid w:val="009674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BD408E"/>
    <w:rPr>
      <w:i/>
      <w:iCs/>
    </w:rPr>
  </w:style>
  <w:style w:type="table" w:styleId="PlainTable4">
    <w:name w:val="Plain Table 4"/>
    <w:basedOn w:val="TableNormal"/>
    <w:uiPriority w:val="44"/>
    <w:rsid w:val="006F6EB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evision">
    <w:name w:val="Revision"/>
    <w:hidden/>
    <w:uiPriority w:val="99"/>
    <w:semiHidden/>
    <w:rsid w:val="000B1588"/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15" w:type="dxa"/>
        <w:bottom w:w="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15" w:type="dxa"/>
        <w:bottom w:w="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15" w:type="dxa"/>
        <w:bottom w:w="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15" w:type="dxa"/>
        <w:bottom w:w="15" w:type="dxa"/>
        <w:right w:w="115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b">
    <w:basedOn w:val="TableNormal"/>
    <w:tblPr>
      <w:tblStyleRowBandSize w:val="1"/>
      <w:tblStyleColBandSize w:val="1"/>
      <w:tblCellMar>
        <w:top w:w="15" w:type="dxa"/>
        <w:left w:w="115" w:type="dxa"/>
        <w:bottom w:w="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W0sc7ZULa/OUE9hbc4hyK+3LfuA==">AMUW2mXZJc0xT192jI7kdtcOOdAoAmyY6tHBebUHvkcQJ+iKRiSXL1leNTfybYQAH0ZDVvsvzOlnIuVxBNQLIPpFiQJWDxQW8bhrq885290j9EAnCwhMGlwMI0gLVl3PADDHk5EGZhLTopp6ddhF/HAoqOOeS5KP6bkW0XGQ7ruJM5BVY7w3Psn7GGAaAKpIn/rc8Cm4AdpzVf6FaUsraUw+XH6I/2tlOqqhzDQQI0iPUnbn9X/8qzUn7oGgoZ/Fk1QH1WXzaly+9rEY64Y33iKhwoiNZYS2n7O/JE7jfu+HSd3/fSl58x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11</Pages>
  <Words>2354</Words>
  <Characters>13421</Characters>
  <Application>Microsoft Office Word</Application>
  <DocSecurity>0</DocSecurity>
  <Lines>111</Lines>
  <Paragraphs>31</Paragraphs>
  <ScaleCrop>false</ScaleCrop>
  <Company/>
  <LinksUpToDate>false</LinksUpToDate>
  <CharactersWithSpaces>15744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Guichun Yao</dc:creator>
  <cp:lastModifiedBy>Jason J. Gill</cp:lastModifiedBy>
  <cp:revision>4</cp:revision>
  <dcterms:created xsi:type="dcterms:W3CDTF">2023-02-16T22:08:00Z</dcterms:created>
  <dcterms:modified xsi:type="dcterms:W3CDTF">2023-02-17T21:50:00Z</dcterms:modified>
</cp:coreProperties>
</file>