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660" w:rsidRDefault="00E36660" w:rsidP="00E36660">
      <w:pPr>
        <w:pStyle w:val="NormalWeb"/>
        <w:spacing w:before="0" w:beforeAutospacing="0" w:after="0" w:afterAutospacing="0" w:line="48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</w:rPr>
        <w:drawing>
          <wp:inline distT="0" distB="0" distL="0" distR="0">
            <wp:extent cx="5334445" cy="51058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(1)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445" cy="510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660" w:rsidRDefault="00E36660" w:rsidP="00693F7E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b/>
          <w:bCs/>
          <w:color w:val="000000" w:themeColor="text1"/>
        </w:rPr>
      </w:pPr>
    </w:p>
    <w:p w:rsidR="00693F7E" w:rsidRPr="00EF274F" w:rsidRDefault="00693F7E" w:rsidP="00693F7E">
      <w:pPr>
        <w:pStyle w:val="NormalWeb"/>
        <w:spacing w:before="0" w:beforeAutospacing="0" w:after="0" w:afterAutospacing="0" w:line="480" w:lineRule="auto"/>
        <w:rPr>
          <w:rFonts w:asciiTheme="majorBidi" w:hAnsiTheme="majorBidi" w:cstheme="majorBidi"/>
          <w:color w:val="000000" w:themeColor="text1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000000" w:themeColor="text1"/>
        </w:rPr>
        <w:t>Supplementary Fig. 1</w:t>
      </w:r>
      <w:r w:rsidRPr="00EF274F">
        <w:rPr>
          <w:rFonts w:asciiTheme="majorBidi" w:hAnsiTheme="majorBidi" w:cstheme="majorBidi"/>
          <w:color w:val="000000" w:themeColor="text1"/>
        </w:rPr>
        <w:t>. The effects of intra-CA1 administration of the maximum doses of SB334867 as an OX1r antagonist, TCS OX2 29 as an OX2r antagonist, and their vehicle DMSO 12 % on distance traveled as an index of locomotor activity during a 60-min period. One-way ANOVA followed by Newman-Keuls multiple comparison test indicated that administration of these antagonists in the CA1 had no significant effects on animals’ locomotor activity. Each point represents the mean ± SEM for 7-8 rats.</w:t>
      </w:r>
    </w:p>
    <w:p w:rsidR="00F83860" w:rsidRDefault="00F83860"/>
    <w:sectPr w:rsidR="00F83860" w:rsidSect="006F7AB6">
      <w:pgSz w:w="11907" w:h="16840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7E"/>
    <w:rsid w:val="00693F7E"/>
    <w:rsid w:val="006F7AB6"/>
    <w:rsid w:val="00E36660"/>
    <w:rsid w:val="00F8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F655"/>
  <w15:chartTrackingRefBased/>
  <w15:docId w15:val="{528A6BF7-32D2-4D17-9420-B79ED0F4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3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2023-02-09T06:34:00Z</dcterms:created>
  <dcterms:modified xsi:type="dcterms:W3CDTF">2023-02-09T06:44:00Z</dcterms:modified>
</cp:coreProperties>
</file>