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343" w:rsidRPr="00FB3D55" w:rsidRDefault="000A1343" w:rsidP="000A1343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sz w:val="24"/>
        </w:rPr>
      </w:pPr>
      <w:r w:rsidRPr="00FB3D55">
        <w:rPr>
          <w:rFonts w:ascii="Times New Roman" w:eastAsia="宋体" w:hAnsi="Times New Roman" w:cs="Times New Roman"/>
          <w:b/>
          <w:sz w:val="24"/>
        </w:rPr>
        <w:t xml:space="preserve">Table 1 </w:t>
      </w:r>
      <w:r w:rsidRPr="00A64A1A">
        <w:rPr>
          <w:rFonts w:ascii="Times New Roman" w:eastAsia="宋体" w:hAnsi="Times New Roman" w:cs="Times New Roman"/>
          <w:b/>
          <w:sz w:val="24"/>
        </w:rPr>
        <w:t xml:space="preserve">Clinical characteristic of studied subjects </w:t>
      </w:r>
      <w:r>
        <w:rPr>
          <w:rFonts w:ascii="Times New Roman" w:eastAsia="宋体" w:hAnsi="Times New Roman" w:cs="Times New Roman" w:hint="eastAsia"/>
          <w:b/>
          <w:sz w:val="24"/>
        </w:rPr>
        <w:t>in DR group and NDR group</w:t>
      </w:r>
      <w:r>
        <w:rPr>
          <w:rFonts w:ascii="Times New Roman" w:eastAsia="宋体" w:hAnsi="Times New Roman" w:cs="Times New Roman"/>
          <w:b/>
          <w:sz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1"/>
        <w:gridCol w:w="1681"/>
        <w:gridCol w:w="1812"/>
        <w:gridCol w:w="1106"/>
        <w:gridCol w:w="1146"/>
      </w:tblGrid>
      <w:tr w:rsidR="000A1343" w:rsidRPr="00FB3D55" w:rsidTr="009C63D8"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NDR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DR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 xml:space="preserve">t/z/χ2 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  <w:b/>
              </w:rPr>
            </w:pPr>
            <w:r w:rsidRPr="00FB3D55">
              <w:rPr>
                <w:rFonts w:ascii="Times New Roman" w:eastAsia="宋体" w:hAnsi="Times New Roman" w:cs="Times New Roman"/>
                <w:b/>
              </w:rPr>
              <w:t>P-value</w:t>
            </w:r>
          </w:p>
        </w:tc>
      </w:tr>
      <w:tr w:rsidR="000A1343" w:rsidRPr="00FB3D55" w:rsidTr="009C63D8"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Age (year)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55.21±7.50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54.63±8.61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0.411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0.682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Female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45.5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48.5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0.122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0.727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Smoking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25.8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0.153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0.696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Alcohol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36.4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30.3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0.545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0.460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FPG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11.04±3.48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11.03±3.58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0.023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0.982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HbA1c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9.05±2.03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9.05±2.03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0.000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1.000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Duration of diabetes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12.35±4.37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12.73±3.77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0.011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0.346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TC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5.46±1.00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5.39±1.22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0.377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0.707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TG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2.26±1.24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2.73±1.91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-1.186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0.238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HDL-C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1.49±0.27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1.43±0.30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1.297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0.197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LDL-C(mmol/l)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2.77±0.50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2.71±0.54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0.635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0.527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WC (cm)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90.66(82.50, 98.50)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89.63(85.30, 94.45)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-0.451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0.652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BMI (kg/m2)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26.97(24.08, 29.56)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26.19(24.00, 27.93)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-0.705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0.481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 xml:space="preserve">Generalized obesity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2.564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0.277</w:t>
            </w: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 xml:space="preserve">  Overweight (%)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43.9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 xml:space="preserve">  Obesity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33.3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21.2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</w:p>
        </w:tc>
      </w:tr>
      <w:tr w:rsidR="000A1343" w:rsidRPr="00FB3D55" w:rsidTr="009C63D8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Central obesity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53.0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51.5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0.030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1343" w:rsidRPr="00FB3D55" w:rsidRDefault="000A1343" w:rsidP="009C63D8">
            <w:pPr>
              <w:adjustRightInd w:val="0"/>
              <w:snapToGrid w:val="0"/>
              <w:spacing w:line="276" w:lineRule="auto"/>
              <w:rPr>
                <w:rFonts w:ascii="Times New Roman" w:eastAsia="宋体" w:hAnsi="Times New Roman" w:cs="Times New Roman"/>
              </w:rPr>
            </w:pPr>
            <w:r w:rsidRPr="00FB3D55">
              <w:rPr>
                <w:rFonts w:ascii="Times New Roman" w:eastAsia="宋体" w:hAnsi="Times New Roman" w:cs="Times New Roman"/>
              </w:rPr>
              <w:t>0.862</w:t>
            </w:r>
          </w:p>
        </w:tc>
      </w:tr>
    </w:tbl>
    <w:p w:rsidR="000A1343" w:rsidRPr="00FB3D55" w:rsidRDefault="000A1343" w:rsidP="000A1343">
      <w:pPr>
        <w:rPr>
          <w:rFonts w:ascii="Times New Roman" w:eastAsia="宋体" w:hAnsi="Times New Roman" w:cs="Times New Roman"/>
          <w:sz w:val="24"/>
        </w:rPr>
      </w:pPr>
      <w:r w:rsidRPr="00FB3D55">
        <w:rPr>
          <w:rFonts w:ascii="Times New Roman" w:eastAsia="宋体" w:hAnsi="Times New Roman" w:cs="Times New Roman"/>
          <w:sz w:val="24"/>
        </w:rPr>
        <w:t xml:space="preserve">Data are </w:t>
      </w:r>
      <w:proofErr w:type="spellStart"/>
      <w:r w:rsidRPr="00FB3D55">
        <w:rPr>
          <w:rFonts w:ascii="Times New Roman" w:eastAsia="宋体" w:hAnsi="Times New Roman" w:cs="Times New Roman"/>
          <w:sz w:val="24"/>
        </w:rPr>
        <w:t>means±SE</w:t>
      </w:r>
      <w:proofErr w:type="spellEnd"/>
      <w:r w:rsidRPr="00FB3D55">
        <w:rPr>
          <w:rFonts w:ascii="Times New Roman" w:eastAsia="宋体" w:hAnsi="Times New Roman" w:cs="Times New Roman"/>
          <w:sz w:val="24"/>
        </w:rPr>
        <w:t>, median (P25–P75) or raw numbers (%). Continuous data were used for univariate general linear models and categorical data were analyzed by χ2 tests.</w:t>
      </w:r>
    </w:p>
    <w:p w:rsidR="000A1343" w:rsidRDefault="000A1343" w:rsidP="000A1343">
      <w:pPr>
        <w:rPr>
          <w:rFonts w:ascii="Times New Roman" w:eastAsia="宋体" w:hAnsi="Times New Roman" w:cs="Times New Roman"/>
          <w:sz w:val="24"/>
        </w:rPr>
      </w:pPr>
      <w:r w:rsidRPr="00FB3D55">
        <w:rPr>
          <w:rFonts w:ascii="Times New Roman" w:eastAsia="宋体" w:hAnsi="Times New Roman" w:cs="Times New Roman"/>
          <w:sz w:val="24"/>
        </w:rPr>
        <w:t>Abbreviation: DR, diabetic retinopathy; NDR, non-diabetic retinopathy; TC, total cholesterol; TG, triglycerides; HDL-C, high- density</w:t>
      </w:r>
      <w:r w:rsidRPr="00FB3D55">
        <w:rPr>
          <w:rFonts w:ascii="Times New Roman" w:eastAsia="宋体" w:hAnsi="Times New Roman" w:cs="Times New Roman" w:hint="eastAsia"/>
          <w:sz w:val="24"/>
        </w:rPr>
        <w:t xml:space="preserve"> </w:t>
      </w:r>
      <w:r w:rsidRPr="00FB3D55">
        <w:rPr>
          <w:rFonts w:ascii="Times New Roman" w:eastAsia="宋体" w:hAnsi="Times New Roman" w:cs="Times New Roman"/>
          <w:sz w:val="24"/>
        </w:rPr>
        <w:t>lipoprotein; LDL-C, low-density lipoprotein cholesterol; FPG, fasting plasma glucose; HbA1c, glycated</w:t>
      </w:r>
      <w:r w:rsidRPr="00FB3D55">
        <w:rPr>
          <w:rFonts w:ascii="Times New Roman" w:eastAsia="宋体" w:hAnsi="Times New Roman" w:cs="Times New Roman" w:hint="eastAsia"/>
          <w:sz w:val="24"/>
        </w:rPr>
        <w:t xml:space="preserve"> </w:t>
      </w:r>
      <w:proofErr w:type="spellStart"/>
      <w:proofErr w:type="gramStart"/>
      <w:r w:rsidRPr="00FB3D55">
        <w:rPr>
          <w:rFonts w:ascii="Times New Roman" w:eastAsia="宋体" w:hAnsi="Times New Roman" w:cs="Times New Roman"/>
          <w:sz w:val="24"/>
        </w:rPr>
        <w:t>haemoglobin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; </w:t>
      </w:r>
      <w:r w:rsidRPr="006052E2">
        <w:rPr>
          <w:rFonts w:ascii="Times New Roman" w:eastAsia="宋体" w:hAnsi="Times New Roman" w:cs="Times New Roman"/>
          <w:sz w:val="24"/>
        </w:rPr>
        <w:t xml:space="preserve"> </w:t>
      </w:r>
      <w:r w:rsidRPr="00FB3D55">
        <w:rPr>
          <w:rFonts w:ascii="Times New Roman" w:eastAsia="宋体" w:hAnsi="Times New Roman" w:cs="Times New Roman"/>
          <w:sz w:val="24"/>
        </w:rPr>
        <w:t>WC</w:t>
      </w:r>
      <w:proofErr w:type="gramEnd"/>
      <w:r w:rsidRPr="00FB3D55">
        <w:rPr>
          <w:rFonts w:ascii="Times New Roman" w:eastAsia="宋体" w:hAnsi="Times New Roman" w:cs="Times New Roman"/>
          <w:sz w:val="24"/>
        </w:rPr>
        <w:t>, waist circ</w:t>
      </w:r>
      <w:r>
        <w:rPr>
          <w:rFonts w:ascii="Times New Roman" w:eastAsia="宋体" w:hAnsi="Times New Roman" w:cs="Times New Roman"/>
          <w:sz w:val="24"/>
        </w:rPr>
        <w:t>umference; BMI, body mass index</w:t>
      </w:r>
      <w:r w:rsidRPr="00FB3D55">
        <w:rPr>
          <w:rFonts w:ascii="Times New Roman" w:eastAsia="宋体" w:hAnsi="Times New Roman" w:cs="Times New Roman"/>
          <w:sz w:val="24"/>
        </w:rPr>
        <w:t>.</w:t>
      </w:r>
    </w:p>
    <w:p w:rsidR="000A1343" w:rsidRDefault="000A1343" w:rsidP="000A1343">
      <w:pPr>
        <w:adjustRightInd w:val="0"/>
        <w:snapToGrid w:val="0"/>
        <w:spacing w:line="360" w:lineRule="auto"/>
        <w:rPr>
          <w:rFonts w:ascii="Times New Roman" w:eastAsia="宋体" w:hAnsi="Times New Roman" w:cs="Times New Roman" w:hint="eastAsia"/>
          <w:b/>
          <w:sz w:val="24"/>
        </w:rPr>
      </w:pPr>
    </w:p>
    <w:sectPr w:rsidR="000A1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5C"/>
    <w:rsid w:val="000A1343"/>
    <w:rsid w:val="00235821"/>
    <w:rsid w:val="00236033"/>
    <w:rsid w:val="002D513E"/>
    <w:rsid w:val="00351D7B"/>
    <w:rsid w:val="005476DC"/>
    <w:rsid w:val="005F3090"/>
    <w:rsid w:val="00D60C5E"/>
    <w:rsid w:val="00DD628B"/>
    <w:rsid w:val="00E752C3"/>
    <w:rsid w:val="00E758AD"/>
    <w:rsid w:val="00FF115C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207F6"/>
  <w15:chartTrackingRefBased/>
  <w15:docId w15:val="{78ECFD1B-CA9C-7642-B50A-669A35C2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343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2023-02-25T08:54:00Z</dcterms:created>
  <dcterms:modified xsi:type="dcterms:W3CDTF">2023-02-25T08:57:00Z</dcterms:modified>
</cp:coreProperties>
</file>