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0B500" w14:textId="77777777" w:rsidR="003F735E" w:rsidRDefault="003F735E" w:rsidP="003F735E">
      <w:pPr>
        <w:spacing w:line="480" w:lineRule="auto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F259F2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Appendices </w:t>
      </w:r>
    </w:p>
    <w:p w14:paraId="084C89AF" w14:textId="77777777" w:rsidR="003F735E" w:rsidRDefault="003F735E" w:rsidP="003F735E">
      <w:pPr>
        <w:spacing w:line="48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Appendix 1.</w:t>
      </w:r>
    </w:p>
    <w:p w14:paraId="7B4AB964" w14:textId="77777777" w:rsidR="003F735E" w:rsidRPr="00862385" w:rsidRDefault="003F735E" w:rsidP="003F735E">
      <w:pPr>
        <w:spacing w:line="480" w:lineRule="auto"/>
        <w:rPr>
          <w:rFonts w:ascii="Arial" w:hAnsi="Arial" w:cs="Arial"/>
          <w:color w:val="222222"/>
          <w:shd w:val="clear" w:color="auto" w:fill="FFFFFF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187676" wp14:editId="78857CC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91863" cy="9732475"/>
                <wp:effectExtent l="0" t="0" r="13970" b="21590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1863" cy="9732475"/>
                          <a:chOff x="0" y="0"/>
                          <a:chExt cx="6291863" cy="9732475"/>
                        </a:xfrm>
                      </wpg:grpSpPr>
                      <wps:wsp>
                        <wps:cNvPr id="67" name="Straight Connector 67"/>
                        <wps:cNvCnPr/>
                        <wps:spPr>
                          <a:xfrm flipV="1">
                            <a:off x="5441133" y="7405735"/>
                            <a:ext cx="0" cy="13575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66"/>
                        <wps:cNvCnPr/>
                        <wps:spPr>
                          <a:xfrm flipV="1">
                            <a:off x="932507" y="7333307"/>
                            <a:ext cx="8890" cy="2171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7695" y="7731659"/>
                            <a:ext cx="6156325" cy="551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2F027B" w14:textId="77777777" w:rsidR="003F735E" w:rsidRPr="00DD594C" w:rsidRDefault="003F735E" w:rsidP="003F735E">
                              <w:pPr>
                                <w:ind w:right="-119"/>
                                <w:jc w:val="center"/>
                                <w:rPr>
                                  <w:rFonts w:ascii="Arial" w:eastAsia="Calibri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D594C">
                                <w:rPr>
                                  <w:rFonts w:ascii="Arial" w:eastAsia="Calibri" w:hAnsi="Arial" w:cs="Arial"/>
                                  <w:b/>
                                  <w:sz w:val="18"/>
                                  <w:szCs w:val="18"/>
                                </w:rPr>
                                <w:t>6 months Follow Up (Clinic)</w:t>
                              </w:r>
                            </w:p>
                            <w:p w14:paraId="0F7F1748" w14:textId="77777777" w:rsidR="003F735E" w:rsidRPr="00DD594C" w:rsidRDefault="003F735E" w:rsidP="003F735E">
                              <w:pPr>
                                <w:ind w:right="-119"/>
                                <w:jc w:val="center"/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</w:pPr>
                              <w:r w:rsidRPr="00DD594C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>OSS, EQ-5D-5L, Pain Measures (PROMIS and VAS scale), X ray (at non-routine clinic visit), Procedures and complications, Adverse Events, Resource Use, Range of Movement</w:t>
                              </w:r>
                            </w:p>
                            <w:p w14:paraId="19ACDC88" w14:textId="77777777" w:rsidR="003F735E" w:rsidRPr="00256726" w:rsidRDefault="003F735E" w:rsidP="003F735E">
                              <w:pPr>
                                <w:ind w:right="-119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56726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14:paraId="179509CD" w14:textId="77777777" w:rsidR="003F735E" w:rsidRPr="00BB7BFF" w:rsidRDefault="003F735E" w:rsidP="003F735E">
                              <w:pPr>
                                <w:ind w:right="-117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45720" rIns="0" bIns="45720" anchor="t" anchorCtr="0">
                          <a:noAutofit/>
                        </wps:bodyPr>
                      </wps:wsp>
                      <wps:wsp>
                        <wps:cNvPr id="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9588" y="8501204"/>
                            <a:ext cx="6173344" cy="524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D2514F" w14:textId="77777777" w:rsidR="003F735E" w:rsidRPr="00DD594C" w:rsidRDefault="003F735E" w:rsidP="003F735E">
                              <w:pPr>
                                <w:ind w:right="-119"/>
                                <w:jc w:val="center"/>
                                <w:rPr>
                                  <w:rFonts w:ascii="Arial" w:eastAsia="Calibri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D594C">
                                <w:rPr>
                                  <w:rFonts w:ascii="Arial" w:eastAsia="Calibri" w:hAnsi="Arial" w:cs="Arial"/>
                                  <w:b/>
                                  <w:sz w:val="18"/>
                                  <w:szCs w:val="18"/>
                                </w:rPr>
                                <w:t>12 month Follow Up (Postal)</w:t>
                              </w:r>
                            </w:p>
                            <w:p w14:paraId="0F861826" w14:textId="77777777" w:rsidR="003F735E" w:rsidRDefault="003F735E" w:rsidP="003F735E">
                              <w:pPr>
                                <w:ind w:right="-119"/>
                                <w:jc w:val="center"/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</w:pPr>
                              <w:r w:rsidRPr="00DD594C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 xml:space="preserve">OSS, EQ-5D-5L, Pain Measures (PROMIS and VAS scale), Procedures and complications, Adverse Events, Resource </w:t>
                              </w:r>
                            </w:p>
                            <w:p w14:paraId="2659121E" w14:textId="77777777" w:rsidR="003F735E" w:rsidRPr="00DD594C" w:rsidRDefault="003F735E" w:rsidP="003F735E">
                              <w:pPr>
                                <w:ind w:right="-119"/>
                                <w:jc w:val="center"/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</w:pPr>
                              <w:r w:rsidRPr="00DD594C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>Use</w:t>
                              </w:r>
                            </w:p>
                            <w:p w14:paraId="4218D819" w14:textId="77777777" w:rsidR="003F735E" w:rsidRDefault="003F735E" w:rsidP="003F735E"/>
                          </w:txbxContent>
                        </wps:txbx>
                        <wps:bodyPr rot="0" vert="horz" wrap="square" lIns="0" tIns="45720" rIns="0" bIns="45720" anchor="t" anchorCtr="0">
                          <a:noAutofit/>
                        </wps:bodyPr>
                      </wps:wsp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481" y="9216428"/>
                            <a:ext cx="6210382" cy="5160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B85FCB" w14:textId="77777777" w:rsidR="003F735E" w:rsidRPr="00DD594C" w:rsidRDefault="003F735E" w:rsidP="003F735E">
                              <w:pPr>
                                <w:ind w:right="-119"/>
                                <w:jc w:val="center"/>
                                <w:rPr>
                                  <w:rFonts w:ascii="Arial" w:eastAsia="Calibri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D594C">
                                <w:rPr>
                                  <w:rFonts w:ascii="Arial" w:eastAsia="Calibri" w:hAnsi="Arial" w:cs="Arial"/>
                                  <w:b/>
                                  <w:sz w:val="18"/>
                                  <w:szCs w:val="18"/>
                                </w:rPr>
                                <w:t>24 months Follow Up (Postal)</w:t>
                              </w:r>
                            </w:p>
                            <w:p w14:paraId="7B3FD47F" w14:textId="77777777" w:rsidR="003F735E" w:rsidRDefault="003F735E" w:rsidP="003F735E">
                              <w:pPr>
                                <w:ind w:right="-119"/>
                                <w:jc w:val="center"/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</w:pPr>
                              <w:r w:rsidRPr="00DD594C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 xml:space="preserve">OSS, EQ-5D-5L, Pain Measures (PROMIS and VAS scale), Procedures and complications, Adverse Events, Resource </w:t>
                              </w:r>
                            </w:p>
                            <w:p w14:paraId="5AC7FF9A" w14:textId="77777777" w:rsidR="003F735E" w:rsidRPr="00DD594C" w:rsidRDefault="003F735E" w:rsidP="003F735E">
                              <w:pPr>
                                <w:ind w:right="-119"/>
                                <w:jc w:val="center"/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</w:pPr>
                              <w:r w:rsidRPr="00DD594C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>Use</w:t>
                              </w:r>
                            </w:p>
                            <w:p w14:paraId="45A58D56" w14:textId="77777777" w:rsidR="003F735E" w:rsidRPr="00247B18" w:rsidRDefault="003F735E" w:rsidP="003F735E">
                              <w:pPr>
                                <w:ind w:right="-119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47B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7B2C06A3" w14:textId="77777777" w:rsidR="003F735E" w:rsidRPr="00BB7BFF" w:rsidRDefault="003F735E" w:rsidP="003F735E">
                              <w:pPr>
                                <w:ind w:right="-117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45720" rIns="0" bIns="45720" anchor="t" anchorCtr="0">
                          <a:noAutofit/>
                        </wps:bodyPr>
                      </wps:wsp>
                      <wpg:grpSp>
                        <wpg:cNvPr id="73" name="Group 73"/>
                        <wpg:cNvGrpSpPr/>
                        <wpg:grpSpPr>
                          <a:xfrm>
                            <a:off x="0" y="0"/>
                            <a:ext cx="6273599" cy="7414719"/>
                            <a:chOff x="0" y="0"/>
                            <a:chExt cx="6273599" cy="7414719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695" y="5721790"/>
                              <a:ext cx="1783080" cy="16567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7AAE46" w14:textId="77777777" w:rsidR="003F735E" w:rsidRPr="00832692" w:rsidRDefault="003F735E" w:rsidP="003F735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Reverse Total Shoulder Arthroplasty</w:t>
                                </w:r>
                              </w:p>
                              <w:p w14:paraId="3E7C8EB1" w14:textId="77777777" w:rsidR="003F735E" w:rsidRPr="00832692" w:rsidRDefault="003F735E" w:rsidP="003F735E">
                                <w:pP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Performed by surgeon who performs RSA and HA routinely. Anaesthetic and individual post-operative rehabilitation as per usual clinical practice. Perioperative care details and post-operative x-ray taken.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9580" y="5748950"/>
                              <a:ext cx="1783080" cy="16567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A044F9" w14:textId="77777777" w:rsidR="003F735E" w:rsidRPr="00832692" w:rsidRDefault="003F735E" w:rsidP="003F735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Shoulder Hemiarthroplasty</w:t>
                                </w:r>
                              </w:p>
                              <w:p w14:paraId="4782D9CD" w14:textId="77777777" w:rsidR="003F735E" w:rsidRPr="00832692" w:rsidRDefault="003F735E" w:rsidP="003F735E">
                                <w:pP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Performed by surgeon who performs RSA and HA routinely. Anaesthetic and individual post-operative rehabilitation as per usual clinical practice. Perioperative care details and post-operative x-ray taken.</w:t>
                                </w:r>
                              </w:p>
                              <w:p w14:paraId="01EA630B" w14:textId="77777777" w:rsidR="003F735E" w:rsidRPr="00832692" w:rsidRDefault="003F735E" w:rsidP="003F735E">
                                <w:pP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90519" y="5758004"/>
                              <a:ext cx="1783080" cy="16567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2826EB" w14:textId="77777777" w:rsidR="003F735E" w:rsidRPr="00832692" w:rsidRDefault="003F735E" w:rsidP="003F735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Non-surgical care</w:t>
                                </w:r>
                              </w:p>
                              <w:p w14:paraId="2B69FB9C" w14:textId="77777777" w:rsidR="003F735E" w:rsidRPr="00832692" w:rsidRDefault="003F735E" w:rsidP="003F735E">
                                <w:pP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Support for injured aim in a sling for 3 weeks. Individual rehabilitation under physiotherapy supervision.</w:t>
                                </w:r>
                              </w:p>
                              <w:p w14:paraId="1BE65B6D" w14:textId="77777777" w:rsidR="003F735E" w:rsidRPr="00832692" w:rsidRDefault="003F735E" w:rsidP="003F735E">
                                <w:pP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70" name="Group 70"/>
                          <wpg:cNvGrpSpPr/>
                          <wpg:grpSpPr>
                            <a:xfrm>
                              <a:off x="0" y="0"/>
                              <a:ext cx="6237360" cy="5404799"/>
                              <a:chOff x="0" y="0"/>
                              <a:chExt cx="6237360" cy="5404799"/>
                            </a:xfrm>
                          </wpg:grpSpPr>
                          <wps:wsp>
                            <wps:cNvPr id="46" name="Straight Arrow Connector 46"/>
                            <wps:cNvCnPr/>
                            <wps:spPr>
                              <a:xfrm flipH="1">
                                <a:off x="3078178" y="4128380"/>
                                <a:ext cx="9054" cy="2449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15635" y="3757188"/>
                                <a:ext cx="4916257" cy="416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A5849" w14:textId="77777777" w:rsidR="003F735E" w:rsidRPr="00832692" w:rsidRDefault="003F735E" w:rsidP="003F735E">
                                  <w:pPr>
                                    <w:ind w:right="-119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32692">
                                    <w:rPr>
                                      <w:rFonts w:ascii="Arial" w:eastAsia="Calibri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Baseline</w:t>
                                  </w:r>
                                </w:p>
                                <w:p w14:paraId="1309BD1E" w14:textId="77777777" w:rsidR="003F735E" w:rsidRPr="001E4158" w:rsidRDefault="003F735E" w:rsidP="003F735E">
                                  <w:pPr>
                                    <w:ind w:right="-119"/>
                                    <w:jc w:val="center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32692">
                                    <w:rPr>
                                      <w:rFonts w:ascii="Arial" w:eastAsia="Calibri" w:hAnsi="Arial" w:cs="Arial"/>
                                      <w:sz w:val="18"/>
                                      <w:szCs w:val="18"/>
                                    </w:rPr>
                                    <w:t>OSS, EQ-5D-5L, Pain Measures (PROMIS and VAS scale), Grip Strength</w:t>
                                  </w:r>
                                  <w:r w:rsidRPr="001E415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 w:rsidRPr="001E4158"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unaffected arm</w:t>
                                  </w:r>
                                  <w:r w:rsidRPr="001E415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77A8DE25" w14:textId="77777777" w:rsidR="003F735E" w:rsidRPr="00A72D15" w:rsidRDefault="003F735E" w:rsidP="003F735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04103" y="4861711"/>
                                <a:ext cx="2832735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BF947" w14:textId="77777777" w:rsidR="003F735E" w:rsidRPr="00832692" w:rsidRDefault="003F735E" w:rsidP="003F735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832692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Participant has fracture without dislocation or dislocation has been reduced without general anaesthetic for reduction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695" y="4870764"/>
                                <a:ext cx="2823210" cy="534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892C4" w14:textId="77777777" w:rsidR="003F735E" w:rsidRPr="00832692" w:rsidRDefault="003F735E" w:rsidP="003F735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832692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Participant has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dislocation requiring general anaesthetic for reduction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5" name="Straight Arrow Connector 45"/>
                            <wps:cNvCnPr/>
                            <wps:spPr>
                              <a:xfrm flipH="1">
                                <a:off x="3078178" y="3512745"/>
                                <a:ext cx="9054" cy="2449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6237360" cy="3576118"/>
                                <a:chOff x="0" y="0"/>
                                <a:chExt cx="6237360" cy="3576118"/>
                              </a:xfrm>
                            </wpg:grpSpPr>
                            <wps:wsp>
                              <wps:cNvPr id="53" name="Straight Connector 53"/>
                              <wps:cNvCnPr/>
                              <wps:spPr>
                                <a:xfrm flipV="1">
                                  <a:off x="4816443" y="3078178"/>
                                  <a:ext cx="0" cy="34353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0" name="Straight Connector 50"/>
                              <wps:cNvCnPr/>
                              <wps:spPr>
                                <a:xfrm flipV="1">
                                  <a:off x="1394233" y="3096285"/>
                                  <a:ext cx="0" cy="32575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68" name="Group 68"/>
                              <wpg:cNvGrpSpPr/>
                              <wpg:grpSpPr>
                                <a:xfrm>
                                  <a:off x="0" y="0"/>
                                  <a:ext cx="6237360" cy="3132468"/>
                                  <a:chOff x="0" y="0"/>
                                  <a:chExt cx="6237360" cy="3132468"/>
                                </a:xfrm>
                              </wpg:grpSpPr>
                              <wps:wsp>
                                <wps:cNvPr id="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107" y="624689"/>
                                    <a:ext cx="2960439" cy="24897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9BE57D" w14:textId="77777777" w:rsidR="003F735E" w:rsidRPr="00832692" w:rsidRDefault="003F735E" w:rsidP="003F735E">
                                      <w:pPr>
                                        <w:spacing w:after="120"/>
                                        <w:jc w:val="center"/>
                                        <w:rPr>
                                          <w:rFonts w:ascii="Arial" w:eastAsia="Calibri" w:hAnsi="Arial" w:cs="Arial"/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b/>
                                          <w:sz w:val="18"/>
                                          <w:szCs w:val="18"/>
                                        </w:rPr>
                                        <w:t>Inclusion Criteria</w:t>
                                      </w:r>
                                    </w:p>
                                    <w:p w14:paraId="7EBFADBE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bCs/>
                                          <w:iCs/>
                                          <w:sz w:val="18"/>
                                          <w:szCs w:val="18"/>
                                        </w:rPr>
                                        <w:t xml:space="preserve">- </w:t>
                                      </w: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Aged 65 years and older</w:t>
                                      </w:r>
                                    </w:p>
                                    <w:p w14:paraId="1A796137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 xml:space="preserve">- Radiographically confirmed acute three (including surgical neck) or four-part fracture of proximal humerus (Neer Classification) including head splitting fracture of humeral head, or fracture dislocations* </w:t>
                                      </w:r>
                                    </w:p>
                                    <w:p w14:paraId="3D9332F4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-Trial interventions can be provided within 5 weeks of injury</w:t>
                                      </w:r>
                                    </w:p>
                                    <w:p w14:paraId="5316886A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- Patient is deemed by the clinical care team to be fit for surgery</w:t>
                                      </w:r>
                                    </w:p>
                                    <w:p w14:paraId="227C392E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- Able to provide full informed consent</w:t>
                                      </w:r>
                                    </w:p>
                                    <w:p w14:paraId="12AA580E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  <w:p w14:paraId="2C00C95C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i/>
                                          <w:sz w:val="18"/>
                                          <w:szCs w:val="18"/>
                                        </w:rPr>
                                        <w:t>*Taken as part of routine care and used for eligibility assessment. Post reduction x-ray will also be completed if fracture dislocation present and able to be reduced without general anaesthetic</w:t>
                                      </w: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)</w:t>
                                      </w:r>
                                      <w:r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228715" cy="3887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97AAEF" w14:textId="77777777" w:rsidR="003F735E" w:rsidRPr="00832692" w:rsidRDefault="003F735E" w:rsidP="003F735E">
                                      <w:pPr>
                                        <w:jc w:val="center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Patients with three and four part proximal humeral fractures -Identified in specialist fracture clinics, orthopaedic trauma clinics or wards at secondary care NHS participating centres</w:t>
                                      </w:r>
                                    </w:p>
                                    <w:p w14:paraId="61859F63" w14:textId="77777777" w:rsidR="003F735E" w:rsidRPr="00660A6A" w:rsidRDefault="003F735E" w:rsidP="003F735E">
                                      <w:pPr>
                                        <w:ind w:left="720"/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186820" y="633743"/>
                                    <a:ext cx="3050540" cy="24987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DDC6854" w14:textId="77777777" w:rsidR="003F735E" w:rsidRPr="00832692" w:rsidRDefault="003F735E" w:rsidP="003F735E">
                                      <w:pPr>
                                        <w:jc w:val="center"/>
                                        <w:rPr>
                                          <w:rFonts w:ascii="Arial" w:eastAsia="Calibri" w:hAnsi="Arial" w:cs="Arial"/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b/>
                                          <w:sz w:val="18"/>
                                          <w:szCs w:val="18"/>
                                        </w:rPr>
                                        <w:t>Exclusion Criteria</w:t>
                                      </w:r>
                                    </w:p>
                                    <w:p w14:paraId="3B9B4432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bCs/>
                                          <w:iCs/>
                                          <w:sz w:val="18"/>
                                          <w:szCs w:val="18"/>
                                        </w:rPr>
                                        <w:t xml:space="preserve">- </w:t>
                                      </w: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Unable to adhere to trial procedures or complete questionnaires</w:t>
                                      </w:r>
                                    </w:p>
                                    <w:p w14:paraId="4E93F85F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 xml:space="preserve">- Poly-trauma (one or more additional fractures present </w:t>
                                      </w:r>
                                      <w:r w:rsidRPr="00832692">
                                        <w:rPr>
                                          <w:rFonts w:ascii="Arial" w:hAnsi="Arial" w:cs="Arial"/>
                                          <w:bCs/>
                                          <w:iCs/>
                                          <w:sz w:val="18"/>
                                          <w:szCs w:val="18"/>
                                        </w:rPr>
                                        <w:t xml:space="preserve">which may affect the outcome measures for the trial, </w:t>
                                      </w: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or other body systems affected)</w:t>
                                      </w:r>
                                    </w:p>
                                    <w:p w14:paraId="1DAC35EC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- Open fractures or severe soft tissue compromise requiring urgent surgery</w:t>
                                      </w:r>
                                    </w:p>
                                    <w:p w14:paraId="729D574D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- Pathological (other than osteoporotic) fracture</w:t>
                                      </w:r>
                                    </w:p>
                                    <w:p w14:paraId="192B2A7F" w14:textId="77777777" w:rsidR="003F735E" w:rsidRPr="00832692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2692">
                                        <w:rPr>
                                          <w:rFonts w:ascii="Arial" w:eastAsia="Calibri" w:hAnsi="Arial" w:cs="Arial"/>
                                          <w:sz w:val="18"/>
                                          <w:szCs w:val="18"/>
                                        </w:rPr>
                                        <w:t>- Presence of axillary nerve injury</w:t>
                                      </w:r>
                                    </w:p>
                                    <w:p w14:paraId="280A17FD" w14:textId="77777777" w:rsidR="003F735E" w:rsidRPr="00605D5F" w:rsidRDefault="003F735E" w:rsidP="003F735E">
                                      <w:pPr>
                                        <w:ind w:right="-119"/>
                                        <w:rPr>
                                          <w:rFonts w:ascii="Arial" w:eastAsia="Calibri" w:hAnsi="Arial" w:cs="Arial"/>
                                          <w:sz w:val="20"/>
                                          <w:szCs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3" name="Straight Arrow Connector 43"/>
                                <wps:cNvCnPr/>
                                <wps:spPr>
                                  <a:xfrm flipH="1">
                                    <a:off x="1412340" y="389299"/>
                                    <a:ext cx="9054" cy="24496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4" name="Straight Arrow Connector 44"/>
                                <wps:cNvCnPr/>
                                <wps:spPr>
                                  <a:xfrm flipH="1">
                                    <a:off x="4725909" y="389299"/>
                                    <a:ext cx="9054" cy="24496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17687" y="3331675"/>
                                  <a:ext cx="1502875" cy="2444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DE2FA9" w14:textId="77777777" w:rsidR="003F735E" w:rsidRPr="00832692" w:rsidRDefault="003F735E" w:rsidP="003F735E">
                                    <w:pPr>
                                      <w:ind w:right="-119"/>
                                      <w:rPr>
                                        <w:rFonts w:ascii="Arial" w:eastAsia="Calibri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832692">
                                      <w:rPr>
                                        <w:rFonts w:ascii="Arial" w:eastAsia="Calibri" w:hAnsi="Arial" w:cs="Arial"/>
                                        <w:sz w:val="18"/>
                                        <w:szCs w:val="18"/>
                                      </w:rPr>
                                      <w:t>Eligible- obtain consent</w:t>
                                    </w:r>
                                  </w:p>
                                  <w:p w14:paraId="59D71F0A" w14:textId="77777777" w:rsidR="003F735E" w:rsidRPr="00A72D15" w:rsidRDefault="003F735E" w:rsidP="003F735E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Straight Arrow Connector 48"/>
                              <wps:cNvCnPr/>
                              <wps:spPr>
                                <a:xfrm>
                                  <a:off x="1394233" y="3431263"/>
                                  <a:ext cx="923454" cy="905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9" name="Straight Arrow Connector 49"/>
                              <wps:cNvCnPr/>
                              <wps:spPr>
                                <a:xfrm flipH="1">
                                  <a:off x="3820562" y="3431263"/>
                                  <a:ext cx="996346" cy="905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4" name="Straight Arrow Connector 54"/>
                            <wps:cNvCnPr/>
                            <wps:spPr>
                              <a:xfrm flipH="1">
                                <a:off x="1493822" y="4644428"/>
                                <a:ext cx="1593051" cy="21728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" name="Straight Arrow Connector 55"/>
                            <wps:cNvCnPr/>
                            <wps:spPr>
                              <a:xfrm>
                                <a:off x="3087232" y="4635374"/>
                                <a:ext cx="1883284" cy="2082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19334" y="4372824"/>
                                <a:ext cx="2299580" cy="28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2D0A6C" w14:textId="77777777" w:rsidR="003F735E" w:rsidRPr="00832692" w:rsidRDefault="003F735E" w:rsidP="003F735E">
                                  <w:pPr>
                                    <w:ind w:right="-119"/>
                                    <w:rPr>
                                      <w:rFonts w:ascii="Arial" w:eastAsia="Calibri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832692">
                                    <w:rPr>
                                      <w:rFonts w:ascii="Arial" w:eastAsia="Calibri" w:hAnsi="Arial" w:cs="Arial"/>
                                      <w:sz w:val="18"/>
                                      <w:szCs w:val="18"/>
                                    </w:rPr>
                                    <w:t>Randomisation via remote, central system</w:t>
                                  </w:r>
                                </w:p>
                                <w:p w14:paraId="4DF592F2" w14:textId="77777777" w:rsidR="003F735E" w:rsidRPr="002B1007" w:rsidRDefault="003F735E" w:rsidP="003F735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1" name="Group 71"/>
                          <wpg:cNvGrpSpPr/>
                          <wpg:grpSpPr>
                            <a:xfrm>
                              <a:off x="1013988" y="5404919"/>
                              <a:ext cx="4363770" cy="334978"/>
                              <a:chOff x="0" y="0"/>
                              <a:chExt cx="4363770" cy="334978"/>
                            </a:xfrm>
                          </wpg:grpSpPr>
                          <wps:wsp>
                            <wps:cNvPr id="56" name="Straight Arrow Connector 56"/>
                            <wps:cNvCnPr/>
                            <wps:spPr>
                              <a:xfrm flipH="1">
                                <a:off x="0" y="0"/>
                                <a:ext cx="479834" cy="3081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7" name="Straight Arrow Connector 57"/>
                            <wps:cNvCnPr/>
                            <wps:spPr>
                              <a:xfrm>
                                <a:off x="506994" y="0"/>
                                <a:ext cx="1729212" cy="325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8" name="Straight Arrow Connector 58"/>
                            <wps:cNvCnPr/>
                            <wps:spPr>
                              <a:xfrm>
                                <a:off x="3965418" y="0"/>
                                <a:ext cx="398352" cy="334978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" name="Straight Arrow Connector 59"/>
                            <wps:cNvCnPr/>
                            <wps:spPr>
                              <a:xfrm flipH="1">
                                <a:off x="2254313" y="0"/>
                                <a:ext cx="1701706" cy="325755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0" name="Straight Arrow Connector 60"/>
                            <wps:cNvCnPr/>
                            <wps:spPr>
                              <a:xfrm flipH="1">
                                <a:off x="126748" y="9053"/>
                                <a:ext cx="3802456" cy="289705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dash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62" name="Straight Arrow Connector 62"/>
                        <wps:cNvCnPr/>
                        <wps:spPr>
                          <a:xfrm>
                            <a:off x="3204927" y="8283921"/>
                            <a:ext cx="0" cy="22741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Arrow Connector 63"/>
                        <wps:cNvCnPr/>
                        <wps:spPr>
                          <a:xfrm>
                            <a:off x="3204927" y="9026305"/>
                            <a:ext cx="0" cy="19976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Straight Arrow Connector 64"/>
                        <wps:cNvCnPr/>
                        <wps:spPr>
                          <a:xfrm>
                            <a:off x="3204927" y="7405735"/>
                            <a:ext cx="0" cy="34410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Connector 65"/>
                        <wps:cNvCnPr/>
                        <wps:spPr>
                          <a:xfrm>
                            <a:off x="932507" y="7550590"/>
                            <a:ext cx="450862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87676" id="Group 74" o:spid="_x0000_s1026" style="position:absolute;margin-left:0;margin-top:-.05pt;width:495.4pt;height:766.35pt;z-index:251659264" coordsize="62918,97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">
                <v:line id="Straight Connector 67" o:spid="_x0000_s1027" style="position:absolute;flip:y;visibility:visible;mso-wrap-style:square" from="54411,74057" to="54411,75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" strokecolor="black [3200]" strokeweight=".5pt">
                  <v:stroke joinstyle="miter"/>
                </v:line>
                <v:line id="Straight Connector 66" o:spid="_x0000_s1028" style="position:absolute;flip:y;visibility:visible;mso-wrap-style:square" from="9325,73333" to="9413,7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" strokecolor="black [3200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1176;top:77316;width:61564;height:5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">
                  <v:textbox inset="0,,0">
                    <w:txbxContent>
                      <w:p w14:paraId="7D2F027B" w14:textId="77777777" w:rsidR="003F735E" w:rsidRPr="00DD594C" w:rsidRDefault="003F735E" w:rsidP="003F735E">
                        <w:pPr>
                          <w:ind w:right="-119"/>
                          <w:jc w:val="center"/>
                          <w:rPr>
                            <w:rFonts w:ascii="Arial" w:eastAsia="Calibri" w:hAnsi="Arial" w:cs="Arial"/>
                            <w:b/>
                            <w:sz w:val="18"/>
                            <w:szCs w:val="18"/>
                          </w:rPr>
                        </w:pPr>
                        <w:r w:rsidRPr="00DD594C">
                          <w:rPr>
                            <w:rFonts w:ascii="Arial" w:eastAsia="Calibri" w:hAnsi="Arial" w:cs="Arial"/>
                            <w:b/>
                            <w:sz w:val="18"/>
                            <w:szCs w:val="18"/>
                          </w:rPr>
                          <w:t>6 months Follow Up (Clinic)</w:t>
                        </w:r>
                      </w:p>
                      <w:p w14:paraId="0F7F1748" w14:textId="77777777" w:rsidR="003F735E" w:rsidRPr="00DD594C" w:rsidRDefault="003F735E" w:rsidP="003F735E">
                        <w:pPr>
                          <w:ind w:right="-119"/>
                          <w:jc w:val="center"/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</w:pPr>
                        <w:r w:rsidRPr="00DD594C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>OSS, EQ-5D-5L, Pain Measures (PROMIS and VAS scale), X ray (at non-routine clinic visit), Procedures and complications, Adverse Events, Resource Use, Range of Movement</w:t>
                        </w:r>
                      </w:p>
                      <w:p w14:paraId="19ACDC88" w14:textId="77777777" w:rsidR="003F735E" w:rsidRPr="00256726" w:rsidRDefault="003F735E" w:rsidP="003F735E">
                        <w:pPr>
                          <w:ind w:right="-119"/>
                          <w:rPr>
                            <w:sz w:val="16"/>
                            <w:szCs w:val="16"/>
                          </w:rPr>
                        </w:pPr>
                        <w:r w:rsidRPr="00256726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14:paraId="179509CD" w14:textId="77777777" w:rsidR="003F735E" w:rsidRPr="00BB7BFF" w:rsidRDefault="003F735E" w:rsidP="003F735E">
                        <w:pPr>
                          <w:ind w:right="-117"/>
                          <w:jc w:val="center"/>
                        </w:pPr>
                      </w:p>
                    </w:txbxContent>
                  </v:textbox>
                </v:shape>
                <v:shape id="Text Box 2" o:spid="_x0000_s1030" type="#_x0000_t202" style="position:absolute;left:995;top:85012;width:61734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">
                  <v:textbox inset="0,,0">
                    <w:txbxContent>
                      <w:p w14:paraId="30D2514F" w14:textId="77777777" w:rsidR="003F735E" w:rsidRPr="00DD594C" w:rsidRDefault="003F735E" w:rsidP="003F735E">
                        <w:pPr>
                          <w:ind w:right="-119"/>
                          <w:jc w:val="center"/>
                          <w:rPr>
                            <w:rFonts w:ascii="Arial" w:eastAsia="Calibri" w:hAnsi="Arial" w:cs="Arial"/>
                            <w:b/>
                            <w:sz w:val="18"/>
                            <w:szCs w:val="18"/>
                          </w:rPr>
                        </w:pPr>
                        <w:r w:rsidRPr="00DD594C">
                          <w:rPr>
                            <w:rFonts w:ascii="Arial" w:eastAsia="Calibri" w:hAnsi="Arial" w:cs="Arial"/>
                            <w:b/>
                            <w:sz w:val="18"/>
                            <w:szCs w:val="18"/>
                          </w:rPr>
                          <w:t>12 month Follow Up (Postal)</w:t>
                        </w:r>
                      </w:p>
                      <w:p w14:paraId="0F861826" w14:textId="77777777" w:rsidR="003F735E" w:rsidRDefault="003F735E" w:rsidP="003F735E">
                        <w:pPr>
                          <w:ind w:right="-119"/>
                          <w:jc w:val="center"/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</w:pPr>
                        <w:r w:rsidRPr="00DD594C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 xml:space="preserve">OSS, EQ-5D-5L, Pain Measures (PROMIS and VAS scale), Procedures and complications, Adverse Events, Resource </w:t>
                        </w:r>
                      </w:p>
                      <w:p w14:paraId="2659121E" w14:textId="77777777" w:rsidR="003F735E" w:rsidRPr="00DD594C" w:rsidRDefault="003F735E" w:rsidP="003F735E">
                        <w:pPr>
                          <w:ind w:right="-119"/>
                          <w:jc w:val="center"/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</w:pPr>
                        <w:r w:rsidRPr="00DD594C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>Use</w:t>
                        </w:r>
                      </w:p>
                      <w:p w14:paraId="4218D819" w14:textId="77777777" w:rsidR="003F735E" w:rsidRDefault="003F735E" w:rsidP="003F735E"/>
                    </w:txbxContent>
                  </v:textbox>
                </v:shape>
                <v:shape id="Text Box 2" o:spid="_x0000_s1031" type="#_x0000_t202" style="position:absolute;left:814;top:92164;width:62104;height:5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">
                  <v:textbox inset="0,,0">
                    <w:txbxContent>
                      <w:p w14:paraId="4BB85FCB" w14:textId="77777777" w:rsidR="003F735E" w:rsidRPr="00DD594C" w:rsidRDefault="003F735E" w:rsidP="003F735E">
                        <w:pPr>
                          <w:ind w:right="-119"/>
                          <w:jc w:val="center"/>
                          <w:rPr>
                            <w:rFonts w:ascii="Arial" w:eastAsia="Calibri" w:hAnsi="Arial" w:cs="Arial"/>
                            <w:b/>
                            <w:sz w:val="18"/>
                            <w:szCs w:val="18"/>
                          </w:rPr>
                        </w:pPr>
                        <w:r w:rsidRPr="00DD594C">
                          <w:rPr>
                            <w:rFonts w:ascii="Arial" w:eastAsia="Calibri" w:hAnsi="Arial" w:cs="Arial"/>
                            <w:b/>
                            <w:sz w:val="18"/>
                            <w:szCs w:val="18"/>
                          </w:rPr>
                          <w:t>24 months Follow Up (Postal)</w:t>
                        </w:r>
                      </w:p>
                      <w:p w14:paraId="7B3FD47F" w14:textId="77777777" w:rsidR="003F735E" w:rsidRDefault="003F735E" w:rsidP="003F735E">
                        <w:pPr>
                          <w:ind w:right="-119"/>
                          <w:jc w:val="center"/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</w:pPr>
                        <w:r w:rsidRPr="00DD594C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 xml:space="preserve">OSS, EQ-5D-5L, Pain Measures (PROMIS and VAS scale), Procedures and complications, Adverse Events, Resource </w:t>
                        </w:r>
                      </w:p>
                      <w:p w14:paraId="5AC7FF9A" w14:textId="77777777" w:rsidR="003F735E" w:rsidRPr="00DD594C" w:rsidRDefault="003F735E" w:rsidP="003F735E">
                        <w:pPr>
                          <w:ind w:right="-119"/>
                          <w:jc w:val="center"/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</w:pPr>
                        <w:r w:rsidRPr="00DD594C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>Use</w:t>
                        </w:r>
                      </w:p>
                      <w:p w14:paraId="45A58D56" w14:textId="77777777" w:rsidR="003F735E" w:rsidRPr="00247B18" w:rsidRDefault="003F735E" w:rsidP="003F735E">
                        <w:pPr>
                          <w:ind w:right="-119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47B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</w:t>
                        </w:r>
                      </w:p>
                      <w:p w14:paraId="7B2C06A3" w14:textId="77777777" w:rsidR="003F735E" w:rsidRPr="00BB7BFF" w:rsidRDefault="003F735E" w:rsidP="003F735E">
                        <w:pPr>
                          <w:ind w:right="-117"/>
                          <w:jc w:val="center"/>
                        </w:pPr>
                      </w:p>
                    </w:txbxContent>
                  </v:textbox>
                </v:shape>
                <v:group id="Group 73" o:spid="_x0000_s1032" style="position:absolute;width:62735;height:74147" coordsize="62735,7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Text Box 2" o:spid="_x0000_s1033" type="#_x0000_t202" style="position:absolute;left:1176;top:57217;width:17831;height:16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<v:textbox>
                      <w:txbxContent>
                        <w:p w14:paraId="357AAE46" w14:textId="77777777" w:rsidR="003F735E" w:rsidRPr="00832692" w:rsidRDefault="003F735E" w:rsidP="003F735E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3269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Reverse Total Shoulder Arthroplasty</w:t>
                          </w:r>
                        </w:p>
                        <w:p w14:paraId="3E7C8EB1" w14:textId="77777777" w:rsidR="003F735E" w:rsidRPr="00832692" w:rsidRDefault="003F735E" w:rsidP="003F73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3269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Performed by surgeon who performs RSA and HA routinely. Anaesthetic and individual post-operative rehabilitation as per usual clinical practice. Perioperative care details and post-operative x-ray taken.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left:22995;top:57489;width:17831;height:16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<v:textbox>
                      <w:txbxContent>
                        <w:p w14:paraId="48A044F9" w14:textId="77777777" w:rsidR="003F735E" w:rsidRPr="00832692" w:rsidRDefault="003F735E" w:rsidP="003F735E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3269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Shoulder Hemiarthroplasty</w:t>
                          </w:r>
                        </w:p>
                        <w:p w14:paraId="4782D9CD" w14:textId="77777777" w:rsidR="003F735E" w:rsidRPr="00832692" w:rsidRDefault="003F735E" w:rsidP="003F73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3269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Performed by surgeon who performs RSA and HA routinely. Anaesthetic and individual post-operative rehabilitation as per usual clinical practice. Perioperative care details and post-operative x-ray taken.</w:t>
                          </w:r>
                        </w:p>
                        <w:p w14:paraId="01EA630B" w14:textId="77777777" w:rsidR="003F735E" w:rsidRPr="00832692" w:rsidRDefault="003F735E" w:rsidP="003F73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2" o:spid="_x0000_s1035" type="#_x0000_t202" style="position:absolute;left:44905;top:57580;width:17830;height:16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<v:textbox>
                      <w:txbxContent>
                        <w:p w14:paraId="7C2826EB" w14:textId="77777777" w:rsidR="003F735E" w:rsidRPr="00832692" w:rsidRDefault="003F735E" w:rsidP="003F735E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3269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Non-surgical care</w:t>
                          </w:r>
                        </w:p>
                        <w:p w14:paraId="2B69FB9C" w14:textId="77777777" w:rsidR="003F735E" w:rsidRPr="00832692" w:rsidRDefault="003F735E" w:rsidP="003F73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3269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Support for injured aim in a sling for 3 weeks. Individual rehabilitation under physiotherapy supervision.</w:t>
                          </w:r>
                        </w:p>
                        <w:p w14:paraId="1BE65B6D" w14:textId="77777777" w:rsidR="003F735E" w:rsidRPr="00832692" w:rsidRDefault="003F735E" w:rsidP="003F73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group id="Group 70" o:spid="_x0000_s1036" style="position:absolute;width:62373;height:54047" coordsize="62373,5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6" o:spid="_x0000_s1037" type="#_x0000_t32" style="position:absolute;left:30781;top:41283;width:91;height:24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" strokecolor="black [3200]" strokeweight=".5pt">
                      <v:stroke endarrow="block" joinstyle="miter"/>
                    </v:shape>
                    <v:shape id="Text Box 2" o:spid="_x0000_s1038" type="#_x0000_t202" style="position:absolute;left:6156;top:37571;width:49162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<v:textbox>
                        <w:txbxContent>
                          <w:p w14:paraId="25AA5849" w14:textId="77777777" w:rsidR="003F735E" w:rsidRPr="00832692" w:rsidRDefault="003F735E" w:rsidP="003F735E">
                            <w:pPr>
                              <w:ind w:right="-119"/>
                              <w:jc w:val="center"/>
                              <w:rPr>
                                <w:rFonts w:ascii="Arial" w:eastAsia="Calibri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832692">
                              <w:rPr>
                                <w:rFonts w:ascii="Arial" w:eastAsia="Calibri" w:hAnsi="Arial" w:cs="Arial"/>
                                <w:b/>
                                <w:sz w:val="18"/>
                                <w:szCs w:val="18"/>
                              </w:rPr>
                              <w:t>Baseline</w:t>
                            </w:r>
                          </w:p>
                          <w:p w14:paraId="1309BD1E" w14:textId="77777777" w:rsidR="003F735E" w:rsidRPr="001E4158" w:rsidRDefault="003F735E" w:rsidP="003F735E">
                            <w:pPr>
                              <w:ind w:right="-119"/>
                              <w:jc w:val="center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32692"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>OSS, EQ-5D-5L, Pain Measures (PROMIS and VAS scale), Grip Strength</w:t>
                            </w:r>
                            <w:r w:rsidRPr="001E415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1E4158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  <w:t>unaffected arm</w:t>
                            </w:r>
                            <w:r w:rsidRPr="001E415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7A8DE25" w14:textId="77777777" w:rsidR="003F735E" w:rsidRPr="00A72D15" w:rsidRDefault="003F735E" w:rsidP="003F73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39" type="#_x0000_t202" style="position:absolute;left:34041;top:48617;width:28327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<v:textbox>
                        <w:txbxContent>
                          <w:p w14:paraId="702BF947" w14:textId="77777777" w:rsidR="003F735E" w:rsidRPr="00832692" w:rsidRDefault="003F735E" w:rsidP="003F735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3269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Participant has fracture without dislocation or dislocation has been reduced without general anaesthetic for reduction</w:t>
                            </w:r>
                          </w:p>
                        </w:txbxContent>
                      </v:textbox>
                    </v:shape>
                    <v:shape id="Text Box 2" o:spid="_x0000_s1040" type="#_x0000_t202" style="position:absolute;left:1176;top:48707;width:28233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    <v:textbox>
                        <w:txbxContent>
                          <w:p w14:paraId="40F892C4" w14:textId="77777777" w:rsidR="003F735E" w:rsidRPr="00832692" w:rsidRDefault="003F735E" w:rsidP="003F735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3269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Participant has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dislocation requiring general anaesthetic for reduction</w:t>
                            </w:r>
                          </w:p>
                        </w:txbxContent>
                      </v:textbox>
                    </v:shape>
                    <v:shape id="Straight Arrow Connector 45" o:spid="_x0000_s1041" type="#_x0000_t32" style="position:absolute;left:30781;top:35127;width:91;height:24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" strokecolor="black [3200]" strokeweight=".5pt">
                      <v:stroke endarrow="block" joinstyle="miter"/>
                    </v:shape>
                    <v:group id="Group 69" o:spid="_x0000_s1042" style="position:absolute;width:62373;height:35761" coordsize="62373,3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<v:line id="Straight Connector 53" o:spid="_x0000_s1043" style="position:absolute;flip:y;visibility:visible;mso-wrap-style:square" from="48164,30781" to="48164,34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Fa7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OoHv&#10;l/gD5OoDAAD//wMAUEsBAi0AFAAGAAgAAAAhANvh9svuAAAAhQEAABMAAAAAAAAAAAAAAAAAAAAA&#10;AFtDb250ZW50X1R5cGVzXS54bWxQSwECLQAUAAYACAAAACEAWvQsW78AAAAVAQAACwAAAAAAAAAA&#10;AAAAAAAfAQAAX3JlbHMvLnJlbHNQSwECLQAUAAYACAAAACEAd6RWu70AAADbAAAADwAAAAAAAAAA&#10;AAAAAAAHAgAAZHJzL2Rvd25yZXYueG1sUEsFBgAAAAADAAMAtwAAAPECAAAAAA==&#10;" strokecolor="black [3200]" strokeweight=".5pt">
                        <v:stroke joinstyle="miter"/>
                      </v:line>
                      <v:line id="Straight Connector 50" o:spid="_x0000_s1044" style="position:absolute;flip:y;visibility:visible;mso-wrap-style:square" from="13942,30962" to="13942,34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" strokecolor="black [3200]" strokeweight=".5pt">
                        <v:stroke joinstyle="miter"/>
                      </v:line>
                      <v:group id="Group 68" o:spid="_x0000_s1045" style="position:absolute;width:62373;height:31324" coordsize="62373,3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<v:shape id="Text Box 2" o:spid="_x0000_s1046" type="#_x0000_t202" style="position:absolute;left:181;top:6246;width:29604;height:24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339BE57D" w14:textId="77777777" w:rsidR="003F735E" w:rsidRPr="00832692" w:rsidRDefault="003F735E" w:rsidP="003F735E">
                                <w:pPr>
                                  <w:spacing w:after="120"/>
                                  <w:jc w:val="center"/>
                                  <w:rPr>
                                    <w:rFonts w:ascii="Arial" w:eastAsia="Calibri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b/>
                                    <w:sz w:val="18"/>
                                    <w:szCs w:val="18"/>
                                  </w:rPr>
                                  <w:t>Inclusion Criteria</w:t>
                                </w:r>
                              </w:p>
                              <w:p w14:paraId="7EBFADBE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bCs/>
                                    <w:iCs/>
                                    <w:sz w:val="18"/>
                                    <w:szCs w:val="18"/>
                                  </w:rPr>
                                  <w:t xml:space="preserve">- </w:t>
                                </w: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Aged 65 years and older</w:t>
                                </w:r>
                              </w:p>
                              <w:p w14:paraId="1A796137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 xml:space="preserve">- Radiographically confirmed acute three (including surgical neck) or four-part fracture of proximal humerus (Neer Classification) including head splitting fracture of humeral head, or fracture dislocations* </w:t>
                                </w:r>
                              </w:p>
                              <w:p w14:paraId="3D9332F4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-Trial interventions can be provided within 5 weeks of injury</w:t>
                                </w:r>
                              </w:p>
                              <w:p w14:paraId="5316886A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- Patient is deemed by the clinical care team to be fit for surgery</w:t>
                                </w:r>
                              </w:p>
                              <w:p w14:paraId="227C392E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- Able to provide full informed consent</w:t>
                                </w:r>
                              </w:p>
                              <w:p w14:paraId="12AA580E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C00C95C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i/>
                                    <w:sz w:val="18"/>
                                    <w:szCs w:val="18"/>
                                  </w:rPr>
                                  <w:t>*Taken as part of routine care and used for eligibility assessment. Post reduction x-ray will also be completed if fracture dislocation present and able to be reduced without general anaesthetic</w:t>
                                </w: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Text Box 2" o:spid="_x0000_s1047" type="#_x0000_t202" style="position:absolute;width:62287;height:3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        <v:textbox>
                            <w:txbxContent>
                              <w:p w14:paraId="7C97AAEF" w14:textId="77777777" w:rsidR="003F735E" w:rsidRPr="00832692" w:rsidRDefault="003F735E" w:rsidP="003F735E">
                                <w:pPr>
                                  <w:jc w:val="center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Patients with three and four part proximal humeral fractures -Identified in specialist fracture clinics, orthopaedic trauma clinics or wards at secondary care NHS participating centres</w:t>
                                </w:r>
                              </w:p>
                              <w:p w14:paraId="61859F63" w14:textId="77777777" w:rsidR="003F735E" w:rsidRPr="00660A6A" w:rsidRDefault="003F735E" w:rsidP="003F735E">
                                <w:pPr>
                                  <w:ind w:left="720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" o:spid="_x0000_s1048" type="#_x0000_t202" style="position:absolute;left:31868;top:6337;width:30505;height:24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6DDC6854" w14:textId="77777777" w:rsidR="003F735E" w:rsidRPr="00832692" w:rsidRDefault="003F735E" w:rsidP="003F735E">
                                <w:pPr>
                                  <w:jc w:val="center"/>
                                  <w:rPr>
                                    <w:rFonts w:ascii="Arial" w:eastAsia="Calibri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b/>
                                    <w:sz w:val="18"/>
                                    <w:szCs w:val="18"/>
                                  </w:rPr>
                                  <w:t>Exclusion Criteria</w:t>
                                </w:r>
                              </w:p>
                              <w:p w14:paraId="3B9B4432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bCs/>
                                    <w:iCs/>
                                    <w:sz w:val="18"/>
                                    <w:szCs w:val="18"/>
                                  </w:rPr>
                                  <w:t xml:space="preserve">- </w:t>
                                </w: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Unable to adhere to trial procedures or complete questionnaires</w:t>
                                </w:r>
                              </w:p>
                              <w:p w14:paraId="4E93F85F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 xml:space="preserve">- Poly-trauma (one or more additional fractures present </w:t>
                                </w:r>
                                <w:r w:rsidRPr="00832692">
                                  <w:rPr>
                                    <w:rFonts w:ascii="Arial" w:hAnsi="Arial" w:cs="Arial"/>
                                    <w:bCs/>
                                    <w:iCs/>
                                    <w:sz w:val="18"/>
                                    <w:szCs w:val="18"/>
                                  </w:rPr>
                                  <w:t xml:space="preserve">which may affect the outcome measures for the trial, </w:t>
                                </w: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or other body systems affected)</w:t>
                                </w:r>
                              </w:p>
                              <w:p w14:paraId="1DAC35EC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- Open fractures or severe soft tissue compromise requiring urgent surgery</w:t>
                                </w:r>
                              </w:p>
                              <w:p w14:paraId="729D574D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- Pathological (other than osteoporotic) fracture</w:t>
                                </w:r>
                              </w:p>
                              <w:p w14:paraId="192B2A7F" w14:textId="77777777" w:rsidR="003F735E" w:rsidRPr="00832692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32692">
                                  <w:rPr>
                                    <w:rFonts w:ascii="Arial" w:eastAsia="Calibri" w:hAnsi="Arial" w:cs="Arial"/>
                                    <w:sz w:val="18"/>
                                    <w:szCs w:val="18"/>
                                  </w:rPr>
                                  <w:t>- Presence of axillary nerve injury</w:t>
                                </w:r>
                              </w:p>
                              <w:p w14:paraId="280A17FD" w14:textId="77777777" w:rsidR="003F735E" w:rsidRPr="00605D5F" w:rsidRDefault="003F735E" w:rsidP="003F735E">
                                <w:pPr>
                                  <w:ind w:right="-119"/>
                                  <w:rPr>
                                    <w:rFonts w:ascii="Arial" w:eastAsia="Calibri" w:hAnsi="Arial" w:cs="Arial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Straight Arrow Connector 43" o:spid="_x0000_s1049" type="#_x0000_t32" style="position:absolute;left:14123;top:3892;width:90;height:24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" strokecolor="black [3200]" strokeweight=".5pt">
                          <v:stroke endarrow="block" joinstyle="miter"/>
                        </v:shape>
                        <v:shape id="Straight Arrow Connector 44" o:spid="_x0000_s1050" type="#_x0000_t32" style="position:absolute;left:47259;top:3892;width:90;height:24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" strokecolor="black [3200]" strokeweight=".5pt">
                          <v:stroke endarrow="block" joinstyle="miter"/>
                        </v:shape>
                      </v:group>
                      <v:shape id="Text Box 2" o:spid="_x0000_s1051" type="#_x0000_t202" style="position:absolute;left:23176;top:33316;width:15029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lKa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">
                        <v:textbox>
                          <w:txbxContent>
                            <w:p w14:paraId="0FDE2FA9" w14:textId="77777777" w:rsidR="003F735E" w:rsidRPr="00832692" w:rsidRDefault="003F735E" w:rsidP="003F735E">
                              <w:pPr>
                                <w:ind w:right="-119"/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</w:pPr>
                              <w:r w:rsidRPr="00832692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>Eligible- obtain consent</w:t>
                              </w:r>
                            </w:p>
                            <w:p w14:paraId="59D71F0A" w14:textId="77777777" w:rsidR="003F735E" w:rsidRPr="00A72D15" w:rsidRDefault="003F735E" w:rsidP="003F73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Straight Arrow Connector 48" o:spid="_x0000_s1052" type="#_x0000_t32" style="position:absolute;left:13942;top:34312;width:9234;height: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" strokecolor="black [3200]" strokeweight=".5pt">
                        <v:stroke endarrow="block" joinstyle="miter"/>
                      </v:shape>
                      <v:shape id="Straight Arrow Connector 49" o:spid="_x0000_s1053" type="#_x0000_t32" style="position:absolute;left:38205;top:34312;width:9964;height: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" strokecolor="black [3200]" strokeweight=".5pt">
                        <v:stroke endarrow="block" joinstyle="miter"/>
                      </v:shape>
                    </v:group>
                    <v:shape id="Straight Arrow Connector 54" o:spid="_x0000_s1054" type="#_x0000_t32" style="position:absolute;left:14938;top:46444;width:15930;height:217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" strokecolor="black [3200]" strokeweight=".5pt">
                      <v:stroke endarrow="block" joinstyle="miter"/>
                    </v:shape>
                    <v:shape id="Straight Arrow Connector 55" o:spid="_x0000_s1055" type="#_x0000_t32" style="position:absolute;left:30872;top:46353;width:18833;height:20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" strokecolor="black [3200]" strokeweight=".5pt">
                      <v:stroke endarrow="block" joinstyle="miter"/>
                    </v:shape>
                    <v:shape id="Text Box 2" o:spid="_x0000_s1056" type="#_x0000_t202" style="position:absolute;left:19193;top:43728;width:22996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<v:textbox>
                        <w:txbxContent>
                          <w:p w14:paraId="0F2D0A6C" w14:textId="77777777" w:rsidR="003F735E" w:rsidRPr="00832692" w:rsidRDefault="003F735E" w:rsidP="003F735E">
                            <w:pPr>
                              <w:ind w:right="-119"/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</w:pPr>
                            <w:r w:rsidRPr="00832692"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>Randomisation via remote, central system</w:t>
                            </w:r>
                          </w:p>
                          <w:p w14:paraId="4DF592F2" w14:textId="77777777" w:rsidR="003F735E" w:rsidRPr="002B1007" w:rsidRDefault="003F735E" w:rsidP="003F73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71" o:spid="_x0000_s1057" style="position:absolute;left:10139;top:54049;width:43638;height:3349" coordsize="43637,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<v:shape id="Straight Arrow Connector 56" o:spid="_x0000_s1058" type="#_x0000_t32" style="position:absolute;width:4798;height:30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" strokecolor="black [3200]" strokeweight=".5pt">
                      <v:stroke endarrow="block" joinstyle="miter"/>
                    </v:shape>
                    <v:shape id="Straight Arrow Connector 57" o:spid="_x0000_s1059" type="#_x0000_t32" style="position:absolute;left:5069;width:17293;height:32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" strokecolor="black [3200]" strokeweight=".5pt">
                      <v:stroke endarrow="block" joinstyle="miter"/>
                    </v:shape>
                    <v:shape id="Straight Arrow Connector 58" o:spid="_x0000_s1060" type="#_x0000_t32" style="position:absolute;left:39654;width:3983;height:33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" strokecolor="black [3200]" strokeweight=".5pt">
                      <v:stroke dashstyle="dashDot" endarrow="block" joinstyle="miter"/>
                    </v:shape>
                    <v:shape id="Straight Arrow Connector 59" o:spid="_x0000_s1061" type="#_x0000_t32" style="position:absolute;left:22543;width:17017;height:32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" strokecolor="black [3200]" strokeweight=".5pt">
                      <v:stroke dashstyle="dashDot" endarrow="block" joinstyle="miter"/>
                    </v:shape>
                    <v:shape id="Straight Arrow Connector 60" o:spid="_x0000_s1062" type="#_x0000_t32" style="position:absolute;left:1267;top:90;width:38025;height:28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" strokecolor="black [3200]" strokeweight=".5pt">
                      <v:stroke dashstyle="dashDot" endarrow="block" joinstyle="miter"/>
                    </v:shape>
                  </v:group>
                </v:group>
                <v:shape id="Straight Arrow Connector 62" o:spid="_x0000_s1063" type="#_x0000_t32" style="position:absolute;left:32049;top:82839;width:0;height:22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MHz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IZ/D7JfwAmb0BAAD//wMAUEsBAi0AFAAGAAgAAAAhANvh9svuAAAAhQEAABMAAAAAAAAAAAAA&#10;AAAAAAAAAFtDb250ZW50X1R5cGVzXS54bWxQSwECLQAUAAYACAAAACEAWvQsW78AAAAVAQAACwAA&#10;AAAAAAAAAAAAAAAfAQAAX3JlbHMvLnJlbHNQSwECLQAUAAYACAAAACEA9fDB88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63" o:spid="_x0000_s1064" type="#_x0000_t32" style="position:absolute;left:32049;top:90263;width:0;height:19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64" o:spid="_x0000_s1065" type="#_x0000_t32" style="position:absolute;left:32049;top:74057;width:0;height:34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" strokecolor="black [3200]" strokeweight=".5pt">
                  <v:stroke endarrow="block" joinstyle="miter"/>
                </v:shape>
                <v:line id="Straight Connector 65" o:spid="_x0000_s1066" style="position:absolute;visibility:visible;mso-wrap-style:square" from="9325,75505" to="54411,75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" strokecolor="black [3200]" strokeweight=".5pt">
                  <v:stroke joinstyle="miter"/>
                </v:line>
              </v:group>
            </w:pict>
          </mc:Fallback>
        </mc:AlternateContent>
      </w:r>
    </w:p>
    <w:p w14:paraId="7CB721B8" w14:textId="77777777" w:rsidR="003F735E" w:rsidRDefault="003F735E" w:rsidP="003F735E">
      <w:pPr>
        <w:pStyle w:val="ListParagraph"/>
        <w:spacing w:line="480" w:lineRule="auto"/>
        <w:ind w:left="786"/>
        <w:rPr>
          <w:rFonts w:ascii="Arial" w:hAnsi="Arial" w:cs="Arial"/>
          <w:color w:val="222222"/>
          <w:shd w:val="clear" w:color="auto" w:fill="FFFFFF"/>
        </w:rPr>
      </w:pPr>
    </w:p>
    <w:p w14:paraId="18957B5E" w14:textId="77777777" w:rsidR="003F735E" w:rsidRDefault="003F735E" w:rsidP="003F735E">
      <w:pPr>
        <w:pStyle w:val="ListParagraph"/>
        <w:spacing w:line="480" w:lineRule="auto"/>
        <w:ind w:left="786"/>
        <w:rPr>
          <w:rFonts w:ascii="Arial" w:hAnsi="Arial" w:cs="Arial"/>
          <w:color w:val="222222"/>
          <w:shd w:val="clear" w:color="auto" w:fill="FFFFFF"/>
        </w:rPr>
      </w:pPr>
    </w:p>
    <w:p w14:paraId="39AA91CD" w14:textId="77777777" w:rsidR="003F735E" w:rsidRDefault="003F735E" w:rsidP="003F735E">
      <w:pPr>
        <w:pStyle w:val="ListParagraph"/>
        <w:spacing w:line="480" w:lineRule="auto"/>
        <w:ind w:left="786"/>
        <w:rPr>
          <w:rFonts w:ascii="Arial" w:hAnsi="Arial" w:cs="Arial"/>
          <w:color w:val="222222"/>
          <w:shd w:val="clear" w:color="auto" w:fill="FFFFFF"/>
        </w:rPr>
      </w:pPr>
    </w:p>
    <w:p w14:paraId="5FA83857" w14:textId="77777777" w:rsidR="003F735E" w:rsidRPr="006D593C" w:rsidRDefault="003F735E" w:rsidP="003F735E">
      <w:pPr>
        <w:spacing w:line="480" w:lineRule="auto"/>
        <w:rPr>
          <w:rFonts w:ascii="Arial" w:hAnsi="Arial" w:cs="Arial"/>
          <w:color w:val="222222"/>
          <w:shd w:val="clear" w:color="auto" w:fill="FFFFFF"/>
        </w:rPr>
      </w:pPr>
      <w:r w:rsidRPr="006D593C">
        <w:rPr>
          <w:rFonts w:ascii="Arial" w:hAnsi="Arial" w:cs="Arial"/>
          <w:vanish/>
          <w:color w:val="222222"/>
          <w:shd w:val="clear" w:color="auto" w:fill="FFFFFF"/>
        </w:rPr>
        <w:cr/>
        <w:t xml:space="preserve">9rt fractures?'r does this surgeon perform on 3/4 the Treatment Delivery CRF ample being taken </w:t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  <w:r w:rsidRPr="006D593C">
        <w:rPr>
          <w:rFonts w:ascii="Arial" w:hAnsi="Arial" w:cs="Arial"/>
          <w:vanish/>
          <w:color w:val="222222"/>
          <w:shd w:val="clear" w:color="auto" w:fill="FFFFFF"/>
        </w:rPr>
        <w:pgNum/>
      </w:r>
    </w:p>
    <w:p w14:paraId="53865DC3" w14:textId="77777777" w:rsidR="003F735E" w:rsidRPr="00CB7877" w:rsidRDefault="003F735E" w:rsidP="003F735E">
      <w:pPr>
        <w:spacing w:line="480" w:lineRule="auto"/>
        <w:rPr>
          <w:highlight w:val="yellow"/>
        </w:rPr>
      </w:pPr>
    </w:p>
    <w:p w14:paraId="64C7DADA" w14:textId="77777777" w:rsidR="003F735E" w:rsidRDefault="003F735E" w:rsidP="003F735E">
      <w:pPr>
        <w:tabs>
          <w:tab w:val="left" w:pos="6804"/>
        </w:tabs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6223D54E" w14:textId="77777777" w:rsidR="003F735E" w:rsidRDefault="003F735E" w:rsidP="003F735E">
      <w:pPr>
        <w:tabs>
          <w:tab w:val="left" w:pos="6804"/>
        </w:tabs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13BAF1B2" w14:textId="77777777" w:rsidR="003F735E" w:rsidRDefault="003F735E" w:rsidP="003F735E">
      <w:pPr>
        <w:tabs>
          <w:tab w:val="left" w:pos="6804"/>
        </w:tabs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05D703C6" w14:textId="77777777" w:rsidR="003F735E" w:rsidRDefault="003F735E" w:rsidP="003F735E">
      <w:pPr>
        <w:tabs>
          <w:tab w:val="left" w:pos="6804"/>
        </w:tabs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24B868B2" w14:textId="77777777" w:rsidR="003F735E" w:rsidRDefault="003F735E" w:rsidP="003F735E">
      <w:pPr>
        <w:tabs>
          <w:tab w:val="left" w:pos="6804"/>
        </w:tabs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51953D1E" w14:textId="77777777" w:rsidR="003F735E" w:rsidRDefault="003F735E" w:rsidP="003F735E">
      <w:pPr>
        <w:tabs>
          <w:tab w:val="left" w:pos="6804"/>
        </w:tabs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65569A89" w14:textId="77777777" w:rsidR="003F735E" w:rsidRDefault="003F735E" w:rsidP="003F735E">
      <w:pPr>
        <w:tabs>
          <w:tab w:val="left" w:pos="6804"/>
        </w:tabs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46737686" w14:textId="77777777" w:rsidR="003F735E" w:rsidRDefault="003F735E" w:rsidP="003F735E">
      <w:pPr>
        <w:tabs>
          <w:tab w:val="left" w:pos="6804"/>
        </w:tabs>
        <w:spacing w:line="480" w:lineRule="auto"/>
        <w:rPr>
          <w:rFonts w:ascii="Arial" w:eastAsia="Arial" w:hAnsi="Arial" w:cs="Arial"/>
          <w:sz w:val="20"/>
          <w:szCs w:val="20"/>
        </w:rPr>
        <w:sectPr w:rsidR="003F735E" w:rsidSect="003F735E">
          <w:pgSz w:w="11900" w:h="16840"/>
          <w:pgMar w:top="1440" w:right="1134" w:bottom="1440" w:left="1134" w:header="709" w:footer="709" w:gutter="0"/>
          <w:lnNumType w:countBy="1" w:restart="continuous"/>
          <w:cols w:space="720"/>
          <w:docGrid w:linePitch="326"/>
        </w:sectPr>
      </w:pPr>
    </w:p>
    <w:p w14:paraId="5696DD14" w14:textId="77777777" w:rsidR="003F735E" w:rsidRDefault="003F735E" w:rsidP="003F735E">
      <w:pPr>
        <w:tabs>
          <w:tab w:val="left" w:pos="6804"/>
        </w:tabs>
        <w:spacing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Appendix 2.</w:t>
      </w:r>
    </w:p>
    <w:p w14:paraId="74AC1F68" w14:textId="77777777" w:rsidR="003F735E" w:rsidRDefault="003F735E" w:rsidP="003F735E">
      <w:pPr>
        <w:tabs>
          <w:tab w:val="left" w:pos="6804"/>
        </w:tabs>
        <w:spacing w:line="480" w:lineRule="auto"/>
        <w:rPr>
          <w:rFonts w:ascii="Arial" w:eastAsia="Arial" w:hAnsi="Arial" w:cs="Arial"/>
          <w:sz w:val="20"/>
          <w:szCs w:val="20"/>
        </w:rPr>
      </w:pPr>
    </w:p>
    <w:tbl>
      <w:tblPr>
        <w:tblW w:w="132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1811"/>
        <w:gridCol w:w="1812"/>
        <w:gridCol w:w="1713"/>
        <w:gridCol w:w="1898"/>
        <w:gridCol w:w="1899"/>
        <w:gridCol w:w="1899"/>
      </w:tblGrid>
      <w:tr w:rsidR="003F735E" w:rsidRPr="00F259F2" w14:paraId="0041DA2B" w14:textId="77777777" w:rsidTr="007B11CF">
        <w:trPr>
          <w:trHeight w:val="691"/>
        </w:trPr>
        <w:tc>
          <w:tcPr>
            <w:tcW w:w="2257" w:type="dxa"/>
            <w:shd w:val="clear" w:color="auto" w:fill="auto"/>
            <w:vAlign w:val="center"/>
          </w:tcPr>
          <w:p w14:paraId="0A3DBC24" w14:textId="77777777" w:rsidR="003F735E" w:rsidRPr="00F259F2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/>
                <w:bCs/>
              </w:rPr>
              <w:t>TIMEPOINT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7D675F28" w14:textId="77777777" w:rsidR="003F735E" w:rsidRPr="00F259F2" w:rsidRDefault="003F735E" w:rsidP="007B11CF">
            <w:pPr>
              <w:spacing w:line="480" w:lineRule="auto"/>
              <w:jc w:val="center"/>
              <w:rPr>
                <w:b/>
                <w:bCs/>
              </w:rPr>
            </w:pPr>
            <w:r w:rsidRPr="00F259F2">
              <w:rPr>
                <w:b/>
                <w:bCs/>
              </w:rPr>
              <w:t>Pre-randomisation/ baseline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01BA7693" w14:textId="77777777" w:rsidR="003F735E" w:rsidRPr="00F259F2" w:rsidRDefault="003F735E" w:rsidP="007B11CF">
            <w:pPr>
              <w:spacing w:line="480" w:lineRule="auto"/>
              <w:jc w:val="center"/>
              <w:rPr>
                <w:b/>
                <w:bCs/>
              </w:rPr>
            </w:pPr>
            <w:r w:rsidRPr="00F259F2">
              <w:rPr>
                <w:b/>
                <w:bCs/>
              </w:rPr>
              <w:t>Randomisation</w:t>
            </w:r>
          </w:p>
        </w:tc>
        <w:tc>
          <w:tcPr>
            <w:tcW w:w="1713" w:type="dxa"/>
          </w:tcPr>
          <w:p w14:paraId="69638E63" w14:textId="77777777" w:rsidR="003F735E" w:rsidRPr="00F259F2" w:rsidRDefault="003F735E" w:rsidP="007B11CF">
            <w:pPr>
              <w:spacing w:line="480" w:lineRule="auto"/>
              <w:jc w:val="center"/>
              <w:rPr>
                <w:b/>
                <w:bCs/>
              </w:rPr>
            </w:pPr>
            <w:r w:rsidRPr="00F259F2">
              <w:rPr>
                <w:b/>
                <w:bCs/>
              </w:rPr>
              <w:t>Treatment Delivery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2B5A5385" w14:textId="77777777" w:rsidR="003F735E" w:rsidRPr="00F259F2" w:rsidRDefault="003F735E" w:rsidP="007B11CF">
            <w:pPr>
              <w:spacing w:line="480" w:lineRule="auto"/>
              <w:jc w:val="center"/>
              <w:rPr>
                <w:b/>
                <w:bCs/>
              </w:rPr>
            </w:pPr>
            <w:r w:rsidRPr="00F259F2">
              <w:rPr>
                <w:b/>
                <w:bCs/>
              </w:rPr>
              <w:t>6 month post-randomisation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342E0D8" w14:textId="77777777" w:rsidR="003F735E" w:rsidRPr="00F259F2" w:rsidRDefault="003F735E" w:rsidP="007B11CF">
            <w:pPr>
              <w:spacing w:line="480" w:lineRule="auto"/>
              <w:jc w:val="center"/>
              <w:rPr>
                <w:b/>
                <w:bCs/>
              </w:rPr>
            </w:pPr>
            <w:r w:rsidRPr="00F259F2">
              <w:rPr>
                <w:b/>
                <w:bCs/>
              </w:rPr>
              <w:t>12 month post-randomisation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7B89BE7" w14:textId="77777777" w:rsidR="003F735E" w:rsidRPr="00F259F2" w:rsidRDefault="003F735E" w:rsidP="007B11CF">
            <w:pPr>
              <w:spacing w:line="480" w:lineRule="auto"/>
              <w:jc w:val="center"/>
              <w:rPr>
                <w:b/>
                <w:bCs/>
              </w:rPr>
            </w:pPr>
            <w:r w:rsidRPr="00F259F2">
              <w:rPr>
                <w:b/>
                <w:bCs/>
              </w:rPr>
              <w:t>24 month post-randomisation</w:t>
            </w:r>
          </w:p>
        </w:tc>
      </w:tr>
      <w:tr w:rsidR="003F735E" w:rsidRPr="00F259F2" w14:paraId="25A2E3D8" w14:textId="77777777" w:rsidTr="007B11CF">
        <w:trPr>
          <w:trHeight w:val="425"/>
        </w:trPr>
        <w:tc>
          <w:tcPr>
            <w:tcW w:w="2257" w:type="dxa"/>
            <w:shd w:val="clear" w:color="auto" w:fill="auto"/>
          </w:tcPr>
          <w:p w14:paraId="795B50CD" w14:textId="77777777" w:rsidR="003F735E" w:rsidRPr="00F259F2" w:rsidRDefault="003F735E" w:rsidP="007B11CF">
            <w:pPr>
              <w:spacing w:line="480" w:lineRule="auto"/>
              <w:rPr>
                <w:b/>
                <w:bCs/>
              </w:rPr>
            </w:pPr>
            <w:r w:rsidRPr="00F259F2">
              <w:rPr>
                <w:b/>
                <w:bCs/>
              </w:rPr>
              <w:t>Enrolment:</w:t>
            </w:r>
          </w:p>
        </w:tc>
        <w:tc>
          <w:tcPr>
            <w:tcW w:w="1811" w:type="dxa"/>
            <w:shd w:val="clear" w:color="auto" w:fill="auto"/>
          </w:tcPr>
          <w:p w14:paraId="3F37B69E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12" w:type="dxa"/>
            <w:shd w:val="clear" w:color="auto" w:fill="auto"/>
          </w:tcPr>
          <w:p w14:paraId="5765B412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73BA0D39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</w:tcPr>
          <w:p w14:paraId="439A391F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shd w:val="clear" w:color="auto" w:fill="auto"/>
          </w:tcPr>
          <w:p w14:paraId="0E8E2604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</w:tcPr>
          <w:p w14:paraId="7E55336D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</w:tr>
      <w:tr w:rsidR="003F735E" w:rsidRPr="00F259F2" w14:paraId="5735A745" w14:textId="77777777" w:rsidTr="007B11CF">
        <w:trPr>
          <w:trHeight w:val="82"/>
        </w:trPr>
        <w:tc>
          <w:tcPr>
            <w:tcW w:w="2257" w:type="dxa"/>
            <w:shd w:val="clear" w:color="auto" w:fill="auto"/>
          </w:tcPr>
          <w:p w14:paraId="750BAA0F" w14:textId="77777777" w:rsidR="003F735E" w:rsidRPr="00F259F2" w:rsidRDefault="003F735E" w:rsidP="007B11CF">
            <w:pPr>
              <w:spacing w:line="480" w:lineRule="auto"/>
            </w:pPr>
            <w:r w:rsidRPr="00F259F2">
              <w:t>Eligibility screen</w:t>
            </w:r>
          </w:p>
        </w:tc>
        <w:tc>
          <w:tcPr>
            <w:tcW w:w="1811" w:type="dxa"/>
            <w:shd w:val="clear" w:color="auto" w:fill="auto"/>
          </w:tcPr>
          <w:p w14:paraId="5B88046C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12" w:type="dxa"/>
            <w:shd w:val="clear" w:color="auto" w:fill="auto"/>
          </w:tcPr>
          <w:p w14:paraId="0C1E908F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0B9C71F4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</w:tcPr>
          <w:p w14:paraId="0BCC535E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shd w:val="clear" w:color="auto" w:fill="auto"/>
          </w:tcPr>
          <w:p w14:paraId="38A6F9B1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</w:tcPr>
          <w:p w14:paraId="78C5CC25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</w:tr>
      <w:tr w:rsidR="003F735E" w:rsidRPr="00F259F2" w14:paraId="6BEE07CA" w14:textId="77777777" w:rsidTr="007B11CF">
        <w:trPr>
          <w:trHeight w:val="184"/>
        </w:trPr>
        <w:tc>
          <w:tcPr>
            <w:tcW w:w="2257" w:type="dxa"/>
            <w:shd w:val="clear" w:color="auto" w:fill="auto"/>
            <w:vAlign w:val="center"/>
          </w:tcPr>
          <w:p w14:paraId="405ED769" w14:textId="77777777" w:rsidR="003F735E" w:rsidRPr="00F259F2" w:rsidRDefault="003F735E" w:rsidP="007B11CF">
            <w:pPr>
              <w:spacing w:line="480" w:lineRule="auto"/>
            </w:pPr>
            <w:r w:rsidRPr="00F259F2">
              <w:t>Informed consent</w:t>
            </w:r>
            <w:r w:rsidRPr="00F259F2" w:rsidDel="003C5F28">
              <w:t xml:space="preserve"> 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117AACB7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2A40AC98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0E29FAF8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7B8DB4F6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6643C67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vAlign w:val="center"/>
          </w:tcPr>
          <w:p w14:paraId="4E6DF8C9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</w:tr>
      <w:tr w:rsidR="003F735E" w:rsidRPr="00F259F2" w14:paraId="0131F530" w14:textId="77777777" w:rsidTr="007B11CF">
        <w:trPr>
          <w:trHeight w:val="262"/>
        </w:trPr>
        <w:tc>
          <w:tcPr>
            <w:tcW w:w="2257" w:type="dxa"/>
            <w:shd w:val="clear" w:color="auto" w:fill="auto"/>
            <w:vAlign w:val="center"/>
          </w:tcPr>
          <w:p w14:paraId="25ADC93E" w14:textId="77777777" w:rsidR="003F735E" w:rsidRPr="00F259F2" w:rsidRDefault="003F735E" w:rsidP="007B11CF">
            <w:pPr>
              <w:spacing w:line="480" w:lineRule="auto"/>
            </w:pPr>
            <w:r w:rsidRPr="00F259F2">
              <w:t>Baseline questionnaire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170E28EA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1544673C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7C39348C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9A1D133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FE37290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vAlign w:val="center"/>
          </w:tcPr>
          <w:p w14:paraId="23AEBA68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</w:tr>
      <w:tr w:rsidR="003F735E" w:rsidRPr="00F259F2" w14:paraId="2ECDFEB4" w14:textId="77777777" w:rsidTr="007B11CF">
        <w:trPr>
          <w:trHeight w:val="143"/>
        </w:trPr>
        <w:tc>
          <w:tcPr>
            <w:tcW w:w="2257" w:type="dxa"/>
            <w:shd w:val="clear" w:color="auto" w:fill="auto"/>
            <w:vAlign w:val="center"/>
          </w:tcPr>
          <w:p w14:paraId="7497D7E6" w14:textId="77777777" w:rsidR="003F735E" w:rsidRPr="00F259F2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t>Allocation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00428BDE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13FC85AA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713" w:type="dxa"/>
          </w:tcPr>
          <w:p w14:paraId="59A07F35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7D3D0227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88885C9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vAlign w:val="center"/>
          </w:tcPr>
          <w:p w14:paraId="18812DFD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</w:tr>
      <w:tr w:rsidR="003F735E" w:rsidRPr="00F259F2" w14:paraId="5B28E43E" w14:textId="77777777" w:rsidTr="007B11CF">
        <w:trPr>
          <w:trHeight w:val="533"/>
        </w:trPr>
        <w:tc>
          <w:tcPr>
            <w:tcW w:w="2257" w:type="dxa"/>
            <w:shd w:val="clear" w:color="auto" w:fill="auto"/>
            <w:vAlign w:val="center"/>
          </w:tcPr>
          <w:p w14:paraId="2FB11748" w14:textId="77777777" w:rsidR="003F735E" w:rsidRPr="00F259F2" w:rsidRDefault="003F735E" w:rsidP="007B11CF">
            <w:pPr>
              <w:spacing w:line="480" w:lineRule="auto"/>
              <w:rPr>
                <w:b/>
                <w:bCs/>
              </w:rPr>
            </w:pPr>
            <w:r w:rsidRPr="00F259F2">
              <w:rPr>
                <w:b/>
                <w:bCs/>
              </w:rPr>
              <w:t>Assessments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37D70178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4E602A0A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5A39AC7B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719AC545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98ED90F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vAlign w:val="center"/>
          </w:tcPr>
          <w:p w14:paraId="5829EAFE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</w:tr>
      <w:tr w:rsidR="003F735E" w:rsidRPr="00F259F2" w14:paraId="64FA79E3" w14:textId="77777777" w:rsidTr="007B11CF">
        <w:trPr>
          <w:trHeight w:val="159"/>
        </w:trPr>
        <w:tc>
          <w:tcPr>
            <w:tcW w:w="2257" w:type="dxa"/>
            <w:shd w:val="clear" w:color="auto" w:fill="auto"/>
            <w:vAlign w:val="center"/>
          </w:tcPr>
          <w:p w14:paraId="4AC913C9" w14:textId="77777777" w:rsidR="003F735E" w:rsidRPr="00F259F2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t>OSS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1F08EA20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340A9AE1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15E467A2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766866AC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1E37D6DD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vAlign w:val="center"/>
          </w:tcPr>
          <w:p w14:paraId="5F3A91DB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</w:tr>
      <w:tr w:rsidR="003F735E" w:rsidRPr="00F259F2" w14:paraId="505E8392" w14:textId="77777777" w:rsidTr="007B11CF">
        <w:trPr>
          <w:trHeight w:val="66"/>
        </w:trPr>
        <w:tc>
          <w:tcPr>
            <w:tcW w:w="2257" w:type="dxa"/>
            <w:shd w:val="clear" w:color="auto" w:fill="auto"/>
            <w:vAlign w:val="center"/>
          </w:tcPr>
          <w:p w14:paraId="7822F8EA" w14:textId="77777777" w:rsidR="003F735E" w:rsidRPr="00F259F2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t>EQ-5D-5L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70B42815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4A72B03B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2CDF91FD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7F0667D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C987923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vAlign w:val="center"/>
          </w:tcPr>
          <w:p w14:paraId="006C289B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</w:tr>
      <w:tr w:rsidR="003F735E" w:rsidRPr="00F259F2" w14:paraId="08E17245" w14:textId="77777777" w:rsidTr="007B11CF">
        <w:trPr>
          <w:trHeight w:val="67"/>
        </w:trPr>
        <w:tc>
          <w:tcPr>
            <w:tcW w:w="2257" w:type="dxa"/>
            <w:shd w:val="clear" w:color="auto" w:fill="auto"/>
            <w:vAlign w:val="center"/>
          </w:tcPr>
          <w:p w14:paraId="54EA59E5" w14:textId="77777777" w:rsidR="003F735E" w:rsidRPr="00F259F2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t xml:space="preserve">X-ray 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3D879409" w14:textId="77777777" w:rsidR="003F735E" w:rsidRPr="00F259F2" w:rsidRDefault="003F735E" w:rsidP="007B11CF">
            <w:pPr>
              <w:spacing w:line="480" w:lineRule="auto"/>
              <w:jc w:val="center"/>
              <w:rPr>
                <w:bCs/>
              </w:rPr>
            </w:pPr>
            <w:r w:rsidRPr="00F259F2">
              <w:t>X</w:t>
            </w:r>
            <w:r w:rsidRPr="00F259F2">
              <w:rPr>
                <w:bCs/>
                <w:i/>
                <w:vertAlign w:val="superscript"/>
              </w:rPr>
              <w:t>a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1547020D" w14:textId="77777777" w:rsidR="003F735E" w:rsidRPr="00F259F2" w:rsidRDefault="003F735E" w:rsidP="007B11CF">
            <w:pPr>
              <w:spacing w:line="480" w:lineRule="auto"/>
            </w:pPr>
          </w:p>
        </w:tc>
        <w:tc>
          <w:tcPr>
            <w:tcW w:w="1713" w:type="dxa"/>
          </w:tcPr>
          <w:p w14:paraId="60266BF6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  <w:r w:rsidRPr="00F259F2">
              <w:rPr>
                <w:i/>
                <w:vertAlign w:val="superscript"/>
              </w:rPr>
              <w:t>b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D08A1E5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F37ACC1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vAlign w:val="center"/>
          </w:tcPr>
          <w:p w14:paraId="65EB246E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</w:tr>
      <w:tr w:rsidR="003F735E" w:rsidRPr="00F259F2" w14:paraId="1159B582" w14:textId="77777777" w:rsidTr="007B11CF">
        <w:trPr>
          <w:trHeight w:val="184"/>
        </w:trPr>
        <w:tc>
          <w:tcPr>
            <w:tcW w:w="2257" w:type="dxa"/>
            <w:shd w:val="clear" w:color="auto" w:fill="auto"/>
            <w:vAlign w:val="center"/>
          </w:tcPr>
          <w:p w14:paraId="4BE98088" w14:textId="77777777" w:rsidR="003F735E" w:rsidRPr="00F259F2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t>Visual analogue scale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57F4B57A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61E2DB84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570C3AC2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B36FC39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776BEB8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vAlign w:val="center"/>
          </w:tcPr>
          <w:p w14:paraId="017F7289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</w:tr>
      <w:tr w:rsidR="003F735E" w:rsidRPr="00F259F2" w14:paraId="5E3F994D" w14:textId="77777777" w:rsidTr="007B11CF">
        <w:trPr>
          <w:trHeight w:val="66"/>
        </w:trPr>
        <w:tc>
          <w:tcPr>
            <w:tcW w:w="2257" w:type="dxa"/>
            <w:shd w:val="clear" w:color="auto" w:fill="auto"/>
            <w:vAlign w:val="center"/>
          </w:tcPr>
          <w:p w14:paraId="3994F77F" w14:textId="77777777" w:rsidR="003F735E" w:rsidRPr="00F259F2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lastRenderedPageBreak/>
              <w:t>PROMIS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22E79C1E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2A5CE5F2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48EE2D7C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7453CD34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DF437F4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vAlign w:val="center"/>
          </w:tcPr>
          <w:p w14:paraId="2D13736B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</w:tr>
      <w:tr w:rsidR="003F735E" w:rsidRPr="00F259F2" w14:paraId="3D4D6851" w14:textId="77777777" w:rsidTr="007B11CF">
        <w:trPr>
          <w:trHeight w:val="307"/>
        </w:trPr>
        <w:tc>
          <w:tcPr>
            <w:tcW w:w="2257" w:type="dxa"/>
            <w:shd w:val="clear" w:color="auto" w:fill="auto"/>
            <w:vAlign w:val="center"/>
          </w:tcPr>
          <w:p w14:paraId="48E8F91C" w14:textId="77777777" w:rsidR="003F735E" w:rsidRPr="00F259F2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t>Grip Strength unaffected arm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2CA994B8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00BB1FC1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25BDD87A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7F267DFC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2BC24B3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vAlign w:val="center"/>
          </w:tcPr>
          <w:p w14:paraId="06D8915E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</w:tr>
      <w:tr w:rsidR="003F735E" w:rsidRPr="00F259F2" w14:paraId="646C8D62" w14:textId="77777777" w:rsidTr="007B11CF">
        <w:trPr>
          <w:trHeight w:val="66"/>
        </w:trPr>
        <w:tc>
          <w:tcPr>
            <w:tcW w:w="2257" w:type="dxa"/>
            <w:shd w:val="clear" w:color="auto" w:fill="auto"/>
            <w:vAlign w:val="center"/>
          </w:tcPr>
          <w:p w14:paraId="5DA7B97D" w14:textId="77777777" w:rsidR="003F735E" w:rsidRPr="00F259F2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t>Range of movement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0683EBAC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0DF4D13F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040C145D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5E75E948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C836384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9" w:type="dxa"/>
            <w:vAlign w:val="center"/>
          </w:tcPr>
          <w:p w14:paraId="078DC288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</w:tr>
      <w:tr w:rsidR="003F735E" w:rsidRPr="00F259F2" w14:paraId="522F5C9A" w14:textId="77777777" w:rsidTr="007B11CF">
        <w:trPr>
          <w:trHeight w:val="66"/>
        </w:trPr>
        <w:tc>
          <w:tcPr>
            <w:tcW w:w="2257" w:type="dxa"/>
            <w:shd w:val="clear" w:color="auto" w:fill="auto"/>
            <w:vAlign w:val="center"/>
          </w:tcPr>
          <w:p w14:paraId="3378C85C" w14:textId="77777777" w:rsidR="003F735E" w:rsidRPr="00F259F2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t>Complications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3BAB5082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363C51F6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43210FD3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668FA1A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44F993A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vAlign w:val="center"/>
          </w:tcPr>
          <w:p w14:paraId="5CB6217B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</w:tr>
      <w:tr w:rsidR="003F735E" w:rsidRPr="00F259F2" w14:paraId="081C71E9" w14:textId="77777777" w:rsidTr="007B11CF">
        <w:trPr>
          <w:trHeight w:val="224"/>
        </w:trPr>
        <w:tc>
          <w:tcPr>
            <w:tcW w:w="2257" w:type="dxa"/>
            <w:shd w:val="clear" w:color="auto" w:fill="auto"/>
            <w:vAlign w:val="center"/>
          </w:tcPr>
          <w:p w14:paraId="7E004F84" w14:textId="77777777" w:rsidR="003F735E" w:rsidRPr="00F259F2" w:rsidDel="0018476F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t>Further procedures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6CF77768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6CACC5BE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3B2AF8B1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7A938313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8187BDF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vAlign w:val="center"/>
          </w:tcPr>
          <w:p w14:paraId="2E54D92D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</w:tr>
      <w:tr w:rsidR="003F735E" w:rsidRPr="00F259F2" w14:paraId="48987CE0" w14:textId="77777777" w:rsidTr="007B11CF">
        <w:trPr>
          <w:trHeight w:val="66"/>
        </w:trPr>
        <w:tc>
          <w:tcPr>
            <w:tcW w:w="2257" w:type="dxa"/>
            <w:shd w:val="clear" w:color="auto" w:fill="auto"/>
            <w:vAlign w:val="center"/>
          </w:tcPr>
          <w:p w14:paraId="464AB3F6" w14:textId="77777777" w:rsidR="003F735E" w:rsidRPr="00F259F2" w:rsidDel="0018476F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t>Resource use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3AE6C6AC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42609A50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0F0CC323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77A6C18B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35BFBAA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vAlign w:val="center"/>
          </w:tcPr>
          <w:p w14:paraId="0AD28081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</w:tr>
      <w:tr w:rsidR="003F735E" w:rsidRPr="00F259F2" w14:paraId="2F5C6B71" w14:textId="77777777" w:rsidTr="007B11CF">
        <w:trPr>
          <w:trHeight w:val="66"/>
        </w:trPr>
        <w:tc>
          <w:tcPr>
            <w:tcW w:w="2257" w:type="dxa"/>
            <w:shd w:val="clear" w:color="auto" w:fill="auto"/>
            <w:vAlign w:val="center"/>
          </w:tcPr>
          <w:p w14:paraId="1CFB7711" w14:textId="77777777" w:rsidR="003F735E" w:rsidRPr="00F259F2" w:rsidRDefault="003F735E" w:rsidP="007B11CF">
            <w:pPr>
              <w:spacing w:line="480" w:lineRule="auto"/>
              <w:rPr>
                <w:bCs/>
              </w:rPr>
            </w:pPr>
            <w:r w:rsidRPr="00F259F2">
              <w:rPr>
                <w:bCs/>
              </w:rPr>
              <w:t>Adverse events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76138AE8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66C4EE46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713" w:type="dxa"/>
          </w:tcPr>
          <w:p w14:paraId="2BF5E758" w14:textId="77777777" w:rsidR="003F735E" w:rsidRPr="00F259F2" w:rsidRDefault="003F735E" w:rsidP="007B11CF">
            <w:pPr>
              <w:spacing w:line="480" w:lineRule="auto"/>
              <w:jc w:val="center"/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3B8F4BC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9919B00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  <w:tc>
          <w:tcPr>
            <w:tcW w:w="1899" w:type="dxa"/>
            <w:vAlign w:val="center"/>
          </w:tcPr>
          <w:p w14:paraId="21F42C83" w14:textId="77777777" w:rsidR="003F735E" w:rsidRPr="00F259F2" w:rsidRDefault="003F735E" w:rsidP="007B11CF">
            <w:pPr>
              <w:spacing w:line="480" w:lineRule="auto"/>
              <w:jc w:val="center"/>
            </w:pPr>
            <w:r w:rsidRPr="00F259F2">
              <w:t>X</w:t>
            </w:r>
          </w:p>
        </w:tc>
      </w:tr>
    </w:tbl>
    <w:p w14:paraId="07929D54" w14:textId="77777777" w:rsidR="003F735E" w:rsidRPr="00F259F2" w:rsidRDefault="003F735E" w:rsidP="003F735E">
      <w:pPr>
        <w:spacing w:line="480" w:lineRule="auto"/>
        <w:rPr>
          <w:i/>
          <w:sz w:val="18"/>
          <w:szCs w:val="18"/>
        </w:rPr>
      </w:pPr>
      <w:r w:rsidRPr="00F259F2">
        <w:rPr>
          <w:i/>
          <w:sz w:val="18"/>
          <w:szCs w:val="18"/>
          <w:vertAlign w:val="superscript"/>
        </w:rPr>
        <w:t>a</w:t>
      </w:r>
      <w:r w:rsidRPr="00F259F2">
        <w:rPr>
          <w:sz w:val="18"/>
          <w:szCs w:val="18"/>
        </w:rPr>
        <w:t xml:space="preserve"> </w:t>
      </w:r>
      <w:r w:rsidRPr="00F259F2">
        <w:rPr>
          <w:i/>
          <w:sz w:val="18"/>
          <w:szCs w:val="18"/>
        </w:rPr>
        <w:t>also post-reduction image if fracture dislocation reduced without general anaesthesia</w:t>
      </w:r>
    </w:p>
    <w:p w14:paraId="1EAA59BD" w14:textId="77777777" w:rsidR="003F735E" w:rsidRPr="00F259F2" w:rsidRDefault="003F735E" w:rsidP="003F735E">
      <w:pPr>
        <w:spacing w:line="480" w:lineRule="auto"/>
        <w:rPr>
          <w:i/>
          <w:sz w:val="18"/>
          <w:szCs w:val="18"/>
        </w:rPr>
      </w:pPr>
      <w:r w:rsidRPr="00F259F2">
        <w:rPr>
          <w:i/>
          <w:sz w:val="18"/>
          <w:szCs w:val="18"/>
          <w:vertAlign w:val="superscript"/>
        </w:rPr>
        <w:t xml:space="preserve">b </w:t>
      </w:r>
      <w:r w:rsidRPr="00F259F2">
        <w:rPr>
          <w:i/>
          <w:sz w:val="18"/>
          <w:szCs w:val="18"/>
        </w:rPr>
        <w:t>post-operative x-ray for RSA and HA patients only</w:t>
      </w:r>
    </w:p>
    <w:p w14:paraId="0841604F" w14:textId="77777777" w:rsidR="003F735E" w:rsidRPr="00766E42" w:rsidRDefault="003F735E" w:rsidP="003F735E">
      <w:pPr>
        <w:tabs>
          <w:tab w:val="left" w:pos="6804"/>
        </w:tabs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2417A323" w14:textId="77777777" w:rsidR="00755780" w:rsidRDefault="00755780"/>
    <w:sectPr w:rsidR="00755780" w:rsidSect="00297F27">
      <w:type w:val="continuous"/>
      <w:pgSz w:w="16840" w:h="11900" w:orient="landscape"/>
      <w:pgMar w:top="1134" w:right="1440" w:bottom="1134" w:left="1440" w:header="709" w:footer="709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5E"/>
    <w:rsid w:val="003F735E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16FF5"/>
  <w15:chartTrackingRefBased/>
  <w15:docId w15:val="{C262F5F6-5871-4AF0-8505-C024E140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F7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35E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F7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754</Characters>
  <Application>Microsoft Office Word</Application>
  <DocSecurity>0</DocSecurity>
  <Lines>6</Lines>
  <Paragraphs>1</Paragraphs>
  <ScaleCrop>false</ScaleCrop>
  <Company>Springer Nature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2023-03-13T08:29:00Z</dcterms:created>
  <dcterms:modified xsi:type="dcterms:W3CDTF">2023-03-13T08:29:00Z</dcterms:modified>
</cp:coreProperties>
</file>