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489AA" w14:textId="77777777" w:rsidR="006723FA" w:rsidRPr="00BF2AE8" w:rsidRDefault="006723FA" w:rsidP="006723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Times New Roman"/>
          <w:color w:val="131413"/>
          <w:sz w:val="24"/>
          <w:szCs w:val="24"/>
        </w:rPr>
      </w:pPr>
      <w:r w:rsidRPr="00BF2AE8">
        <w:rPr>
          <w:rFonts w:ascii="Arial" w:eastAsiaTheme="minorEastAsia" w:hAnsi="Arial" w:cs="Times New Roman"/>
          <w:b/>
          <w:bCs/>
          <w:color w:val="131413"/>
          <w:sz w:val="24"/>
          <w:szCs w:val="24"/>
        </w:rPr>
        <w:t xml:space="preserve">Table </w:t>
      </w:r>
      <w:r>
        <w:rPr>
          <w:rFonts w:ascii="Arial" w:eastAsiaTheme="minorEastAsia" w:hAnsi="Arial" w:cs="Times New Roman"/>
          <w:b/>
          <w:bCs/>
          <w:color w:val="131413"/>
          <w:sz w:val="24"/>
          <w:szCs w:val="24"/>
        </w:rPr>
        <w:t>4</w:t>
      </w:r>
      <w:r w:rsidRPr="00BF2AE8">
        <w:rPr>
          <w:rFonts w:ascii="Arial" w:eastAsiaTheme="minorEastAsia" w:hAnsi="Arial" w:cs="Times New Roman"/>
          <w:color w:val="131413"/>
          <w:sz w:val="24"/>
          <w:szCs w:val="24"/>
        </w:rPr>
        <w:t xml:space="preserve"> – </w:t>
      </w:r>
      <w:r>
        <w:rPr>
          <w:rFonts w:ascii="Arial" w:eastAsiaTheme="minorEastAsia" w:hAnsi="Arial" w:cs="Times New Roman"/>
          <w:color w:val="131413"/>
          <w:sz w:val="24"/>
          <w:szCs w:val="24"/>
        </w:rPr>
        <w:t>Frequency, severity and time duration of oral mucositis in 693 HCT patients.</w:t>
      </w:r>
    </w:p>
    <w:p w14:paraId="39E200EC" w14:textId="77777777" w:rsidR="006723FA" w:rsidRDefault="006723FA" w:rsidP="006723F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Times New Roman"/>
          <w:color w:val="131413"/>
          <w:sz w:val="20"/>
          <w:szCs w:val="20"/>
        </w:rPr>
      </w:pPr>
    </w:p>
    <w:tbl>
      <w:tblPr>
        <w:tblW w:w="5245" w:type="dxa"/>
        <w:tblInd w:w="1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1559"/>
      </w:tblGrid>
      <w:tr w:rsidR="006723FA" w:rsidRPr="007671AB" w14:paraId="7AB73E83" w14:textId="77777777" w:rsidTr="00AD1310">
        <w:trPr>
          <w:trHeight w:val="288"/>
        </w:trPr>
        <w:tc>
          <w:tcPr>
            <w:tcW w:w="36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E4A201F" w14:textId="77777777" w:rsidR="006723FA" w:rsidRPr="00BF2AE8" w:rsidRDefault="006723FA" w:rsidP="00AD1310">
            <w:pPr>
              <w:spacing w:after="0" w:line="240" w:lineRule="auto"/>
              <w:ind w:left="7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Oral mucositis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CBF1C8D" w14:textId="77777777" w:rsidR="006723FA" w:rsidRPr="00BF2AE8" w:rsidRDefault="006723FA" w:rsidP="00AD13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</w:pPr>
          </w:p>
        </w:tc>
      </w:tr>
      <w:tr w:rsidR="006723FA" w:rsidRPr="007671AB" w14:paraId="4CC66E40" w14:textId="77777777" w:rsidTr="00AD1310">
        <w:trPr>
          <w:trHeight w:val="288"/>
        </w:trPr>
        <w:tc>
          <w:tcPr>
            <w:tcW w:w="36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61A01" w14:textId="77777777" w:rsidR="006723FA" w:rsidRPr="00C90227" w:rsidRDefault="006723FA" w:rsidP="00AD1310">
            <w:pPr>
              <w:spacing w:after="0" w:line="240" w:lineRule="auto"/>
              <w:ind w:left="70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413CFE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Maximum degree – N (%)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0804A" w14:textId="77777777" w:rsidR="006723FA" w:rsidRPr="00C90227" w:rsidRDefault="006723FA" w:rsidP="00AD13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</w:pPr>
          </w:p>
        </w:tc>
      </w:tr>
      <w:tr w:rsidR="006723FA" w:rsidRPr="007671AB" w14:paraId="05C2A087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5F25" w14:textId="77777777" w:rsidR="006723FA" w:rsidRPr="00BF2AE8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FCBD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138 (19.9)</w:t>
            </w:r>
          </w:p>
        </w:tc>
      </w:tr>
      <w:tr w:rsidR="006723FA" w:rsidRPr="007671AB" w14:paraId="053A9538" w14:textId="77777777" w:rsidTr="00AD1310">
        <w:trPr>
          <w:trHeight w:val="30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018F" w14:textId="77777777" w:rsidR="006723FA" w:rsidRPr="00BF2AE8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8C5C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277 (40.0)</w:t>
            </w:r>
          </w:p>
        </w:tc>
      </w:tr>
      <w:tr w:rsidR="006723FA" w:rsidRPr="007671AB" w14:paraId="724EDB51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391F" w14:textId="77777777" w:rsidR="006723FA" w:rsidRPr="00BF2AE8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2172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194 (28.0)</w:t>
            </w:r>
          </w:p>
        </w:tc>
      </w:tr>
      <w:tr w:rsidR="006723FA" w:rsidRPr="007671AB" w14:paraId="167ED30C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A883" w14:textId="77777777" w:rsidR="006723FA" w:rsidRPr="00BF2AE8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8D9F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59 (8.5)</w:t>
            </w:r>
          </w:p>
        </w:tc>
      </w:tr>
      <w:tr w:rsidR="006723FA" w:rsidRPr="007671AB" w14:paraId="56F047AF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3560" w14:textId="77777777" w:rsidR="006723FA" w:rsidRPr="00BF2AE8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5853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24 (3.5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)</w:t>
            </w:r>
          </w:p>
        </w:tc>
      </w:tr>
      <w:tr w:rsidR="006723FA" w:rsidRPr="007671AB" w14:paraId="036EC4FA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AF51D" w14:textId="77777777" w:rsidR="006723FA" w:rsidRPr="00C90227" w:rsidRDefault="006723FA" w:rsidP="00AD1310">
            <w:pPr>
              <w:spacing w:after="0" w:line="240" w:lineRule="auto"/>
              <w:ind w:left="354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A52FE" w14:textId="77777777" w:rsidR="006723FA" w:rsidRPr="00C90227" w:rsidRDefault="006723FA" w:rsidP="00AD13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6723FA" w:rsidRPr="007671AB" w14:paraId="1A06E5CB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87511C" w14:textId="77777777" w:rsidR="006723FA" w:rsidRPr="00BF2AE8" w:rsidRDefault="006723FA" w:rsidP="00AD1310">
            <w:pPr>
              <w:spacing w:after="0" w:line="240" w:lineRule="auto"/>
              <w:ind w:left="70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A7C0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Day of onset – median (range)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3F720B" w14:textId="77777777" w:rsidR="006723FA" w:rsidRPr="00C90227" w:rsidRDefault="006723FA" w:rsidP="00AD13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+4 (-2 to +13)</w:t>
            </w:r>
          </w:p>
        </w:tc>
      </w:tr>
      <w:tr w:rsidR="006723FA" w:rsidRPr="007671AB" w14:paraId="504811D4" w14:textId="77777777" w:rsidTr="00AD1310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15AA4F67" w14:textId="77777777" w:rsidR="006723FA" w:rsidRPr="00BF2AE8" w:rsidRDefault="006723FA" w:rsidP="00AD1310">
            <w:pPr>
              <w:spacing w:after="0" w:line="240" w:lineRule="auto"/>
              <w:ind w:left="70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F2AE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Number of days – median (range)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41B4CDCD" w14:textId="77777777" w:rsidR="006723FA" w:rsidRPr="00BF2AE8" w:rsidRDefault="006723FA" w:rsidP="00AD1310">
            <w:pPr>
              <w:keepNext/>
              <w:keepLines/>
              <w:spacing w:before="200" w:after="0" w:line="240" w:lineRule="auto"/>
              <w:jc w:val="center"/>
              <w:outlineLvl w:val="2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 (0 to 27)</w:t>
            </w:r>
          </w:p>
        </w:tc>
      </w:tr>
    </w:tbl>
    <w:p w14:paraId="77E0E27B" w14:textId="77777777" w:rsidR="006723FA" w:rsidRDefault="006723FA" w:rsidP="006723F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Times New Roman"/>
          <w:color w:val="131413"/>
          <w:sz w:val="20"/>
          <w:szCs w:val="20"/>
        </w:rPr>
      </w:pPr>
    </w:p>
    <w:p w14:paraId="095D7B2D" w14:textId="77777777" w:rsidR="00A50BDB" w:rsidRPr="006723FA" w:rsidRDefault="00A50BDB" w:rsidP="006723FA">
      <w:pPr>
        <w:spacing w:after="0" w:line="240" w:lineRule="auto"/>
        <w:rPr>
          <w:rFonts w:ascii="Arial" w:eastAsiaTheme="minorEastAsia" w:hAnsi="Arial" w:cs="Times New Roman"/>
          <w:color w:val="131413"/>
          <w:sz w:val="20"/>
          <w:szCs w:val="20"/>
        </w:rPr>
      </w:pPr>
    </w:p>
    <w:sectPr w:rsidR="00A50BDB" w:rsidRPr="006723FA" w:rsidSect="00A50B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3FA"/>
    <w:rsid w:val="006723FA"/>
    <w:rsid w:val="00771DCA"/>
    <w:rsid w:val="00A5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5BEC1C"/>
  <w14:defaultImageDpi w14:val="300"/>
  <w15:docId w15:val="{8319E05F-93DB-4D3E-ACB9-885309F7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3FA"/>
    <w:pPr>
      <w:spacing w:after="160" w:line="259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de paula eduardo</dc:creator>
  <cp:keywords/>
  <dc:description/>
  <cp:lastModifiedBy>Katie Turner</cp:lastModifiedBy>
  <cp:revision>2</cp:revision>
  <dcterms:created xsi:type="dcterms:W3CDTF">2021-03-25T12:43:00Z</dcterms:created>
  <dcterms:modified xsi:type="dcterms:W3CDTF">2021-03-25T12:43:00Z</dcterms:modified>
</cp:coreProperties>
</file>