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6D08B2" w14:textId="253136B1" w:rsidR="002B5AE3" w:rsidRPr="00945B8F" w:rsidRDefault="001D09A1" w:rsidP="009E7F8B">
      <w:pPr>
        <w:spacing w:line="480" w:lineRule="auto"/>
        <w:rPr>
          <w:rFonts w:ascii="Times New Roman" w:hAnsi="Times New Roman" w:cs="Times New Roman"/>
          <w:sz w:val="20"/>
          <w:szCs w:val="20"/>
          <w:lang w:val="en-US"/>
        </w:rPr>
      </w:pPr>
      <w:bookmarkStart w:id="0" w:name="_GoBack"/>
      <w:r w:rsidRPr="00945B8F">
        <w:rPr>
          <w:rFonts w:ascii="Times New Roman" w:hAnsi="Times New Roman" w:cs="Times New Roman"/>
          <w:sz w:val="20"/>
          <w:szCs w:val="20"/>
          <w:lang w:val="en-US"/>
        </w:rPr>
        <w:t>Table S2</w:t>
      </w:r>
      <w:r w:rsidR="005A6997" w:rsidRPr="00945B8F">
        <w:rPr>
          <w:rFonts w:ascii="Times New Roman" w:hAnsi="Times New Roman" w:cs="Times New Roman"/>
          <w:sz w:val="20"/>
          <w:szCs w:val="20"/>
          <w:lang w:val="en-US"/>
        </w:rPr>
        <w:t>.</w:t>
      </w:r>
      <w:r w:rsidRPr="00945B8F">
        <w:rPr>
          <w:rFonts w:ascii="Times New Roman" w:hAnsi="Times New Roman" w:cs="Times New Roman"/>
          <w:sz w:val="20"/>
          <w:szCs w:val="20"/>
          <w:lang w:val="en-US"/>
        </w:rPr>
        <w:t xml:space="preserve"> </w:t>
      </w:r>
      <w:r w:rsidR="00D56FA9" w:rsidRPr="00945B8F">
        <w:rPr>
          <w:rFonts w:ascii="Times New Roman" w:hAnsi="Times New Roman" w:cs="Times New Roman"/>
          <w:sz w:val="20"/>
          <w:szCs w:val="20"/>
          <w:lang w:val="en-US"/>
        </w:rPr>
        <w:t xml:space="preserve">Dimensions of human well-being satisfied by </w:t>
      </w:r>
      <w:r w:rsidR="005A6997" w:rsidRPr="00945B8F">
        <w:rPr>
          <w:rFonts w:ascii="Times New Roman" w:hAnsi="Times New Roman" w:cs="Times New Roman"/>
          <w:sz w:val="20"/>
          <w:szCs w:val="20"/>
          <w:lang w:val="en-US"/>
        </w:rPr>
        <w:t>n</w:t>
      </w:r>
      <w:r w:rsidR="00415F28" w:rsidRPr="00945B8F">
        <w:rPr>
          <w:rFonts w:ascii="Times New Roman" w:hAnsi="Times New Roman" w:cs="Times New Roman"/>
          <w:sz w:val="20"/>
          <w:szCs w:val="20"/>
          <w:lang w:val="en-US"/>
        </w:rPr>
        <w:t xml:space="preserve">ature’s </w:t>
      </w:r>
      <w:r w:rsidR="005A6997" w:rsidRPr="00945B8F">
        <w:rPr>
          <w:rFonts w:ascii="Times New Roman" w:hAnsi="Times New Roman" w:cs="Times New Roman"/>
          <w:sz w:val="20"/>
          <w:szCs w:val="20"/>
          <w:lang w:val="en-US"/>
        </w:rPr>
        <w:t>c</w:t>
      </w:r>
      <w:r w:rsidR="00415F28" w:rsidRPr="00945B8F">
        <w:rPr>
          <w:rFonts w:ascii="Times New Roman" w:hAnsi="Times New Roman" w:cs="Times New Roman"/>
          <w:sz w:val="20"/>
          <w:szCs w:val="20"/>
          <w:lang w:val="en-US"/>
        </w:rPr>
        <w:t xml:space="preserve">ontribution to </w:t>
      </w:r>
      <w:r w:rsidR="005A6997" w:rsidRPr="00945B8F">
        <w:rPr>
          <w:rFonts w:ascii="Times New Roman" w:hAnsi="Times New Roman" w:cs="Times New Roman"/>
          <w:sz w:val="20"/>
          <w:szCs w:val="20"/>
          <w:lang w:val="en-US"/>
        </w:rPr>
        <w:t>p</w:t>
      </w:r>
      <w:r w:rsidR="00415F28" w:rsidRPr="00945B8F">
        <w:rPr>
          <w:rFonts w:ascii="Times New Roman" w:hAnsi="Times New Roman" w:cs="Times New Roman"/>
          <w:sz w:val="20"/>
          <w:szCs w:val="20"/>
          <w:lang w:val="en-US"/>
        </w:rPr>
        <w:t xml:space="preserve">eople </w:t>
      </w:r>
      <w:r w:rsidR="005A6997" w:rsidRPr="00945B8F">
        <w:rPr>
          <w:rFonts w:ascii="Times New Roman" w:hAnsi="Times New Roman" w:cs="Times New Roman"/>
          <w:sz w:val="20"/>
          <w:szCs w:val="20"/>
          <w:lang w:val="en-US"/>
        </w:rPr>
        <w:t xml:space="preserve">(NCP) </w:t>
      </w:r>
      <w:r w:rsidR="00D56FA9" w:rsidRPr="00945B8F">
        <w:rPr>
          <w:rFonts w:ascii="Times New Roman" w:hAnsi="Times New Roman" w:cs="Times New Roman"/>
          <w:sz w:val="20"/>
          <w:szCs w:val="20"/>
          <w:lang w:val="en-US"/>
        </w:rPr>
        <w:t>from protected areas</w:t>
      </w:r>
      <w:r w:rsidR="00392A20" w:rsidRPr="00945B8F">
        <w:rPr>
          <w:rFonts w:ascii="Times New Roman" w:hAnsi="Times New Roman" w:cs="Times New Roman"/>
          <w:sz w:val="20"/>
          <w:szCs w:val="20"/>
          <w:lang w:val="en-US"/>
        </w:rPr>
        <w:t xml:space="preserve">, according to </w:t>
      </w:r>
      <w:r w:rsidR="00D56FA9" w:rsidRPr="00945B8F">
        <w:rPr>
          <w:rFonts w:ascii="Times New Roman" w:hAnsi="Times New Roman" w:cs="Times New Roman"/>
          <w:sz w:val="20"/>
          <w:szCs w:val="20"/>
          <w:lang w:val="en-US"/>
        </w:rPr>
        <w:t xml:space="preserve">the reports of </w:t>
      </w:r>
      <w:r w:rsidR="00392A20" w:rsidRPr="00945B8F">
        <w:rPr>
          <w:rFonts w:ascii="Times New Roman" w:hAnsi="Times New Roman" w:cs="Times New Roman"/>
          <w:sz w:val="20"/>
          <w:szCs w:val="20"/>
          <w:lang w:val="en-US"/>
        </w:rPr>
        <w:t>local stakeholders.</w:t>
      </w:r>
      <w:r w:rsidR="00D56FA9" w:rsidRPr="00945B8F">
        <w:rPr>
          <w:rFonts w:ascii="Times New Roman" w:hAnsi="Times New Roman" w:cs="Times New Roman"/>
          <w:sz w:val="20"/>
          <w:szCs w:val="20"/>
          <w:lang w:val="en-US"/>
        </w:rPr>
        <w:t xml:space="preserve"> </w:t>
      </w:r>
      <w:r w:rsidR="00672E6A" w:rsidRPr="00945B8F">
        <w:rPr>
          <w:rFonts w:ascii="Times New Roman" w:hAnsi="Times New Roman" w:cs="Times New Roman"/>
          <w:sz w:val="20"/>
          <w:szCs w:val="20"/>
          <w:lang w:val="en-US"/>
        </w:rPr>
        <w:t>This t</w:t>
      </w:r>
      <w:r w:rsidR="005A6997" w:rsidRPr="00945B8F">
        <w:rPr>
          <w:rFonts w:ascii="Times New Roman" w:hAnsi="Times New Roman" w:cs="Times New Roman"/>
          <w:sz w:val="20"/>
          <w:szCs w:val="20"/>
          <w:lang w:val="en-US"/>
        </w:rPr>
        <w:t>able shows the co-occurre</w:t>
      </w:r>
      <w:r w:rsidR="00415F28" w:rsidRPr="00945B8F">
        <w:rPr>
          <w:rFonts w:ascii="Times New Roman" w:hAnsi="Times New Roman" w:cs="Times New Roman"/>
          <w:sz w:val="20"/>
          <w:szCs w:val="20"/>
          <w:lang w:val="en-US"/>
        </w:rPr>
        <w:t>nce of</w:t>
      </w:r>
      <w:r w:rsidR="005A6997" w:rsidRPr="00945B8F">
        <w:rPr>
          <w:rFonts w:ascii="Times New Roman" w:hAnsi="Times New Roman" w:cs="Times New Roman"/>
          <w:sz w:val="20"/>
          <w:szCs w:val="20"/>
          <w:lang w:val="en-US"/>
        </w:rPr>
        <w:t xml:space="preserve"> mentions related to</w:t>
      </w:r>
      <w:r w:rsidR="00672E6A" w:rsidRPr="00945B8F">
        <w:rPr>
          <w:rFonts w:ascii="Times New Roman" w:hAnsi="Times New Roman" w:cs="Times New Roman"/>
          <w:sz w:val="20"/>
          <w:szCs w:val="20"/>
          <w:lang w:val="en-US"/>
        </w:rPr>
        <w:t xml:space="preserve"> the</w:t>
      </w:r>
      <w:r w:rsidR="005A6997" w:rsidRPr="00945B8F">
        <w:rPr>
          <w:rFonts w:ascii="Times New Roman" w:hAnsi="Times New Roman" w:cs="Times New Roman"/>
          <w:sz w:val="20"/>
          <w:szCs w:val="20"/>
          <w:lang w:val="en-US"/>
        </w:rPr>
        <w:t xml:space="preserve"> dimensions of human well-being and NCP for the Chilean protected areas a) Bosque Fray Jorge National Park (BFJNP), b) Federico Albert National Reserve (FANR), c) Los Ruiles NR (LRNR), and d) Los Queules NR (LQNR). Dimensions of well-being are based on </w:t>
      </w:r>
      <w:r w:rsidR="003E30AD" w:rsidRPr="00945B8F">
        <w:rPr>
          <w:rFonts w:ascii="Times New Roman" w:hAnsi="Times New Roman" w:cs="Times New Roman"/>
          <w:sz w:val="20"/>
          <w:szCs w:val="20"/>
          <w:lang w:val="en-US"/>
        </w:rPr>
        <w:t xml:space="preserve">the </w:t>
      </w:r>
      <w:r w:rsidR="005A6997" w:rsidRPr="00945B8F">
        <w:rPr>
          <w:rFonts w:ascii="Times New Roman" w:hAnsi="Times New Roman" w:cs="Times New Roman"/>
          <w:sz w:val="20"/>
          <w:szCs w:val="20"/>
          <w:lang w:val="en-US"/>
        </w:rPr>
        <w:t xml:space="preserve">Organization for Economic Cooperation and Development (OECD)’s framework. The cells show the percentage and, in parenthesis, the frequency of mentions, of co-occurrence of OECD’s dimensions of well-being and nature’s contribution to people reported by stakeholders. </w:t>
      </w:r>
    </w:p>
    <w:p w14:paraId="1667AD9C" w14:textId="2DD60513" w:rsidR="000422B1" w:rsidRPr="00945B8F" w:rsidRDefault="000422B1" w:rsidP="009E7F8B">
      <w:pPr>
        <w:spacing w:line="480" w:lineRule="auto"/>
        <w:rPr>
          <w:rFonts w:ascii="Times New Roman" w:hAnsi="Times New Roman" w:cs="Times New Roman"/>
          <w:b/>
          <w:sz w:val="20"/>
          <w:szCs w:val="20"/>
          <w:lang w:val="en-US"/>
        </w:rPr>
      </w:pPr>
    </w:p>
    <w:tbl>
      <w:tblPr>
        <w:tblStyle w:val="TableGrid"/>
        <w:tblW w:w="14034" w:type="dxa"/>
        <w:tblInd w:w="-1281" w:type="dxa"/>
        <w:tblLayout w:type="fixed"/>
        <w:tblLook w:val="04A0" w:firstRow="1" w:lastRow="0" w:firstColumn="1" w:lastColumn="0" w:noHBand="0" w:noVBand="1"/>
      </w:tblPr>
      <w:tblGrid>
        <w:gridCol w:w="5671"/>
        <w:gridCol w:w="1134"/>
        <w:gridCol w:w="1206"/>
        <w:gridCol w:w="920"/>
        <w:gridCol w:w="1276"/>
        <w:gridCol w:w="1284"/>
        <w:gridCol w:w="1059"/>
        <w:gridCol w:w="1484"/>
      </w:tblGrid>
      <w:tr w:rsidR="00ED2576" w:rsidRPr="00945B8F" w14:paraId="7CC53416" w14:textId="77777777" w:rsidTr="007021AB">
        <w:trPr>
          <w:trHeight w:val="315"/>
        </w:trPr>
        <w:tc>
          <w:tcPr>
            <w:tcW w:w="5671" w:type="dxa"/>
            <w:noWrap/>
            <w:hideMark/>
          </w:tcPr>
          <w:p w14:paraId="227BF3BE" w14:textId="487335E3" w:rsidR="002B5AE3" w:rsidRPr="00945B8F" w:rsidRDefault="00C921BD" w:rsidP="009E7F8B">
            <w:pPr>
              <w:spacing w:line="480" w:lineRule="auto"/>
              <w:rPr>
                <w:rFonts w:ascii="Times New Roman" w:hAnsi="Times New Roman" w:cs="Times New Roman"/>
                <w:sz w:val="20"/>
                <w:szCs w:val="20"/>
                <w:lang w:val="en-US"/>
              </w:rPr>
            </w:pPr>
            <w:r w:rsidRPr="00945B8F">
              <w:rPr>
                <w:rFonts w:ascii="Times New Roman" w:hAnsi="Times New Roman" w:cs="Times New Roman"/>
                <w:sz w:val="20"/>
                <w:szCs w:val="20"/>
                <w:lang w:val="en-US"/>
              </w:rPr>
              <w:t>a) Bosque Fray Jorge National Park</w:t>
            </w:r>
          </w:p>
        </w:tc>
        <w:tc>
          <w:tcPr>
            <w:tcW w:w="8363" w:type="dxa"/>
            <w:gridSpan w:val="7"/>
            <w:noWrap/>
            <w:hideMark/>
          </w:tcPr>
          <w:p w14:paraId="08429119" w14:textId="3B6D88AB" w:rsidR="002B5AE3" w:rsidRPr="00945B8F" w:rsidRDefault="00C921BD" w:rsidP="009E7F8B">
            <w:pPr>
              <w:spacing w:line="480" w:lineRule="auto"/>
              <w:jc w:val="center"/>
              <w:rPr>
                <w:rFonts w:ascii="Times New Roman" w:hAnsi="Times New Roman" w:cs="Times New Roman"/>
                <w:sz w:val="20"/>
                <w:szCs w:val="20"/>
                <w:lang w:val="en-US"/>
              </w:rPr>
            </w:pPr>
            <w:r w:rsidRPr="00945B8F">
              <w:rPr>
                <w:rFonts w:ascii="Times New Roman" w:hAnsi="Times New Roman" w:cs="Times New Roman"/>
                <w:sz w:val="20"/>
                <w:szCs w:val="20"/>
                <w:lang w:val="en-US"/>
              </w:rPr>
              <w:t>OECD’s d</w:t>
            </w:r>
            <w:r w:rsidR="002B5AE3" w:rsidRPr="00945B8F">
              <w:rPr>
                <w:rFonts w:ascii="Times New Roman" w:hAnsi="Times New Roman" w:cs="Times New Roman"/>
                <w:sz w:val="20"/>
                <w:szCs w:val="20"/>
                <w:lang w:val="en-US"/>
              </w:rPr>
              <w:t>imensions of human well-being</w:t>
            </w:r>
          </w:p>
        </w:tc>
      </w:tr>
      <w:tr w:rsidR="00ED2576" w:rsidRPr="00945B8F" w14:paraId="63C17FD6" w14:textId="77777777" w:rsidTr="007021AB">
        <w:trPr>
          <w:trHeight w:val="315"/>
        </w:trPr>
        <w:tc>
          <w:tcPr>
            <w:tcW w:w="5671" w:type="dxa"/>
            <w:noWrap/>
            <w:hideMark/>
          </w:tcPr>
          <w:p w14:paraId="346C1F30" w14:textId="77777777" w:rsidR="00452A91" w:rsidRPr="00945B8F" w:rsidRDefault="00452A91" w:rsidP="009E7F8B">
            <w:pPr>
              <w:spacing w:line="480" w:lineRule="auto"/>
              <w:jc w:val="center"/>
              <w:rPr>
                <w:rFonts w:ascii="Times New Roman" w:hAnsi="Times New Roman" w:cs="Times New Roman"/>
                <w:sz w:val="20"/>
                <w:szCs w:val="20"/>
                <w:lang w:val="en-US"/>
              </w:rPr>
            </w:pPr>
          </w:p>
        </w:tc>
        <w:tc>
          <w:tcPr>
            <w:tcW w:w="1134" w:type="dxa"/>
            <w:noWrap/>
            <w:hideMark/>
          </w:tcPr>
          <w:p w14:paraId="32F53D32" w14:textId="77777777" w:rsidR="00452A91" w:rsidRPr="00945B8F" w:rsidRDefault="00452A91" w:rsidP="009E7F8B">
            <w:pPr>
              <w:spacing w:line="480" w:lineRule="auto"/>
              <w:jc w:val="center"/>
              <w:rPr>
                <w:rFonts w:ascii="Times New Roman" w:hAnsi="Times New Roman" w:cs="Times New Roman"/>
                <w:sz w:val="20"/>
                <w:szCs w:val="20"/>
              </w:rPr>
            </w:pPr>
            <w:r w:rsidRPr="00945B8F">
              <w:rPr>
                <w:rFonts w:ascii="Times New Roman" w:hAnsi="Times New Roman" w:cs="Times New Roman"/>
                <w:sz w:val="20"/>
                <w:szCs w:val="20"/>
              </w:rPr>
              <w:t>Subjetive well-being</w:t>
            </w:r>
          </w:p>
        </w:tc>
        <w:tc>
          <w:tcPr>
            <w:tcW w:w="1206" w:type="dxa"/>
            <w:noWrap/>
            <w:hideMark/>
          </w:tcPr>
          <w:p w14:paraId="053968F4" w14:textId="77777777" w:rsidR="00452A91" w:rsidRPr="00945B8F" w:rsidRDefault="00452A91" w:rsidP="009E7F8B">
            <w:pPr>
              <w:spacing w:line="480" w:lineRule="auto"/>
              <w:jc w:val="center"/>
              <w:rPr>
                <w:rFonts w:ascii="Times New Roman" w:hAnsi="Times New Roman" w:cs="Times New Roman"/>
                <w:sz w:val="20"/>
                <w:szCs w:val="20"/>
              </w:rPr>
            </w:pPr>
            <w:r w:rsidRPr="00945B8F">
              <w:rPr>
                <w:rFonts w:ascii="Times New Roman" w:hAnsi="Times New Roman" w:cs="Times New Roman"/>
                <w:sz w:val="20"/>
                <w:szCs w:val="20"/>
              </w:rPr>
              <w:t>Knowledge and skills</w:t>
            </w:r>
          </w:p>
        </w:tc>
        <w:tc>
          <w:tcPr>
            <w:tcW w:w="920" w:type="dxa"/>
            <w:noWrap/>
            <w:hideMark/>
          </w:tcPr>
          <w:p w14:paraId="067C1E8D" w14:textId="77777777" w:rsidR="00452A91" w:rsidRPr="00945B8F" w:rsidRDefault="00452A91" w:rsidP="009E7F8B">
            <w:pPr>
              <w:spacing w:line="480" w:lineRule="auto"/>
              <w:jc w:val="center"/>
              <w:rPr>
                <w:rFonts w:ascii="Times New Roman" w:hAnsi="Times New Roman" w:cs="Times New Roman"/>
                <w:sz w:val="20"/>
                <w:szCs w:val="20"/>
              </w:rPr>
            </w:pPr>
            <w:r w:rsidRPr="00945B8F">
              <w:rPr>
                <w:rFonts w:ascii="Times New Roman" w:hAnsi="Times New Roman" w:cs="Times New Roman"/>
                <w:sz w:val="20"/>
                <w:szCs w:val="20"/>
              </w:rPr>
              <w:t>Health</w:t>
            </w:r>
          </w:p>
        </w:tc>
        <w:tc>
          <w:tcPr>
            <w:tcW w:w="1276" w:type="dxa"/>
            <w:noWrap/>
            <w:hideMark/>
          </w:tcPr>
          <w:p w14:paraId="62ACCCC1" w14:textId="77777777" w:rsidR="00452A91" w:rsidRPr="00945B8F" w:rsidRDefault="00452A91" w:rsidP="009E7F8B">
            <w:pPr>
              <w:spacing w:line="480" w:lineRule="auto"/>
              <w:jc w:val="center"/>
              <w:rPr>
                <w:rFonts w:ascii="Times New Roman" w:hAnsi="Times New Roman" w:cs="Times New Roman"/>
                <w:sz w:val="20"/>
                <w:szCs w:val="20"/>
                <w:lang w:val="en-US"/>
              </w:rPr>
            </w:pPr>
            <w:r w:rsidRPr="00945B8F">
              <w:rPr>
                <w:rFonts w:ascii="Times New Roman" w:hAnsi="Times New Roman" w:cs="Times New Roman"/>
                <w:sz w:val="20"/>
                <w:szCs w:val="20"/>
                <w:lang w:val="en-US"/>
              </w:rPr>
              <w:t>Income, wealth, and job, wealth, and job</w:t>
            </w:r>
          </w:p>
        </w:tc>
        <w:tc>
          <w:tcPr>
            <w:tcW w:w="1284" w:type="dxa"/>
            <w:noWrap/>
            <w:hideMark/>
          </w:tcPr>
          <w:p w14:paraId="1A37F789" w14:textId="77777777" w:rsidR="00452A91" w:rsidRPr="00945B8F" w:rsidRDefault="00452A91" w:rsidP="009E7F8B">
            <w:pPr>
              <w:spacing w:line="480" w:lineRule="auto"/>
              <w:jc w:val="center"/>
              <w:rPr>
                <w:rFonts w:ascii="Times New Roman" w:hAnsi="Times New Roman" w:cs="Times New Roman"/>
                <w:sz w:val="20"/>
                <w:szCs w:val="20"/>
              </w:rPr>
            </w:pPr>
            <w:r w:rsidRPr="00945B8F">
              <w:rPr>
                <w:rFonts w:ascii="Times New Roman" w:hAnsi="Times New Roman" w:cs="Times New Roman"/>
                <w:sz w:val="20"/>
                <w:szCs w:val="20"/>
              </w:rPr>
              <w:t>Social connections</w:t>
            </w:r>
          </w:p>
        </w:tc>
        <w:tc>
          <w:tcPr>
            <w:tcW w:w="1059" w:type="dxa"/>
            <w:noWrap/>
            <w:hideMark/>
          </w:tcPr>
          <w:p w14:paraId="701FFA10" w14:textId="77777777" w:rsidR="00452A91" w:rsidRPr="00945B8F" w:rsidRDefault="00452A91" w:rsidP="009E7F8B">
            <w:pPr>
              <w:spacing w:line="480" w:lineRule="auto"/>
              <w:jc w:val="center"/>
              <w:rPr>
                <w:rFonts w:ascii="Times New Roman" w:hAnsi="Times New Roman" w:cs="Times New Roman"/>
                <w:sz w:val="20"/>
                <w:szCs w:val="20"/>
              </w:rPr>
            </w:pPr>
            <w:r w:rsidRPr="00945B8F">
              <w:rPr>
                <w:rFonts w:ascii="Times New Roman" w:hAnsi="Times New Roman" w:cs="Times New Roman"/>
                <w:sz w:val="20"/>
                <w:szCs w:val="20"/>
              </w:rPr>
              <w:t>Work-life balance</w:t>
            </w:r>
          </w:p>
        </w:tc>
        <w:tc>
          <w:tcPr>
            <w:tcW w:w="1484" w:type="dxa"/>
            <w:noWrap/>
            <w:hideMark/>
          </w:tcPr>
          <w:p w14:paraId="15C939F7" w14:textId="77777777" w:rsidR="00452A91" w:rsidRPr="00945B8F" w:rsidRDefault="00452A91" w:rsidP="009E7F8B">
            <w:pPr>
              <w:spacing w:line="480" w:lineRule="auto"/>
              <w:jc w:val="center"/>
              <w:rPr>
                <w:rFonts w:ascii="Times New Roman" w:hAnsi="Times New Roman" w:cs="Times New Roman"/>
                <w:sz w:val="20"/>
                <w:szCs w:val="20"/>
              </w:rPr>
            </w:pPr>
            <w:r w:rsidRPr="00945B8F">
              <w:rPr>
                <w:rFonts w:ascii="Times New Roman" w:hAnsi="Times New Roman" w:cs="Times New Roman"/>
                <w:sz w:val="20"/>
                <w:szCs w:val="20"/>
              </w:rPr>
              <w:t>Civil engagement</w:t>
            </w:r>
          </w:p>
        </w:tc>
      </w:tr>
      <w:tr w:rsidR="00ED2576" w:rsidRPr="00945B8F" w14:paraId="106D9E5B" w14:textId="77777777" w:rsidTr="0090568A">
        <w:trPr>
          <w:trHeight w:hRule="exact" w:val="362"/>
        </w:trPr>
        <w:tc>
          <w:tcPr>
            <w:tcW w:w="5671" w:type="dxa"/>
            <w:noWrap/>
            <w:hideMark/>
          </w:tcPr>
          <w:p w14:paraId="11521D0C" w14:textId="3870F267" w:rsidR="00452A91" w:rsidRPr="00945B8F" w:rsidRDefault="00C921BD"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Nature’s Contributions to People</w:t>
            </w:r>
          </w:p>
        </w:tc>
        <w:tc>
          <w:tcPr>
            <w:tcW w:w="1134" w:type="dxa"/>
            <w:noWrap/>
            <w:hideMark/>
          </w:tcPr>
          <w:p w14:paraId="163102D8" w14:textId="0F9C9C2B" w:rsidR="00452A91" w:rsidRPr="00945B8F" w:rsidRDefault="00452A91"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w:t>
            </w:r>
            <w:r w:rsidR="00873997" w:rsidRPr="00945B8F">
              <w:rPr>
                <w:rFonts w:ascii="Times New Roman" w:hAnsi="Times New Roman" w:cs="Times New Roman"/>
                <w:sz w:val="20"/>
                <w:szCs w:val="20"/>
              </w:rPr>
              <w:t xml:space="preserve"> </w:t>
            </w:r>
            <w:r w:rsidRPr="00945B8F">
              <w:rPr>
                <w:rFonts w:ascii="Times New Roman" w:hAnsi="Times New Roman" w:cs="Times New Roman"/>
                <w:sz w:val="20"/>
                <w:szCs w:val="20"/>
              </w:rPr>
              <w:t>(n)</w:t>
            </w:r>
          </w:p>
        </w:tc>
        <w:tc>
          <w:tcPr>
            <w:tcW w:w="1206" w:type="dxa"/>
            <w:noWrap/>
            <w:hideMark/>
          </w:tcPr>
          <w:p w14:paraId="7146D5C2" w14:textId="52826946" w:rsidR="00452A91" w:rsidRPr="00945B8F" w:rsidRDefault="00873997"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 (</w:t>
            </w:r>
            <w:r w:rsidR="00452A91" w:rsidRPr="00945B8F">
              <w:rPr>
                <w:rFonts w:ascii="Times New Roman" w:hAnsi="Times New Roman" w:cs="Times New Roman"/>
                <w:sz w:val="20"/>
                <w:szCs w:val="20"/>
              </w:rPr>
              <w:t>n</w:t>
            </w:r>
            <w:r w:rsidRPr="00945B8F">
              <w:rPr>
                <w:rFonts w:ascii="Times New Roman" w:hAnsi="Times New Roman" w:cs="Times New Roman"/>
                <w:sz w:val="20"/>
                <w:szCs w:val="20"/>
              </w:rPr>
              <w:t>)</w:t>
            </w:r>
          </w:p>
        </w:tc>
        <w:tc>
          <w:tcPr>
            <w:tcW w:w="920" w:type="dxa"/>
            <w:noWrap/>
            <w:hideMark/>
          </w:tcPr>
          <w:p w14:paraId="458363A5" w14:textId="5ACC5B74" w:rsidR="00452A91" w:rsidRPr="00945B8F" w:rsidRDefault="00873997"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 (</w:t>
            </w:r>
            <w:r w:rsidR="00452A91" w:rsidRPr="00945B8F">
              <w:rPr>
                <w:rFonts w:ascii="Times New Roman" w:hAnsi="Times New Roman" w:cs="Times New Roman"/>
                <w:sz w:val="20"/>
                <w:szCs w:val="20"/>
              </w:rPr>
              <w:t>n</w:t>
            </w:r>
            <w:r w:rsidRPr="00945B8F">
              <w:rPr>
                <w:rFonts w:ascii="Times New Roman" w:hAnsi="Times New Roman" w:cs="Times New Roman"/>
                <w:sz w:val="20"/>
                <w:szCs w:val="20"/>
              </w:rPr>
              <w:t>)</w:t>
            </w:r>
          </w:p>
        </w:tc>
        <w:tc>
          <w:tcPr>
            <w:tcW w:w="1276" w:type="dxa"/>
            <w:noWrap/>
            <w:hideMark/>
          </w:tcPr>
          <w:p w14:paraId="5C9287A2" w14:textId="4F671038" w:rsidR="00452A91" w:rsidRPr="00945B8F" w:rsidRDefault="00873997"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 (</w:t>
            </w:r>
            <w:r w:rsidR="00452A91" w:rsidRPr="00945B8F">
              <w:rPr>
                <w:rFonts w:ascii="Times New Roman" w:hAnsi="Times New Roman" w:cs="Times New Roman"/>
                <w:sz w:val="20"/>
                <w:szCs w:val="20"/>
              </w:rPr>
              <w:t>n</w:t>
            </w:r>
            <w:r w:rsidRPr="00945B8F">
              <w:rPr>
                <w:rFonts w:ascii="Times New Roman" w:hAnsi="Times New Roman" w:cs="Times New Roman"/>
                <w:sz w:val="20"/>
                <w:szCs w:val="20"/>
              </w:rPr>
              <w:t>)</w:t>
            </w:r>
          </w:p>
        </w:tc>
        <w:tc>
          <w:tcPr>
            <w:tcW w:w="1284" w:type="dxa"/>
            <w:noWrap/>
            <w:hideMark/>
          </w:tcPr>
          <w:p w14:paraId="7C6A31C2" w14:textId="40A29B18" w:rsidR="00452A91" w:rsidRPr="00945B8F" w:rsidRDefault="00873997"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 (</w:t>
            </w:r>
            <w:r w:rsidR="00452A91" w:rsidRPr="00945B8F">
              <w:rPr>
                <w:rFonts w:ascii="Times New Roman" w:hAnsi="Times New Roman" w:cs="Times New Roman"/>
                <w:sz w:val="20"/>
                <w:szCs w:val="20"/>
              </w:rPr>
              <w:t>n</w:t>
            </w:r>
            <w:r w:rsidRPr="00945B8F">
              <w:rPr>
                <w:rFonts w:ascii="Times New Roman" w:hAnsi="Times New Roman" w:cs="Times New Roman"/>
                <w:sz w:val="20"/>
                <w:szCs w:val="20"/>
              </w:rPr>
              <w:t>)</w:t>
            </w:r>
          </w:p>
        </w:tc>
        <w:tc>
          <w:tcPr>
            <w:tcW w:w="1059" w:type="dxa"/>
            <w:noWrap/>
            <w:hideMark/>
          </w:tcPr>
          <w:p w14:paraId="1103CC80" w14:textId="1F6507C1" w:rsidR="00452A91" w:rsidRPr="00945B8F" w:rsidRDefault="00873997"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 (</w:t>
            </w:r>
            <w:r w:rsidR="00452A91" w:rsidRPr="00945B8F">
              <w:rPr>
                <w:rFonts w:ascii="Times New Roman" w:hAnsi="Times New Roman" w:cs="Times New Roman"/>
                <w:sz w:val="20"/>
                <w:szCs w:val="20"/>
              </w:rPr>
              <w:t>n</w:t>
            </w:r>
            <w:r w:rsidRPr="00945B8F">
              <w:rPr>
                <w:rFonts w:ascii="Times New Roman" w:hAnsi="Times New Roman" w:cs="Times New Roman"/>
                <w:sz w:val="20"/>
                <w:szCs w:val="20"/>
              </w:rPr>
              <w:t>)</w:t>
            </w:r>
          </w:p>
        </w:tc>
        <w:tc>
          <w:tcPr>
            <w:tcW w:w="1484" w:type="dxa"/>
            <w:noWrap/>
            <w:hideMark/>
          </w:tcPr>
          <w:p w14:paraId="59C90910" w14:textId="7ED95C71" w:rsidR="00452A91" w:rsidRPr="00945B8F" w:rsidRDefault="00873997"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 (</w:t>
            </w:r>
            <w:r w:rsidR="00452A91" w:rsidRPr="00945B8F">
              <w:rPr>
                <w:rFonts w:ascii="Times New Roman" w:hAnsi="Times New Roman" w:cs="Times New Roman"/>
                <w:sz w:val="20"/>
                <w:szCs w:val="20"/>
              </w:rPr>
              <w:t>n</w:t>
            </w:r>
            <w:r w:rsidRPr="00945B8F">
              <w:rPr>
                <w:rFonts w:ascii="Times New Roman" w:hAnsi="Times New Roman" w:cs="Times New Roman"/>
                <w:sz w:val="20"/>
                <w:szCs w:val="20"/>
              </w:rPr>
              <w:t>)</w:t>
            </w:r>
          </w:p>
        </w:tc>
      </w:tr>
      <w:tr w:rsidR="00ED2576" w:rsidRPr="00945B8F" w14:paraId="7FEEC24D" w14:textId="77777777" w:rsidTr="007021AB">
        <w:trPr>
          <w:trHeight w:hRule="exact" w:val="382"/>
        </w:trPr>
        <w:tc>
          <w:tcPr>
            <w:tcW w:w="5671" w:type="dxa"/>
            <w:noWrap/>
          </w:tcPr>
          <w:p w14:paraId="5A8272F1" w14:textId="054953EA" w:rsidR="00C921BD" w:rsidRPr="00945B8F" w:rsidRDefault="00C921BD"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Regulating</w:t>
            </w:r>
          </w:p>
        </w:tc>
        <w:tc>
          <w:tcPr>
            <w:tcW w:w="1134" w:type="dxa"/>
            <w:noWrap/>
          </w:tcPr>
          <w:p w14:paraId="59806A74" w14:textId="77777777" w:rsidR="00C921BD" w:rsidRPr="00945B8F" w:rsidRDefault="00C921BD" w:rsidP="009E7F8B">
            <w:pPr>
              <w:spacing w:line="480" w:lineRule="auto"/>
              <w:rPr>
                <w:rFonts w:ascii="Times New Roman" w:hAnsi="Times New Roman" w:cs="Times New Roman"/>
                <w:sz w:val="20"/>
                <w:szCs w:val="20"/>
              </w:rPr>
            </w:pPr>
          </w:p>
        </w:tc>
        <w:tc>
          <w:tcPr>
            <w:tcW w:w="1206" w:type="dxa"/>
            <w:noWrap/>
          </w:tcPr>
          <w:p w14:paraId="2E80DB5A" w14:textId="77777777" w:rsidR="00C921BD" w:rsidRPr="00945B8F" w:rsidRDefault="00C921BD" w:rsidP="009E7F8B">
            <w:pPr>
              <w:spacing w:line="480" w:lineRule="auto"/>
              <w:rPr>
                <w:rFonts w:ascii="Times New Roman" w:hAnsi="Times New Roman" w:cs="Times New Roman"/>
                <w:sz w:val="20"/>
                <w:szCs w:val="20"/>
              </w:rPr>
            </w:pPr>
          </w:p>
        </w:tc>
        <w:tc>
          <w:tcPr>
            <w:tcW w:w="920" w:type="dxa"/>
            <w:noWrap/>
          </w:tcPr>
          <w:p w14:paraId="206BE529" w14:textId="77777777" w:rsidR="00C921BD" w:rsidRPr="00945B8F" w:rsidRDefault="00C921BD" w:rsidP="009E7F8B">
            <w:pPr>
              <w:spacing w:line="480" w:lineRule="auto"/>
              <w:rPr>
                <w:rFonts w:ascii="Times New Roman" w:hAnsi="Times New Roman" w:cs="Times New Roman"/>
                <w:sz w:val="20"/>
                <w:szCs w:val="20"/>
              </w:rPr>
            </w:pPr>
          </w:p>
        </w:tc>
        <w:tc>
          <w:tcPr>
            <w:tcW w:w="1276" w:type="dxa"/>
            <w:noWrap/>
          </w:tcPr>
          <w:p w14:paraId="66432B16" w14:textId="77777777" w:rsidR="00C921BD" w:rsidRPr="00945B8F" w:rsidRDefault="00C921BD" w:rsidP="009E7F8B">
            <w:pPr>
              <w:spacing w:line="480" w:lineRule="auto"/>
              <w:rPr>
                <w:rFonts w:ascii="Times New Roman" w:hAnsi="Times New Roman" w:cs="Times New Roman"/>
                <w:sz w:val="20"/>
                <w:szCs w:val="20"/>
              </w:rPr>
            </w:pPr>
          </w:p>
        </w:tc>
        <w:tc>
          <w:tcPr>
            <w:tcW w:w="1284" w:type="dxa"/>
            <w:noWrap/>
          </w:tcPr>
          <w:p w14:paraId="39D8D8FD" w14:textId="77777777" w:rsidR="00C921BD" w:rsidRPr="00945B8F" w:rsidRDefault="00C921BD" w:rsidP="009E7F8B">
            <w:pPr>
              <w:spacing w:line="480" w:lineRule="auto"/>
              <w:rPr>
                <w:rFonts w:ascii="Times New Roman" w:hAnsi="Times New Roman" w:cs="Times New Roman"/>
                <w:sz w:val="20"/>
                <w:szCs w:val="20"/>
              </w:rPr>
            </w:pPr>
          </w:p>
        </w:tc>
        <w:tc>
          <w:tcPr>
            <w:tcW w:w="1059" w:type="dxa"/>
            <w:noWrap/>
          </w:tcPr>
          <w:p w14:paraId="4F092E43" w14:textId="77777777" w:rsidR="00C921BD" w:rsidRPr="00945B8F" w:rsidRDefault="00C921BD" w:rsidP="009E7F8B">
            <w:pPr>
              <w:spacing w:line="480" w:lineRule="auto"/>
              <w:rPr>
                <w:rFonts w:ascii="Times New Roman" w:hAnsi="Times New Roman" w:cs="Times New Roman"/>
                <w:sz w:val="20"/>
                <w:szCs w:val="20"/>
              </w:rPr>
            </w:pPr>
          </w:p>
        </w:tc>
        <w:tc>
          <w:tcPr>
            <w:tcW w:w="1484" w:type="dxa"/>
            <w:noWrap/>
          </w:tcPr>
          <w:p w14:paraId="2E409DB4" w14:textId="77777777" w:rsidR="00C921BD" w:rsidRPr="00945B8F" w:rsidRDefault="00C921BD" w:rsidP="009E7F8B">
            <w:pPr>
              <w:spacing w:line="480" w:lineRule="auto"/>
              <w:rPr>
                <w:rFonts w:ascii="Times New Roman" w:hAnsi="Times New Roman" w:cs="Times New Roman"/>
                <w:sz w:val="20"/>
                <w:szCs w:val="20"/>
              </w:rPr>
            </w:pPr>
          </w:p>
        </w:tc>
      </w:tr>
      <w:tr w:rsidR="00ED2576" w:rsidRPr="00945B8F" w14:paraId="475AAC1C" w14:textId="77777777" w:rsidTr="007021AB">
        <w:trPr>
          <w:trHeight w:val="315"/>
        </w:trPr>
        <w:tc>
          <w:tcPr>
            <w:tcW w:w="5671" w:type="dxa"/>
            <w:noWrap/>
            <w:hideMark/>
          </w:tcPr>
          <w:p w14:paraId="6E298856" w14:textId="056995B4" w:rsidR="00622265" w:rsidRPr="00945B8F" w:rsidRDefault="00622265" w:rsidP="009E7F8B">
            <w:pPr>
              <w:spacing w:line="480" w:lineRule="auto"/>
              <w:ind w:left="178"/>
              <w:rPr>
                <w:rFonts w:ascii="Times New Roman" w:hAnsi="Times New Roman" w:cs="Times New Roman"/>
                <w:sz w:val="20"/>
                <w:szCs w:val="20"/>
              </w:rPr>
            </w:pPr>
            <w:r w:rsidRPr="00945B8F">
              <w:rPr>
                <w:rFonts w:ascii="Times New Roman" w:eastAsia="Times New Roman" w:hAnsi="Times New Roman" w:cs="Times New Roman"/>
                <w:bCs/>
                <w:sz w:val="20"/>
                <w:szCs w:val="20"/>
              </w:rPr>
              <w:t>Habitat creation and maintenance</w:t>
            </w:r>
          </w:p>
        </w:tc>
        <w:tc>
          <w:tcPr>
            <w:tcW w:w="1134" w:type="dxa"/>
            <w:noWrap/>
            <w:hideMark/>
          </w:tcPr>
          <w:p w14:paraId="4A603DCF"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14.3 (9)</w:t>
            </w:r>
          </w:p>
        </w:tc>
        <w:tc>
          <w:tcPr>
            <w:tcW w:w="1206" w:type="dxa"/>
            <w:noWrap/>
            <w:hideMark/>
          </w:tcPr>
          <w:p w14:paraId="692FFDB2"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12.7 (8)</w:t>
            </w:r>
          </w:p>
        </w:tc>
        <w:tc>
          <w:tcPr>
            <w:tcW w:w="920" w:type="dxa"/>
            <w:noWrap/>
            <w:hideMark/>
          </w:tcPr>
          <w:p w14:paraId="71248B26"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76" w:type="dxa"/>
            <w:noWrap/>
            <w:hideMark/>
          </w:tcPr>
          <w:p w14:paraId="21FB29D1"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84" w:type="dxa"/>
            <w:noWrap/>
            <w:hideMark/>
          </w:tcPr>
          <w:p w14:paraId="3B7FF7E4"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1.6 (1)</w:t>
            </w:r>
          </w:p>
        </w:tc>
        <w:tc>
          <w:tcPr>
            <w:tcW w:w="1059" w:type="dxa"/>
            <w:noWrap/>
            <w:hideMark/>
          </w:tcPr>
          <w:p w14:paraId="3755ABD0"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484" w:type="dxa"/>
            <w:noWrap/>
            <w:hideMark/>
          </w:tcPr>
          <w:p w14:paraId="6CAD1710"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4.8 (3)</w:t>
            </w:r>
          </w:p>
        </w:tc>
      </w:tr>
      <w:tr w:rsidR="00ED2576" w:rsidRPr="00945B8F" w14:paraId="3BD29B4D" w14:textId="77777777" w:rsidTr="007021AB">
        <w:trPr>
          <w:trHeight w:val="315"/>
        </w:trPr>
        <w:tc>
          <w:tcPr>
            <w:tcW w:w="5671" w:type="dxa"/>
            <w:noWrap/>
            <w:hideMark/>
          </w:tcPr>
          <w:p w14:paraId="7C898C34" w14:textId="3A290DC5" w:rsidR="00622265" w:rsidRPr="00945B8F" w:rsidRDefault="00622265" w:rsidP="009E7F8B">
            <w:pPr>
              <w:spacing w:line="480" w:lineRule="auto"/>
              <w:ind w:left="178"/>
              <w:rPr>
                <w:rFonts w:ascii="Times New Roman" w:hAnsi="Times New Roman" w:cs="Times New Roman"/>
                <w:sz w:val="20"/>
                <w:szCs w:val="20"/>
                <w:lang w:val="en-US"/>
              </w:rPr>
            </w:pPr>
            <w:r w:rsidRPr="00945B8F">
              <w:rPr>
                <w:rFonts w:ascii="Times New Roman" w:eastAsia="Times New Roman" w:hAnsi="Times New Roman" w:cs="Times New Roman"/>
                <w:bCs/>
                <w:sz w:val="20"/>
                <w:szCs w:val="20"/>
                <w:lang w:val="en-US"/>
              </w:rPr>
              <w:t>Pollination and dispersal of seeds and other propagules</w:t>
            </w:r>
          </w:p>
        </w:tc>
        <w:tc>
          <w:tcPr>
            <w:tcW w:w="1134" w:type="dxa"/>
            <w:noWrap/>
            <w:hideMark/>
          </w:tcPr>
          <w:p w14:paraId="43D4A585"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3.2 (2)</w:t>
            </w:r>
          </w:p>
        </w:tc>
        <w:tc>
          <w:tcPr>
            <w:tcW w:w="1206" w:type="dxa"/>
            <w:noWrap/>
            <w:hideMark/>
          </w:tcPr>
          <w:p w14:paraId="4FDEB841"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920" w:type="dxa"/>
            <w:noWrap/>
            <w:hideMark/>
          </w:tcPr>
          <w:p w14:paraId="2E4F86C2"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76" w:type="dxa"/>
            <w:noWrap/>
            <w:hideMark/>
          </w:tcPr>
          <w:p w14:paraId="3BF17E98"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84" w:type="dxa"/>
            <w:noWrap/>
            <w:hideMark/>
          </w:tcPr>
          <w:p w14:paraId="3A9256F3"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059" w:type="dxa"/>
            <w:noWrap/>
            <w:hideMark/>
          </w:tcPr>
          <w:p w14:paraId="1B1E77EE"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484" w:type="dxa"/>
            <w:noWrap/>
            <w:hideMark/>
          </w:tcPr>
          <w:p w14:paraId="7AEB9C28"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r>
      <w:tr w:rsidR="00ED2576" w:rsidRPr="00945B8F" w14:paraId="77AB3A4A" w14:textId="77777777" w:rsidTr="007021AB">
        <w:trPr>
          <w:trHeight w:val="315"/>
        </w:trPr>
        <w:tc>
          <w:tcPr>
            <w:tcW w:w="5671" w:type="dxa"/>
            <w:noWrap/>
            <w:hideMark/>
          </w:tcPr>
          <w:p w14:paraId="199C9AB0" w14:textId="6DB4735E" w:rsidR="00622265" w:rsidRPr="00945B8F" w:rsidRDefault="00622265" w:rsidP="009E7F8B">
            <w:pPr>
              <w:spacing w:line="480" w:lineRule="auto"/>
              <w:ind w:left="178"/>
              <w:rPr>
                <w:rFonts w:ascii="Times New Roman" w:hAnsi="Times New Roman" w:cs="Times New Roman"/>
                <w:sz w:val="20"/>
                <w:szCs w:val="20"/>
              </w:rPr>
            </w:pPr>
            <w:r w:rsidRPr="00945B8F">
              <w:rPr>
                <w:rFonts w:ascii="Times New Roman" w:eastAsia="Times New Roman" w:hAnsi="Times New Roman" w:cs="Times New Roman"/>
                <w:bCs/>
                <w:sz w:val="20"/>
                <w:szCs w:val="20"/>
              </w:rPr>
              <w:t>Regulation of air quality</w:t>
            </w:r>
          </w:p>
        </w:tc>
        <w:tc>
          <w:tcPr>
            <w:tcW w:w="1134" w:type="dxa"/>
            <w:noWrap/>
            <w:hideMark/>
          </w:tcPr>
          <w:p w14:paraId="27E710E1"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3.2 (2)</w:t>
            </w:r>
          </w:p>
        </w:tc>
        <w:tc>
          <w:tcPr>
            <w:tcW w:w="1206" w:type="dxa"/>
            <w:noWrap/>
            <w:hideMark/>
          </w:tcPr>
          <w:p w14:paraId="667F5164"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920" w:type="dxa"/>
            <w:noWrap/>
            <w:hideMark/>
          </w:tcPr>
          <w:p w14:paraId="3D62585F"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7.9 (5)</w:t>
            </w:r>
          </w:p>
        </w:tc>
        <w:tc>
          <w:tcPr>
            <w:tcW w:w="1276" w:type="dxa"/>
            <w:noWrap/>
            <w:hideMark/>
          </w:tcPr>
          <w:p w14:paraId="00E515B3"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84" w:type="dxa"/>
            <w:noWrap/>
            <w:hideMark/>
          </w:tcPr>
          <w:p w14:paraId="6F7E17B1"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059" w:type="dxa"/>
            <w:noWrap/>
            <w:hideMark/>
          </w:tcPr>
          <w:p w14:paraId="535FCCD3"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484" w:type="dxa"/>
            <w:noWrap/>
            <w:hideMark/>
          </w:tcPr>
          <w:p w14:paraId="1D4192D8"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r>
      <w:tr w:rsidR="00ED2576" w:rsidRPr="00945B8F" w14:paraId="4E494DB3" w14:textId="77777777" w:rsidTr="007021AB">
        <w:trPr>
          <w:trHeight w:val="315"/>
        </w:trPr>
        <w:tc>
          <w:tcPr>
            <w:tcW w:w="5671" w:type="dxa"/>
            <w:noWrap/>
            <w:hideMark/>
          </w:tcPr>
          <w:p w14:paraId="7EE81035" w14:textId="1F18B67C" w:rsidR="00622265" w:rsidRPr="00945B8F" w:rsidRDefault="00622265" w:rsidP="009E7F8B">
            <w:pPr>
              <w:spacing w:line="480" w:lineRule="auto"/>
              <w:ind w:left="178"/>
              <w:rPr>
                <w:rFonts w:ascii="Times New Roman" w:hAnsi="Times New Roman" w:cs="Times New Roman"/>
                <w:sz w:val="20"/>
                <w:szCs w:val="20"/>
              </w:rPr>
            </w:pPr>
            <w:r w:rsidRPr="00945B8F">
              <w:rPr>
                <w:rFonts w:ascii="Times New Roman" w:eastAsia="Times New Roman" w:hAnsi="Times New Roman" w:cs="Times New Roman"/>
                <w:bCs/>
                <w:sz w:val="20"/>
                <w:szCs w:val="20"/>
              </w:rPr>
              <w:t>Regulation</w:t>
            </w:r>
            <w:r w:rsidRPr="00945B8F">
              <w:rPr>
                <w:rFonts w:ascii="Times New Roman" w:hAnsi="Times New Roman" w:cs="Times New Roman"/>
                <w:sz w:val="20"/>
                <w:szCs w:val="20"/>
              </w:rPr>
              <w:t xml:space="preserve"> of climate</w:t>
            </w:r>
          </w:p>
        </w:tc>
        <w:tc>
          <w:tcPr>
            <w:tcW w:w="1134" w:type="dxa"/>
            <w:noWrap/>
            <w:hideMark/>
          </w:tcPr>
          <w:p w14:paraId="27C2ADAD"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1.6 (1)</w:t>
            </w:r>
          </w:p>
        </w:tc>
        <w:tc>
          <w:tcPr>
            <w:tcW w:w="1206" w:type="dxa"/>
            <w:noWrap/>
            <w:hideMark/>
          </w:tcPr>
          <w:p w14:paraId="728D9964"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920" w:type="dxa"/>
            <w:noWrap/>
            <w:hideMark/>
          </w:tcPr>
          <w:p w14:paraId="3D427F79"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76" w:type="dxa"/>
            <w:noWrap/>
            <w:hideMark/>
          </w:tcPr>
          <w:p w14:paraId="3B211F65"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84" w:type="dxa"/>
            <w:noWrap/>
            <w:hideMark/>
          </w:tcPr>
          <w:p w14:paraId="00BE48C0"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059" w:type="dxa"/>
            <w:noWrap/>
            <w:hideMark/>
          </w:tcPr>
          <w:p w14:paraId="1EF9A62C"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484" w:type="dxa"/>
            <w:noWrap/>
            <w:hideMark/>
          </w:tcPr>
          <w:p w14:paraId="6A68B735"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r>
      <w:tr w:rsidR="00ED2576" w:rsidRPr="00945B8F" w14:paraId="58C0E3E7" w14:textId="77777777" w:rsidTr="007021AB">
        <w:trPr>
          <w:trHeight w:val="315"/>
        </w:trPr>
        <w:tc>
          <w:tcPr>
            <w:tcW w:w="5671" w:type="dxa"/>
            <w:noWrap/>
            <w:hideMark/>
          </w:tcPr>
          <w:p w14:paraId="6D369B4D" w14:textId="0CAB1797" w:rsidR="00622265" w:rsidRPr="00945B8F" w:rsidRDefault="00622265" w:rsidP="009E7F8B">
            <w:pPr>
              <w:spacing w:line="480" w:lineRule="auto"/>
              <w:ind w:left="178"/>
              <w:rPr>
                <w:rFonts w:ascii="Times New Roman" w:hAnsi="Times New Roman" w:cs="Times New Roman"/>
                <w:sz w:val="20"/>
                <w:szCs w:val="20"/>
              </w:rPr>
            </w:pPr>
            <w:r w:rsidRPr="00945B8F">
              <w:rPr>
                <w:rFonts w:ascii="Times New Roman" w:eastAsia="Times New Roman" w:hAnsi="Times New Roman" w:cs="Times New Roman"/>
                <w:bCs/>
                <w:sz w:val="20"/>
                <w:szCs w:val="20"/>
              </w:rPr>
              <w:t>Regulation of ocean acidification</w:t>
            </w:r>
          </w:p>
        </w:tc>
        <w:tc>
          <w:tcPr>
            <w:tcW w:w="1134" w:type="dxa"/>
            <w:noWrap/>
            <w:hideMark/>
          </w:tcPr>
          <w:p w14:paraId="62F0B98E"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06" w:type="dxa"/>
            <w:noWrap/>
            <w:hideMark/>
          </w:tcPr>
          <w:p w14:paraId="480B5BAB"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920" w:type="dxa"/>
            <w:noWrap/>
            <w:hideMark/>
          </w:tcPr>
          <w:p w14:paraId="76C89C37"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76" w:type="dxa"/>
            <w:noWrap/>
            <w:hideMark/>
          </w:tcPr>
          <w:p w14:paraId="091DD5CE"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84" w:type="dxa"/>
            <w:noWrap/>
            <w:hideMark/>
          </w:tcPr>
          <w:p w14:paraId="58A001FF"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059" w:type="dxa"/>
            <w:noWrap/>
            <w:hideMark/>
          </w:tcPr>
          <w:p w14:paraId="0D797C64"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484" w:type="dxa"/>
            <w:noWrap/>
            <w:hideMark/>
          </w:tcPr>
          <w:p w14:paraId="08A5B943"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r>
      <w:tr w:rsidR="00ED2576" w:rsidRPr="00945B8F" w14:paraId="0E886DBE" w14:textId="77777777" w:rsidTr="007021AB">
        <w:trPr>
          <w:trHeight w:val="315"/>
        </w:trPr>
        <w:tc>
          <w:tcPr>
            <w:tcW w:w="5671" w:type="dxa"/>
            <w:noWrap/>
          </w:tcPr>
          <w:p w14:paraId="7AF40755" w14:textId="1ED71727" w:rsidR="00622265" w:rsidRPr="00945B8F" w:rsidRDefault="00622265" w:rsidP="009E7F8B">
            <w:pPr>
              <w:spacing w:line="480" w:lineRule="auto"/>
              <w:ind w:left="178"/>
              <w:rPr>
                <w:rFonts w:ascii="Times New Roman" w:hAnsi="Times New Roman" w:cs="Times New Roman"/>
                <w:sz w:val="20"/>
                <w:szCs w:val="20"/>
                <w:lang w:val="en-US"/>
              </w:rPr>
            </w:pPr>
            <w:r w:rsidRPr="00945B8F">
              <w:rPr>
                <w:rFonts w:ascii="Times New Roman" w:eastAsia="Times New Roman" w:hAnsi="Times New Roman" w:cs="Times New Roman"/>
                <w:bCs/>
                <w:sz w:val="20"/>
                <w:szCs w:val="20"/>
                <w:lang w:val="en-US"/>
              </w:rPr>
              <w:lastRenderedPageBreak/>
              <w:t>Regulation of freshwater quantity, location and timing</w:t>
            </w:r>
          </w:p>
        </w:tc>
        <w:tc>
          <w:tcPr>
            <w:tcW w:w="1134" w:type="dxa"/>
            <w:noWrap/>
          </w:tcPr>
          <w:p w14:paraId="7ECA2FBA"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4.8 (3)</w:t>
            </w:r>
          </w:p>
        </w:tc>
        <w:tc>
          <w:tcPr>
            <w:tcW w:w="1206" w:type="dxa"/>
            <w:noWrap/>
          </w:tcPr>
          <w:p w14:paraId="2D95E97C"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920" w:type="dxa"/>
            <w:noWrap/>
          </w:tcPr>
          <w:p w14:paraId="6B2AF7B6"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4.8 (3)</w:t>
            </w:r>
          </w:p>
        </w:tc>
        <w:tc>
          <w:tcPr>
            <w:tcW w:w="1276" w:type="dxa"/>
            <w:noWrap/>
          </w:tcPr>
          <w:p w14:paraId="6A6DEDC3"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3.2 (2)</w:t>
            </w:r>
          </w:p>
        </w:tc>
        <w:tc>
          <w:tcPr>
            <w:tcW w:w="1284" w:type="dxa"/>
            <w:noWrap/>
          </w:tcPr>
          <w:p w14:paraId="16473A5E"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059" w:type="dxa"/>
            <w:noWrap/>
          </w:tcPr>
          <w:p w14:paraId="4596EA89"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484" w:type="dxa"/>
            <w:noWrap/>
          </w:tcPr>
          <w:p w14:paraId="49B06110"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r>
      <w:tr w:rsidR="00ED2576" w:rsidRPr="00945B8F" w14:paraId="7857679C" w14:textId="77777777" w:rsidTr="007021AB">
        <w:trPr>
          <w:trHeight w:val="315"/>
        </w:trPr>
        <w:tc>
          <w:tcPr>
            <w:tcW w:w="5671" w:type="dxa"/>
            <w:noWrap/>
            <w:hideMark/>
          </w:tcPr>
          <w:p w14:paraId="22E6DE14" w14:textId="5CF5BE66" w:rsidR="00622265" w:rsidRPr="00945B8F" w:rsidRDefault="00622265" w:rsidP="009E7F8B">
            <w:pPr>
              <w:spacing w:line="480" w:lineRule="auto"/>
              <w:ind w:left="178"/>
              <w:rPr>
                <w:rFonts w:ascii="Times New Roman" w:hAnsi="Times New Roman" w:cs="Times New Roman"/>
                <w:sz w:val="20"/>
                <w:szCs w:val="20"/>
                <w:lang w:val="en-US"/>
              </w:rPr>
            </w:pPr>
            <w:r w:rsidRPr="00945B8F">
              <w:rPr>
                <w:rFonts w:ascii="Times New Roman" w:hAnsi="Times New Roman" w:cs="Times New Roman"/>
                <w:sz w:val="20"/>
                <w:szCs w:val="20"/>
                <w:lang w:val="en-US"/>
              </w:rPr>
              <w:t>Formation, protection and decontamination of soils and sediments</w:t>
            </w:r>
          </w:p>
        </w:tc>
        <w:tc>
          <w:tcPr>
            <w:tcW w:w="1134" w:type="dxa"/>
            <w:noWrap/>
            <w:hideMark/>
          </w:tcPr>
          <w:p w14:paraId="0DE266C2"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06" w:type="dxa"/>
            <w:noWrap/>
            <w:hideMark/>
          </w:tcPr>
          <w:p w14:paraId="418CCA83"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920" w:type="dxa"/>
            <w:noWrap/>
            <w:hideMark/>
          </w:tcPr>
          <w:p w14:paraId="5141D99B"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76" w:type="dxa"/>
            <w:noWrap/>
            <w:hideMark/>
          </w:tcPr>
          <w:p w14:paraId="6645FD3A"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84" w:type="dxa"/>
            <w:noWrap/>
            <w:hideMark/>
          </w:tcPr>
          <w:p w14:paraId="261085D2"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059" w:type="dxa"/>
            <w:noWrap/>
            <w:hideMark/>
          </w:tcPr>
          <w:p w14:paraId="62EA8468"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484" w:type="dxa"/>
            <w:noWrap/>
            <w:hideMark/>
          </w:tcPr>
          <w:p w14:paraId="59E66FAF"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r>
      <w:tr w:rsidR="00ED2576" w:rsidRPr="00945B8F" w14:paraId="798467E2" w14:textId="77777777" w:rsidTr="007021AB">
        <w:trPr>
          <w:trHeight w:val="315"/>
        </w:trPr>
        <w:tc>
          <w:tcPr>
            <w:tcW w:w="5671" w:type="dxa"/>
            <w:noWrap/>
            <w:hideMark/>
          </w:tcPr>
          <w:p w14:paraId="4C2EC01C" w14:textId="4D750D52" w:rsidR="00622265" w:rsidRPr="00945B8F" w:rsidRDefault="00622265" w:rsidP="009E7F8B">
            <w:pPr>
              <w:spacing w:line="480" w:lineRule="auto"/>
              <w:ind w:left="178"/>
              <w:rPr>
                <w:rFonts w:ascii="Times New Roman" w:hAnsi="Times New Roman" w:cs="Times New Roman"/>
                <w:sz w:val="20"/>
                <w:szCs w:val="20"/>
                <w:lang w:val="en-US"/>
              </w:rPr>
            </w:pPr>
            <w:r w:rsidRPr="00945B8F">
              <w:rPr>
                <w:rFonts w:ascii="Times New Roman" w:eastAsia="Times New Roman" w:hAnsi="Times New Roman" w:cs="Times New Roman"/>
                <w:bCs/>
                <w:sz w:val="20"/>
                <w:szCs w:val="20"/>
                <w:lang w:val="en-US"/>
              </w:rPr>
              <w:t xml:space="preserve">Regulation </w:t>
            </w:r>
            <w:r w:rsidRPr="00945B8F">
              <w:rPr>
                <w:rFonts w:ascii="Times New Roman" w:hAnsi="Times New Roman" w:cs="Times New Roman"/>
                <w:sz w:val="20"/>
                <w:szCs w:val="20"/>
                <w:lang w:val="en-US"/>
              </w:rPr>
              <w:t>of hazards and extreme events</w:t>
            </w:r>
          </w:p>
        </w:tc>
        <w:tc>
          <w:tcPr>
            <w:tcW w:w="1134" w:type="dxa"/>
            <w:noWrap/>
            <w:hideMark/>
          </w:tcPr>
          <w:p w14:paraId="388CD680"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06" w:type="dxa"/>
            <w:noWrap/>
            <w:hideMark/>
          </w:tcPr>
          <w:p w14:paraId="0E0DCEA9"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920" w:type="dxa"/>
            <w:noWrap/>
            <w:hideMark/>
          </w:tcPr>
          <w:p w14:paraId="42BDDAEC"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76" w:type="dxa"/>
            <w:noWrap/>
            <w:hideMark/>
          </w:tcPr>
          <w:p w14:paraId="08846C0D"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84" w:type="dxa"/>
            <w:noWrap/>
            <w:hideMark/>
          </w:tcPr>
          <w:p w14:paraId="5B31D9CE"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059" w:type="dxa"/>
            <w:noWrap/>
            <w:hideMark/>
          </w:tcPr>
          <w:p w14:paraId="227D9EB0"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484" w:type="dxa"/>
            <w:noWrap/>
            <w:hideMark/>
          </w:tcPr>
          <w:p w14:paraId="483D7A2A"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r>
      <w:tr w:rsidR="00ED2576" w:rsidRPr="00945B8F" w14:paraId="1F88397B" w14:textId="77777777" w:rsidTr="007021AB">
        <w:trPr>
          <w:trHeight w:val="315"/>
        </w:trPr>
        <w:tc>
          <w:tcPr>
            <w:tcW w:w="5671" w:type="dxa"/>
            <w:noWrap/>
            <w:hideMark/>
          </w:tcPr>
          <w:p w14:paraId="67924601" w14:textId="1D23FC39" w:rsidR="00622265" w:rsidRPr="00945B8F" w:rsidRDefault="00622265" w:rsidP="009E7F8B">
            <w:pPr>
              <w:spacing w:line="480" w:lineRule="auto"/>
              <w:ind w:left="178"/>
              <w:rPr>
                <w:rFonts w:ascii="Times New Roman" w:hAnsi="Times New Roman" w:cs="Times New Roman"/>
                <w:sz w:val="20"/>
                <w:szCs w:val="20"/>
                <w:lang w:val="en-US"/>
              </w:rPr>
            </w:pPr>
            <w:r w:rsidRPr="00945B8F">
              <w:rPr>
                <w:rFonts w:ascii="Times New Roman" w:eastAsia="Times New Roman" w:hAnsi="Times New Roman" w:cs="Times New Roman"/>
                <w:bCs/>
                <w:sz w:val="20"/>
                <w:szCs w:val="20"/>
                <w:lang w:val="en-US"/>
              </w:rPr>
              <w:t>Regulation of detrimental organisms and biological processes</w:t>
            </w:r>
          </w:p>
        </w:tc>
        <w:tc>
          <w:tcPr>
            <w:tcW w:w="1134" w:type="dxa"/>
            <w:noWrap/>
            <w:hideMark/>
          </w:tcPr>
          <w:p w14:paraId="71948CC5"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06" w:type="dxa"/>
            <w:noWrap/>
            <w:hideMark/>
          </w:tcPr>
          <w:p w14:paraId="6AE95DCC"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920" w:type="dxa"/>
            <w:noWrap/>
            <w:hideMark/>
          </w:tcPr>
          <w:p w14:paraId="15C03B3F"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76" w:type="dxa"/>
            <w:noWrap/>
            <w:hideMark/>
          </w:tcPr>
          <w:p w14:paraId="0AAD952A"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84" w:type="dxa"/>
            <w:noWrap/>
            <w:hideMark/>
          </w:tcPr>
          <w:p w14:paraId="4040255A"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059" w:type="dxa"/>
            <w:noWrap/>
            <w:hideMark/>
          </w:tcPr>
          <w:p w14:paraId="77E5D744"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484" w:type="dxa"/>
            <w:noWrap/>
            <w:hideMark/>
          </w:tcPr>
          <w:p w14:paraId="47804948"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r>
      <w:tr w:rsidR="00ED2576" w:rsidRPr="00945B8F" w14:paraId="49490ACD" w14:textId="77777777" w:rsidTr="007021AB">
        <w:trPr>
          <w:trHeight w:val="315"/>
        </w:trPr>
        <w:tc>
          <w:tcPr>
            <w:tcW w:w="5671" w:type="dxa"/>
            <w:noWrap/>
          </w:tcPr>
          <w:p w14:paraId="3A46D03F" w14:textId="1186B0C4" w:rsidR="00C921BD" w:rsidRPr="00945B8F" w:rsidRDefault="00C921BD" w:rsidP="009E7F8B">
            <w:pPr>
              <w:spacing w:line="480" w:lineRule="auto"/>
              <w:rPr>
                <w:rFonts w:ascii="Times New Roman" w:eastAsia="Times New Roman" w:hAnsi="Times New Roman" w:cs="Times New Roman"/>
                <w:bCs/>
                <w:sz w:val="20"/>
                <w:szCs w:val="20"/>
                <w:lang w:val="en-US"/>
              </w:rPr>
            </w:pPr>
            <w:r w:rsidRPr="00945B8F">
              <w:rPr>
                <w:rFonts w:ascii="Times New Roman" w:eastAsia="Times New Roman" w:hAnsi="Times New Roman" w:cs="Times New Roman"/>
                <w:bCs/>
                <w:sz w:val="20"/>
                <w:szCs w:val="20"/>
                <w:lang w:val="en-US"/>
              </w:rPr>
              <w:t>Non-material</w:t>
            </w:r>
          </w:p>
        </w:tc>
        <w:tc>
          <w:tcPr>
            <w:tcW w:w="1134" w:type="dxa"/>
            <w:noWrap/>
          </w:tcPr>
          <w:p w14:paraId="49AFD807" w14:textId="77777777" w:rsidR="00C921BD" w:rsidRPr="00945B8F" w:rsidRDefault="00C921BD" w:rsidP="009E7F8B">
            <w:pPr>
              <w:spacing w:line="480" w:lineRule="auto"/>
              <w:rPr>
                <w:rFonts w:ascii="Times New Roman" w:hAnsi="Times New Roman" w:cs="Times New Roman"/>
                <w:sz w:val="20"/>
                <w:szCs w:val="20"/>
              </w:rPr>
            </w:pPr>
          </w:p>
        </w:tc>
        <w:tc>
          <w:tcPr>
            <w:tcW w:w="1206" w:type="dxa"/>
            <w:noWrap/>
          </w:tcPr>
          <w:p w14:paraId="79FF67E5" w14:textId="77777777" w:rsidR="00C921BD" w:rsidRPr="00945B8F" w:rsidRDefault="00C921BD" w:rsidP="009E7F8B">
            <w:pPr>
              <w:spacing w:line="480" w:lineRule="auto"/>
              <w:rPr>
                <w:rFonts w:ascii="Times New Roman" w:hAnsi="Times New Roman" w:cs="Times New Roman"/>
                <w:sz w:val="20"/>
                <w:szCs w:val="20"/>
              </w:rPr>
            </w:pPr>
          </w:p>
        </w:tc>
        <w:tc>
          <w:tcPr>
            <w:tcW w:w="920" w:type="dxa"/>
            <w:noWrap/>
          </w:tcPr>
          <w:p w14:paraId="5641B6D9" w14:textId="77777777" w:rsidR="00C921BD" w:rsidRPr="00945B8F" w:rsidRDefault="00C921BD" w:rsidP="009E7F8B">
            <w:pPr>
              <w:spacing w:line="480" w:lineRule="auto"/>
              <w:rPr>
                <w:rFonts w:ascii="Times New Roman" w:hAnsi="Times New Roman" w:cs="Times New Roman"/>
                <w:sz w:val="20"/>
                <w:szCs w:val="20"/>
              </w:rPr>
            </w:pPr>
          </w:p>
        </w:tc>
        <w:tc>
          <w:tcPr>
            <w:tcW w:w="1276" w:type="dxa"/>
            <w:noWrap/>
          </w:tcPr>
          <w:p w14:paraId="32108A02" w14:textId="77777777" w:rsidR="00C921BD" w:rsidRPr="00945B8F" w:rsidRDefault="00C921BD" w:rsidP="009E7F8B">
            <w:pPr>
              <w:spacing w:line="480" w:lineRule="auto"/>
              <w:rPr>
                <w:rFonts w:ascii="Times New Roman" w:hAnsi="Times New Roman" w:cs="Times New Roman"/>
                <w:sz w:val="20"/>
                <w:szCs w:val="20"/>
              </w:rPr>
            </w:pPr>
          </w:p>
        </w:tc>
        <w:tc>
          <w:tcPr>
            <w:tcW w:w="1284" w:type="dxa"/>
            <w:noWrap/>
          </w:tcPr>
          <w:p w14:paraId="3F8B4D23" w14:textId="77777777" w:rsidR="00C921BD" w:rsidRPr="00945B8F" w:rsidRDefault="00C921BD" w:rsidP="009E7F8B">
            <w:pPr>
              <w:spacing w:line="480" w:lineRule="auto"/>
              <w:rPr>
                <w:rFonts w:ascii="Times New Roman" w:hAnsi="Times New Roman" w:cs="Times New Roman"/>
                <w:sz w:val="20"/>
                <w:szCs w:val="20"/>
              </w:rPr>
            </w:pPr>
          </w:p>
        </w:tc>
        <w:tc>
          <w:tcPr>
            <w:tcW w:w="1059" w:type="dxa"/>
            <w:noWrap/>
          </w:tcPr>
          <w:p w14:paraId="5E1B0C75" w14:textId="77777777" w:rsidR="00C921BD" w:rsidRPr="00945B8F" w:rsidRDefault="00C921BD" w:rsidP="009E7F8B">
            <w:pPr>
              <w:spacing w:line="480" w:lineRule="auto"/>
              <w:rPr>
                <w:rFonts w:ascii="Times New Roman" w:hAnsi="Times New Roman" w:cs="Times New Roman"/>
                <w:sz w:val="20"/>
                <w:szCs w:val="20"/>
              </w:rPr>
            </w:pPr>
          </w:p>
        </w:tc>
        <w:tc>
          <w:tcPr>
            <w:tcW w:w="1484" w:type="dxa"/>
            <w:noWrap/>
          </w:tcPr>
          <w:p w14:paraId="4EB9CF0D" w14:textId="77777777" w:rsidR="00C921BD" w:rsidRPr="00945B8F" w:rsidRDefault="00C921BD" w:rsidP="009E7F8B">
            <w:pPr>
              <w:spacing w:line="480" w:lineRule="auto"/>
              <w:rPr>
                <w:rFonts w:ascii="Times New Roman" w:hAnsi="Times New Roman" w:cs="Times New Roman"/>
                <w:sz w:val="20"/>
                <w:szCs w:val="20"/>
              </w:rPr>
            </w:pPr>
          </w:p>
        </w:tc>
      </w:tr>
      <w:tr w:rsidR="00ED2576" w:rsidRPr="00945B8F" w14:paraId="060A79C8" w14:textId="77777777" w:rsidTr="007021AB">
        <w:trPr>
          <w:trHeight w:val="315"/>
        </w:trPr>
        <w:tc>
          <w:tcPr>
            <w:tcW w:w="5671" w:type="dxa"/>
            <w:noWrap/>
          </w:tcPr>
          <w:p w14:paraId="4811F3DB" w14:textId="2C365DA7" w:rsidR="00622265" w:rsidRPr="00945B8F" w:rsidRDefault="00622265" w:rsidP="009E7F8B">
            <w:pPr>
              <w:spacing w:line="480" w:lineRule="auto"/>
              <w:ind w:left="178"/>
              <w:rPr>
                <w:rFonts w:ascii="Times New Roman" w:hAnsi="Times New Roman" w:cs="Times New Roman"/>
                <w:sz w:val="20"/>
                <w:szCs w:val="20"/>
                <w:lang w:val="en-US"/>
              </w:rPr>
            </w:pPr>
            <w:r w:rsidRPr="00945B8F">
              <w:rPr>
                <w:rFonts w:ascii="Times New Roman" w:hAnsi="Times New Roman" w:cs="Times New Roman"/>
                <w:sz w:val="20"/>
                <w:szCs w:val="20"/>
                <w:lang w:val="en-US"/>
              </w:rPr>
              <w:t>Learning &amp; inspiration</w:t>
            </w:r>
          </w:p>
        </w:tc>
        <w:tc>
          <w:tcPr>
            <w:tcW w:w="1134" w:type="dxa"/>
            <w:noWrap/>
          </w:tcPr>
          <w:p w14:paraId="73C50008"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9.5 (6)</w:t>
            </w:r>
          </w:p>
        </w:tc>
        <w:tc>
          <w:tcPr>
            <w:tcW w:w="1206" w:type="dxa"/>
            <w:noWrap/>
          </w:tcPr>
          <w:p w14:paraId="679F2D30"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920" w:type="dxa"/>
            <w:noWrap/>
          </w:tcPr>
          <w:p w14:paraId="6095750F"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76" w:type="dxa"/>
            <w:noWrap/>
          </w:tcPr>
          <w:p w14:paraId="60B8AC7F"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84" w:type="dxa"/>
            <w:noWrap/>
          </w:tcPr>
          <w:p w14:paraId="27BE5B21"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059" w:type="dxa"/>
            <w:noWrap/>
          </w:tcPr>
          <w:p w14:paraId="4CBAD668"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484" w:type="dxa"/>
            <w:noWrap/>
          </w:tcPr>
          <w:p w14:paraId="36C03052"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r>
      <w:tr w:rsidR="00ED2576" w:rsidRPr="00945B8F" w14:paraId="0CA900E2" w14:textId="77777777" w:rsidTr="007021AB">
        <w:trPr>
          <w:trHeight w:val="315"/>
        </w:trPr>
        <w:tc>
          <w:tcPr>
            <w:tcW w:w="5671" w:type="dxa"/>
            <w:noWrap/>
            <w:hideMark/>
          </w:tcPr>
          <w:p w14:paraId="5AEEA5C7" w14:textId="3CB3A649" w:rsidR="00622265" w:rsidRPr="00945B8F" w:rsidRDefault="00622265" w:rsidP="009E7F8B">
            <w:pPr>
              <w:spacing w:line="480" w:lineRule="auto"/>
              <w:ind w:left="178"/>
              <w:rPr>
                <w:rFonts w:ascii="Times New Roman" w:hAnsi="Times New Roman" w:cs="Times New Roman"/>
                <w:sz w:val="20"/>
                <w:szCs w:val="20"/>
                <w:lang w:val="en-US"/>
              </w:rPr>
            </w:pPr>
            <w:r w:rsidRPr="00945B8F">
              <w:rPr>
                <w:rFonts w:ascii="Times New Roman" w:hAnsi="Times New Roman" w:cs="Times New Roman"/>
                <w:sz w:val="20"/>
                <w:szCs w:val="20"/>
                <w:lang w:val="en-US"/>
              </w:rPr>
              <w:t>Physical and psychological experiences</w:t>
            </w:r>
          </w:p>
        </w:tc>
        <w:tc>
          <w:tcPr>
            <w:tcW w:w="1134" w:type="dxa"/>
            <w:noWrap/>
            <w:hideMark/>
          </w:tcPr>
          <w:p w14:paraId="105A9F02"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06" w:type="dxa"/>
            <w:noWrap/>
            <w:hideMark/>
          </w:tcPr>
          <w:p w14:paraId="7F92CFC9"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1.59 (1)</w:t>
            </w:r>
          </w:p>
        </w:tc>
        <w:tc>
          <w:tcPr>
            <w:tcW w:w="920" w:type="dxa"/>
            <w:noWrap/>
            <w:hideMark/>
          </w:tcPr>
          <w:p w14:paraId="3E3A5DD6"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1.59 (1)</w:t>
            </w:r>
          </w:p>
        </w:tc>
        <w:tc>
          <w:tcPr>
            <w:tcW w:w="1276" w:type="dxa"/>
            <w:noWrap/>
            <w:hideMark/>
          </w:tcPr>
          <w:p w14:paraId="602EB27B"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84" w:type="dxa"/>
            <w:noWrap/>
            <w:hideMark/>
          </w:tcPr>
          <w:p w14:paraId="7A820D6B"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1.6 (1)</w:t>
            </w:r>
          </w:p>
        </w:tc>
        <w:tc>
          <w:tcPr>
            <w:tcW w:w="1059" w:type="dxa"/>
            <w:noWrap/>
            <w:hideMark/>
          </w:tcPr>
          <w:p w14:paraId="6A49C1EC"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1.6 (1)</w:t>
            </w:r>
          </w:p>
        </w:tc>
        <w:tc>
          <w:tcPr>
            <w:tcW w:w="1484" w:type="dxa"/>
            <w:noWrap/>
            <w:hideMark/>
          </w:tcPr>
          <w:p w14:paraId="2AA164E9"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r>
      <w:tr w:rsidR="00ED2576" w:rsidRPr="00945B8F" w14:paraId="2A184F78" w14:textId="77777777" w:rsidTr="007021AB">
        <w:trPr>
          <w:trHeight w:val="315"/>
        </w:trPr>
        <w:tc>
          <w:tcPr>
            <w:tcW w:w="5671" w:type="dxa"/>
            <w:noWrap/>
          </w:tcPr>
          <w:p w14:paraId="4A93A775" w14:textId="52FF1775" w:rsidR="00622265" w:rsidRPr="00945B8F" w:rsidRDefault="00622265" w:rsidP="009E7F8B">
            <w:pPr>
              <w:spacing w:line="480" w:lineRule="auto"/>
              <w:ind w:left="178"/>
              <w:rPr>
                <w:rFonts w:ascii="Times New Roman" w:hAnsi="Times New Roman" w:cs="Times New Roman"/>
                <w:sz w:val="20"/>
                <w:szCs w:val="20"/>
                <w:lang w:val="en-US"/>
              </w:rPr>
            </w:pPr>
            <w:r w:rsidRPr="00945B8F">
              <w:rPr>
                <w:rFonts w:ascii="Times New Roman" w:hAnsi="Times New Roman" w:cs="Times New Roman"/>
                <w:sz w:val="20"/>
                <w:szCs w:val="20"/>
                <w:lang w:val="en-US"/>
              </w:rPr>
              <w:t>Supporting identities</w:t>
            </w:r>
          </w:p>
        </w:tc>
        <w:tc>
          <w:tcPr>
            <w:tcW w:w="1134" w:type="dxa"/>
            <w:noWrap/>
          </w:tcPr>
          <w:p w14:paraId="1D8C06AD"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4.8 (3)</w:t>
            </w:r>
          </w:p>
        </w:tc>
        <w:tc>
          <w:tcPr>
            <w:tcW w:w="1206" w:type="dxa"/>
            <w:noWrap/>
          </w:tcPr>
          <w:p w14:paraId="1FE8E627"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920" w:type="dxa"/>
            <w:noWrap/>
          </w:tcPr>
          <w:p w14:paraId="44D22EB3"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76" w:type="dxa"/>
            <w:noWrap/>
          </w:tcPr>
          <w:p w14:paraId="4E565C46"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84" w:type="dxa"/>
            <w:noWrap/>
          </w:tcPr>
          <w:p w14:paraId="621EBBB3"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3.2 (2)</w:t>
            </w:r>
          </w:p>
        </w:tc>
        <w:tc>
          <w:tcPr>
            <w:tcW w:w="1059" w:type="dxa"/>
            <w:noWrap/>
          </w:tcPr>
          <w:p w14:paraId="5013ACCD"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1.6 (1)</w:t>
            </w:r>
          </w:p>
        </w:tc>
        <w:tc>
          <w:tcPr>
            <w:tcW w:w="1484" w:type="dxa"/>
            <w:noWrap/>
          </w:tcPr>
          <w:p w14:paraId="1DD90818"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1.6 (1)</w:t>
            </w:r>
          </w:p>
        </w:tc>
      </w:tr>
      <w:tr w:rsidR="00ED2576" w:rsidRPr="00945B8F" w14:paraId="1816F810" w14:textId="77777777" w:rsidTr="007021AB">
        <w:trPr>
          <w:trHeight w:val="315"/>
        </w:trPr>
        <w:tc>
          <w:tcPr>
            <w:tcW w:w="5671" w:type="dxa"/>
            <w:noWrap/>
          </w:tcPr>
          <w:p w14:paraId="1B9D0C05" w14:textId="4F0854F6" w:rsidR="00C921BD" w:rsidRPr="00945B8F" w:rsidRDefault="00C921BD" w:rsidP="009E7F8B">
            <w:pPr>
              <w:spacing w:line="480" w:lineRule="auto"/>
              <w:rPr>
                <w:rFonts w:ascii="Times New Roman" w:hAnsi="Times New Roman" w:cs="Times New Roman"/>
                <w:sz w:val="20"/>
                <w:szCs w:val="20"/>
                <w:lang w:val="en-US"/>
              </w:rPr>
            </w:pPr>
            <w:r w:rsidRPr="00945B8F">
              <w:rPr>
                <w:rFonts w:ascii="Times New Roman" w:hAnsi="Times New Roman" w:cs="Times New Roman"/>
                <w:sz w:val="20"/>
                <w:szCs w:val="20"/>
                <w:lang w:val="en-US"/>
              </w:rPr>
              <w:t>Material and non-material</w:t>
            </w:r>
          </w:p>
        </w:tc>
        <w:tc>
          <w:tcPr>
            <w:tcW w:w="1134" w:type="dxa"/>
            <w:noWrap/>
          </w:tcPr>
          <w:p w14:paraId="72E2E000" w14:textId="77777777" w:rsidR="00C921BD" w:rsidRPr="00945B8F" w:rsidRDefault="00C921BD" w:rsidP="009E7F8B">
            <w:pPr>
              <w:spacing w:line="480" w:lineRule="auto"/>
              <w:rPr>
                <w:rFonts w:ascii="Times New Roman" w:hAnsi="Times New Roman" w:cs="Times New Roman"/>
                <w:sz w:val="20"/>
                <w:szCs w:val="20"/>
              </w:rPr>
            </w:pPr>
          </w:p>
        </w:tc>
        <w:tc>
          <w:tcPr>
            <w:tcW w:w="1206" w:type="dxa"/>
            <w:noWrap/>
          </w:tcPr>
          <w:p w14:paraId="04B84515" w14:textId="77777777" w:rsidR="00C921BD" w:rsidRPr="00945B8F" w:rsidRDefault="00C921BD" w:rsidP="009E7F8B">
            <w:pPr>
              <w:spacing w:line="480" w:lineRule="auto"/>
              <w:rPr>
                <w:rFonts w:ascii="Times New Roman" w:hAnsi="Times New Roman" w:cs="Times New Roman"/>
                <w:sz w:val="20"/>
                <w:szCs w:val="20"/>
              </w:rPr>
            </w:pPr>
          </w:p>
        </w:tc>
        <w:tc>
          <w:tcPr>
            <w:tcW w:w="920" w:type="dxa"/>
            <w:noWrap/>
          </w:tcPr>
          <w:p w14:paraId="2C3EEB74" w14:textId="77777777" w:rsidR="00C921BD" w:rsidRPr="00945B8F" w:rsidRDefault="00C921BD" w:rsidP="009E7F8B">
            <w:pPr>
              <w:spacing w:line="480" w:lineRule="auto"/>
              <w:rPr>
                <w:rFonts w:ascii="Times New Roman" w:hAnsi="Times New Roman" w:cs="Times New Roman"/>
                <w:sz w:val="20"/>
                <w:szCs w:val="20"/>
              </w:rPr>
            </w:pPr>
          </w:p>
        </w:tc>
        <w:tc>
          <w:tcPr>
            <w:tcW w:w="1276" w:type="dxa"/>
            <w:noWrap/>
          </w:tcPr>
          <w:p w14:paraId="04DB9D28" w14:textId="77777777" w:rsidR="00C921BD" w:rsidRPr="00945B8F" w:rsidRDefault="00C921BD" w:rsidP="009E7F8B">
            <w:pPr>
              <w:spacing w:line="480" w:lineRule="auto"/>
              <w:rPr>
                <w:rFonts w:ascii="Times New Roman" w:hAnsi="Times New Roman" w:cs="Times New Roman"/>
                <w:sz w:val="20"/>
                <w:szCs w:val="20"/>
              </w:rPr>
            </w:pPr>
          </w:p>
        </w:tc>
        <w:tc>
          <w:tcPr>
            <w:tcW w:w="1284" w:type="dxa"/>
            <w:noWrap/>
          </w:tcPr>
          <w:p w14:paraId="7828BD1A" w14:textId="77777777" w:rsidR="00C921BD" w:rsidRPr="00945B8F" w:rsidRDefault="00C921BD" w:rsidP="009E7F8B">
            <w:pPr>
              <w:spacing w:line="480" w:lineRule="auto"/>
              <w:rPr>
                <w:rFonts w:ascii="Times New Roman" w:hAnsi="Times New Roman" w:cs="Times New Roman"/>
                <w:sz w:val="20"/>
                <w:szCs w:val="20"/>
              </w:rPr>
            </w:pPr>
          </w:p>
        </w:tc>
        <w:tc>
          <w:tcPr>
            <w:tcW w:w="1059" w:type="dxa"/>
            <w:noWrap/>
          </w:tcPr>
          <w:p w14:paraId="4DEB89C7" w14:textId="77777777" w:rsidR="00C921BD" w:rsidRPr="00945B8F" w:rsidRDefault="00C921BD" w:rsidP="009E7F8B">
            <w:pPr>
              <w:spacing w:line="480" w:lineRule="auto"/>
              <w:rPr>
                <w:rFonts w:ascii="Times New Roman" w:hAnsi="Times New Roman" w:cs="Times New Roman"/>
                <w:sz w:val="20"/>
                <w:szCs w:val="20"/>
              </w:rPr>
            </w:pPr>
          </w:p>
        </w:tc>
        <w:tc>
          <w:tcPr>
            <w:tcW w:w="1484" w:type="dxa"/>
            <w:noWrap/>
          </w:tcPr>
          <w:p w14:paraId="60117088" w14:textId="77777777" w:rsidR="00C921BD" w:rsidRPr="00945B8F" w:rsidRDefault="00C921BD" w:rsidP="009E7F8B">
            <w:pPr>
              <w:spacing w:line="480" w:lineRule="auto"/>
              <w:rPr>
                <w:rFonts w:ascii="Times New Roman" w:hAnsi="Times New Roman" w:cs="Times New Roman"/>
                <w:sz w:val="20"/>
                <w:szCs w:val="20"/>
              </w:rPr>
            </w:pPr>
          </w:p>
        </w:tc>
      </w:tr>
      <w:tr w:rsidR="00ED2576" w:rsidRPr="00945B8F" w14:paraId="3EBB5DBB" w14:textId="77777777" w:rsidTr="007021AB">
        <w:trPr>
          <w:trHeight w:val="315"/>
        </w:trPr>
        <w:tc>
          <w:tcPr>
            <w:tcW w:w="5671" w:type="dxa"/>
            <w:noWrap/>
            <w:hideMark/>
          </w:tcPr>
          <w:p w14:paraId="01AD84C4" w14:textId="1F33D4A6" w:rsidR="00622265" w:rsidRPr="00945B8F" w:rsidRDefault="00622265" w:rsidP="009E7F8B">
            <w:pPr>
              <w:spacing w:line="480" w:lineRule="auto"/>
              <w:ind w:left="178"/>
              <w:rPr>
                <w:rFonts w:ascii="Times New Roman" w:hAnsi="Times New Roman" w:cs="Times New Roman"/>
                <w:sz w:val="20"/>
                <w:szCs w:val="20"/>
                <w:lang w:val="en-US"/>
              </w:rPr>
            </w:pPr>
            <w:r w:rsidRPr="00945B8F">
              <w:rPr>
                <w:rFonts w:ascii="Times New Roman" w:hAnsi="Times New Roman" w:cs="Times New Roman"/>
                <w:sz w:val="20"/>
                <w:szCs w:val="20"/>
                <w:lang w:val="en-US"/>
              </w:rPr>
              <w:t>Energy</w:t>
            </w:r>
          </w:p>
        </w:tc>
        <w:tc>
          <w:tcPr>
            <w:tcW w:w="1134" w:type="dxa"/>
            <w:noWrap/>
            <w:hideMark/>
          </w:tcPr>
          <w:p w14:paraId="78CB0254"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06" w:type="dxa"/>
            <w:noWrap/>
            <w:hideMark/>
          </w:tcPr>
          <w:p w14:paraId="1F255A63"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920" w:type="dxa"/>
            <w:noWrap/>
            <w:hideMark/>
          </w:tcPr>
          <w:p w14:paraId="77095AE8"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76" w:type="dxa"/>
            <w:noWrap/>
            <w:hideMark/>
          </w:tcPr>
          <w:p w14:paraId="3CF17968"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84" w:type="dxa"/>
            <w:noWrap/>
            <w:hideMark/>
          </w:tcPr>
          <w:p w14:paraId="16CB5FD4"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059" w:type="dxa"/>
            <w:noWrap/>
            <w:hideMark/>
          </w:tcPr>
          <w:p w14:paraId="132801B7"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484" w:type="dxa"/>
            <w:noWrap/>
            <w:hideMark/>
          </w:tcPr>
          <w:p w14:paraId="00D677B7"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r>
      <w:tr w:rsidR="00ED2576" w:rsidRPr="00945B8F" w14:paraId="45180CD5" w14:textId="77777777" w:rsidTr="007021AB">
        <w:trPr>
          <w:trHeight w:val="315"/>
        </w:trPr>
        <w:tc>
          <w:tcPr>
            <w:tcW w:w="5671" w:type="dxa"/>
            <w:noWrap/>
            <w:hideMark/>
          </w:tcPr>
          <w:p w14:paraId="350795E5" w14:textId="2271A26C" w:rsidR="00622265" w:rsidRPr="00945B8F" w:rsidRDefault="00622265" w:rsidP="009E7F8B">
            <w:pPr>
              <w:spacing w:line="480" w:lineRule="auto"/>
              <w:ind w:left="178"/>
              <w:rPr>
                <w:rFonts w:ascii="Times New Roman" w:hAnsi="Times New Roman" w:cs="Times New Roman"/>
                <w:sz w:val="20"/>
                <w:szCs w:val="20"/>
                <w:lang w:val="en-US"/>
              </w:rPr>
            </w:pPr>
            <w:r w:rsidRPr="00945B8F">
              <w:rPr>
                <w:rFonts w:ascii="Times New Roman" w:hAnsi="Times New Roman" w:cs="Times New Roman"/>
                <w:sz w:val="20"/>
                <w:szCs w:val="20"/>
                <w:lang w:val="en-US"/>
              </w:rPr>
              <w:t>Food and feed</w:t>
            </w:r>
          </w:p>
        </w:tc>
        <w:tc>
          <w:tcPr>
            <w:tcW w:w="1134" w:type="dxa"/>
            <w:noWrap/>
            <w:hideMark/>
          </w:tcPr>
          <w:p w14:paraId="7F0E31A7"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06" w:type="dxa"/>
            <w:noWrap/>
            <w:hideMark/>
          </w:tcPr>
          <w:p w14:paraId="5E93CE19"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920" w:type="dxa"/>
            <w:noWrap/>
            <w:hideMark/>
          </w:tcPr>
          <w:p w14:paraId="67568DCA"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76" w:type="dxa"/>
            <w:noWrap/>
            <w:hideMark/>
          </w:tcPr>
          <w:p w14:paraId="7E8A701F"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3.2 (2)</w:t>
            </w:r>
          </w:p>
        </w:tc>
        <w:tc>
          <w:tcPr>
            <w:tcW w:w="1284" w:type="dxa"/>
            <w:noWrap/>
            <w:hideMark/>
          </w:tcPr>
          <w:p w14:paraId="1FFC4B20"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059" w:type="dxa"/>
            <w:noWrap/>
            <w:hideMark/>
          </w:tcPr>
          <w:p w14:paraId="2CDAD9D3"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484" w:type="dxa"/>
            <w:noWrap/>
            <w:hideMark/>
          </w:tcPr>
          <w:p w14:paraId="62E34D44"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r>
      <w:tr w:rsidR="00ED2576" w:rsidRPr="00945B8F" w14:paraId="544379DE" w14:textId="77777777" w:rsidTr="007021AB">
        <w:trPr>
          <w:trHeight w:val="315"/>
        </w:trPr>
        <w:tc>
          <w:tcPr>
            <w:tcW w:w="5671" w:type="dxa"/>
            <w:noWrap/>
            <w:hideMark/>
          </w:tcPr>
          <w:p w14:paraId="46B12D22" w14:textId="7C70D2F6" w:rsidR="00622265" w:rsidRPr="00945B8F" w:rsidRDefault="00622265" w:rsidP="009E7F8B">
            <w:pPr>
              <w:spacing w:line="480" w:lineRule="auto"/>
              <w:ind w:left="178"/>
              <w:rPr>
                <w:rFonts w:ascii="Times New Roman" w:hAnsi="Times New Roman" w:cs="Times New Roman"/>
                <w:sz w:val="20"/>
                <w:szCs w:val="20"/>
                <w:lang w:val="en-US"/>
              </w:rPr>
            </w:pPr>
            <w:r w:rsidRPr="00945B8F">
              <w:rPr>
                <w:rFonts w:ascii="Times New Roman" w:hAnsi="Times New Roman" w:cs="Times New Roman"/>
                <w:sz w:val="20"/>
                <w:szCs w:val="20"/>
                <w:lang w:val="en-US"/>
              </w:rPr>
              <w:t>Materials, companionship and labor</w:t>
            </w:r>
          </w:p>
        </w:tc>
        <w:tc>
          <w:tcPr>
            <w:tcW w:w="1134" w:type="dxa"/>
            <w:noWrap/>
            <w:hideMark/>
          </w:tcPr>
          <w:p w14:paraId="161D3E75"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06" w:type="dxa"/>
            <w:noWrap/>
            <w:hideMark/>
          </w:tcPr>
          <w:p w14:paraId="7AF1BE74"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920" w:type="dxa"/>
            <w:noWrap/>
            <w:hideMark/>
          </w:tcPr>
          <w:p w14:paraId="272471F0"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1.59 (1)</w:t>
            </w:r>
          </w:p>
        </w:tc>
        <w:tc>
          <w:tcPr>
            <w:tcW w:w="1276" w:type="dxa"/>
            <w:noWrap/>
            <w:hideMark/>
          </w:tcPr>
          <w:p w14:paraId="3C33B92A"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1.6 (1)</w:t>
            </w:r>
          </w:p>
        </w:tc>
        <w:tc>
          <w:tcPr>
            <w:tcW w:w="1284" w:type="dxa"/>
            <w:noWrap/>
            <w:hideMark/>
          </w:tcPr>
          <w:p w14:paraId="275343D8"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059" w:type="dxa"/>
            <w:noWrap/>
            <w:hideMark/>
          </w:tcPr>
          <w:p w14:paraId="405E892A"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484" w:type="dxa"/>
            <w:noWrap/>
            <w:hideMark/>
          </w:tcPr>
          <w:p w14:paraId="05C0E5FB"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r>
      <w:tr w:rsidR="00ED2576" w:rsidRPr="00945B8F" w14:paraId="48C8EAD4" w14:textId="77777777" w:rsidTr="007021AB">
        <w:trPr>
          <w:trHeight w:val="315"/>
        </w:trPr>
        <w:tc>
          <w:tcPr>
            <w:tcW w:w="5671" w:type="dxa"/>
            <w:noWrap/>
            <w:hideMark/>
          </w:tcPr>
          <w:p w14:paraId="3BA70F84" w14:textId="0F5A1D62" w:rsidR="00622265" w:rsidRPr="00945B8F" w:rsidRDefault="00622265" w:rsidP="009E7F8B">
            <w:pPr>
              <w:spacing w:line="480" w:lineRule="auto"/>
              <w:ind w:left="178"/>
              <w:rPr>
                <w:rFonts w:ascii="Times New Roman" w:hAnsi="Times New Roman" w:cs="Times New Roman"/>
                <w:sz w:val="20"/>
                <w:szCs w:val="20"/>
                <w:lang w:val="en-US"/>
              </w:rPr>
            </w:pPr>
            <w:r w:rsidRPr="00945B8F">
              <w:rPr>
                <w:rFonts w:ascii="Times New Roman" w:hAnsi="Times New Roman" w:cs="Times New Roman"/>
                <w:sz w:val="20"/>
                <w:szCs w:val="20"/>
                <w:lang w:val="en-US"/>
              </w:rPr>
              <w:t>Medicinal, biochemical and genetic resources</w:t>
            </w:r>
          </w:p>
        </w:tc>
        <w:tc>
          <w:tcPr>
            <w:tcW w:w="1134" w:type="dxa"/>
            <w:noWrap/>
            <w:hideMark/>
          </w:tcPr>
          <w:p w14:paraId="130B1AF0"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06" w:type="dxa"/>
            <w:noWrap/>
            <w:hideMark/>
          </w:tcPr>
          <w:p w14:paraId="2C1536D1"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920" w:type="dxa"/>
            <w:noWrap/>
            <w:hideMark/>
          </w:tcPr>
          <w:p w14:paraId="44E4AA4C"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76" w:type="dxa"/>
            <w:noWrap/>
            <w:hideMark/>
          </w:tcPr>
          <w:p w14:paraId="1365EC32"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84" w:type="dxa"/>
            <w:noWrap/>
            <w:hideMark/>
          </w:tcPr>
          <w:p w14:paraId="4822F1B0"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059" w:type="dxa"/>
            <w:noWrap/>
            <w:hideMark/>
          </w:tcPr>
          <w:p w14:paraId="7F9EB743"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484" w:type="dxa"/>
            <w:noWrap/>
            <w:hideMark/>
          </w:tcPr>
          <w:p w14:paraId="06E98CBD"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r>
      <w:tr w:rsidR="00ED2576" w:rsidRPr="00945B8F" w14:paraId="608BB4D9" w14:textId="77777777" w:rsidTr="007021AB">
        <w:trPr>
          <w:trHeight w:val="315"/>
        </w:trPr>
        <w:tc>
          <w:tcPr>
            <w:tcW w:w="5671" w:type="dxa"/>
            <w:noWrap/>
          </w:tcPr>
          <w:p w14:paraId="50651FE0" w14:textId="4C2C2BE2" w:rsidR="00C921BD" w:rsidRPr="00945B8F" w:rsidRDefault="00C921BD" w:rsidP="009E7F8B">
            <w:pPr>
              <w:spacing w:line="480" w:lineRule="auto"/>
              <w:rPr>
                <w:rFonts w:ascii="Times New Roman" w:hAnsi="Times New Roman" w:cs="Times New Roman"/>
                <w:sz w:val="20"/>
                <w:szCs w:val="20"/>
                <w:lang w:val="en-US"/>
              </w:rPr>
            </w:pPr>
            <w:r w:rsidRPr="00945B8F">
              <w:rPr>
                <w:rFonts w:ascii="Times New Roman" w:hAnsi="Times New Roman" w:cs="Times New Roman"/>
                <w:sz w:val="20"/>
                <w:szCs w:val="20"/>
                <w:lang w:val="en-US"/>
              </w:rPr>
              <w:t>Regulating, material and non-material</w:t>
            </w:r>
          </w:p>
        </w:tc>
        <w:tc>
          <w:tcPr>
            <w:tcW w:w="1134" w:type="dxa"/>
            <w:noWrap/>
          </w:tcPr>
          <w:p w14:paraId="5284C614" w14:textId="77777777" w:rsidR="00C921BD" w:rsidRPr="00945B8F" w:rsidRDefault="00C921BD" w:rsidP="009E7F8B">
            <w:pPr>
              <w:spacing w:line="480" w:lineRule="auto"/>
              <w:rPr>
                <w:rFonts w:ascii="Times New Roman" w:hAnsi="Times New Roman" w:cs="Times New Roman"/>
                <w:sz w:val="20"/>
                <w:szCs w:val="20"/>
                <w:lang w:val="en-US"/>
              </w:rPr>
            </w:pPr>
          </w:p>
        </w:tc>
        <w:tc>
          <w:tcPr>
            <w:tcW w:w="1206" w:type="dxa"/>
            <w:noWrap/>
          </w:tcPr>
          <w:p w14:paraId="4AAFCC6D" w14:textId="77777777" w:rsidR="00C921BD" w:rsidRPr="00945B8F" w:rsidRDefault="00C921BD" w:rsidP="009E7F8B">
            <w:pPr>
              <w:spacing w:line="480" w:lineRule="auto"/>
              <w:rPr>
                <w:rFonts w:ascii="Times New Roman" w:hAnsi="Times New Roman" w:cs="Times New Roman"/>
                <w:sz w:val="20"/>
                <w:szCs w:val="20"/>
                <w:lang w:val="en-US"/>
              </w:rPr>
            </w:pPr>
          </w:p>
        </w:tc>
        <w:tc>
          <w:tcPr>
            <w:tcW w:w="920" w:type="dxa"/>
            <w:noWrap/>
          </w:tcPr>
          <w:p w14:paraId="55423F4C" w14:textId="77777777" w:rsidR="00C921BD" w:rsidRPr="00945B8F" w:rsidRDefault="00C921BD" w:rsidP="009E7F8B">
            <w:pPr>
              <w:spacing w:line="480" w:lineRule="auto"/>
              <w:rPr>
                <w:rFonts w:ascii="Times New Roman" w:hAnsi="Times New Roman" w:cs="Times New Roman"/>
                <w:sz w:val="20"/>
                <w:szCs w:val="20"/>
                <w:lang w:val="en-US"/>
              </w:rPr>
            </w:pPr>
          </w:p>
        </w:tc>
        <w:tc>
          <w:tcPr>
            <w:tcW w:w="1276" w:type="dxa"/>
            <w:noWrap/>
          </w:tcPr>
          <w:p w14:paraId="69832E4F" w14:textId="77777777" w:rsidR="00C921BD" w:rsidRPr="00945B8F" w:rsidRDefault="00C921BD" w:rsidP="009E7F8B">
            <w:pPr>
              <w:spacing w:line="480" w:lineRule="auto"/>
              <w:rPr>
                <w:rFonts w:ascii="Times New Roman" w:hAnsi="Times New Roman" w:cs="Times New Roman"/>
                <w:sz w:val="20"/>
                <w:szCs w:val="20"/>
                <w:lang w:val="en-US"/>
              </w:rPr>
            </w:pPr>
          </w:p>
        </w:tc>
        <w:tc>
          <w:tcPr>
            <w:tcW w:w="1284" w:type="dxa"/>
            <w:noWrap/>
          </w:tcPr>
          <w:p w14:paraId="68947586" w14:textId="77777777" w:rsidR="00C921BD" w:rsidRPr="00945B8F" w:rsidRDefault="00C921BD" w:rsidP="009E7F8B">
            <w:pPr>
              <w:spacing w:line="480" w:lineRule="auto"/>
              <w:rPr>
                <w:rFonts w:ascii="Times New Roman" w:hAnsi="Times New Roman" w:cs="Times New Roman"/>
                <w:sz w:val="20"/>
                <w:szCs w:val="20"/>
                <w:lang w:val="en-US"/>
              </w:rPr>
            </w:pPr>
          </w:p>
        </w:tc>
        <w:tc>
          <w:tcPr>
            <w:tcW w:w="1059" w:type="dxa"/>
            <w:noWrap/>
          </w:tcPr>
          <w:p w14:paraId="226D73F1" w14:textId="77777777" w:rsidR="00C921BD" w:rsidRPr="00945B8F" w:rsidRDefault="00C921BD" w:rsidP="009E7F8B">
            <w:pPr>
              <w:spacing w:line="480" w:lineRule="auto"/>
              <w:rPr>
                <w:rFonts w:ascii="Times New Roman" w:hAnsi="Times New Roman" w:cs="Times New Roman"/>
                <w:sz w:val="20"/>
                <w:szCs w:val="20"/>
                <w:lang w:val="en-US"/>
              </w:rPr>
            </w:pPr>
          </w:p>
        </w:tc>
        <w:tc>
          <w:tcPr>
            <w:tcW w:w="1484" w:type="dxa"/>
            <w:noWrap/>
          </w:tcPr>
          <w:p w14:paraId="5C05AB5B" w14:textId="77777777" w:rsidR="00C921BD" w:rsidRPr="00945B8F" w:rsidRDefault="00C921BD" w:rsidP="009E7F8B">
            <w:pPr>
              <w:spacing w:line="480" w:lineRule="auto"/>
              <w:rPr>
                <w:rFonts w:ascii="Times New Roman" w:hAnsi="Times New Roman" w:cs="Times New Roman"/>
                <w:sz w:val="20"/>
                <w:szCs w:val="20"/>
                <w:lang w:val="en-US"/>
              </w:rPr>
            </w:pPr>
          </w:p>
        </w:tc>
      </w:tr>
      <w:tr w:rsidR="00ED2576" w:rsidRPr="00945B8F" w14:paraId="616BCF64" w14:textId="77777777" w:rsidTr="007021AB">
        <w:trPr>
          <w:trHeight w:val="315"/>
        </w:trPr>
        <w:tc>
          <w:tcPr>
            <w:tcW w:w="5671" w:type="dxa"/>
            <w:noWrap/>
            <w:hideMark/>
          </w:tcPr>
          <w:p w14:paraId="5EE59B62" w14:textId="0F25EF61" w:rsidR="00622265" w:rsidRPr="00945B8F" w:rsidRDefault="00622265" w:rsidP="009E7F8B">
            <w:pPr>
              <w:spacing w:line="480" w:lineRule="auto"/>
              <w:ind w:left="178"/>
              <w:rPr>
                <w:rFonts w:ascii="Times New Roman" w:hAnsi="Times New Roman" w:cs="Times New Roman"/>
                <w:sz w:val="20"/>
                <w:szCs w:val="20"/>
                <w:lang w:val="en-US"/>
              </w:rPr>
            </w:pPr>
            <w:r w:rsidRPr="00945B8F">
              <w:rPr>
                <w:rFonts w:ascii="Times New Roman" w:hAnsi="Times New Roman" w:cs="Times New Roman"/>
                <w:sz w:val="20"/>
                <w:szCs w:val="20"/>
                <w:lang w:val="en-US"/>
              </w:rPr>
              <w:t>Maintenance of options</w:t>
            </w:r>
          </w:p>
        </w:tc>
        <w:tc>
          <w:tcPr>
            <w:tcW w:w="1134" w:type="dxa"/>
            <w:noWrap/>
            <w:hideMark/>
          </w:tcPr>
          <w:p w14:paraId="2986ECAC"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06" w:type="dxa"/>
            <w:noWrap/>
            <w:hideMark/>
          </w:tcPr>
          <w:p w14:paraId="383255CE"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920" w:type="dxa"/>
            <w:noWrap/>
            <w:hideMark/>
          </w:tcPr>
          <w:p w14:paraId="7E129912"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276" w:type="dxa"/>
            <w:noWrap/>
            <w:hideMark/>
          </w:tcPr>
          <w:p w14:paraId="2A87548E"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4.8 (3)</w:t>
            </w:r>
          </w:p>
        </w:tc>
        <w:tc>
          <w:tcPr>
            <w:tcW w:w="1284" w:type="dxa"/>
            <w:noWrap/>
            <w:hideMark/>
          </w:tcPr>
          <w:p w14:paraId="24C39FBB"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059" w:type="dxa"/>
            <w:noWrap/>
            <w:hideMark/>
          </w:tcPr>
          <w:p w14:paraId="7FD3A218"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c>
          <w:tcPr>
            <w:tcW w:w="1484" w:type="dxa"/>
            <w:noWrap/>
            <w:hideMark/>
          </w:tcPr>
          <w:p w14:paraId="74FE78C3" w14:textId="77777777" w:rsidR="00622265" w:rsidRPr="00945B8F" w:rsidRDefault="00622265"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0</w:t>
            </w:r>
          </w:p>
        </w:tc>
      </w:tr>
    </w:tbl>
    <w:p w14:paraId="5E43E5CF" w14:textId="77777777" w:rsidR="008D4E67" w:rsidRPr="00945B8F" w:rsidRDefault="008D4E67" w:rsidP="009E7F8B">
      <w:pPr>
        <w:spacing w:line="480" w:lineRule="auto"/>
        <w:rPr>
          <w:rFonts w:ascii="Times New Roman" w:eastAsia="Times New Roman" w:hAnsi="Times New Roman" w:cs="Times New Roman"/>
          <w:sz w:val="20"/>
          <w:szCs w:val="20"/>
          <w:lang w:eastAsia="es-CL"/>
        </w:rPr>
      </w:pPr>
    </w:p>
    <w:tbl>
      <w:tblPr>
        <w:tblStyle w:val="TableGrid"/>
        <w:tblW w:w="14034" w:type="dxa"/>
        <w:tblInd w:w="-1281" w:type="dxa"/>
        <w:tblLayout w:type="fixed"/>
        <w:tblLook w:val="04A0" w:firstRow="1" w:lastRow="0" w:firstColumn="1" w:lastColumn="0" w:noHBand="0" w:noVBand="1"/>
      </w:tblPr>
      <w:tblGrid>
        <w:gridCol w:w="5671"/>
        <w:gridCol w:w="1143"/>
        <w:gridCol w:w="1266"/>
        <w:gridCol w:w="851"/>
        <w:gridCol w:w="1276"/>
        <w:gridCol w:w="1307"/>
        <w:gridCol w:w="1134"/>
        <w:gridCol w:w="1386"/>
      </w:tblGrid>
      <w:tr w:rsidR="00ED2576" w:rsidRPr="00945B8F" w14:paraId="202DA89E" w14:textId="77777777" w:rsidTr="0090568A">
        <w:trPr>
          <w:trHeight w:val="315"/>
        </w:trPr>
        <w:tc>
          <w:tcPr>
            <w:tcW w:w="5671" w:type="dxa"/>
            <w:noWrap/>
          </w:tcPr>
          <w:p w14:paraId="2601EB90" w14:textId="6ABA2B75" w:rsidR="00FA5ADB" w:rsidRPr="00945B8F" w:rsidRDefault="00FA5ADB" w:rsidP="009E7F8B">
            <w:pPr>
              <w:spacing w:line="480" w:lineRule="auto"/>
              <w:rPr>
                <w:rFonts w:ascii="Times New Roman" w:eastAsia="Times New Roman" w:hAnsi="Times New Roman" w:cs="Times New Roman"/>
                <w:sz w:val="20"/>
                <w:szCs w:val="20"/>
                <w:lang w:val="en-US" w:eastAsia="es-CL"/>
              </w:rPr>
            </w:pPr>
            <w:r w:rsidRPr="00945B8F">
              <w:rPr>
                <w:rFonts w:ascii="Times New Roman" w:eastAsia="Times New Roman" w:hAnsi="Times New Roman" w:cs="Times New Roman"/>
                <w:sz w:val="20"/>
                <w:szCs w:val="20"/>
                <w:lang w:val="en-US" w:eastAsia="es-CL"/>
              </w:rPr>
              <w:t>b) Federico Albert National Reserve</w:t>
            </w:r>
          </w:p>
        </w:tc>
        <w:tc>
          <w:tcPr>
            <w:tcW w:w="8363" w:type="dxa"/>
            <w:gridSpan w:val="7"/>
            <w:noWrap/>
          </w:tcPr>
          <w:p w14:paraId="17793687" w14:textId="6155A38D" w:rsidR="00FA5ADB" w:rsidRPr="00945B8F" w:rsidRDefault="00FA5ADB" w:rsidP="009E7F8B">
            <w:pPr>
              <w:spacing w:line="480" w:lineRule="auto"/>
              <w:jc w:val="center"/>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t>OECD’s dimensions of human well-being</w:t>
            </w:r>
          </w:p>
        </w:tc>
      </w:tr>
      <w:tr w:rsidR="00ED2576" w:rsidRPr="00945B8F" w14:paraId="6DDAF97C" w14:textId="77777777" w:rsidTr="0090568A">
        <w:trPr>
          <w:trHeight w:val="315"/>
        </w:trPr>
        <w:tc>
          <w:tcPr>
            <w:tcW w:w="5671" w:type="dxa"/>
            <w:noWrap/>
          </w:tcPr>
          <w:p w14:paraId="77697EA7" w14:textId="77777777" w:rsidR="00FA5ADB" w:rsidRPr="00945B8F" w:rsidRDefault="00FA5ADB" w:rsidP="009E7F8B">
            <w:pPr>
              <w:spacing w:line="480" w:lineRule="auto"/>
              <w:rPr>
                <w:rFonts w:ascii="Times New Roman" w:eastAsia="Times New Roman" w:hAnsi="Times New Roman" w:cs="Times New Roman"/>
                <w:sz w:val="20"/>
                <w:szCs w:val="20"/>
                <w:lang w:val="en-US" w:eastAsia="es-CL"/>
              </w:rPr>
            </w:pPr>
          </w:p>
        </w:tc>
        <w:tc>
          <w:tcPr>
            <w:tcW w:w="1143" w:type="dxa"/>
            <w:noWrap/>
          </w:tcPr>
          <w:p w14:paraId="252CC142" w14:textId="130988D0"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Subjetive well-being</w:t>
            </w:r>
          </w:p>
        </w:tc>
        <w:tc>
          <w:tcPr>
            <w:tcW w:w="1266" w:type="dxa"/>
            <w:noWrap/>
          </w:tcPr>
          <w:p w14:paraId="40FECCBB" w14:textId="6FD25592"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Knowledge and skills</w:t>
            </w:r>
          </w:p>
        </w:tc>
        <w:tc>
          <w:tcPr>
            <w:tcW w:w="851" w:type="dxa"/>
            <w:noWrap/>
          </w:tcPr>
          <w:p w14:paraId="0A00EDEA" w14:textId="7329C336"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Health</w:t>
            </w:r>
          </w:p>
        </w:tc>
        <w:tc>
          <w:tcPr>
            <w:tcW w:w="1276" w:type="dxa"/>
            <w:noWrap/>
          </w:tcPr>
          <w:p w14:paraId="60B3E486" w14:textId="2432F484" w:rsidR="00FA5ADB" w:rsidRPr="00945B8F" w:rsidRDefault="00FA5ADB" w:rsidP="009E7F8B">
            <w:pPr>
              <w:spacing w:line="480" w:lineRule="auto"/>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t>Income, wealth, and job, wealth, and job</w:t>
            </w:r>
          </w:p>
        </w:tc>
        <w:tc>
          <w:tcPr>
            <w:tcW w:w="1307" w:type="dxa"/>
            <w:noWrap/>
          </w:tcPr>
          <w:p w14:paraId="7052E38F" w14:textId="51DB3635"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Social connections</w:t>
            </w:r>
          </w:p>
        </w:tc>
        <w:tc>
          <w:tcPr>
            <w:tcW w:w="1134" w:type="dxa"/>
            <w:noWrap/>
          </w:tcPr>
          <w:p w14:paraId="36F0E0F5" w14:textId="61BB6951"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Work-life balance</w:t>
            </w:r>
          </w:p>
        </w:tc>
        <w:tc>
          <w:tcPr>
            <w:tcW w:w="1386" w:type="dxa"/>
            <w:noWrap/>
          </w:tcPr>
          <w:p w14:paraId="51F2E228" w14:textId="6DC42F00"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Civil engagement</w:t>
            </w:r>
          </w:p>
        </w:tc>
      </w:tr>
      <w:tr w:rsidR="00ED2576" w:rsidRPr="00945B8F" w14:paraId="56123F1E" w14:textId="77777777" w:rsidTr="0090568A">
        <w:trPr>
          <w:trHeight w:val="315"/>
        </w:trPr>
        <w:tc>
          <w:tcPr>
            <w:tcW w:w="5671" w:type="dxa"/>
            <w:noWrap/>
          </w:tcPr>
          <w:p w14:paraId="4DAF9A8E" w14:textId="719DF9AD" w:rsidR="00FA5ADB" w:rsidRPr="00945B8F" w:rsidRDefault="00FA5ADB" w:rsidP="009E7F8B">
            <w:pPr>
              <w:spacing w:line="480" w:lineRule="auto"/>
              <w:rPr>
                <w:rFonts w:ascii="Times New Roman" w:eastAsia="Times New Roman" w:hAnsi="Times New Roman" w:cs="Times New Roman"/>
                <w:b/>
                <w:bCs/>
                <w:sz w:val="20"/>
                <w:szCs w:val="20"/>
                <w:lang w:eastAsia="es-CL"/>
              </w:rPr>
            </w:pPr>
            <w:r w:rsidRPr="00945B8F">
              <w:rPr>
                <w:rFonts w:ascii="Times New Roman" w:hAnsi="Times New Roman" w:cs="Times New Roman"/>
                <w:sz w:val="20"/>
                <w:szCs w:val="20"/>
              </w:rPr>
              <w:t>Nature’s Contributions to People</w:t>
            </w:r>
          </w:p>
        </w:tc>
        <w:tc>
          <w:tcPr>
            <w:tcW w:w="1143" w:type="dxa"/>
            <w:noWrap/>
          </w:tcPr>
          <w:p w14:paraId="64C91D63" w14:textId="54804966"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1266" w:type="dxa"/>
            <w:noWrap/>
          </w:tcPr>
          <w:p w14:paraId="12795D12" w14:textId="588CA91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851" w:type="dxa"/>
            <w:noWrap/>
          </w:tcPr>
          <w:p w14:paraId="54F449EA" w14:textId="273FCBCC"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1276" w:type="dxa"/>
            <w:noWrap/>
          </w:tcPr>
          <w:p w14:paraId="3AC46FB3" w14:textId="557A0EED"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1307" w:type="dxa"/>
            <w:noWrap/>
          </w:tcPr>
          <w:p w14:paraId="1CFDE9C4" w14:textId="469B6E51"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1134" w:type="dxa"/>
            <w:noWrap/>
          </w:tcPr>
          <w:p w14:paraId="53FDBF78" w14:textId="53E3F98F"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1386" w:type="dxa"/>
            <w:noWrap/>
          </w:tcPr>
          <w:p w14:paraId="48A7526F" w14:textId="6BE9BE82"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r>
      <w:tr w:rsidR="00ED2576" w:rsidRPr="00945B8F" w14:paraId="42C130B6" w14:textId="77777777" w:rsidTr="0090568A">
        <w:trPr>
          <w:trHeight w:val="315"/>
        </w:trPr>
        <w:tc>
          <w:tcPr>
            <w:tcW w:w="5671" w:type="dxa"/>
            <w:noWrap/>
          </w:tcPr>
          <w:p w14:paraId="3BA83544" w14:textId="00986529" w:rsidR="00FA5ADB" w:rsidRPr="00945B8F" w:rsidRDefault="00FA5ADB" w:rsidP="009E7F8B">
            <w:pPr>
              <w:spacing w:line="480" w:lineRule="auto"/>
              <w:rPr>
                <w:rFonts w:ascii="Times New Roman" w:eastAsia="Times New Roman" w:hAnsi="Times New Roman" w:cs="Times New Roman"/>
                <w:b/>
                <w:bCs/>
                <w:sz w:val="20"/>
                <w:szCs w:val="20"/>
                <w:lang w:eastAsia="es-CL"/>
              </w:rPr>
            </w:pPr>
            <w:r w:rsidRPr="00945B8F">
              <w:rPr>
                <w:rFonts w:ascii="Times New Roman" w:hAnsi="Times New Roman" w:cs="Times New Roman"/>
                <w:sz w:val="20"/>
                <w:szCs w:val="20"/>
              </w:rPr>
              <w:t>Regulating</w:t>
            </w:r>
          </w:p>
        </w:tc>
        <w:tc>
          <w:tcPr>
            <w:tcW w:w="1143" w:type="dxa"/>
            <w:noWrap/>
          </w:tcPr>
          <w:p w14:paraId="3F103A75"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1266" w:type="dxa"/>
            <w:noWrap/>
          </w:tcPr>
          <w:p w14:paraId="6C9F82A7"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851" w:type="dxa"/>
            <w:noWrap/>
          </w:tcPr>
          <w:p w14:paraId="3E642CF1"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1276" w:type="dxa"/>
            <w:noWrap/>
          </w:tcPr>
          <w:p w14:paraId="241CDF29"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1307" w:type="dxa"/>
            <w:noWrap/>
          </w:tcPr>
          <w:p w14:paraId="02A9F7EC"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1134" w:type="dxa"/>
            <w:noWrap/>
          </w:tcPr>
          <w:p w14:paraId="4D98CBE9"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1386" w:type="dxa"/>
            <w:noWrap/>
          </w:tcPr>
          <w:p w14:paraId="79D385CE"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r>
      <w:tr w:rsidR="00ED2576" w:rsidRPr="00945B8F" w14:paraId="6E6B0319" w14:textId="77777777" w:rsidTr="0090568A">
        <w:trPr>
          <w:trHeight w:val="315"/>
        </w:trPr>
        <w:tc>
          <w:tcPr>
            <w:tcW w:w="5671" w:type="dxa"/>
            <w:noWrap/>
          </w:tcPr>
          <w:p w14:paraId="189363B2" w14:textId="123053B5" w:rsidR="00FA5ADB" w:rsidRPr="00945B8F" w:rsidRDefault="00FA5ADB" w:rsidP="009E7F8B">
            <w:pPr>
              <w:spacing w:line="480" w:lineRule="auto"/>
              <w:ind w:left="178"/>
              <w:rPr>
                <w:rFonts w:ascii="Times New Roman" w:eastAsia="Times New Roman" w:hAnsi="Times New Roman" w:cs="Times New Roman"/>
                <w:bCs/>
                <w:sz w:val="20"/>
                <w:szCs w:val="20"/>
              </w:rPr>
            </w:pPr>
            <w:r w:rsidRPr="00945B8F">
              <w:rPr>
                <w:rFonts w:ascii="Times New Roman" w:eastAsia="Times New Roman" w:hAnsi="Times New Roman" w:cs="Times New Roman"/>
                <w:bCs/>
                <w:sz w:val="20"/>
                <w:szCs w:val="20"/>
              </w:rPr>
              <w:t>Habitat creation and maintenance</w:t>
            </w:r>
          </w:p>
        </w:tc>
        <w:tc>
          <w:tcPr>
            <w:tcW w:w="1143" w:type="dxa"/>
            <w:noWrap/>
          </w:tcPr>
          <w:p w14:paraId="69646107" w14:textId="063C0C7D"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0.9 (3)</w:t>
            </w:r>
          </w:p>
        </w:tc>
        <w:tc>
          <w:tcPr>
            <w:tcW w:w="1266" w:type="dxa"/>
            <w:noWrap/>
          </w:tcPr>
          <w:p w14:paraId="4AEB40AE" w14:textId="48B7D992"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1.8 (6)</w:t>
            </w:r>
          </w:p>
        </w:tc>
        <w:tc>
          <w:tcPr>
            <w:tcW w:w="851" w:type="dxa"/>
            <w:noWrap/>
          </w:tcPr>
          <w:p w14:paraId="3E1D25B5" w14:textId="50229ECA"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tcPr>
          <w:p w14:paraId="7F3C6A11" w14:textId="5B3282AC"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0.3 (1)</w:t>
            </w:r>
          </w:p>
        </w:tc>
        <w:tc>
          <w:tcPr>
            <w:tcW w:w="1307" w:type="dxa"/>
            <w:noWrap/>
          </w:tcPr>
          <w:p w14:paraId="4BBDFBCC" w14:textId="3BCBF1C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1.3 (4)</w:t>
            </w:r>
          </w:p>
        </w:tc>
        <w:tc>
          <w:tcPr>
            <w:tcW w:w="1134" w:type="dxa"/>
            <w:noWrap/>
          </w:tcPr>
          <w:p w14:paraId="5271910F" w14:textId="1A072B59"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86" w:type="dxa"/>
            <w:noWrap/>
          </w:tcPr>
          <w:p w14:paraId="69D6BF05" w14:textId="2016B6D2"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1.5 (5)</w:t>
            </w:r>
          </w:p>
        </w:tc>
      </w:tr>
      <w:tr w:rsidR="00ED2576" w:rsidRPr="00945B8F" w14:paraId="6B08F290" w14:textId="77777777" w:rsidTr="0090568A">
        <w:trPr>
          <w:trHeight w:val="315"/>
        </w:trPr>
        <w:tc>
          <w:tcPr>
            <w:tcW w:w="5671" w:type="dxa"/>
            <w:noWrap/>
            <w:hideMark/>
          </w:tcPr>
          <w:p w14:paraId="12AA8B7E" w14:textId="42798DBB" w:rsidR="00FA5ADB" w:rsidRPr="00945B8F" w:rsidRDefault="00FA5ADB"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eastAsia="Times New Roman" w:hAnsi="Times New Roman" w:cs="Times New Roman"/>
                <w:bCs/>
                <w:sz w:val="20"/>
                <w:szCs w:val="20"/>
                <w:lang w:val="en-US"/>
              </w:rPr>
              <w:t>Pollination and dispersal of seeds and other propagules</w:t>
            </w:r>
          </w:p>
        </w:tc>
        <w:tc>
          <w:tcPr>
            <w:tcW w:w="1143" w:type="dxa"/>
            <w:noWrap/>
            <w:hideMark/>
          </w:tcPr>
          <w:p w14:paraId="33B62F4D"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0.6 (2)</w:t>
            </w:r>
          </w:p>
        </w:tc>
        <w:tc>
          <w:tcPr>
            <w:tcW w:w="1266" w:type="dxa"/>
            <w:noWrap/>
            <w:hideMark/>
          </w:tcPr>
          <w:p w14:paraId="6F415E3C"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0.3 (1)</w:t>
            </w:r>
          </w:p>
        </w:tc>
        <w:tc>
          <w:tcPr>
            <w:tcW w:w="851" w:type="dxa"/>
            <w:noWrap/>
            <w:hideMark/>
          </w:tcPr>
          <w:p w14:paraId="39C905A7"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6FEABA32"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07" w:type="dxa"/>
            <w:noWrap/>
            <w:hideMark/>
          </w:tcPr>
          <w:p w14:paraId="1AF60AE6"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6C0CE169"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86" w:type="dxa"/>
            <w:noWrap/>
            <w:hideMark/>
          </w:tcPr>
          <w:p w14:paraId="45305A67"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0.6 (2)</w:t>
            </w:r>
          </w:p>
        </w:tc>
      </w:tr>
      <w:tr w:rsidR="00ED2576" w:rsidRPr="00945B8F" w14:paraId="0C8CE69B" w14:textId="77777777" w:rsidTr="0090568A">
        <w:trPr>
          <w:trHeight w:val="315"/>
        </w:trPr>
        <w:tc>
          <w:tcPr>
            <w:tcW w:w="5671" w:type="dxa"/>
            <w:noWrap/>
            <w:hideMark/>
          </w:tcPr>
          <w:p w14:paraId="514E73A6" w14:textId="2887198E" w:rsidR="00FA5ADB" w:rsidRPr="00945B8F" w:rsidRDefault="00FA5ADB" w:rsidP="009E7F8B">
            <w:pPr>
              <w:spacing w:line="480" w:lineRule="auto"/>
              <w:ind w:left="178"/>
              <w:rPr>
                <w:rFonts w:ascii="Times New Roman" w:eastAsia="Times New Roman" w:hAnsi="Times New Roman" w:cs="Times New Roman"/>
                <w:sz w:val="20"/>
                <w:szCs w:val="20"/>
                <w:lang w:eastAsia="es-CL"/>
              </w:rPr>
            </w:pPr>
            <w:r w:rsidRPr="00945B8F">
              <w:rPr>
                <w:rFonts w:ascii="Times New Roman" w:eastAsia="Times New Roman" w:hAnsi="Times New Roman" w:cs="Times New Roman"/>
                <w:bCs/>
                <w:sz w:val="20"/>
                <w:szCs w:val="20"/>
              </w:rPr>
              <w:t>Regulation of air quality</w:t>
            </w:r>
          </w:p>
        </w:tc>
        <w:tc>
          <w:tcPr>
            <w:tcW w:w="1143" w:type="dxa"/>
            <w:noWrap/>
            <w:hideMark/>
          </w:tcPr>
          <w:p w14:paraId="49B79287"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66" w:type="dxa"/>
            <w:noWrap/>
            <w:hideMark/>
          </w:tcPr>
          <w:p w14:paraId="227D1C1D"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34AC3A8F"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1.3 (4)</w:t>
            </w:r>
          </w:p>
        </w:tc>
        <w:tc>
          <w:tcPr>
            <w:tcW w:w="1276" w:type="dxa"/>
            <w:noWrap/>
            <w:hideMark/>
          </w:tcPr>
          <w:p w14:paraId="4E4F585D"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07" w:type="dxa"/>
            <w:noWrap/>
            <w:hideMark/>
          </w:tcPr>
          <w:p w14:paraId="54FDCE83"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27E8528E"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86" w:type="dxa"/>
            <w:noWrap/>
            <w:hideMark/>
          </w:tcPr>
          <w:p w14:paraId="16B3D8B2"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621B4890" w14:textId="77777777" w:rsidTr="0090568A">
        <w:trPr>
          <w:trHeight w:val="315"/>
        </w:trPr>
        <w:tc>
          <w:tcPr>
            <w:tcW w:w="5671" w:type="dxa"/>
            <w:noWrap/>
            <w:hideMark/>
          </w:tcPr>
          <w:p w14:paraId="147775CB" w14:textId="3D164F19" w:rsidR="00FA5ADB" w:rsidRPr="00945B8F" w:rsidRDefault="00FA5ADB" w:rsidP="009E7F8B">
            <w:pPr>
              <w:spacing w:line="480" w:lineRule="auto"/>
              <w:ind w:left="178"/>
              <w:rPr>
                <w:rFonts w:ascii="Times New Roman" w:eastAsia="Times New Roman" w:hAnsi="Times New Roman" w:cs="Times New Roman"/>
                <w:sz w:val="20"/>
                <w:szCs w:val="20"/>
                <w:lang w:eastAsia="es-CL"/>
              </w:rPr>
            </w:pPr>
            <w:r w:rsidRPr="00945B8F">
              <w:rPr>
                <w:rFonts w:ascii="Times New Roman" w:eastAsia="Times New Roman" w:hAnsi="Times New Roman" w:cs="Times New Roman"/>
                <w:bCs/>
                <w:sz w:val="20"/>
                <w:szCs w:val="20"/>
              </w:rPr>
              <w:t>Regulation</w:t>
            </w:r>
            <w:r w:rsidRPr="00945B8F">
              <w:rPr>
                <w:rFonts w:ascii="Times New Roman" w:hAnsi="Times New Roman" w:cs="Times New Roman"/>
                <w:sz w:val="20"/>
                <w:szCs w:val="20"/>
              </w:rPr>
              <w:t xml:space="preserve"> of climate</w:t>
            </w:r>
          </w:p>
        </w:tc>
        <w:tc>
          <w:tcPr>
            <w:tcW w:w="1143" w:type="dxa"/>
            <w:noWrap/>
            <w:hideMark/>
          </w:tcPr>
          <w:p w14:paraId="45EEAA0A"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0.3 (1)</w:t>
            </w:r>
          </w:p>
        </w:tc>
        <w:tc>
          <w:tcPr>
            <w:tcW w:w="1266" w:type="dxa"/>
            <w:noWrap/>
            <w:hideMark/>
          </w:tcPr>
          <w:p w14:paraId="6FFE0B6F"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00099E4F"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0.3 (1)</w:t>
            </w:r>
          </w:p>
        </w:tc>
        <w:tc>
          <w:tcPr>
            <w:tcW w:w="1276" w:type="dxa"/>
            <w:noWrap/>
            <w:hideMark/>
          </w:tcPr>
          <w:p w14:paraId="0C0AEF48"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07" w:type="dxa"/>
            <w:noWrap/>
            <w:hideMark/>
          </w:tcPr>
          <w:p w14:paraId="1A8A4193"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4502702C"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86" w:type="dxa"/>
            <w:noWrap/>
            <w:hideMark/>
          </w:tcPr>
          <w:p w14:paraId="0996327B"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16F785E1" w14:textId="77777777" w:rsidTr="0090568A">
        <w:trPr>
          <w:trHeight w:val="315"/>
        </w:trPr>
        <w:tc>
          <w:tcPr>
            <w:tcW w:w="5671" w:type="dxa"/>
            <w:noWrap/>
            <w:hideMark/>
          </w:tcPr>
          <w:p w14:paraId="4BBB98C6" w14:textId="477EA452" w:rsidR="00FA5ADB" w:rsidRPr="00945B8F" w:rsidRDefault="00FA5ADB" w:rsidP="009E7F8B">
            <w:pPr>
              <w:spacing w:line="480" w:lineRule="auto"/>
              <w:ind w:left="178"/>
              <w:rPr>
                <w:rFonts w:ascii="Times New Roman" w:eastAsia="Times New Roman" w:hAnsi="Times New Roman" w:cs="Times New Roman"/>
                <w:sz w:val="20"/>
                <w:szCs w:val="20"/>
                <w:lang w:eastAsia="es-CL"/>
              </w:rPr>
            </w:pPr>
            <w:r w:rsidRPr="00945B8F">
              <w:rPr>
                <w:rFonts w:ascii="Times New Roman" w:eastAsia="Times New Roman" w:hAnsi="Times New Roman" w:cs="Times New Roman"/>
                <w:bCs/>
                <w:sz w:val="20"/>
                <w:szCs w:val="20"/>
              </w:rPr>
              <w:t>Regulation of ocean acidification</w:t>
            </w:r>
          </w:p>
        </w:tc>
        <w:tc>
          <w:tcPr>
            <w:tcW w:w="1143" w:type="dxa"/>
            <w:noWrap/>
            <w:hideMark/>
          </w:tcPr>
          <w:p w14:paraId="76E0C34F"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66" w:type="dxa"/>
            <w:noWrap/>
            <w:hideMark/>
          </w:tcPr>
          <w:p w14:paraId="27B1B6AC"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67B99975"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56410774"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07" w:type="dxa"/>
            <w:noWrap/>
            <w:hideMark/>
          </w:tcPr>
          <w:p w14:paraId="17C7C0D7"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653DA775"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86" w:type="dxa"/>
            <w:noWrap/>
            <w:hideMark/>
          </w:tcPr>
          <w:p w14:paraId="094E2BEB"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12672670" w14:textId="77777777" w:rsidTr="0090568A">
        <w:trPr>
          <w:trHeight w:val="315"/>
        </w:trPr>
        <w:tc>
          <w:tcPr>
            <w:tcW w:w="5671" w:type="dxa"/>
            <w:noWrap/>
          </w:tcPr>
          <w:p w14:paraId="30D7C25C" w14:textId="29BC8707" w:rsidR="00FA5ADB" w:rsidRPr="00945B8F" w:rsidRDefault="00FA5ADB"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eastAsia="Times New Roman" w:hAnsi="Times New Roman" w:cs="Times New Roman"/>
                <w:bCs/>
                <w:sz w:val="20"/>
                <w:szCs w:val="20"/>
                <w:lang w:val="en-US"/>
              </w:rPr>
              <w:t>Regulation of freshwater quantity, location and timing</w:t>
            </w:r>
          </w:p>
        </w:tc>
        <w:tc>
          <w:tcPr>
            <w:tcW w:w="1143" w:type="dxa"/>
            <w:noWrap/>
          </w:tcPr>
          <w:p w14:paraId="6048110C"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66" w:type="dxa"/>
            <w:noWrap/>
          </w:tcPr>
          <w:p w14:paraId="47C2DA17"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tcPr>
          <w:p w14:paraId="1935914E"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tcPr>
          <w:p w14:paraId="371414DC"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07" w:type="dxa"/>
            <w:noWrap/>
          </w:tcPr>
          <w:p w14:paraId="18710641"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tcPr>
          <w:p w14:paraId="4309A648"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86" w:type="dxa"/>
            <w:noWrap/>
          </w:tcPr>
          <w:p w14:paraId="643CFA9C"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67D654DF" w14:textId="77777777" w:rsidTr="0090568A">
        <w:trPr>
          <w:trHeight w:val="315"/>
        </w:trPr>
        <w:tc>
          <w:tcPr>
            <w:tcW w:w="5671" w:type="dxa"/>
            <w:noWrap/>
            <w:hideMark/>
          </w:tcPr>
          <w:p w14:paraId="1A3A6284" w14:textId="29F4F131" w:rsidR="00FA5ADB" w:rsidRPr="00945B8F" w:rsidRDefault="00FA5ADB"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t>Formation, protection and decontamination of soils and sediments</w:t>
            </w:r>
          </w:p>
        </w:tc>
        <w:tc>
          <w:tcPr>
            <w:tcW w:w="1143" w:type="dxa"/>
            <w:noWrap/>
            <w:hideMark/>
          </w:tcPr>
          <w:p w14:paraId="4CE234E6"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66" w:type="dxa"/>
            <w:noWrap/>
            <w:hideMark/>
          </w:tcPr>
          <w:p w14:paraId="1D143852"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2BC15052"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32332BE9"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07" w:type="dxa"/>
            <w:noWrap/>
            <w:hideMark/>
          </w:tcPr>
          <w:p w14:paraId="7028667A"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58F0588B"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86" w:type="dxa"/>
            <w:noWrap/>
            <w:hideMark/>
          </w:tcPr>
          <w:p w14:paraId="1781C103"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522BEC4C" w14:textId="77777777" w:rsidTr="0090568A">
        <w:trPr>
          <w:trHeight w:val="315"/>
        </w:trPr>
        <w:tc>
          <w:tcPr>
            <w:tcW w:w="5671" w:type="dxa"/>
            <w:noWrap/>
            <w:hideMark/>
          </w:tcPr>
          <w:p w14:paraId="2482E57A" w14:textId="06F3EBC5" w:rsidR="00FA5ADB" w:rsidRPr="00945B8F" w:rsidRDefault="00FA5ADB"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eastAsia="Times New Roman" w:hAnsi="Times New Roman" w:cs="Times New Roman"/>
                <w:bCs/>
                <w:sz w:val="20"/>
                <w:szCs w:val="20"/>
                <w:lang w:val="en-US"/>
              </w:rPr>
              <w:t xml:space="preserve">Regulation </w:t>
            </w:r>
            <w:r w:rsidRPr="00945B8F">
              <w:rPr>
                <w:rFonts w:ascii="Times New Roman" w:hAnsi="Times New Roman" w:cs="Times New Roman"/>
                <w:sz w:val="20"/>
                <w:szCs w:val="20"/>
                <w:lang w:val="en-US"/>
              </w:rPr>
              <w:t>of hazards and extreme events</w:t>
            </w:r>
          </w:p>
        </w:tc>
        <w:tc>
          <w:tcPr>
            <w:tcW w:w="1143" w:type="dxa"/>
            <w:noWrap/>
            <w:hideMark/>
          </w:tcPr>
          <w:p w14:paraId="4CAA3377"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3.4 (11)</w:t>
            </w:r>
          </w:p>
        </w:tc>
        <w:tc>
          <w:tcPr>
            <w:tcW w:w="1266" w:type="dxa"/>
            <w:noWrap/>
            <w:hideMark/>
          </w:tcPr>
          <w:p w14:paraId="38853446"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0.3 (1)</w:t>
            </w:r>
          </w:p>
        </w:tc>
        <w:tc>
          <w:tcPr>
            <w:tcW w:w="851" w:type="dxa"/>
            <w:noWrap/>
            <w:hideMark/>
          </w:tcPr>
          <w:p w14:paraId="69332550"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6A2B5DA1"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07" w:type="dxa"/>
            <w:noWrap/>
            <w:hideMark/>
          </w:tcPr>
          <w:p w14:paraId="1CB3D516"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3A02808A"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86" w:type="dxa"/>
            <w:noWrap/>
            <w:hideMark/>
          </w:tcPr>
          <w:p w14:paraId="0D09F5EB"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09E7E0A5" w14:textId="77777777" w:rsidTr="0090568A">
        <w:trPr>
          <w:trHeight w:val="315"/>
        </w:trPr>
        <w:tc>
          <w:tcPr>
            <w:tcW w:w="5671" w:type="dxa"/>
            <w:noWrap/>
            <w:hideMark/>
          </w:tcPr>
          <w:p w14:paraId="7A14F4BA" w14:textId="1F44D3FF" w:rsidR="00FA5ADB" w:rsidRPr="00945B8F" w:rsidRDefault="00FA5ADB"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eastAsia="Times New Roman" w:hAnsi="Times New Roman" w:cs="Times New Roman"/>
                <w:bCs/>
                <w:sz w:val="20"/>
                <w:szCs w:val="20"/>
                <w:lang w:val="en-US"/>
              </w:rPr>
              <w:t>Regulation of detrimental organisms and biological processes</w:t>
            </w:r>
          </w:p>
        </w:tc>
        <w:tc>
          <w:tcPr>
            <w:tcW w:w="1143" w:type="dxa"/>
            <w:noWrap/>
            <w:hideMark/>
          </w:tcPr>
          <w:p w14:paraId="10FD6A9A"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66" w:type="dxa"/>
            <w:noWrap/>
            <w:hideMark/>
          </w:tcPr>
          <w:p w14:paraId="64EF4021"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497C15F1"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3862A43B"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07" w:type="dxa"/>
            <w:noWrap/>
            <w:hideMark/>
          </w:tcPr>
          <w:p w14:paraId="3B433191"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1BD1621E"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86" w:type="dxa"/>
            <w:noWrap/>
            <w:hideMark/>
          </w:tcPr>
          <w:p w14:paraId="4AADD597"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2E92EDDE" w14:textId="77777777" w:rsidTr="0090568A">
        <w:trPr>
          <w:trHeight w:val="315"/>
        </w:trPr>
        <w:tc>
          <w:tcPr>
            <w:tcW w:w="5671" w:type="dxa"/>
            <w:noWrap/>
          </w:tcPr>
          <w:p w14:paraId="0FA0E9D7" w14:textId="2E85911D" w:rsidR="00FA5ADB" w:rsidRPr="00945B8F" w:rsidRDefault="00FA5ADB" w:rsidP="009E7F8B">
            <w:pPr>
              <w:spacing w:line="480" w:lineRule="auto"/>
              <w:rPr>
                <w:rFonts w:ascii="Times New Roman" w:eastAsia="Times New Roman" w:hAnsi="Times New Roman" w:cs="Times New Roman"/>
                <w:bCs/>
                <w:sz w:val="20"/>
                <w:szCs w:val="20"/>
                <w:lang w:val="en-US"/>
              </w:rPr>
            </w:pPr>
            <w:r w:rsidRPr="00945B8F">
              <w:rPr>
                <w:rFonts w:ascii="Times New Roman" w:eastAsia="Times New Roman" w:hAnsi="Times New Roman" w:cs="Times New Roman"/>
                <w:bCs/>
                <w:sz w:val="20"/>
                <w:szCs w:val="20"/>
                <w:lang w:val="en-US"/>
              </w:rPr>
              <w:t>Non-material</w:t>
            </w:r>
          </w:p>
        </w:tc>
        <w:tc>
          <w:tcPr>
            <w:tcW w:w="1143" w:type="dxa"/>
            <w:noWrap/>
          </w:tcPr>
          <w:p w14:paraId="2B379DFF"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1266" w:type="dxa"/>
            <w:noWrap/>
          </w:tcPr>
          <w:p w14:paraId="0FB4FEA8"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851" w:type="dxa"/>
            <w:noWrap/>
          </w:tcPr>
          <w:p w14:paraId="2D9A1D4B"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1276" w:type="dxa"/>
            <w:noWrap/>
          </w:tcPr>
          <w:p w14:paraId="0C628ACF"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1307" w:type="dxa"/>
            <w:noWrap/>
          </w:tcPr>
          <w:p w14:paraId="3B73E265"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1134" w:type="dxa"/>
            <w:noWrap/>
          </w:tcPr>
          <w:p w14:paraId="67C10332"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1386" w:type="dxa"/>
            <w:noWrap/>
          </w:tcPr>
          <w:p w14:paraId="72A49271"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r>
      <w:tr w:rsidR="00ED2576" w:rsidRPr="00945B8F" w14:paraId="4C37D956" w14:textId="77777777" w:rsidTr="0090568A">
        <w:trPr>
          <w:trHeight w:val="315"/>
        </w:trPr>
        <w:tc>
          <w:tcPr>
            <w:tcW w:w="5671" w:type="dxa"/>
            <w:noWrap/>
          </w:tcPr>
          <w:p w14:paraId="1FA1C4CD" w14:textId="4E78E5A5" w:rsidR="00FA5ADB" w:rsidRPr="00945B8F" w:rsidRDefault="00FA5ADB" w:rsidP="009E7F8B">
            <w:pPr>
              <w:spacing w:line="480" w:lineRule="auto"/>
              <w:ind w:left="178"/>
              <w:rPr>
                <w:rFonts w:ascii="Times New Roman" w:eastAsia="Times New Roman" w:hAnsi="Times New Roman" w:cs="Times New Roman"/>
                <w:sz w:val="20"/>
                <w:szCs w:val="20"/>
                <w:lang w:eastAsia="es-CL"/>
              </w:rPr>
            </w:pPr>
            <w:r w:rsidRPr="00945B8F">
              <w:rPr>
                <w:rFonts w:ascii="Times New Roman" w:hAnsi="Times New Roman" w:cs="Times New Roman"/>
                <w:sz w:val="20"/>
                <w:szCs w:val="20"/>
                <w:lang w:val="en-US"/>
              </w:rPr>
              <w:t>Learning &amp; inspiration</w:t>
            </w:r>
          </w:p>
        </w:tc>
        <w:tc>
          <w:tcPr>
            <w:tcW w:w="1143" w:type="dxa"/>
            <w:noWrap/>
          </w:tcPr>
          <w:p w14:paraId="1C07C26B"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4 (13)</w:t>
            </w:r>
          </w:p>
        </w:tc>
        <w:tc>
          <w:tcPr>
            <w:tcW w:w="1266" w:type="dxa"/>
            <w:noWrap/>
          </w:tcPr>
          <w:p w14:paraId="70BA4375"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19 (61)</w:t>
            </w:r>
          </w:p>
        </w:tc>
        <w:tc>
          <w:tcPr>
            <w:tcW w:w="851" w:type="dxa"/>
            <w:noWrap/>
          </w:tcPr>
          <w:p w14:paraId="34BACF5F"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0.3 (1)</w:t>
            </w:r>
          </w:p>
        </w:tc>
        <w:tc>
          <w:tcPr>
            <w:tcW w:w="1276" w:type="dxa"/>
            <w:noWrap/>
          </w:tcPr>
          <w:p w14:paraId="7DB250B1"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07" w:type="dxa"/>
            <w:noWrap/>
          </w:tcPr>
          <w:p w14:paraId="3CCE86B2"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0.6 (2)</w:t>
            </w:r>
          </w:p>
        </w:tc>
        <w:tc>
          <w:tcPr>
            <w:tcW w:w="1134" w:type="dxa"/>
            <w:noWrap/>
          </w:tcPr>
          <w:p w14:paraId="5A121FD2"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2.1(7)</w:t>
            </w:r>
          </w:p>
        </w:tc>
        <w:tc>
          <w:tcPr>
            <w:tcW w:w="1386" w:type="dxa"/>
            <w:noWrap/>
          </w:tcPr>
          <w:p w14:paraId="045BAE3C"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8.9 (29)</w:t>
            </w:r>
          </w:p>
        </w:tc>
      </w:tr>
      <w:tr w:rsidR="00ED2576" w:rsidRPr="00945B8F" w14:paraId="74F08D7F" w14:textId="77777777" w:rsidTr="0090568A">
        <w:trPr>
          <w:trHeight w:val="315"/>
        </w:trPr>
        <w:tc>
          <w:tcPr>
            <w:tcW w:w="5671" w:type="dxa"/>
            <w:noWrap/>
            <w:hideMark/>
          </w:tcPr>
          <w:p w14:paraId="15999229" w14:textId="42E27260" w:rsidR="00FA5ADB" w:rsidRPr="00945B8F" w:rsidRDefault="00FA5ADB"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lastRenderedPageBreak/>
              <w:t>Physical and psychological experiences</w:t>
            </w:r>
          </w:p>
        </w:tc>
        <w:tc>
          <w:tcPr>
            <w:tcW w:w="1143" w:type="dxa"/>
            <w:noWrap/>
            <w:hideMark/>
          </w:tcPr>
          <w:p w14:paraId="3F88E12C"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1.8 (6)</w:t>
            </w:r>
          </w:p>
        </w:tc>
        <w:tc>
          <w:tcPr>
            <w:tcW w:w="1266" w:type="dxa"/>
            <w:noWrap/>
            <w:hideMark/>
          </w:tcPr>
          <w:p w14:paraId="01332A42"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6.7 (22)</w:t>
            </w:r>
          </w:p>
        </w:tc>
        <w:tc>
          <w:tcPr>
            <w:tcW w:w="851" w:type="dxa"/>
            <w:noWrap/>
            <w:hideMark/>
          </w:tcPr>
          <w:p w14:paraId="22E8CE37"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1.8 (6)</w:t>
            </w:r>
          </w:p>
        </w:tc>
        <w:tc>
          <w:tcPr>
            <w:tcW w:w="1276" w:type="dxa"/>
            <w:noWrap/>
            <w:hideMark/>
          </w:tcPr>
          <w:p w14:paraId="583BDC36"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0.6 (2)</w:t>
            </w:r>
          </w:p>
        </w:tc>
        <w:tc>
          <w:tcPr>
            <w:tcW w:w="1307" w:type="dxa"/>
            <w:noWrap/>
            <w:hideMark/>
          </w:tcPr>
          <w:p w14:paraId="0B7BECDC"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2C3A58A3"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6.1(20)</w:t>
            </w:r>
          </w:p>
        </w:tc>
        <w:tc>
          <w:tcPr>
            <w:tcW w:w="1386" w:type="dxa"/>
            <w:noWrap/>
            <w:hideMark/>
          </w:tcPr>
          <w:p w14:paraId="55673F34"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4 (13)</w:t>
            </w:r>
          </w:p>
        </w:tc>
      </w:tr>
      <w:tr w:rsidR="00ED2576" w:rsidRPr="00945B8F" w14:paraId="709CD083" w14:textId="77777777" w:rsidTr="0090568A">
        <w:trPr>
          <w:trHeight w:val="315"/>
        </w:trPr>
        <w:tc>
          <w:tcPr>
            <w:tcW w:w="5671" w:type="dxa"/>
            <w:noWrap/>
          </w:tcPr>
          <w:p w14:paraId="4B7138A6" w14:textId="3CD6C414" w:rsidR="00FA5ADB" w:rsidRPr="00945B8F" w:rsidRDefault="00FA5ADB" w:rsidP="009E7F8B">
            <w:pPr>
              <w:spacing w:line="480" w:lineRule="auto"/>
              <w:ind w:left="178"/>
              <w:rPr>
                <w:rFonts w:ascii="Times New Roman" w:eastAsia="Times New Roman" w:hAnsi="Times New Roman" w:cs="Times New Roman"/>
                <w:sz w:val="20"/>
                <w:szCs w:val="20"/>
                <w:lang w:eastAsia="es-CL"/>
              </w:rPr>
            </w:pPr>
            <w:r w:rsidRPr="00945B8F">
              <w:rPr>
                <w:rFonts w:ascii="Times New Roman" w:hAnsi="Times New Roman" w:cs="Times New Roman"/>
                <w:sz w:val="20"/>
                <w:szCs w:val="20"/>
                <w:lang w:val="en-US"/>
              </w:rPr>
              <w:t>Supporting identities</w:t>
            </w:r>
          </w:p>
        </w:tc>
        <w:tc>
          <w:tcPr>
            <w:tcW w:w="1143" w:type="dxa"/>
            <w:noWrap/>
          </w:tcPr>
          <w:p w14:paraId="5197075A"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5.8 (19)</w:t>
            </w:r>
          </w:p>
        </w:tc>
        <w:tc>
          <w:tcPr>
            <w:tcW w:w="1266" w:type="dxa"/>
            <w:noWrap/>
          </w:tcPr>
          <w:p w14:paraId="2A01F9BD"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6.1 (20)</w:t>
            </w:r>
          </w:p>
        </w:tc>
        <w:tc>
          <w:tcPr>
            <w:tcW w:w="851" w:type="dxa"/>
            <w:noWrap/>
          </w:tcPr>
          <w:p w14:paraId="28D68CAC"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0.3 (1)</w:t>
            </w:r>
          </w:p>
        </w:tc>
        <w:tc>
          <w:tcPr>
            <w:tcW w:w="1276" w:type="dxa"/>
            <w:noWrap/>
          </w:tcPr>
          <w:p w14:paraId="49DF6120"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0.3 (1)</w:t>
            </w:r>
          </w:p>
        </w:tc>
        <w:tc>
          <w:tcPr>
            <w:tcW w:w="1307" w:type="dxa"/>
            <w:noWrap/>
          </w:tcPr>
          <w:p w14:paraId="199DDCC6"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1.8 (6)</w:t>
            </w:r>
          </w:p>
        </w:tc>
        <w:tc>
          <w:tcPr>
            <w:tcW w:w="1134" w:type="dxa"/>
            <w:noWrap/>
          </w:tcPr>
          <w:p w14:paraId="582B4ABB"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0.9(3)</w:t>
            </w:r>
          </w:p>
        </w:tc>
        <w:tc>
          <w:tcPr>
            <w:tcW w:w="1386" w:type="dxa"/>
            <w:noWrap/>
          </w:tcPr>
          <w:p w14:paraId="0FDEC79F"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3.1 (10)</w:t>
            </w:r>
          </w:p>
        </w:tc>
      </w:tr>
      <w:tr w:rsidR="00ED2576" w:rsidRPr="00945B8F" w14:paraId="6E6D3BDE" w14:textId="77777777" w:rsidTr="0090568A">
        <w:trPr>
          <w:trHeight w:val="315"/>
        </w:trPr>
        <w:tc>
          <w:tcPr>
            <w:tcW w:w="5671" w:type="dxa"/>
            <w:noWrap/>
          </w:tcPr>
          <w:p w14:paraId="1D471EF4" w14:textId="162D07CA" w:rsidR="00FA5ADB" w:rsidRPr="00945B8F" w:rsidRDefault="00FA5ADB"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lang w:val="en-US"/>
              </w:rPr>
              <w:t>Material and non-material</w:t>
            </w:r>
          </w:p>
        </w:tc>
        <w:tc>
          <w:tcPr>
            <w:tcW w:w="1143" w:type="dxa"/>
            <w:noWrap/>
          </w:tcPr>
          <w:p w14:paraId="4C7B2D0A"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1266" w:type="dxa"/>
            <w:noWrap/>
          </w:tcPr>
          <w:p w14:paraId="2C7BAD87"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851" w:type="dxa"/>
            <w:noWrap/>
          </w:tcPr>
          <w:p w14:paraId="1FBCE62B"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1276" w:type="dxa"/>
            <w:noWrap/>
          </w:tcPr>
          <w:p w14:paraId="2CD6B618"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1307" w:type="dxa"/>
            <w:noWrap/>
          </w:tcPr>
          <w:p w14:paraId="44149295"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1134" w:type="dxa"/>
            <w:noWrap/>
          </w:tcPr>
          <w:p w14:paraId="64482C21"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c>
          <w:tcPr>
            <w:tcW w:w="1386" w:type="dxa"/>
            <w:noWrap/>
          </w:tcPr>
          <w:p w14:paraId="3FD1CB33"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p>
        </w:tc>
      </w:tr>
      <w:tr w:rsidR="00ED2576" w:rsidRPr="00945B8F" w14:paraId="25348274" w14:textId="77777777" w:rsidTr="0090568A">
        <w:trPr>
          <w:trHeight w:val="315"/>
        </w:trPr>
        <w:tc>
          <w:tcPr>
            <w:tcW w:w="5671" w:type="dxa"/>
            <w:noWrap/>
            <w:hideMark/>
          </w:tcPr>
          <w:p w14:paraId="4AF822CE" w14:textId="3A7E67D6" w:rsidR="00FA5ADB" w:rsidRPr="00945B8F" w:rsidRDefault="00FA5ADB" w:rsidP="009E7F8B">
            <w:pPr>
              <w:spacing w:line="480" w:lineRule="auto"/>
              <w:ind w:left="178"/>
              <w:rPr>
                <w:rFonts w:ascii="Times New Roman" w:eastAsia="Times New Roman" w:hAnsi="Times New Roman" w:cs="Times New Roman"/>
                <w:sz w:val="20"/>
                <w:szCs w:val="20"/>
                <w:lang w:eastAsia="es-CL"/>
              </w:rPr>
            </w:pPr>
            <w:r w:rsidRPr="00945B8F">
              <w:rPr>
                <w:rFonts w:ascii="Times New Roman" w:hAnsi="Times New Roman" w:cs="Times New Roman"/>
                <w:sz w:val="20"/>
                <w:szCs w:val="20"/>
                <w:lang w:val="en-US"/>
              </w:rPr>
              <w:t>Energy</w:t>
            </w:r>
          </w:p>
        </w:tc>
        <w:tc>
          <w:tcPr>
            <w:tcW w:w="1143" w:type="dxa"/>
            <w:noWrap/>
            <w:hideMark/>
          </w:tcPr>
          <w:p w14:paraId="2C5C245C"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66" w:type="dxa"/>
            <w:noWrap/>
            <w:hideMark/>
          </w:tcPr>
          <w:p w14:paraId="65EBA9FF"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1CE58DE8"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2D81B0D5"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3.7 (12)</w:t>
            </w:r>
          </w:p>
        </w:tc>
        <w:tc>
          <w:tcPr>
            <w:tcW w:w="1307" w:type="dxa"/>
            <w:noWrap/>
            <w:hideMark/>
          </w:tcPr>
          <w:p w14:paraId="6369B404"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692BF915"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86" w:type="dxa"/>
            <w:noWrap/>
            <w:hideMark/>
          </w:tcPr>
          <w:p w14:paraId="56FF8F97"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64D3D447" w14:textId="77777777" w:rsidTr="0090568A">
        <w:trPr>
          <w:trHeight w:val="315"/>
        </w:trPr>
        <w:tc>
          <w:tcPr>
            <w:tcW w:w="5671" w:type="dxa"/>
            <w:noWrap/>
            <w:hideMark/>
          </w:tcPr>
          <w:p w14:paraId="6A7D5383" w14:textId="3DA6238B" w:rsidR="00FA5ADB" w:rsidRPr="00945B8F" w:rsidRDefault="00FA5ADB" w:rsidP="009E7F8B">
            <w:pPr>
              <w:spacing w:line="480" w:lineRule="auto"/>
              <w:ind w:left="178"/>
              <w:rPr>
                <w:rFonts w:ascii="Times New Roman" w:eastAsia="Times New Roman" w:hAnsi="Times New Roman" w:cs="Times New Roman"/>
                <w:sz w:val="20"/>
                <w:szCs w:val="20"/>
                <w:lang w:eastAsia="es-CL"/>
              </w:rPr>
            </w:pPr>
            <w:r w:rsidRPr="00945B8F">
              <w:rPr>
                <w:rFonts w:ascii="Times New Roman" w:hAnsi="Times New Roman" w:cs="Times New Roman"/>
                <w:sz w:val="20"/>
                <w:szCs w:val="20"/>
                <w:lang w:val="en-US"/>
              </w:rPr>
              <w:t>Food and feed</w:t>
            </w:r>
          </w:p>
        </w:tc>
        <w:tc>
          <w:tcPr>
            <w:tcW w:w="1143" w:type="dxa"/>
            <w:noWrap/>
            <w:hideMark/>
          </w:tcPr>
          <w:p w14:paraId="64F9AB58"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66" w:type="dxa"/>
            <w:noWrap/>
            <w:hideMark/>
          </w:tcPr>
          <w:p w14:paraId="592F383E"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0.3 (1)</w:t>
            </w:r>
          </w:p>
        </w:tc>
        <w:tc>
          <w:tcPr>
            <w:tcW w:w="851" w:type="dxa"/>
            <w:noWrap/>
            <w:hideMark/>
          </w:tcPr>
          <w:p w14:paraId="038D843C"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0.3 (1)</w:t>
            </w:r>
          </w:p>
        </w:tc>
        <w:tc>
          <w:tcPr>
            <w:tcW w:w="1276" w:type="dxa"/>
            <w:noWrap/>
            <w:hideMark/>
          </w:tcPr>
          <w:p w14:paraId="67169FE0"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1.5 (5)</w:t>
            </w:r>
          </w:p>
        </w:tc>
        <w:tc>
          <w:tcPr>
            <w:tcW w:w="1307" w:type="dxa"/>
            <w:noWrap/>
            <w:hideMark/>
          </w:tcPr>
          <w:p w14:paraId="6A004969"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280D36B5"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86" w:type="dxa"/>
            <w:noWrap/>
            <w:hideMark/>
          </w:tcPr>
          <w:p w14:paraId="1DF8975F"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5ABD5591" w14:textId="77777777" w:rsidTr="0090568A">
        <w:trPr>
          <w:trHeight w:val="315"/>
        </w:trPr>
        <w:tc>
          <w:tcPr>
            <w:tcW w:w="5671" w:type="dxa"/>
            <w:noWrap/>
            <w:hideMark/>
          </w:tcPr>
          <w:p w14:paraId="2D838D8C" w14:textId="2124F4EB" w:rsidR="00FA5ADB" w:rsidRPr="00945B8F" w:rsidRDefault="00FA5ADB"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t>Materials, companionship and labor</w:t>
            </w:r>
          </w:p>
        </w:tc>
        <w:tc>
          <w:tcPr>
            <w:tcW w:w="1143" w:type="dxa"/>
            <w:noWrap/>
            <w:hideMark/>
          </w:tcPr>
          <w:p w14:paraId="2ADA00F6"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0.3 (1)</w:t>
            </w:r>
          </w:p>
        </w:tc>
        <w:tc>
          <w:tcPr>
            <w:tcW w:w="1266" w:type="dxa"/>
            <w:noWrap/>
            <w:hideMark/>
          </w:tcPr>
          <w:p w14:paraId="0863B3B0"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1.3 (4)</w:t>
            </w:r>
          </w:p>
        </w:tc>
        <w:tc>
          <w:tcPr>
            <w:tcW w:w="851" w:type="dxa"/>
            <w:noWrap/>
            <w:hideMark/>
          </w:tcPr>
          <w:p w14:paraId="73F12400"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04FF15A1"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3.4 (11)</w:t>
            </w:r>
          </w:p>
        </w:tc>
        <w:tc>
          <w:tcPr>
            <w:tcW w:w="1307" w:type="dxa"/>
            <w:noWrap/>
            <w:hideMark/>
          </w:tcPr>
          <w:p w14:paraId="48ED7E41"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5A11695D"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0.3(1)</w:t>
            </w:r>
          </w:p>
        </w:tc>
        <w:tc>
          <w:tcPr>
            <w:tcW w:w="1386" w:type="dxa"/>
            <w:noWrap/>
            <w:hideMark/>
          </w:tcPr>
          <w:p w14:paraId="6904083F"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0.9 (3)</w:t>
            </w:r>
          </w:p>
        </w:tc>
      </w:tr>
      <w:tr w:rsidR="00ED2576" w:rsidRPr="00945B8F" w14:paraId="49020DCF" w14:textId="77777777" w:rsidTr="0090568A">
        <w:trPr>
          <w:trHeight w:val="315"/>
        </w:trPr>
        <w:tc>
          <w:tcPr>
            <w:tcW w:w="5671" w:type="dxa"/>
            <w:noWrap/>
            <w:hideMark/>
          </w:tcPr>
          <w:p w14:paraId="2C887F1B" w14:textId="750E0EC2" w:rsidR="00FA5ADB" w:rsidRPr="00945B8F" w:rsidRDefault="00FA5ADB"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t>Medicinal, biochemical and genetic resources</w:t>
            </w:r>
          </w:p>
        </w:tc>
        <w:tc>
          <w:tcPr>
            <w:tcW w:w="1143" w:type="dxa"/>
            <w:noWrap/>
            <w:hideMark/>
          </w:tcPr>
          <w:p w14:paraId="0B810A13"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66" w:type="dxa"/>
            <w:noWrap/>
            <w:hideMark/>
          </w:tcPr>
          <w:p w14:paraId="706C3784"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029AC123"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05F00AB3"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07" w:type="dxa"/>
            <w:noWrap/>
            <w:hideMark/>
          </w:tcPr>
          <w:p w14:paraId="64D7243C"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2C95ECE7"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86" w:type="dxa"/>
            <w:noWrap/>
            <w:hideMark/>
          </w:tcPr>
          <w:p w14:paraId="0EAE1FAE"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0.3 (1)</w:t>
            </w:r>
          </w:p>
        </w:tc>
      </w:tr>
      <w:tr w:rsidR="00ED2576" w:rsidRPr="00945B8F" w14:paraId="2F0C25BC" w14:textId="77777777" w:rsidTr="0090568A">
        <w:trPr>
          <w:trHeight w:val="315"/>
        </w:trPr>
        <w:tc>
          <w:tcPr>
            <w:tcW w:w="5671" w:type="dxa"/>
            <w:noWrap/>
          </w:tcPr>
          <w:p w14:paraId="517A1BF0" w14:textId="37590D1B" w:rsidR="00FA5ADB" w:rsidRPr="00945B8F" w:rsidRDefault="00FA5ADB" w:rsidP="009E7F8B">
            <w:pPr>
              <w:spacing w:line="480" w:lineRule="auto"/>
              <w:rPr>
                <w:rFonts w:ascii="Times New Roman" w:eastAsia="Times New Roman" w:hAnsi="Times New Roman" w:cs="Times New Roman"/>
                <w:bCs/>
                <w:sz w:val="20"/>
                <w:szCs w:val="20"/>
                <w:lang w:val="en-US"/>
              </w:rPr>
            </w:pPr>
            <w:r w:rsidRPr="00945B8F">
              <w:rPr>
                <w:rFonts w:ascii="Times New Roman" w:hAnsi="Times New Roman" w:cs="Times New Roman"/>
                <w:sz w:val="20"/>
                <w:szCs w:val="20"/>
                <w:lang w:val="en-US"/>
              </w:rPr>
              <w:t>Regulating, material and non-material</w:t>
            </w:r>
          </w:p>
        </w:tc>
        <w:tc>
          <w:tcPr>
            <w:tcW w:w="1143" w:type="dxa"/>
            <w:noWrap/>
          </w:tcPr>
          <w:p w14:paraId="548E9EAD" w14:textId="77777777" w:rsidR="00FA5ADB" w:rsidRPr="00945B8F" w:rsidRDefault="00FA5ADB" w:rsidP="009E7F8B">
            <w:pPr>
              <w:spacing w:line="480" w:lineRule="auto"/>
              <w:rPr>
                <w:rFonts w:ascii="Times New Roman" w:eastAsia="Times New Roman" w:hAnsi="Times New Roman" w:cs="Times New Roman"/>
                <w:sz w:val="20"/>
                <w:szCs w:val="20"/>
                <w:lang w:val="en-US" w:eastAsia="es-CL"/>
              </w:rPr>
            </w:pPr>
          </w:p>
        </w:tc>
        <w:tc>
          <w:tcPr>
            <w:tcW w:w="1266" w:type="dxa"/>
            <w:noWrap/>
          </w:tcPr>
          <w:p w14:paraId="7E6A408A" w14:textId="77777777" w:rsidR="00FA5ADB" w:rsidRPr="00945B8F" w:rsidRDefault="00FA5ADB" w:rsidP="009E7F8B">
            <w:pPr>
              <w:spacing w:line="480" w:lineRule="auto"/>
              <w:rPr>
                <w:rFonts w:ascii="Times New Roman" w:eastAsia="Times New Roman" w:hAnsi="Times New Roman" w:cs="Times New Roman"/>
                <w:sz w:val="20"/>
                <w:szCs w:val="20"/>
                <w:lang w:val="en-US" w:eastAsia="es-CL"/>
              </w:rPr>
            </w:pPr>
          </w:p>
        </w:tc>
        <w:tc>
          <w:tcPr>
            <w:tcW w:w="851" w:type="dxa"/>
            <w:noWrap/>
          </w:tcPr>
          <w:p w14:paraId="4D3AEB56" w14:textId="77777777" w:rsidR="00FA5ADB" w:rsidRPr="00945B8F" w:rsidRDefault="00FA5ADB" w:rsidP="009E7F8B">
            <w:pPr>
              <w:spacing w:line="480" w:lineRule="auto"/>
              <w:rPr>
                <w:rFonts w:ascii="Times New Roman" w:eastAsia="Times New Roman" w:hAnsi="Times New Roman" w:cs="Times New Roman"/>
                <w:sz w:val="20"/>
                <w:szCs w:val="20"/>
                <w:lang w:val="en-US" w:eastAsia="es-CL"/>
              </w:rPr>
            </w:pPr>
          </w:p>
        </w:tc>
        <w:tc>
          <w:tcPr>
            <w:tcW w:w="1276" w:type="dxa"/>
            <w:noWrap/>
          </w:tcPr>
          <w:p w14:paraId="68633029" w14:textId="77777777" w:rsidR="00FA5ADB" w:rsidRPr="00945B8F" w:rsidRDefault="00FA5ADB" w:rsidP="009E7F8B">
            <w:pPr>
              <w:spacing w:line="480" w:lineRule="auto"/>
              <w:rPr>
                <w:rFonts w:ascii="Times New Roman" w:eastAsia="Times New Roman" w:hAnsi="Times New Roman" w:cs="Times New Roman"/>
                <w:sz w:val="20"/>
                <w:szCs w:val="20"/>
                <w:lang w:val="en-US" w:eastAsia="es-CL"/>
              </w:rPr>
            </w:pPr>
          </w:p>
        </w:tc>
        <w:tc>
          <w:tcPr>
            <w:tcW w:w="1307" w:type="dxa"/>
            <w:noWrap/>
          </w:tcPr>
          <w:p w14:paraId="403B80A4" w14:textId="77777777" w:rsidR="00FA5ADB" w:rsidRPr="00945B8F" w:rsidRDefault="00FA5ADB" w:rsidP="009E7F8B">
            <w:pPr>
              <w:spacing w:line="480" w:lineRule="auto"/>
              <w:rPr>
                <w:rFonts w:ascii="Times New Roman" w:eastAsia="Times New Roman" w:hAnsi="Times New Roman" w:cs="Times New Roman"/>
                <w:sz w:val="20"/>
                <w:szCs w:val="20"/>
                <w:lang w:val="en-US" w:eastAsia="es-CL"/>
              </w:rPr>
            </w:pPr>
          </w:p>
        </w:tc>
        <w:tc>
          <w:tcPr>
            <w:tcW w:w="1134" w:type="dxa"/>
            <w:noWrap/>
          </w:tcPr>
          <w:p w14:paraId="45C2F50F" w14:textId="77777777" w:rsidR="00FA5ADB" w:rsidRPr="00945B8F" w:rsidRDefault="00FA5ADB" w:rsidP="009E7F8B">
            <w:pPr>
              <w:spacing w:line="480" w:lineRule="auto"/>
              <w:rPr>
                <w:rFonts w:ascii="Times New Roman" w:eastAsia="Times New Roman" w:hAnsi="Times New Roman" w:cs="Times New Roman"/>
                <w:sz w:val="20"/>
                <w:szCs w:val="20"/>
                <w:lang w:val="en-US" w:eastAsia="es-CL"/>
              </w:rPr>
            </w:pPr>
          </w:p>
        </w:tc>
        <w:tc>
          <w:tcPr>
            <w:tcW w:w="1386" w:type="dxa"/>
            <w:noWrap/>
          </w:tcPr>
          <w:p w14:paraId="6340265A" w14:textId="77777777" w:rsidR="00FA5ADB" w:rsidRPr="00945B8F" w:rsidRDefault="00FA5ADB" w:rsidP="009E7F8B">
            <w:pPr>
              <w:spacing w:line="480" w:lineRule="auto"/>
              <w:rPr>
                <w:rFonts w:ascii="Times New Roman" w:eastAsia="Times New Roman" w:hAnsi="Times New Roman" w:cs="Times New Roman"/>
                <w:sz w:val="20"/>
                <w:szCs w:val="20"/>
                <w:lang w:val="en-US" w:eastAsia="es-CL"/>
              </w:rPr>
            </w:pPr>
          </w:p>
        </w:tc>
      </w:tr>
      <w:tr w:rsidR="00ED2576" w:rsidRPr="00945B8F" w14:paraId="1CA67DC3" w14:textId="77777777" w:rsidTr="0090568A">
        <w:trPr>
          <w:trHeight w:val="315"/>
        </w:trPr>
        <w:tc>
          <w:tcPr>
            <w:tcW w:w="5671" w:type="dxa"/>
            <w:noWrap/>
            <w:hideMark/>
          </w:tcPr>
          <w:p w14:paraId="6ED88F7E" w14:textId="587A9B99" w:rsidR="00FA5ADB" w:rsidRPr="00945B8F" w:rsidRDefault="00FA5ADB" w:rsidP="009E7F8B">
            <w:pPr>
              <w:spacing w:line="480" w:lineRule="auto"/>
              <w:ind w:left="178"/>
              <w:rPr>
                <w:rFonts w:ascii="Times New Roman" w:eastAsia="Times New Roman" w:hAnsi="Times New Roman" w:cs="Times New Roman"/>
                <w:sz w:val="20"/>
                <w:szCs w:val="20"/>
                <w:lang w:eastAsia="es-CL"/>
              </w:rPr>
            </w:pPr>
            <w:r w:rsidRPr="00945B8F">
              <w:rPr>
                <w:rFonts w:ascii="Times New Roman" w:hAnsi="Times New Roman" w:cs="Times New Roman"/>
                <w:sz w:val="20"/>
                <w:szCs w:val="20"/>
                <w:lang w:val="en-US"/>
              </w:rPr>
              <w:t>Maintenance of options</w:t>
            </w:r>
          </w:p>
        </w:tc>
        <w:tc>
          <w:tcPr>
            <w:tcW w:w="1143" w:type="dxa"/>
            <w:noWrap/>
            <w:hideMark/>
          </w:tcPr>
          <w:p w14:paraId="0505D80D"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66" w:type="dxa"/>
            <w:noWrap/>
            <w:hideMark/>
          </w:tcPr>
          <w:p w14:paraId="4C3E2730"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07724CAF"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46F48CCC"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0.3 (1)</w:t>
            </w:r>
          </w:p>
        </w:tc>
        <w:tc>
          <w:tcPr>
            <w:tcW w:w="1307" w:type="dxa"/>
            <w:noWrap/>
            <w:hideMark/>
          </w:tcPr>
          <w:p w14:paraId="2ECA42EE"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20766F9E"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386" w:type="dxa"/>
            <w:noWrap/>
            <w:hideMark/>
          </w:tcPr>
          <w:p w14:paraId="7AA4BAFD" w14:textId="77777777" w:rsidR="00FA5ADB" w:rsidRPr="00945B8F" w:rsidRDefault="00FA5ADB"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bl>
    <w:p w14:paraId="3AB7E9DD" w14:textId="77777777" w:rsidR="008D4E67" w:rsidRPr="00945B8F" w:rsidRDefault="008D4E67" w:rsidP="009E7F8B">
      <w:pPr>
        <w:spacing w:line="480" w:lineRule="auto"/>
        <w:rPr>
          <w:rFonts w:ascii="Times New Roman" w:eastAsia="Times New Roman" w:hAnsi="Times New Roman" w:cs="Times New Roman"/>
          <w:sz w:val="20"/>
          <w:szCs w:val="20"/>
          <w:lang w:eastAsia="es-CL"/>
        </w:rPr>
      </w:pPr>
    </w:p>
    <w:tbl>
      <w:tblPr>
        <w:tblStyle w:val="TableGrid"/>
        <w:tblW w:w="14176" w:type="dxa"/>
        <w:tblInd w:w="-1281" w:type="dxa"/>
        <w:tblLayout w:type="fixed"/>
        <w:tblLook w:val="04A0" w:firstRow="1" w:lastRow="0" w:firstColumn="1" w:lastColumn="0" w:noHBand="0" w:noVBand="1"/>
      </w:tblPr>
      <w:tblGrid>
        <w:gridCol w:w="5671"/>
        <w:gridCol w:w="1134"/>
        <w:gridCol w:w="1275"/>
        <w:gridCol w:w="851"/>
        <w:gridCol w:w="1276"/>
        <w:gridCol w:w="1417"/>
        <w:gridCol w:w="1134"/>
        <w:gridCol w:w="1418"/>
      </w:tblGrid>
      <w:tr w:rsidR="00ED2576" w:rsidRPr="00945B8F" w14:paraId="1C881A44" w14:textId="77777777" w:rsidTr="0090568A">
        <w:trPr>
          <w:trHeight w:val="315"/>
        </w:trPr>
        <w:tc>
          <w:tcPr>
            <w:tcW w:w="5671" w:type="dxa"/>
            <w:noWrap/>
          </w:tcPr>
          <w:p w14:paraId="5BCD290A" w14:textId="57CAF5C8" w:rsidR="00557054" w:rsidRPr="00945B8F" w:rsidRDefault="00557054" w:rsidP="009E7F8B">
            <w:pPr>
              <w:spacing w:line="480" w:lineRule="auto"/>
              <w:rPr>
                <w:rFonts w:ascii="Times New Roman" w:hAnsi="Times New Roman" w:cs="Times New Roman"/>
                <w:sz w:val="20"/>
                <w:szCs w:val="20"/>
                <w:lang w:val="es-ES"/>
              </w:rPr>
            </w:pPr>
            <w:r w:rsidRPr="00945B8F">
              <w:rPr>
                <w:rFonts w:ascii="Times New Roman" w:eastAsia="Times New Roman" w:hAnsi="Times New Roman" w:cs="Times New Roman"/>
                <w:sz w:val="20"/>
                <w:szCs w:val="20"/>
                <w:lang w:val="es-ES" w:eastAsia="es-CL"/>
              </w:rPr>
              <w:t xml:space="preserve">c) Los Ruiles </w:t>
            </w:r>
            <w:proofErr w:type="spellStart"/>
            <w:r w:rsidRPr="00945B8F">
              <w:rPr>
                <w:rFonts w:ascii="Times New Roman" w:eastAsia="Times New Roman" w:hAnsi="Times New Roman" w:cs="Times New Roman"/>
                <w:sz w:val="20"/>
                <w:szCs w:val="20"/>
                <w:lang w:val="es-ES" w:eastAsia="es-CL"/>
              </w:rPr>
              <w:t>National</w:t>
            </w:r>
            <w:proofErr w:type="spellEnd"/>
            <w:r w:rsidRPr="00945B8F">
              <w:rPr>
                <w:rFonts w:ascii="Times New Roman" w:eastAsia="Times New Roman" w:hAnsi="Times New Roman" w:cs="Times New Roman"/>
                <w:sz w:val="20"/>
                <w:szCs w:val="20"/>
                <w:lang w:val="es-ES" w:eastAsia="es-CL"/>
              </w:rPr>
              <w:t xml:space="preserve"> Reserve</w:t>
            </w:r>
          </w:p>
        </w:tc>
        <w:tc>
          <w:tcPr>
            <w:tcW w:w="8505" w:type="dxa"/>
            <w:gridSpan w:val="7"/>
            <w:noWrap/>
          </w:tcPr>
          <w:p w14:paraId="33AD5AFB" w14:textId="030A5F22" w:rsidR="00557054" w:rsidRPr="00945B8F" w:rsidRDefault="00557054" w:rsidP="009E7F8B">
            <w:pPr>
              <w:spacing w:line="480" w:lineRule="auto"/>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t>OECD’s dimensions of human well-being</w:t>
            </w:r>
          </w:p>
        </w:tc>
      </w:tr>
      <w:tr w:rsidR="00ED2576" w:rsidRPr="00945B8F" w14:paraId="18526A23" w14:textId="77777777" w:rsidTr="0090568A">
        <w:trPr>
          <w:trHeight w:val="315"/>
        </w:trPr>
        <w:tc>
          <w:tcPr>
            <w:tcW w:w="5671" w:type="dxa"/>
            <w:noWrap/>
          </w:tcPr>
          <w:p w14:paraId="21172176" w14:textId="77777777" w:rsidR="00557054" w:rsidRPr="00945B8F" w:rsidRDefault="00557054" w:rsidP="009E7F8B">
            <w:pPr>
              <w:spacing w:line="480" w:lineRule="auto"/>
              <w:rPr>
                <w:rFonts w:ascii="Times New Roman" w:eastAsia="Times New Roman" w:hAnsi="Times New Roman" w:cs="Times New Roman"/>
                <w:b/>
                <w:sz w:val="20"/>
                <w:szCs w:val="20"/>
                <w:lang w:val="en-US" w:eastAsia="es-CL"/>
              </w:rPr>
            </w:pPr>
          </w:p>
        </w:tc>
        <w:tc>
          <w:tcPr>
            <w:tcW w:w="1134" w:type="dxa"/>
            <w:noWrap/>
          </w:tcPr>
          <w:p w14:paraId="0F6B668A" w14:textId="1F912F76"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Subjetive well-being</w:t>
            </w:r>
          </w:p>
        </w:tc>
        <w:tc>
          <w:tcPr>
            <w:tcW w:w="1275" w:type="dxa"/>
            <w:noWrap/>
          </w:tcPr>
          <w:p w14:paraId="2649783A" w14:textId="1FD672B9"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Knowledge and skills</w:t>
            </w:r>
          </w:p>
        </w:tc>
        <w:tc>
          <w:tcPr>
            <w:tcW w:w="851" w:type="dxa"/>
            <w:noWrap/>
          </w:tcPr>
          <w:p w14:paraId="6B961678" w14:textId="00FBE72C"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Health</w:t>
            </w:r>
          </w:p>
        </w:tc>
        <w:tc>
          <w:tcPr>
            <w:tcW w:w="1276" w:type="dxa"/>
            <w:noWrap/>
          </w:tcPr>
          <w:p w14:paraId="77E8EBC8" w14:textId="5AE02CCB" w:rsidR="00557054" w:rsidRPr="00945B8F" w:rsidRDefault="00557054" w:rsidP="009E7F8B">
            <w:pPr>
              <w:spacing w:line="480" w:lineRule="auto"/>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t>Income, wealth, and job, wealth, and job</w:t>
            </w:r>
          </w:p>
        </w:tc>
        <w:tc>
          <w:tcPr>
            <w:tcW w:w="1417" w:type="dxa"/>
            <w:noWrap/>
          </w:tcPr>
          <w:p w14:paraId="3DAA50F7" w14:textId="65234F39"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Social connections</w:t>
            </w:r>
          </w:p>
        </w:tc>
        <w:tc>
          <w:tcPr>
            <w:tcW w:w="1134" w:type="dxa"/>
            <w:noWrap/>
          </w:tcPr>
          <w:p w14:paraId="49F0F091" w14:textId="16A31D18"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Work-life balance</w:t>
            </w:r>
          </w:p>
        </w:tc>
        <w:tc>
          <w:tcPr>
            <w:tcW w:w="1418" w:type="dxa"/>
            <w:noWrap/>
          </w:tcPr>
          <w:p w14:paraId="3B49C68A" w14:textId="0A9FDDF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Civil engagement</w:t>
            </w:r>
          </w:p>
        </w:tc>
      </w:tr>
      <w:tr w:rsidR="00ED2576" w:rsidRPr="00945B8F" w14:paraId="538603FD" w14:textId="77777777" w:rsidTr="0090568A">
        <w:trPr>
          <w:trHeight w:val="315"/>
        </w:trPr>
        <w:tc>
          <w:tcPr>
            <w:tcW w:w="5671" w:type="dxa"/>
            <w:noWrap/>
          </w:tcPr>
          <w:p w14:paraId="3A9672E5" w14:textId="321301B5" w:rsidR="00557054" w:rsidRPr="00945B8F" w:rsidRDefault="00557054"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Nature’s Contributions to People</w:t>
            </w:r>
          </w:p>
        </w:tc>
        <w:tc>
          <w:tcPr>
            <w:tcW w:w="1134" w:type="dxa"/>
            <w:noWrap/>
          </w:tcPr>
          <w:p w14:paraId="38C29BED" w14:textId="1E35405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1275" w:type="dxa"/>
            <w:noWrap/>
          </w:tcPr>
          <w:p w14:paraId="1CE499AF" w14:textId="7BF21D4C"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851" w:type="dxa"/>
            <w:noWrap/>
          </w:tcPr>
          <w:p w14:paraId="08E8861A" w14:textId="125AE8B2"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1276" w:type="dxa"/>
            <w:noWrap/>
          </w:tcPr>
          <w:p w14:paraId="5B6D3769" w14:textId="449DA059"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1417" w:type="dxa"/>
            <w:noWrap/>
          </w:tcPr>
          <w:p w14:paraId="07F3982E" w14:textId="6E1D4C33"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1134" w:type="dxa"/>
            <w:noWrap/>
          </w:tcPr>
          <w:p w14:paraId="2721D8CE" w14:textId="75012082"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1418" w:type="dxa"/>
            <w:noWrap/>
          </w:tcPr>
          <w:p w14:paraId="5887243C" w14:textId="47490F4A"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r>
      <w:tr w:rsidR="00ED2576" w:rsidRPr="00945B8F" w14:paraId="6BDC2FB7" w14:textId="77777777" w:rsidTr="0090568A">
        <w:trPr>
          <w:trHeight w:val="315"/>
        </w:trPr>
        <w:tc>
          <w:tcPr>
            <w:tcW w:w="5671" w:type="dxa"/>
            <w:noWrap/>
          </w:tcPr>
          <w:p w14:paraId="156C8669" w14:textId="10E7661B" w:rsidR="00557054" w:rsidRPr="00945B8F" w:rsidRDefault="00557054"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rPr>
              <w:t>Regulating</w:t>
            </w:r>
          </w:p>
        </w:tc>
        <w:tc>
          <w:tcPr>
            <w:tcW w:w="1134" w:type="dxa"/>
            <w:noWrap/>
          </w:tcPr>
          <w:p w14:paraId="7F6D1DEB"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1275" w:type="dxa"/>
            <w:noWrap/>
          </w:tcPr>
          <w:p w14:paraId="1821ADEB"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851" w:type="dxa"/>
            <w:noWrap/>
          </w:tcPr>
          <w:p w14:paraId="5F19D96D"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1276" w:type="dxa"/>
            <w:noWrap/>
          </w:tcPr>
          <w:p w14:paraId="7DB70841"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1417" w:type="dxa"/>
            <w:noWrap/>
          </w:tcPr>
          <w:p w14:paraId="71C4A7C3"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1134" w:type="dxa"/>
            <w:noWrap/>
          </w:tcPr>
          <w:p w14:paraId="2064D150"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1418" w:type="dxa"/>
            <w:noWrap/>
          </w:tcPr>
          <w:p w14:paraId="56BEAC13"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r>
      <w:tr w:rsidR="00ED2576" w:rsidRPr="00945B8F" w14:paraId="4F927BB7" w14:textId="77777777" w:rsidTr="0090568A">
        <w:trPr>
          <w:trHeight w:val="315"/>
        </w:trPr>
        <w:tc>
          <w:tcPr>
            <w:tcW w:w="5671" w:type="dxa"/>
            <w:noWrap/>
            <w:hideMark/>
          </w:tcPr>
          <w:p w14:paraId="5F81849C" w14:textId="24A9427E" w:rsidR="00557054" w:rsidRPr="00945B8F" w:rsidRDefault="00557054" w:rsidP="009E7F8B">
            <w:pPr>
              <w:spacing w:line="480" w:lineRule="auto"/>
              <w:ind w:left="178"/>
              <w:rPr>
                <w:rFonts w:ascii="Times New Roman" w:eastAsia="Times New Roman" w:hAnsi="Times New Roman" w:cs="Times New Roman"/>
                <w:sz w:val="20"/>
                <w:szCs w:val="20"/>
                <w:lang w:eastAsia="es-CL"/>
              </w:rPr>
            </w:pPr>
            <w:r w:rsidRPr="00945B8F">
              <w:rPr>
                <w:rFonts w:ascii="Times New Roman" w:eastAsia="Times New Roman" w:hAnsi="Times New Roman" w:cs="Times New Roman"/>
                <w:bCs/>
                <w:sz w:val="20"/>
                <w:szCs w:val="20"/>
              </w:rPr>
              <w:t>Habitat creation and maintenance</w:t>
            </w:r>
          </w:p>
        </w:tc>
        <w:tc>
          <w:tcPr>
            <w:tcW w:w="1134" w:type="dxa"/>
            <w:noWrap/>
            <w:hideMark/>
          </w:tcPr>
          <w:p w14:paraId="06C938A1"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9.7 (3)</w:t>
            </w:r>
          </w:p>
        </w:tc>
        <w:tc>
          <w:tcPr>
            <w:tcW w:w="1275" w:type="dxa"/>
            <w:noWrap/>
            <w:hideMark/>
          </w:tcPr>
          <w:p w14:paraId="708E37CD"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22.6 (7)</w:t>
            </w:r>
          </w:p>
        </w:tc>
        <w:tc>
          <w:tcPr>
            <w:tcW w:w="851" w:type="dxa"/>
            <w:noWrap/>
            <w:hideMark/>
          </w:tcPr>
          <w:p w14:paraId="1AFF9FF9"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5BA8C788"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7" w:type="dxa"/>
            <w:noWrap/>
            <w:hideMark/>
          </w:tcPr>
          <w:p w14:paraId="74FB8F75"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3.2 (1)</w:t>
            </w:r>
          </w:p>
        </w:tc>
        <w:tc>
          <w:tcPr>
            <w:tcW w:w="1134" w:type="dxa"/>
            <w:noWrap/>
            <w:hideMark/>
          </w:tcPr>
          <w:p w14:paraId="71BB80A6"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3.2 (1)</w:t>
            </w:r>
          </w:p>
        </w:tc>
        <w:tc>
          <w:tcPr>
            <w:tcW w:w="1418" w:type="dxa"/>
            <w:noWrap/>
            <w:hideMark/>
          </w:tcPr>
          <w:p w14:paraId="414357F7"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3.2 (1)</w:t>
            </w:r>
          </w:p>
        </w:tc>
      </w:tr>
      <w:tr w:rsidR="00ED2576" w:rsidRPr="00945B8F" w14:paraId="6E55D9D2" w14:textId="77777777" w:rsidTr="0090568A">
        <w:trPr>
          <w:trHeight w:val="315"/>
        </w:trPr>
        <w:tc>
          <w:tcPr>
            <w:tcW w:w="5671" w:type="dxa"/>
            <w:noWrap/>
            <w:hideMark/>
          </w:tcPr>
          <w:p w14:paraId="41A10548" w14:textId="25011CC2" w:rsidR="00557054" w:rsidRPr="00945B8F" w:rsidRDefault="00557054"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eastAsia="Times New Roman" w:hAnsi="Times New Roman" w:cs="Times New Roman"/>
                <w:bCs/>
                <w:sz w:val="20"/>
                <w:szCs w:val="20"/>
                <w:lang w:val="en-US"/>
              </w:rPr>
              <w:lastRenderedPageBreak/>
              <w:t>Pollination and dispersal of seeds and other propagules</w:t>
            </w:r>
          </w:p>
        </w:tc>
        <w:tc>
          <w:tcPr>
            <w:tcW w:w="1134" w:type="dxa"/>
            <w:noWrap/>
            <w:hideMark/>
          </w:tcPr>
          <w:p w14:paraId="595460EA"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3.2 (1)</w:t>
            </w:r>
          </w:p>
        </w:tc>
        <w:tc>
          <w:tcPr>
            <w:tcW w:w="1275" w:type="dxa"/>
            <w:noWrap/>
            <w:hideMark/>
          </w:tcPr>
          <w:p w14:paraId="1516CEF9"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270ED165"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7E83C63C"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7" w:type="dxa"/>
            <w:noWrap/>
            <w:hideMark/>
          </w:tcPr>
          <w:p w14:paraId="2058F4FE"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0FBB7E3B"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8" w:type="dxa"/>
            <w:noWrap/>
            <w:hideMark/>
          </w:tcPr>
          <w:p w14:paraId="26E65BA0"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6.5 (2)</w:t>
            </w:r>
          </w:p>
        </w:tc>
      </w:tr>
      <w:tr w:rsidR="00ED2576" w:rsidRPr="00945B8F" w14:paraId="20AFCA3C" w14:textId="77777777" w:rsidTr="0090568A">
        <w:trPr>
          <w:trHeight w:val="315"/>
        </w:trPr>
        <w:tc>
          <w:tcPr>
            <w:tcW w:w="5671" w:type="dxa"/>
            <w:noWrap/>
            <w:hideMark/>
          </w:tcPr>
          <w:p w14:paraId="6E923F2D" w14:textId="70B988B7" w:rsidR="00557054" w:rsidRPr="00945B8F" w:rsidRDefault="00557054" w:rsidP="009E7F8B">
            <w:pPr>
              <w:spacing w:line="480" w:lineRule="auto"/>
              <w:ind w:left="178"/>
              <w:rPr>
                <w:rFonts w:ascii="Times New Roman" w:eastAsia="Times New Roman" w:hAnsi="Times New Roman" w:cs="Times New Roman"/>
                <w:sz w:val="20"/>
                <w:szCs w:val="20"/>
                <w:lang w:eastAsia="es-CL"/>
              </w:rPr>
            </w:pPr>
            <w:r w:rsidRPr="00945B8F">
              <w:rPr>
                <w:rFonts w:ascii="Times New Roman" w:eastAsia="Times New Roman" w:hAnsi="Times New Roman" w:cs="Times New Roman"/>
                <w:bCs/>
                <w:sz w:val="20"/>
                <w:szCs w:val="20"/>
              </w:rPr>
              <w:t>Regulation of air quality</w:t>
            </w:r>
          </w:p>
        </w:tc>
        <w:tc>
          <w:tcPr>
            <w:tcW w:w="1134" w:type="dxa"/>
            <w:noWrap/>
            <w:hideMark/>
          </w:tcPr>
          <w:p w14:paraId="7B8EA525"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2A6269C3"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1C803848"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3.2 (1)</w:t>
            </w:r>
          </w:p>
        </w:tc>
        <w:tc>
          <w:tcPr>
            <w:tcW w:w="1276" w:type="dxa"/>
            <w:noWrap/>
            <w:hideMark/>
          </w:tcPr>
          <w:p w14:paraId="7DFBDED8"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7" w:type="dxa"/>
            <w:noWrap/>
            <w:hideMark/>
          </w:tcPr>
          <w:p w14:paraId="42A1099E"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36FAC3B2"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8" w:type="dxa"/>
            <w:noWrap/>
            <w:hideMark/>
          </w:tcPr>
          <w:p w14:paraId="4D326093"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4C62873F" w14:textId="77777777" w:rsidTr="0090568A">
        <w:trPr>
          <w:trHeight w:val="315"/>
        </w:trPr>
        <w:tc>
          <w:tcPr>
            <w:tcW w:w="5671" w:type="dxa"/>
            <w:noWrap/>
            <w:hideMark/>
          </w:tcPr>
          <w:p w14:paraId="12EE29AE" w14:textId="69208FB4" w:rsidR="00557054" w:rsidRPr="00945B8F" w:rsidRDefault="00557054" w:rsidP="009E7F8B">
            <w:pPr>
              <w:spacing w:line="480" w:lineRule="auto"/>
              <w:ind w:left="178"/>
              <w:rPr>
                <w:rFonts w:ascii="Times New Roman" w:eastAsia="Times New Roman" w:hAnsi="Times New Roman" w:cs="Times New Roman"/>
                <w:sz w:val="20"/>
                <w:szCs w:val="20"/>
                <w:lang w:eastAsia="es-CL"/>
              </w:rPr>
            </w:pPr>
            <w:r w:rsidRPr="00945B8F">
              <w:rPr>
                <w:rFonts w:ascii="Times New Roman" w:eastAsia="Times New Roman" w:hAnsi="Times New Roman" w:cs="Times New Roman"/>
                <w:bCs/>
                <w:sz w:val="20"/>
                <w:szCs w:val="20"/>
              </w:rPr>
              <w:t>Regulation</w:t>
            </w:r>
            <w:r w:rsidRPr="00945B8F">
              <w:rPr>
                <w:rFonts w:ascii="Times New Roman" w:hAnsi="Times New Roman" w:cs="Times New Roman"/>
                <w:sz w:val="20"/>
                <w:szCs w:val="20"/>
              </w:rPr>
              <w:t xml:space="preserve"> of climate</w:t>
            </w:r>
          </w:p>
        </w:tc>
        <w:tc>
          <w:tcPr>
            <w:tcW w:w="1134" w:type="dxa"/>
            <w:noWrap/>
            <w:hideMark/>
          </w:tcPr>
          <w:p w14:paraId="55C1AF6F"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02740A26"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38B5F898"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380EC02E"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7" w:type="dxa"/>
            <w:noWrap/>
            <w:hideMark/>
          </w:tcPr>
          <w:p w14:paraId="28EF70D7"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04C8B091"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8" w:type="dxa"/>
            <w:noWrap/>
            <w:hideMark/>
          </w:tcPr>
          <w:p w14:paraId="222A5097"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23549FD3" w14:textId="77777777" w:rsidTr="0090568A">
        <w:trPr>
          <w:trHeight w:val="315"/>
        </w:trPr>
        <w:tc>
          <w:tcPr>
            <w:tcW w:w="5671" w:type="dxa"/>
            <w:noWrap/>
            <w:hideMark/>
          </w:tcPr>
          <w:p w14:paraId="7AEB6648" w14:textId="2C7A7820" w:rsidR="00557054" w:rsidRPr="00945B8F" w:rsidRDefault="00557054" w:rsidP="009E7F8B">
            <w:pPr>
              <w:spacing w:line="480" w:lineRule="auto"/>
              <w:ind w:left="178"/>
              <w:rPr>
                <w:rFonts w:ascii="Times New Roman" w:eastAsia="Times New Roman" w:hAnsi="Times New Roman" w:cs="Times New Roman"/>
                <w:sz w:val="20"/>
                <w:szCs w:val="20"/>
                <w:lang w:eastAsia="es-CL"/>
              </w:rPr>
            </w:pPr>
            <w:r w:rsidRPr="00945B8F">
              <w:rPr>
                <w:rFonts w:ascii="Times New Roman" w:eastAsia="Times New Roman" w:hAnsi="Times New Roman" w:cs="Times New Roman"/>
                <w:bCs/>
                <w:sz w:val="20"/>
                <w:szCs w:val="20"/>
              </w:rPr>
              <w:t>Regulation of ocean acidification</w:t>
            </w:r>
          </w:p>
        </w:tc>
        <w:tc>
          <w:tcPr>
            <w:tcW w:w="1134" w:type="dxa"/>
            <w:noWrap/>
            <w:hideMark/>
          </w:tcPr>
          <w:p w14:paraId="33BFD5AA"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617497D3"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50F154EA"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555377FD"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7" w:type="dxa"/>
            <w:noWrap/>
            <w:hideMark/>
          </w:tcPr>
          <w:p w14:paraId="7E2EFCB9"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6BA240E9"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8" w:type="dxa"/>
            <w:noWrap/>
            <w:hideMark/>
          </w:tcPr>
          <w:p w14:paraId="4AA126A7"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368CFD97" w14:textId="77777777" w:rsidTr="0090568A">
        <w:trPr>
          <w:trHeight w:val="315"/>
        </w:trPr>
        <w:tc>
          <w:tcPr>
            <w:tcW w:w="5671" w:type="dxa"/>
            <w:noWrap/>
          </w:tcPr>
          <w:p w14:paraId="00841C40" w14:textId="6BE5C57F" w:rsidR="00557054" w:rsidRPr="00945B8F" w:rsidRDefault="00557054"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eastAsia="Times New Roman" w:hAnsi="Times New Roman" w:cs="Times New Roman"/>
                <w:bCs/>
                <w:sz w:val="20"/>
                <w:szCs w:val="20"/>
                <w:lang w:val="en-US"/>
              </w:rPr>
              <w:t>Regulation of freshwater quantity, location and timing</w:t>
            </w:r>
          </w:p>
        </w:tc>
        <w:tc>
          <w:tcPr>
            <w:tcW w:w="1134" w:type="dxa"/>
            <w:noWrap/>
          </w:tcPr>
          <w:p w14:paraId="673C785F"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tcPr>
          <w:p w14:paraId="15E2CC67"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tcPr>
          <w:p w14:paraId="38C83BF9"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tcPr>
          <w:p w14:paraId="74B18DE7"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7" w:type="dxa"/>
            <w:noWrap/>
          </w:tcPr>
          <w:p w14:paraId="5A9DDDF0"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tcPr>
          <w:p w14:paraId="75582650"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8" w:type="dxa"/>
            <w:noWrap/>
          </w:tcPr>
          <w:p w14:paraId="51C2BB01"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1451C63D" w14:textId="77777777" w:rsidTr="0090568A">
        <w:trPr>
          <w:trHeight w:val="315"/>
        </w:trPr>
        <w:tc>
          <w:tcPr>
            <w:tcW w:w="5671" w:type="dxa"/>
            <w:noWrap/>
            <w:hideMark/>
          </w:tcPr>
          <w:p w14:paraId="59E956BB" w14:textId="0B5DF503" w:rsidR="00557054" w:rsidRPr="00945B8F" w:rsidRDefault="00557054"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t>Formation, protection and decontamination of soils and sediments</w:t>
            </w:r>
          </w:p>
        </w:tc>
        <w:tc>
          <w:tcPr>
            <w:tcW w:w="1134" w:type="dxa"/>
            <w:noWrap/>
            <w:hideMark/>
          </w:tcPr>
          <w:p w14:paraId="67B12BB5"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12E6AE8D"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36C30B00"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7389C62E"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7" w:type="dxa"/>
            <w:noWrap/>
            <w:hideMark/>
          </w:tcPr>
          <w:p w14:paraId="0784C1FC"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0B1289FC"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8" w:type="dxa"/>
            <w:noWrap/>
            <w:hideMark/>
          </w:tcPr>
          <w:p w14:paraId="61444D2E"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0BB91C9E" w14:textId="77777777" w:rsidTr="0090568A">
        <w:trPr>
          <w:trHeight w:val="315"/>
        </w:trPr>
        <w:tc>
          <w:tcPr>
            <w:tcW w:w="5671" w:type="dxa"/>
            <w:noWrap/>
            <w:hideMark/>
          </w:tcPr>
          <w:p w14:paraId="202ED48D" w14:textId="786A54E3" w:rsidR="00557054" w:rsidRPr="00945B8F" w:rsidRDefault="00557054"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eastAsia="Times New Roman" w:hAnsi="Times New Roman" w:cs="Times New Roman"/>
                <w:bCs/>
                <w:sz w:val="20"/>
                <w:szCs w:val="20"/>
                <w:lang w:val="en-US"/>
              </w:rPr>
              <w:t xml:space="preserve">Regulation </w:t>
            </w:r>
            <w:r w:rsidRPr="00945B8F">
              <w:rPr>
                <w:rFonts w:ascii="Times New Roman" w:hAnsi="Times New Roman" w:cs="Times New Roman"/>
                <w:sz w:val="20"/>
                <w:szCs w:val="20"/>
                <w:lang w:val="en-US"/>
              </w:rPr>
              <w:t>of hazards and extreme events</w:t>
            </w:r>
          </w:p>
        </w:tc>
        <w:tc>
          <w:tcPr>
            <w:tcW w:w="1134" w:type="dxa"/>
            <w:noWrap/>
            <w:hideMark/>
          </w:tcPr>
          <w:p w14:paraId="3F9CD627"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7ED06118"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1B29C823"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2CEFA847"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7" w:type="dxa"/>
            <w:noWrap/>
            <w:hideMark/>
          </w:tcPr>
          <w:p w14:paraId="0117832A"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7E0F8DCA"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8" w:type="dxa"/>
            <w:noWrap/>
            <w:hideMark/>
          </w:tcPr>
          <w:p w14:paraId="35BF6CAE"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77F5EAFE" w14:textId="77777777" w:rsidTr="0090568A">
        <w:trPr>
          <w:trHeight w:val="315"/>
        </w:trPr>
        <w:tc>
          <w:tcPr>
            <w:tcW w:w="5671" w:type="dxa"/>
            <w:noWrap/>
            <w:hideMark/>
          </w:tcPr>
          <w:p w14:paraId="578B7EDD" w14:textId="2D053D49" w:rsidR="00557054" w:rsidRPr="00945B8F" w:rsidRDefault="00557054"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eastAsia="Times New Roman" w:hAnsi="Times New Roman" w:cs="Times New Roman"/>
                <w:bCs/>
                <w:sz w:val="20"/>
                <w:szCs w:val="20"/>
                <w:lang w:val="en-US"/>
              </w:rPr>
              <w:t>Regulation of detrimental organisms and biological processes</w:t>
            </w:r>
          </w:p>
        </w:tc>
        <w:tc>
          <w:tcPr>
            <w:tcW w:w="1134" w:type="dxa"/>
            <w:noWrap/>
            <w:hideMark/>
          </w:tcPr>
          <w:p w14:paraId="1D8EB73C"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07182F33"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45D7660F"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73731F91"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7" w:type="dxa"/>
            <w:noWrap/>
            <w:hideMark/>
          </w:tcPr>
          <w:p w14:paraId="228F00E1"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63216D4F"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8" w:type="dxa"/>
            <w:noWrap/>
            <w:hideMark/>
          </w:tcPr>
          <w:p w14:paraId="146B6B09"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5505990D" w14:textId="77777777" w:rsidTr="0090568A">
        <w:trPr>
          <w:trHeight w:val="315"/>
        </w:trPr>
        <w:tc>
          <w:tcPr>
            <w:tcW w:w="5671" w:type="dxa"/>
            <w:noWrap/>
          </w:tcPr>
          <w:p w14:paraId="0B59C6B6" w14:textId="3D0CEF17" w:rsidR="00557054" w:rsidRPr="00945B8F" w:rsidRDefault="00557054" w:rsidP="009E7F8B">
            <w:pPr>
              <w:spacing w:line="480" w:lineRule="auto"/>
              <w:rPr>
                <w:rFonts w:ascii="Times New Roman" w:eastAsia="Times New Roman" w:hAnsi="Times New Roman" w:cs="Times New Roman"/>
                <w:bCs/>
                <w:sz w:val="20"/>
                <w:szCs w:val="20"/>
                <w:lang w:val="en-US"/>
              </w:rPr>
            </w:pPr>
            <w:r w:rsidRPr="00945B8F">
              <w:rPr>
                <w:rFonts w:ascii="Times New Roman" w:eastAsia="Times New Roman" w:hAnsi="Times New Roman" w:cs="Times New Roman"/>
                <w:bCs/>
                <w:sz w:val="20"/>
                <w:szCs w:val="20"/>
                <w:lang w:val="en-US"/>
              </w:rPr>
              <w:t>Non-material</w:t>
            </w:r>
          </w:p>
        </w:tc>
        <w:tc>
          <w:tcPr>
            <w:tcW w:w="1134" w:type="dxa"/>
            <w:noWrap/>
          </w:tcPr>
          <w:p w14:paraId="0E28E892"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1275" w:type="dxa"/>
            <w:noWrap/>
          </w:tcPr>
          <w:p w14:paraId="526EE235"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851" w:type="dxa"/>
            <w:noWrap/>
          </w:tcPr>
          <w:p w14:paraId="02E8FBCD"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1276" w:type="dxa"/>
            <w:noWrap/>
          </w:tcPr>
          <w:p w14:paraId="3F109435"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1417" w:type="dxa"/>
            <w:noWrap/>
          </w:tcPr>
          <w:p w14:paraId="7A127996"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1134" w:type="dxa"/>
            <w:noWrap/>
          </w:tcPr>
          <w:p w14:paraId="31CF7983"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1418" w:type="dxa"/>
            <w:noWrap/>
          </w:tcPr>
          <w:p w14:paraId="7F75608A"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r>
      <w:tr w:rsidR="00ED2576" w:rsidRPr="00945B8F" w14:paraId="4E3E6DA5" w14:textId="77777777" w:rsidTr="0090568A">
        <w:trPr>
          <w:trHeight w:val="315"/>
        </w:trPr>
        <w:tc>
          <w:tcPr>
            <w:tcW w:w="5671" w:type="dxa"/>
            <w:noWrap/>
          </w:tcPr>
          <w:p w14:paraId="3045115A" w14:textId="24A0F858" w:rsidR="00557054" w:rsidRPr="00945B8F" w:rsidRDefault="00557054" w:rsidP="009E7F8B">
            <w:pPr>
              <w:spacing w:line="480" w:lineRule="auto"/>
              <w:ind w:left="178"/>
              <w:rPr>
                <w:rFonts w:ascii="Times New Roman" w:eastAsia="Times New Roman" w:hAnsi="Times New Roman" w:cs="Times New Roman"/>
                <w:sz w:val="20"/>
                <w:szCs w:val="20"/>
                <w:lang w:eastAsia="es-CL"/>
              </w:rPr>
            </w:pPr>
            <w:r w:rsidRPr="00945B8F">
              <w:rPr>
                <w:rFonts w:ascii="Times New Roman" w:hAnsi="Times New Roman" w:cs="Times New Roman"/>
                <w:sz w:val="20"/>
                <w:szCs w:val="20"/>
                <w:lang w:val="en-US"/>
              </w:rPr>
              <w:t>Learning &amp; inspiration</w:t>
            </w:r>
          </w:p>
        </w:tc>
        <w:tc>
          <w:tcPr>
            <w:tcW w:w="1134" w:type="dxa"/>
            <w:noWrap/>
          </w:tcPr>
          <w:p w14:paraId="64B785EE"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tcPr>
          <w:p w14:paraId="6F99EC4D"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tcPr>
          <w:p w14:paraId="7F0B34F0"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tcPr>
          <w:p w14:paraId="6BFADBD6"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7" w:type="dxa"/>
            <w:noWrap/>
          </w:tcPr>
          <w:p w14:paraId="11D09C4D"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tcPr>
          <w:p w14:paraId="0B08FDAF"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8" w:type="dxa"/>
            <w:noWrap/>
          </w:tcPr>
          <w:p w14:paraId="72F8CF87"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6085F34D" w14:textId="77777777" w:rsidTr="0090568A">
        <w:trPr>
          <w:trHeight w:val="315"/>
        </w:trPr>
        <w:tc>
          <w:tcPr>
            <w:tcW w:w="5671" w:type="dxa"/>
            <w:noWrap/>
            <w:hideMark/>
          </w:tcPr>
          <w:p w14:paraId="4C0139AB" w14:textId="6D810CC6" w:rsidR="00557054" w:rsidRPr="00945B8F" w:rsidRDefault="00557054"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t>Physical and psychological experiences</w:t>
            </w:r>
          </w:p>
        </w:tc>
        <w:tc>
          <w:tcPr>
            <w:tcW w:w="1134" w:type="dxa"/>
            <w:noWrap/>
            <w:hideMark/>
          </w:tcPr>
          <w:p w14:paraId="660E3015"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6.5 (2)</w:t>
            </w:r>
          </w:p>
        </w:tc>
        <w:tc>
          <w:tcPr>
            <w:tcW w:w="1275" w:type="dxa"/>
            <w:noWrap/>
            <w:hideMark/>
          </w:tcPr>
          <w:p w14:paraId="49578319"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3D4D3E62"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3.2 (1)</w:t>
            </w:r>
          </w:p>
        </w:tc>
        <w:tc>
          <w:tcPr>
            <w:tcW w:w="1276" w:type="dxa"/>
            <w:noWrap/>
            <w:hideMark/>
          </w:tcPr>
          <w:p w14:paraId="575F0972"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7" w:type="dxa"/>
            <w:noWrap/>
            <w:hideMark/>
          </w:tcPr>
          <w:p w14:paraId="73FA3E11"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622C0257"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6.5 (2)</w:t>
            </w:r>
          </w:p>
        </w:tc>
        <w:tc>
          <w:tcPr>
            <w:tcW w:w="1418" w:type="dxa"/>
            <w:noWrap/>
            <w:hideMark/>
          </w:tcPr>
          <w:p w14:paraId="4D62C0A9"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040E3123" w14:textId="77777777" w:rsidTr="0090568A">
        <w:trPr>
          <w:trHeight w:val="315"/>
        </w:trPr>
        <w:tc>
          <w:tcPr>
            <w:tcW w:w="5671" w:type="dxa"/>
            <w:noWrap/>
          </w:tcPr>
          <w:p w14:paraId="0DD3BDFF" w14:textId="7EFEC37F" w:rsidR="00557054" w:rsidRPr="00945B8F" w:rsidRDefault="00557054" w:rsidP="009E7F8B">
            <w:pPr>
              <w:spacing w:line="480" w:lineRule="auto"/>
              <w:ind w:left="178"/>
              <w:rPr>
                <w:rFonts w:ascii="Times New Roman" w:eastAsia="Times New Roman" w:hAnsi="Times New Roman" w:cs="Times New Roman"/>
                <w:sz w:val="20"/>
                <w:szCs w:val="20"/>
                <w:lang w:eastAsia="es-CL"/>
              </w:rPr>
            </w:pPr>
            <w:r w:rsidRPr="00945B8F">
              <w:rPr>
                <w:rFonts w:ascii="Times New Roman" w:hAnsi="Times New Roman" w:cs="Times New Roman"/>
                <w:sz w:val="20"/>
                <w:szCs w:val="20"/>
                <w:lang w:val="en-US"/>
              </w:rPr>
              <w:t>Supporting identities</w:t>
            </w:r>
          </w:p>
        </w:tc>
        <w:tc>
          <w:tcPr>
            <w:tcW w:w="1134" w:type="dxa"/>
            <w:noWrap/>
          </w:tcPr>
          <w:p w14:paraId="0F2C9E21"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9.7 (3)</w:t>
            </w:r>
          </w:p>
        </w:tc>
        <w:tc>
          <w:tcPr>
            <w:tcW w:w="1275" w:type="dxa"/>
            <w:noWrap/>
          </w:tcPr>
          <w:p w14:paraId="3DBB1E32"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3.2 (1)</w:t>
            </w:r>
          </w:p>
        </w:tc>
        <w:tc>
          <w:tcPr>
            <w:tcW w:w="851" w:type="dxa"/>
            <w:noWrap/>
          </w:tcPr>
          <w:p w14:paraId="4E824592"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tcPr>
          <w:p w14:paraId="76B3D0F8"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7" w:type="dxa"/>
            <w:noWrap/>
          </w:tcPr>
          <w:p w14:paraId="6B64BF9D"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tcPr>
          <w:p w14:paraId="1317DE41"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8" w:type="dxa"/>
            <w:noWrap/>
          </w:tcPr>
          <w:p w14:paraId="15B60C9A"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3.2 (1)</w:t>
            </w:r>
          </w:p>
        </w:tc>
      </w:tr>
      <w:tr w:rsidR="00ED2576" w:rsidRPr="00945B8F" w14:paraId="636D9700" w14:textId="77777777" w:rsidTr="0090568A">
        <w:trPr>
          <w:trHeight w:val="315"/>
        </w:trPr>
        <w:tc>
          <w:tcPr>
            <w:tcW w:w="5671" w:type="dxa"/>
            <w:noWrap/>
          </w:tcPr>
          <w:p w14:paraId="3B0AE83F" w14:textId="0E9EE736" w:rsidR="00557054" w:rsidRPr="00945B8F" w:rsidRDefault="00557054"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lang w:val="en-US"/>
              </w:rPr>
              <w:t>Material and non-material</w:t>
            </w:r>
          </w:p>
        </w:tc>
        <w:tc>
          <w:tcPr>
            <w:tcW w:w="1134" w:type="dxa"/>
            <w:noWrap/>
          </w:tcPr>
          <w:p w14:paraId="2C7C9EF1"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1275" w:type="dxa"/>
            <w:noWrap/>
          </w:tcPr>
          <w:p w14:paraId="43EA462A"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851" w:type="dxa"/>
            <w:noWrap/>
          </w:tcPr>
          <w:p w14:paraId="0D927F18"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1276" w:type="dxa"/>
            <w:noWrap/>
          </w:tcPr>
          <w:p w14:paraId="48227A49"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1417" w:type="dxa"/>
            <w:noWrap/>
          </w:tcPr>
          <w:p w14:paraId="6DBA0FB1"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1134" w:type="dxa"/>
            <w:noWrap/>
          </w:tcPr>
          <w:p w14:paraId="15F8FCF4"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c>
          <w:tcPr>
            <w:tcW w:w="1418" w:type="dxa"/>
            <w:noWrap/>
          </w:tcPr>
          <w:p w14:paraId="0C0CD5AA"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p>
        </w:tc>
      </w:tr>
      <w:tr w:rsidR="00ED2576" w:rsidRPr="00945B8F" w14:paraId="52D0F6E0" w14:textId="77777777" w:rsidTr="0090568A">
        <w:trPr>
          <w:trHeight w:val="315"/>
        </w:trPr>
        <w:tc>
          <w:tcPr>
            <w:tcW w:w="5671" w:type="dxa"/>
            <w:noWrap/>
            <w:hideMark/>
          </w:tcPr>
          <w:p w14:paraId="2F7FC03E" w14:textId="2B3F91B4" w:rsidR="00557054" w:rsidRPr="00945B8F" w:rsidRDefault="00557054" w:rsidP="009E7F8B">
            <w:pPr>
              <w:spacing w:line="480" w:lineRule="auto"/>
              <w:ind w:left="178"/>
              <w:rPr>
                <w:rFonts w:ascii="Times New Roman" w:eastAsia="Times New Roman" w:hAnsi="Times New Roman" w:cs="Times New Roman"/>
                <w:sz w:val="20"/>
                <w:szCs w:val="20"/>
                <w:lang w:eastAsia="es-CL"/>
              </w:rPr>
            </w:pPr>
            <w:r w:rsidRPr="00945B8F">
              <w:rPr>
                <w:rFonts w:ascii="Times New Roman" w:hAnsi="Times New Roman" w:cs="Times New Roman"/>
                <w:sz w:val="20"/>
                <w:szCs w:val="20"/>
                <w:lang w:val="en-US"/>
              </w:rPr>
              <w:t>Energy</w:t>
            </w:r>
          </w:p>
        </w:tc>
        <w:tc>
          <w:tcPr>
            <w:tcW w:w="1134" w:type="dxa"/>
            <w:noWrap/>
            <w:hideMark/>
          </w:tcPr>
          <w:p w14:paraId="52FECAA9"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13B1A1D2"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2099A266"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40F7E3DE"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7" w:type="dxa"/>
            <w:noWrap/>
            <w:hideMark/>
          </w:tcPr>
          <w:p w14:paraId="00ED9A10"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363C0632"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8" w:type="dxa"/>
            <w:noWrap/>
            <w:hideMark/>
          </w:tcPr>
          <w:p w14:paraId="37C6705A"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2340EE36" w14:textId="77777777" w:rsidTr="0090568A">
        <w:trPr>
          <w:trHeight w:val="315"/>
        </w:trPr>
        <w:tc>
          <w:tcPr>
            <w:tcW w:w="5671" w:type="dxa"/>
            <w:noWrap/>
            <w:hideMark/>
          </w:tcPr>
          <w:p w14:paraId="359BC279" w14:textId="723D06F8" w:rsidR="00557054" w:rsidRPr="00945B8F" w:rsidRDefault="00557054" w:rsidP="009E7F8B">
            <w:pPr>
              <w:spacing w:line="480" w:lineRule="auto"/>
              <w:ind w:left="178"/>
              <w:rPr>
                <w:rFonts w:ascii="Times New Roman" w:eastAsia="Times New Roman" w:hAnsi="Times New Roman" w:cs="Times New Roman"/>
                <w:sz w:val="20"/>
                <w:szCs w:val="20"/>
                <w:lang w:eastAsia="es-CL"/>
              </w:rPr>
            </w:pPr>
            <w:r w:rsidRPr="00945B8F">
              <w:rPr>
                <w:rFonts w:ascii="Times New Roman" w:hAnsi="Times New Roman" w:cs="Times New Roman"/>
                <w:sz w:val="20"/>
                <w:szCs w:val="20"/>
                <w:lang w:val="en-US"/>
              </w:rPr>
              <w:t>Food and feed</w:t>
            </w:r>
          </w:p>
        </w:tc>
        <w:tc>
          <w:tcPr>
            <w:tcW w:w="1134" w:type="dxa"/>
            <w:noWrap/>
            <w:hideMark/>
          </w:tcPr>
          <w:p w14:paraId="3380604B"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5EFAE9E5"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5AEBEF6D"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284CFE64"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3.2 (1)</w:t>
            </w:r>
          </w:p>
        </w:tc>
        <w:tc>
          <w:tcPr>
            <w:tcW w:w="1417" w:type="dxa"/>
            <w:noWrap/>
            <w:hideMark/>
          </w:tcPr>
          <w:p w14:paraId="2CC81B58"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13CDD0B8"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8" w:type="dxa"/>
            <w:noWrap/>
            <w:hideMark/>
          </w:tcPr>
          <w:p w14:paraId="59CCDCD6"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523A4814" w14:textId="77777777" w:rsidTr="0090568A">
        <w:trPr>
          <w:trHeight w:val="315"/>
        </w:trPr>
        <w:tc>
          <w:tcPr>
            <w:tcW w:w="5671" w:type="dxa"/>
            <w:noWrap/>
            <w:hideMark/>
          </w:tcPr>
          <w:p w14:paraId="0CFF59BF" w14:textId="25BA6665" w:rsidR="00557054" w:rsidRPr="00945B8F" w:rsidRDefault="00557054"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t>Materials, companionship and labor</w:t>
            </w:r>
          </w:p>
        </w:tc>
        <w:tc>
          <w:tcPr>
            <w:tcW w:w="1134" w:type="dxa"/>
            <w:noWrap/>
            <w:hideMark/>
          </w:tcPr>
          <w:p w14:paraId="3B22BCD8"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3EB376BF"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05DF53C8"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639DE3B0"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9.7 (3)</w:t>
            </w:r>
          </w:p>
        </w:tc>
        <w:tc>
          <w:tcPr>
            <w:tcW w:w="1417" w:type="dxa"/>
            <w:noWrap/>
            <w:hideMark/>
          </w:tcPr>
          <w:p w14:paraId="3B34D471"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74C6D667"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8" w:type="dxa"/>
            <w:noWrap/>
            <w:hideMark/>
          </w:tcPr>
          <w:p w14:paraId="0B1C2814"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38EC0013" w14:textId="77777777" w:rsidTr="0090568A">
        <w:trPr>
          <w:trHeight w:val="315"/>
        </w:trPr>
        <w:tc>
          <w:tcPr>
            <w:tcW w:w="5671" w:type="dxa"/>
            <w:noWrap/>
            <w:hideMark/>
          </w:tcPr>
          <w:p w14:paraId="20EC05AD" w14:textId="6D17B1BB" w:rsidR="00557054" w:rsidRPr="00945B8F" w:rsidRDefault="00557054"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t>Medicinal, biochemical and genetic resources</w:t>
            </w:r>
          </w:p>
        </w:tc>
        <w:tc>
          <w:tcPr>
            <w:tcW w:w="1134" w:type="dxa"/>
            <w:noWrap/>
            <w:hideMark/>
          </w:tcPr>
          <w:p w14:paraId="19A29298"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0CDE9568"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5216757F"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42A66440"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7" w:type="dxa"/>
            <w:noWrap/>
            <w:hideMark/>
          </w:tcPr>
          <w:p w14:paraId="0460C04C"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0EBDDD4F"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8" w:type="dxa"/>
            <w:noWrap/>
            <w:hideMark/>
          </w:tcPr>
          <w:p w14:paraId="24DFCDEF"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0F5DD8AE" w14:textId="77777777" w:rsidTr="0090568A">
        <w:trPr>
          <w:trHeight w:val="315"/>
        </w:trPr>
        <w:tc>
          <w:tcPr>
            <w:tcW w:w="5671" w:type="dxa"/>
            <w:noWrap/>
          </w:tcPr>
          <w:p w14:paraId="1895C663" w14:textId="410A3B02" w:rsidR="00557054" w:rsidRPr="00945B8F" w:rsidRDefault="00557054" w:rsidP="009E7F8B">
            <w:pPr>
              <w:spacing w:line="480" w:lineRule="auto"/>
              <w:rPr>
                <w:rFonts w:ascii="Times New Roman" w:eastAsia="Times New Roman" w:hAnsi="Times New Roman" w:cs="Times New Roman"/>
                <w:bCs/>
                <w:sz w:val="20"/>
                <w:szCs w:val="20"/>
                <w:lang w:val="en-US"/>
              </w:rPr>
            </w:pPr>
            <w:r w:rsidRPr="00945B8F">
              <w:rPr>
                <w:rFonts w:ascii="Times New Roman" w:hAnsi="Times New Roman" w:cs="Times New Roman"/>
                <w:sz w:val="20"/>
                <w:szCs w:val="20"/>
                <w:lang w:val="en-US"/>
              </w:rPr>
              <w:lastRenderedPageBreak/>
              <w:t>Regulating, material and non-material</w:t>
            </w:r>
          </w:p>
        </w:tc>
        <w:tc>
          <w:tcPr>
            <w:tcW w:w="1134" w:type="dxa"/>
            <w:noWrap/>
          </w:tcPr>
          <w:p w14:paraId="44E87771" w14:textId="77777777" w:rsidR="00557054" w:rsidRPr="00945B8F" w:rsidRDefault="00557054" w:rsidP="009E7F8B">
            <w:pPr>
              <w:spacing w:line="480" w:lineRule="auto"/>
              <w:rPr>
                <w:rFonts w:ascii="Times New Roman" w:eastAsia="Times New Roman" w:hAnsi="Times New Roman" w:cs="Times New Roman"/>
                <w:sz w:val="20"/>
                <w:szCs w:val="20"/>
                <w:lang w:val="en-US" w:eastAsia="es-CL"/>
              </w:rPr>
            </w:pPr>
          </w:p>
        </w:tc>
        <w:tc>
          <w:tcPr>
            <w:tcW w:w="1275" w:type="dxa"/>
            <w:noWrap/>
          </w:tcPr>
          <w:p w14:paraId="253AFBB9" w14:textId="77777777" w:rsidR="00557054" w:rsidRPr="00945B8F" w:rsidRDefault="00557054" w:rsidP="009E7F8B">
            <w:pPr>
              <w:spacing w:line="480" w:lineRule="auto"/>
              <w:rPr>
                <w:rFonts w:ascii="Times New Roman" w:eastAsia="Times New Roman" w:hAnsi="Times New Roman" w:cs="Times New Roman"/>
                <w:sz w:val="20"/>
                <w:szCs w:val="20"/>
                <w:lang w:val="en-US" w:eastAsia="es-CL"/>
              </w:rPr>
            </w:pPr>
          </w:p>
        </w:tc>
        <w:tc>
          <w:tcPr>
            <w:tcW w:w="851" w:type="dxa"/>
            <w:noWrap/>
          </w:tcPr>
          <w:p w14:paraId="62D7C198" w14:textId="77777777" w:rsidR="00557054" w:rsidRPr="00945B8F" w:rsidRDefault="00557054" w:rsidP="009E7F8B">
            <w:pPr>
              <w:spacing w:line="480" w:lineRule="auto"/>
              <w:rPr>
                <w:rFonts w:ascii="Times New Roman" w:eastAsia="Times New Roman" w:hAnsi="Times New Roman" w:cs="Times New Roman"/>
                <w:sz w:val="20"/>
                <w:szCs w:val="20"/>
                <w:lang w:val="en-US" w:eastAsia="es-CL"/>
              </w:rPr>
            </w:pPr>
          </w:p>
        </w:tc>
        <w:tc>
          <w:tcPr>
            <w:tcW w:w="1276" w:type="dxa"/>
            <w:noWrap/>
          </w:tcPr>
          <w:p w14:paraId="0A2AD8D0" w14:textId="77777777" w:rsidR="00557054" w:rsidRPr="00945B8F" w:rsidRDefault="00557054" w:rsidP="009E7F8B">
            <w:pPr>
              <w:spacing w:line="480" w:lineRule="auto"/>
              <w:rPr>
                <w:rFonts w:ascii="Times New Roman" w:eastAsia="Times New Roman" w:hAnsi="Times New Roman" w:cs="Times New Roman"/>
                <w:sz w:val="20"/>
                <w:szCs w:val="20"/>
                <w:lang w:val="en-US" w:eastAsia="es-CL"/>
              </w:rPr>
            </w:pPr>
          </w:p>
        </w:tc>
        <w:tc>
          <w:tcPr>
            <w:tcW w:w="1417" w:type="dxa"/>
            <w:noWrap/>
          </w:tcPr>
          <w:p w14:paraId="28CC48F4" w14:textId="77777777" w:rsidR="00557054" w:rsidRPr="00945B8F" w:rsidRDefault="00557054" w:rsidP="009E7F8B">
            <w:pPr>
              <w:spacing w:line="480" w:lineRule="auto"/>
              <w:rPr>
                <w:rFonts w:ascii="Times New Roman" w:eastAsia="Times New Roman" w:hAnsi="Times New Roman" w:cs="Times New Roman"/>
                <w:sz w:val="20"/>
                <w:szCs w:val="20"/>
                <w:lang w:val="en-US" w:eastAsia="es-CL"/>
              </w:rPr>
            </w:pPr>
          </w:p>
        </w:tc>
        <w:tc>
          <w:tcPr>
            <w:tcW w:w="1134" w:type="dxa"/>
            <w:noWrap/>
          </w:tcPr>
          <w:p w14:paraId="4017849E" w14:textId="77777777" w:rsidR="00557054" w:rsidRPr="00945B8F" w:rsidRDefault="00557054" w:rsidP="009E7F8B">
            <w:pPr>
              <w:spacing w:line="480" w:lineRule="auto"/>
              <w:rPr>
                <w:rFonts w:ascii="Times New Roman" w:eastAsia="Times New Roman" w:hAnsi="Times New Roman" w:cs="Times New Roman"/>
                <w:sz w:val="20"/>
                <w:szCs w:val="20"/>
                <w:lang w:val="en-US" w:eastAsia="es-CL"/>
              </w:rPr>
            </w:pPr>
          </w:p>
        </w:tc>
        <w:tc>
          <w:tcPr>
            <w:tcW w:w="1418" w:type="dxa"/>
            <w:noWrap/>
          </w:tcPr>
          <w:p w14:paraId="61478247" w14:textId="77777777" w:rsidR="00557054" w:rsidRPr="00945B8F" w:rsidRDefault="00557054" w:rsidP="009E7F8B">
            <w:pPr>
              <w:spacing w:line="480" w:lineRule="auto"/>
              <w:rPr>
                <w:rFonts w:ascii="Times New Roman" w:eastAsia="Times New Roman" w:hAnsi="Times New Roman" w:cs="Times New Roman"/>
                <w:sz w:val="20"/>
                <w:szCs w:val="20"/>
                <w:lang w:val="en-US" w:eastAsia="es-CL"/>
              </w:rPr>
            </w:pPr>
          </w:p>
        </w:tc>
      </w:tr>
      <w:tr w:rsidR="00ED2576" w:rsidRPr="00945B8F" w14:paraId="479248DD" w14:textId="77777777" w:rsidTr="0090568A">
        <w:trPr>
          <w:trHeight w:val="315"/>
        </w:trPr>
        <w:tc>
          <w:tcPr>
            <w:tcW w:w="5671" w:type="dxa"/>
            <w:noWrap/>
            <w:hideMark/>
          </w:tcPr>
          <w:p w14:paraId="50CB9FDC" w14:textId="07DF596F" w:rsidR="00557054" w:rsidRPr="00945B8F" w:rsidRDefault="00557054" w:rsidP="009E7F8B">
            <w:pPr>
              <w:spacing w:line="480" w:lineRule="auto"/>
              <w:ind w:left="178"/>
              <w:rPr>
                <w:rFonts w:ascii="Times New Roman" w:eastAsia="Times New Roman" w:hAnsi="Times New Roman" w:cs="Times New Roman"/>
                <w:sz w:val="20"/>
                <w:szCs w:val="20"/>
                <w:lang w:eastAsia="es-CL"/>
              </w:rPr>
            </w:pPr>
            <w:r w:rsidRPr="00945B8F">
              <w:rPr>
                <w:rFonts w:ascii="Times New Roman" w:hAnsi="Times New Roman" w:cs="Times New Roman"/>
                <w:sz w:val="20"/>
                <w:szCs w:val="20"/>
                <w:lang w:val="en-US"/>
              </w:rPr>
              <w:t>Maintenance of options</w:t>
            </w:r>
          </w:p>
        </w:tc>
        <w:tc>
          <w:tcPr>
            <w:tcW w:w="1134" w:type="dxa"/>
            <w:noWrap/>
            <w:hideMark/>
          </w:tcPr>
          <w:p w14:paraId="2EC09549"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2D2BED9C"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09473638"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0BF7ACD5"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7" w:type="dxa"/>
            <w:noWrap/>
            <w:hideMark/>
          </w:tcPr>
          <w:p w14:paraId="37AE1A7B"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34" w:type="dxa"/>
            <w:noWrap/>
            <w:hideMark/>
          </w:tcPr>
          <w:p w14:paraId="2D3AB5E1"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18" w:type="dxa"/>
            <w:noWrap/>
            <w:hideMark/>
          </w:tcPr>
          <w:p w14:paraId="4060405F" w14:textId="77777777" w:rsidR="00557054" w:rsidRPr="00945B8F" w:rsidRDefault="00557054"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bl>
    <w:p w14:paraId="232AE286" w14:textId="3F40F0FE" w:rsidR="008D4E67" w:rsidRPr="00945B8F" w:rsidRDefault="008D4E67" w:rsidP="009E7F8B">
      <w:pPr>
        <w:spacing w:line="480" w:lineRule="auto"/>
        <w:rPr>
          <w:rFonts w:ascii="Times New Roman" w:eastAsia="Times New Roman" w:hAnsi="Times New Roman" w:cs="Times New Roman"/>
          <w:sz w:val="20"/>
          <w:szCs w:val="20"/>
          <w:lang w:eastAsia="es-CL"/>
        </w:rPr>
      </w:pPr>
    </w:p>
    <w:p w14:paraId="396A1099" w14:textId="77777777" w:rsidR="008D4E67" w:rsidRPr="00945B8F" w:rsidRDefault="008D4E67" w:rsidP="009E7F8B">
      <w:pPr>
        <w:spacing w:line="480" w:lineRule="auto"/>
        <w:rPr>
          <w:rFonts w:ascii="Times New Roman" w:eastAsia="Times New Roman" w:hAnsi="Times New Roman" w:cs="Times New Roman"/>
          <w:sz w:val="20"/>
          <w:szCs w:val="20"/>
          <w:lang w:eastAsia="es-CL"/>
        </w:rPr>
      </w:pPr>
    </w:p>
    <w:tbl>
      <w:tblPr>
        <w:tblStyle w:val="TableGrid"/>
        <w:tblW w:w="14176" w:type="dxa"/>
        <w:tblInd w:w="-1281" w:type="dxa"/>
        <w:tblLayout w:type="fixed"/>
        <w:tblLook w:val="04A0" w:firstRow="1" w:lastRow="0" w:firstColumn="1" w:lastColumn="0" w:noHBand="0" w:noVBand="1"/>
      </w:tblPr>
      <w:tblGrid>
        <w:gridCol w:w="5671"/>
        <w:gridCol w:w="1134"/>
        <w:gridCol w:w="1275"/>
        <w:gridCol w:w="851"/>
        <w:gridCol w:w="1276"/>
        <w:gridCol w:w="1400"/>
        <w:gridCol w:w="1108"/>
        <w:gridCol w:w="1440"/>
        <w:gridCol w:w="21"/>
      </w:tblGrid>
      <w:tr w:rsidR="00ED2576" w:rsidRPr="00945B8F" w14:paraId="23B949E1" w14:textId="77777777" w:rsidTr="00CA1B53">
        <w:trPr>
          <w:trHeight w:val="315"/>
        </w:trPr>
        <w:tc>
          <w:tcPr>
            <w:tcW w:w="5671" w:type="dxa"/>
            <w:noWrap/>
          </w:tcPr>
          <w:p w14:paraId="700547C9" w14:textId="6D3BF934"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val="es-ES" w:eastAsia="es-CL"/>
              </w:rPr>
              <w:t xml:space="preserve">d) Los Queules </w:t>
            </w:r>
            <w:proofErr w:type="spellStart"/>
            <w:r w:rsidRPr="00945B8F">
              <w:rPr>
                <w:rFonts w:ascii="Times New Roman" w:eastAsia="Times New Roman" w:hAnsi="Times New Roman" w:cs="Times New Roman"/>
                <w:sz w:val="20"/>
                <w:szCs w:val="20"/>
                <w:lang w:val="es-ES" w:eastAsia="es-CL"/>
              </w:rPr>
              <w:t>National</w:t>
            </w:r>
            <w:proofErr w:type="spellEnd"/>
            <w:r w:rsidRPr="00945B8F">
              <w:rPr>
                <w:rFonts w:ascii="Times New Roman" w:eastAsia="Times New Roman" w:hAnsi="Times New Roman" w:cs="Times New Roman"/>
                <w:sz w:val="20"/>
                <w:szCs w:val="20"/>
                <w:lang w:val="es-ES" w:eastAsia="es-CL"/>
              </w:rPr>
              <w:t xml:space="preserve"> Reserve</w:t>
            </w:r>
          </w:p>
        </w:tc>
        <w:tc>
          <w:tcPr>
            <w:tcW w:w="8505" w:type="dxa"/>
            <w:gridSpan w:val="8"/>
            <w:noWrap/>
          </w:tcPr>
          <w:p w14:paraId="4BD7753C" w14:textId="74E4C74C" w:rsidR="00C3633F" w:rsidRPr="00945B8F" w:rsidRDefault="00C3633F" w:rsidP="009E7F8B">
            <w:pPr>
              <w:spacing w:line="480" w:lineRule="auto"/>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t>OECD’s dimensions of human well-being</w:t>
            </w:r>
          </w:p>
        </w:tc>
      </w:tr>
      <w:tr w:rsidR="00ED2576" w:rsidRPr="00945B8F" w14:paraId="15516EEC" w14:textId="77777777" w:rsidTr="00CA1B53">
        <w:trPr>
          <w:gridAfter w:val="1"/>
          <w:wAfter w:w="21" w:type="dxa"/>
          <w:trHeight w:val="315"/>
        </w:trPr>
        <w:tc>
          <w:tcPr>
            <w:tcW w:w="5671" w:type="dxa"/>
            <w:noWrap/>
          </w:tcPr>
          <w:p w14:paraId="54C6B126" w14:textId="77777777" w:rsidR="00C3633F" w:rsidRPr="00945B8F" w:rsidRDefault="00C3633F" w:rsidP="009E7F8B">
            <w:pPr>
              <w:spacing w:line="480" w:lineRule="auto"/>
              <w:rPr>
                <w:rFonts w:ascii="Times New Roman" w:eastAsia="Times New Roman" w:hAnsi="Times New Roman" w:cs="Times New Roman"/>
                <w:b/>
                <w:sz w:val="20"/>
                <w:szCs w:val="20"/>
                <w:lang w:val="en-US" w:eastAsia="es-CL"/>
              </w:rPr>
            </w:pPr>
          </w:p>
        </w:tc>
        <w:tc>
          <w:tcPr>
            <w:tcW w:w="1134" w:type="dxa"/>
            <w:noWrap/>
          </w:tcPr>
          <w:p w14:paraId="6586EAED" w14:textId="07A5BC52"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Subjetive well-being</w:t>
            </w:r>
          </w:p>
        </w:tc>
        <w:tc>
          <w:tcPr>
            <w:tcW w:w="1275" w:type="dxa"/>
            <w:noWrap/>
          </w:tcPr>
          <w:p w14:paraId="03EF6410" w14:textId="7C3646F0"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Knowledge and skills</w:t>
            </w:r>
          </w:p>
        </w:tc>
        <w:tc>
          <w:tcPr>
            <w:tcW w:w="851" w:type="dxa"/>
            <w:noWrap/>
          </w:tcPr>
          <w:p w14:paraId="11DE64C0" w14:textId="494C6B62"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Health</w:t>
            </w:r>
          </w:p>
        </w:tc>
        <w:tc>
          <w:tcPr>
            <w:tcW w:w="1276" w:type="dxa"/>
            <w:noWrap/>
          </w:tcPr>
          <w:p w14:paraId="1BCBD04D" w14:textId="13C074BB" w:rsidR="00C3633F" w:rsidRPr="00945B8F" w:rsidRDefault="00C3633F" w:rsidP="009E7F8B">
            <w:pPr>
              <w:spacing w:line="480" w:lineRule="auto"/>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t>Income, wealth, and job, wealth, and job</w:t>
            </w:r>
          </w:p>
        </w:tc>
        <w:tc>
          <w:tcPr>
            <w:tcW w:w="1400" w:type="dxa"/>
            <w:noWrap/>
          </w:tcPr>
          <w:p w14:paraId="7502D670" w14:textId="594AF383"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Social connections</w:t>
            </w:r>
          </w:p>
        </w:tc>
        <w:tc>
          <w:tcPr>
            <w:tcW w:w="1108" w:type="dxa"/>
            <w:noWrap/>
          </w:tcPr>
          <w:p w14:paraId="08E976EF" w14:textId="2B6CD0AB"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Work-life balance</w:t>
            </w:r>
          </w:p>
        </w:tc>
        <w:tc>
          <w:tcPr>
            <w:tcW w:w="1440" w:type="dxa"/>
            <w:noWrap/>
          </w:tcPr>
          <w:p w14:paraId="7F846631" w14:textId="088DEF11"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Civil engagement</w:t>
            </w:r>
          </w:p>
        </w:tc>
      </w:tr>
      <w:tr w:rsidR="00ED2576" w:rsidRPr="00945B8F" w14:paraId="5799D0DB" w14:textId="77777777" w:rsidTr="00CA1B53">
        <w:trPr>
          <w:gridAfter w:val="1"/>
          <w:wAfter w:w="21" w:type="dxa"/>
          <w:trHeight w:val="315"/>
        </w:trPr>
        <w:tc>
          <w:tcPr>
            <w:tcW w:w="5671" w:type="dxa"/>
            <w:noWrap/>
          </w:tcPr>
          <w:p w14:paraId="00B70BED" w14:textId="48190278"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Nature’s Contributions to People</w:t>
            </w:r>
          </w:p>
        </w:tc>
        <w:tc>
          <w:tcPr>
            <w:tcW w:w="1134" w:type="dxa"/>
            <w:noWrap/>
          </w:tcPr>
          <w:p w14:paraId="09513288" w14:textId="02807E4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1275" w:type="dxa"/>
            <w:noWrap/>
          </w:tcPr>
          <w:p w14:paraId="0B0C3E10" w14:textId="1679249D"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851" w:type="dxa"/>
            <w:noWrap/>
          </w:tcPr>
          <w:p w14:paraId="6FB5A2B2" w14:textId="407E6511"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1276" w:type="dxa"/>
            <w:noWrap/>
          </w:tcPr>
          <w:p w14:paraId="262F75AC" w14:textId="4BF81956"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1400" w:type="dxa"/>
            <w:noWrap/>
          </w:tcPr>
          <w:p w14:paraId="05C2120B" w14:textId="07F0E21F"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1108" w:type="dxa"/>
            <w:noWrap/>
          </w:tcPr>
          <w:p w14:paraId="013AD936" w14:textId="3F1F65A0"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c>
          <w:tcPr>
            <w:tcW w:w="1440" w:type="dxa"/>
            <w:noWrap/>
          </w:tcPr>
          <w:p w14:paraId="49AB9C59" w14:textId="328A84F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 (n)</w:t>
            </w:r>
          </w:p>
        </w:tc>
      </w:tr>
      <w:tr w:rsidR="00ED2576" w:rsidRPr="00945B8F" w14:paraId="61A09783" w14:textId="77777777" w:rsidTr="00CA1B53">
        <w:trPr>
          <w:gridAfter w:val="1"/>
          <w:wAfter w:w="21" w:type="dxa"/>
          <w:trHeight w:val="315"/>
        </w:trPr>
        <w:tc>
          <w:tcPr>
            <w:tcW w:w="5671" w:type="dxa"/>
            <w:noWrap/>
          </w:tcPr>
          <w:p w14:paraId="01795955" w14:textId="32192192"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hAnsi="Times New Roman" w:cs="Times New Roman"/>
                <w:sz w:val="20"/>
                <w:szCs w:val="20"/>
              </w:rPr>
              <w:t>Regulating</w:t>
            </w:r>
          </w:p>
        </w:tc>
        <w:tc>
          <w:tcPr>
            <w:tcW w:w="1134" w:type="dxa"/>
            <w:noWrap/>
          </w:tcPr>
          <w:p w14:paraId="2764BE77"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1275" w:type="dxa"/>
            <w:noWrap/>
          </w:tcPr>
          <w:p w14:paraId="5EEB91A1"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851" w:type="dxa"/>
            <w:noWrap/>
          </w:tcPr>
          <w:p w14:paraId="0E3EADE3"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1276" w:type="dxa"/>
            <w:noWrap/>
          </w:tcPr>
          <w:p w14:paraId="15A197E9"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1400" w:type="dxa"/>
            <w:noWrap/>
          </w:tcPr>
          <w:p w14:paraId="734D9331"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1108" w:type="dxa"/>
            <w:noWrap/>
          </w:tcPr>
          <w:p w14:paraId="0214BEEF"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1440" w:type="dxa"/>
            <w:noWrap/>
          </w:tcPr>
          <w:p w14:paraId="70ED7B50"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r>
      <w:tr w:rsidR="00ED2576" w:rsidRPr="00945B8F" w14:paraId="717818F6" w14:textId="77777777" w:rsidTr="00CA1B53">
        <w:trPr>
          <w:gridAfter w:val="1"/>
          <w:wAfter w:w="21" w:type="dxa"/>
          <w:trHeight w:val="315"/>
        </w:trPr>
        <w:tc>
          <w:tcPr>
            <w:tcW w:w="5671" w:type="dxa"/>
            <w:noWrap/>
          </w:tcPr>
          <w:p w14:paraId="113C8D1B" w14:textId="1D9D5127" w:rsidR="00C3633F" w:rsidRPr="00945B8F" w:rsidRDefault="00C3633F" w:rsidP="009E7F8B">
            <w:pPr>
              <w:spacing w:line="480" w:lineRule="auto"/>
              <w:ind w:left="178"/>
              <w:rPr>
                <w:rFonts w:ascii="Times New Roman" w:eastAsia="Times New Roman" w:hAnsi="Times New Roman" w:cs="Times New Roman"/>
                <w:bCs/>
                <w:sz w:val="20"/>
                <w:szCs w:val="20"/>
              </w:rPr>
            </w:pPr>
            <w:r w:rsidRPr="00945B8F">
              <w:rPr>
                <w:rFonts w:ascii="Times New Roman" w:eastAsia="Times New Roman" w:hAnsi="Times New Roman" w:cs="Times New Roman"/>
                <w:bCs/>
                <w:sz w:val="20"/>
                <w:szCs w:val="20"/>
              </w:rPr>
              <w:t>Habitat creation and maintenance</w:t>
            </w:r>
          </w:p>
        </w:tc>
        <w:tc>
          <w:tcPr>
            <w:tcW w:w="1134" w:type="dxa"/>
            <w:noWrap/>
          </w:tcPr>
          <w:p w14:paraId="5AFE0F83" w14:textId="7EB91C5F"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30 (3)</w:t>
            </w:r>
          </w:p>
        </w:tc>
        <w:tc>
          <w:tcPr>
            <w:tcW w:w="1275" w:type="dxa"/>
            <w:noWrap/>
          </w:tcPr>
          <w:p w14:paraId="5FA5F219" w14:textId="1E826173"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tcPr>
          <w:p w14:paraId="7C459D4B" w14:textId="0AE132DA"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tcPr>
          <w:p w14:paraId="15B03BE3" w14:textId="7C687FE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10 (1)</w:t>
            </w:r>
          </w:p>
        </w:tc>
        <w:tc>
          <w:tcPr>
            <w:tcW w:w="1400" w:type="dxa"/>
            <w:noWrap/>
          </w:tcPr>
          <w:p w14:paraId="24F62DD6" w14:textId="4FFFAF49"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tcPr>
          <w:p w14:paraId="13493154" w14:textId="1EF472CA"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tcPr>
          <w:p w14:paraId="79F61B09" w14:textId="22E47F1C"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27335351" w14:textId="77777777" w:rsidTr="00CA1B53">
        <w:trPr>
          <w:gridAfter w:val="1"/>
          <w:wAfter w:w="21" w:type="dxa"/>
          <w:trHeight w:val="315"/>
        </w:trPr>
        <w:tc>
          <w:tcPr>
            <w:tcW w:w="5671" w:type="dxa"/>
            <w:noWrap/>
            <w:hideMark/>
          </w:tcPr>
          <w:p w14:paraId="1653F05E" w14:textId="05B4951B" w:rsidR="00C3633F" w:rsidRPr="00945B8F" w:rsidRDefault="00C3633F"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eastAsia="Times New Roman" w:hAnsi="Times New Roman" w:cs="Times New Roman"/>
                <w:bCs/>
                <w:sz w:val="20"/>
                <w:szCs w:val="20"/>
                <w:lang w:val="en-US"/>
              </w:rPr>
              <w:t>Pollination and dispersal of seeds and other propagules</w:t>
            </w:r>
          </w:p>
        </w:tc>
        <w:tc>
          <w:tcPr>
            <w:tcW w:w="1134" w:type="dxa"/>
            <w:noWrap/>
            <w:hideMark/>
          </w:tcPr>
          <w:p w14:paraId="2D38FF65"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7EAA96D6"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71698514"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78233B7C"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00" w:type="dxa"/>
            <w:noWrap/>
            <w:hideMark/>
          </w:tcPr>
          <w:p w14:paraId="7AAE018C"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hideMark/>
          </w:tcPr>
          <w:p w14:paraId="007E61A8"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hideMark/>
          </w:tcPr>
          <w:p w14:paraId="0B751F02"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1A6C3987" w14:textId="77777777" w:rsidTr="00CA1B53">
        <w:trPr>
          <w:gridAfter w:val="1"/>
          <w:wAfter w:w="21" w:type="dxa"/>
          <w:trHeight w:val="315"/>
        </w:trPr>
        <w:tc>
          <w:tcPr>
            <w:tcW w:w="5671" w:type="dxa"/>
            <w:noWrap/>
            <w:hideMark/>
          </w:tcPr>
          <w:p w14:paraId="77100341" w14:textId="62BBD46D" w:rsidR="00C3633F" w:rsidRPr="00945B8F" w:rsidRDefault="00C3633F" w:rsidP="009E7F8B">
            <w:pPr>
              <w:spacing w:line="480" w:lineRule="auto"/>
              <w:ind w:left="178"/>
              <w:rPr>
                <w:rFonts w:ascii="Times New Roman" w:eastAsia="Times New Roman" w:hAnsi="Times New Roman" w:cs="Times New Roman"/>
                <w:sz w:val="20"/>
                <w:szCs w:val="20"/>
                <w:lang w:eastAsia="es-CL"/>
              </w:rPr>
            </w:pPr>
            <w:r w:rsidRPr="00945B8F">
              <w:rPr>
                <w:rFonts w:ascii="Times New Roman" w:eastAsia="Times New Roman" w:hAnsi="Times New Roman" w:cs="Times New Roman"/>
                <w:bCs/>
                <w:sz w:val="20"/>
                <w:szCs w:val="20"/>
              </w:rPr>
              <w:t>Regulation of air quality</w:t>
            </w:r>
          </w:p>
        </w:tc>
        <w:tc>
          <w:tcPr>
            <w:tcW w:w="1134" w:type="dxa"/>
            <w:noWrap/>
            <w:hideMark/>
          </w:tcPr>
          <w:p w14:paraId="3C59DF58"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5EDA0577"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6D107F8B"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2CF9E51E"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00" w:type="dxa"/>
            <w:noWrap/>
            <w:hideMark/>
          </w:tcPr>
          <w:p w14:paraId="09D77FDA"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hideMark/>
          </w:tcPr>
          <w:p w14:paraId="2B507A68"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hideMark/>
          </w:tcPr>
          <w:p w14:paraId="4974A1B3"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35468570" w14:textId="77777777" w:rsidTr="00CA1B53">
        <w:trPr>
          <w:gridAfter w:val="1"/>
          <w:wAfter w:w="21" w:type="dxa"/>
          <w:trHeight w:val="315"/>
        </w:trPr>
        <w:tc>
          <w:tcPr>
            <w:tcW w:w="5671" w:type="dxa"/>
            <w:noWrap/>
            <w:hideMark/>
          </w:tcPr>
          <w:p w14:paraId="44E7C04B" w14:textId="2778584F" w:rsidR="00C3633F" w:rsidRPr="00945B8F" w:rsidRDefault="00C3633F" w:rsidP="009E7F8B">
            <w:pPr>
              <w:spacing w:line="480" w:lineRule="auto"/>
              <w:ind w:left="178"/>
              <w:rPr>
                <w:rFonts w:ascii="Times New Roman" w:eastAsia="Times New Roman" w:hAnsi="Times New Roman" w:cs="Times New Roman"/>
                <w:sz w:val="20"/>
                <w:szCs w:val="20"/>
                <w:lang w:eastAsia="es-CL"/>
              </w:rPr>
            </w:pPr>
            <w:r w:rsidRPr="00945B8F">
              <w:rPr>
                <w:rFonts w:ascii="Times New Roman" w:eastAsia="Times New Roman" w:hAnsi="Times New Roman" w:cs="Times New Roman"/>
                <w:bCs/>
                <w:sz w:val="20"/>
                <w:szCs w:val="20"/>
              </w:rPr>
              <w:t>Regulation</w:t>
            </w:r>
            <w:r w:rsidRPr="00945B8F">
              <w:rPr>
                <w:rFonts w:ascii="Times New Roman" w:hAnsi="Times New Roman" w:cs="Times New Roman"/>
                <w:sz w:val="20"/>
                <w:szCs w:val="20"/>
              </w:rPr>
              <w:t xml:space="preserve"> of climate</w:t>
            </w:r>
          </w:p>
        </w:tc>
        <w:tc>
          <w:tcPr>
            <w:tcW w:w="1134" w:type="dxa"/>
            <w:noWrap/>
            <w:hideMark/>
          </w:tcPr>
          <w:p w14:paraId="09C8C555"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7646F750"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1B8AA310"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309E5EFA"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00" w:type="dxa"/>
            <w:noWrap/>
            <w:hideMark/>
          </w:tcPr>
          <w:p w14:paraId="46AE5F35"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hideMark/>
          </w:tcPr>
          <w:p w14:paraId="2A874B8C"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hideMark/>
          </w:tcPr>
          <w:p w14:paraId="236A04CA"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73F784FB" w14:textId="77777777" w:rsidTr="00CA1B53">
        <w:trPr>
          <w:gridAfter w:val="1"/>
          <w:wAfter w:w="21" w:type="dxa"/>
          <w:trHeight w:val="315"/>
        </w:trPr>
        <w:tc>
          <w:tcPr>
            <w:tcW w:w="5671" w:type="dxa"/>
            <w:noWrap/>
            <w:hideMark/>
          </w:tcPr>
          <w:p w14:paraId="6D79DB2C" w14:textId="18A0AAFC" w:rsidR="00C3633F" w:rsidRPr="00945B8F" w:rsidRDefault="00C3633F" w:rsidP="009E7F8B">
            <w:pPr>
              <w:spacing w:line="480" w:lineRule="auto"/>
              <w:ind w:left="178"/>
              <w:rPr>
                <w:rFonts w:ascii="Times New Roman" w:eastAsia="Times New Roman" w:hAnsi="Times New Roman" w:cs="Times New Roman"/>
                <w:sz w:val="20"/>
                <w:szCs w:val="20"/>
                <w:lang w:eastAsia="es-CL"/>
              </w:rPr>
            </w:pPr>
            <w:r w:rsidRPr="00945B8F">
              <w:rPr>
                <w:rFonts w:ascii="Times New Roman" w:eastAsia="Times New Roman" w:hAnsi="Times New Roman" w:cs="Times New Roman"/>
                <w:bCs/>
                <w:sz w:val="20"/>
                <w:szCs w:val="20"/>
              </w:rPr>
              <w:t>Regulation of ocean acidification</w:t>
            </w:r>
          </w:p>
        </w:tc>
        <w:tc>
          <w:tcPr>
            <w:tcW w:w="1134" w:type="dxa"/>
            <w:noWrap/>
            <w:hideMark/>
          </w:tcPr>
          <w:p w14:paraId="76DA1DBE"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28B3FE7B"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1C368349"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72574FBF"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00" w:type="dxa"/>
            <w:noWrap/>
            <w:hideMark/>
          </w:tcPr>
          <w:p w14:paraId="1A9B567D"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hideMark/>
          </w:tcPr>
          <w:p w14:paraId="5451B5E0"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hideMark/>
          </w:tcPr>
          <w:p w14:paraId="5DBB429E"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5C58061F" w14:textId="77777777" w:rsidTr="00CA1B53">
        <w:trPr>
          <w:gridAfter w:val="1"/>
          <w:wAfter w:w="21" w:type="dxa"/>
          <w:trHeight w:val="315"/>
        </w:trPr>
        <w:tc>
          <w:tcPr>
            <w:tcW w:w="5671" w:type="dxa"/>
            <w:noWrap/>
          </w:tcPr>
          <w:p w14:paraId="79B58C5D" w14:textId="44E51F25" w:rsidR="00C3633F" w:rsidRPr="00945B8F" w:rsidRDefault="00C3633F"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eastAsia="Times New Roman" w:hAnsi="Times New Roman" w:cs="Times New Roman"/>
                <w:bCs/>
                <w:sz w:val="20"/>
                <w:szCs w:val="20"/>
                <w:lang w:val="en-US"/>
              </w:rPr>
              <w:t>Regulation of freshwater quantity, location and timing</w:t>
            </w:r>
          </w:p>
        </w:tc>
        <w:tc>
          <w:tcPr>
            <w:tcW w:w="1134" w:type="dxa"/>
            <w:noWrap/>
          </w:tcPr>
          <w:p w14:paraId="44D6BD4D"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tcPr>
          <w:p w14:paraId="7D291400"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tcPr>
          <w:p w14:paraId="2BF14CD2"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tcPr>
          <w:p w14:paraId="631CE1D7"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00" w:type="dxa"/>
            <w:noWrap/>
          </w:tcPr>
          <w:p w14:paraId="6610CEDE"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tcPr>
          <w:p w14:paraId="2DDD0BB7"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tcPr>
          <w:p w14:paraId="141748FE"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66C602A9" w14:textId="77777777" w:rsidTr="00CA1B53">
        <w:trPr>
          <w:gridAfter w:val="1"/>
          <w:wAfter w:w="21" w:type="dxa"/>
          <w:trHeight w:val="315"/>
        </w:trPr>
        <w:tc>
          <w:tcPr>
            <w:tcW w:w="5671" w:type="dxa"/>
            <w:noWrap/>
            <w:hideMark/>
          </w:tcPr>
          <w:p w14:paraId="37EFC8E6" w14:textId="0A423E37" w:rsidR="00C3633F" w:rsidRPr="00945B8F" w:rsidRDefault="00C3633F"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lastRenderedPageBreak/>
              <w:t>Formation, protection and decontamination of soils and sediments</w:t>
            </w:r>
          </w:p>
        </w:tc>
        <w:tc>
          <w:tcPr>
            <w:tcW w:w="1134" w:type="dxa"/>
            <w:noWrap/>
            <w:hideMark/>
          </w:tcPr>
          <w:p w14:paraId="04FB0024"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2C411DBA"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591E2855"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74FE34D2"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00" w:type="dxa"/>
            <w:noWrap/>
            <w:hideMark/>
          </w:tcPr>
          <w:p w14:paraId="573D445D"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hideMark/>
          </w:tcPr>
          <w:p w14:paraId="64748929"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hideMark/>
          </w:tcPr>
          <w:p w14:paraId="65BEE0E1"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4E81DCE5" w14:textId="77777777" w:rsidTr="00CA1B53">
        <w:trPr>
          <w:gridAfter w:val="1"/>
          <w:wAfter w:w="21" w:type="dxa"/>
          <w:trHeight w:val="315"/>
        </w:trPr>
        <w:tc>
          <w:tcPr>
            <w:tcW w:w="5671" w:type="dxa"/>
            <w:noWrap/>
            <w:hideMark/>
          </w:tcPr>
          <w:p w14:paraId="5560EEF3" w14:textId="44B8DBA4" w:rsidR="00C3633F" w:rsidRPr="00945B8F" w:rsidRDefault="00C3633F"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eastAsia="Times New Roman" w:hAnsi="Times New Roman" w:cs="Times New Roman"/>
                <w:bCs/>
                <w:sz w:val="20"/>
                <w:szCs w:val="20"/>
                <w:lang w:val="en-US"/>
              </w:rPr>
              <w:t xml:space="preserve">Regulation </w:t>
            </w:r>
            <w:r w:rsidRPr="00945B8F">
              <w:rPr>
                <w:rFonts w:ascii="Times New Roman" w:hAnsi="Times New Roman" w:cs="Times New Roman"/>
                <w:sz w:val="20"/>
                <w:szCs w:val="20"/>
                <w:lang w:val="en-US"/>
              </w:rPr>
              <w:t>of hazards and extreme events</w:t>
            </w:r>
          </w:p>
        </w:tc>
        <w:tc>
          <w:tcPr>
            <w:tcW w:w="1134" w:type="dxa"/>
            <w:noWrap/>
            <w:hideMark/>
          </w:tcPr>
          <w:p w14:paraId="02BBCD27"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79BA01B8"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6FE0E4A8"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21B0F8B2"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00" w:type="dxa"/>
            <w:noWrap/>
            <w:hideMark/>
          </w:tcPr>
          <w:p w14:paraId="1D417B4A"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hideMark/>
          </w:tcPr>
          <w:p w14:paraId="74238951"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hideMark/>
          </w:tcPr>
          <w:p w14:paraId="1257D48D"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137E7077" w14:textId="77777777" w:rsidTr="00CA1B53">
        <w:trPr>
          <w:gridAfter w:val="1"/>
          <w:wAfter w:w="21" w:type="dxa"/>
          <w:trHeight w:val="315"/>
        </w:trPr>
        <w:tc>
          <w:tcPr>
            <w:tcW w:w="5671" w:type="dxa"/>
            <w:noWrap/>
            <w:hideMark/>
          </w:tcPr>
          <w:p w14:paraId="67041574" w14:textId="5BC74EBF" w:rsidR="00C3633F" w:rsidRPr="00945B8F" w:rsidRDefault="00C3633F"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eastAsia="Times New Roman" w:hAnsi="Times New Roman" w:cs="Times New Roman"/>
                <w:bCs/>
                <w:sz w:val="20"/>
                <w:szCs w:val="20"/>
                <w:lang w:val="en-US"/>
              </w:rPr>
              <w:t>Regulation of detrimental organisms and biological processes</w:t>
            </w:r>
          </w:p>
        </w:tc>
        <w:tc>
          <w:tcPr>
            <w:tcW w:w="1134" w:type="dxa"/>
            <w:noWrap/>
            <w:hideMark/>
          </w:tcPr>
          <w:p w14:paraId="22B8024C"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083CDA74"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21955A80"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79BDA97A"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00" w:type="dxa"/>
            <w:noWrap/>
            <w:hideMark/>
          </w:tcPr>
          <w:p w14:paraId="7C1BAA5F"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hideMark/>
          </w:tcPr>
          <w:p w14:paraId="4C6404DC"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hideMark/>
          </w:tcPr>
          <w:p w14:paraId="341B39A0"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19F99A11" w14:textId="77777777" w:rsidTr="00CA1B53">
        <w:trPr>
          <w:gridAfter w:val="1"/>
          <w:wAfter w:w="21" w:type="dxa"/>
          <w:trHeight w:val="315"/>
        </w:trPr>
        <w:tc>
          <w:tcPr>
            <w:tcW w:w="5671" w:type="dxa"/>
            <w:noWrap/>
          </w:tcPr>
          <w:p w14:paraId="77314C62" w14:textId="0824D7C6" w:rsidR="00C3633F" w:rsidRPr="00945B8F" w:rsidRDefault="00C3633F" w:rsidP="009E7F8B">
            <w:pPr>
              <w:spacing w:line="480" w:lineRule="auto"/>
              <w:rPr>
                <w:rFonts w:ascii="Times New Roman" w:eastAsia="Times New Roman" w:hAnsi="Times New Roman" w:cs="Times New Roman"/>
                <w:bCs/>
                <w:sz w:val="20"/>
                <w:szCs w:val="20"/>
                <w:lang w:val="en-US"/>
              </w:rPr>
            </w:pPr>
            <w:r w:rsidRPr="00945B8F">
              <w:rPr>
                <w:rFonts w:ascii="Times New Roman" w:eastAsia="Times New Roman" w:hAnsi="Times New Roman" w:cs="Times New Roman"/>
                <w:bCs/>
                <w:sz w:val="20"/>
                <w:szCs w:val="20"/>
                <w:lang w:val="en-US"/>
              </w:rPr>
              <w:t>Non-material</w:t>
            </w:r>
          </w:p>
        </w:tc>
        <w:tc>
          <w:tcPr>
            <w:tcW w:w="1134" w:type="dxa"/>
            <w:noWrap/>
          </w:tcPr>
          <w:p w14:paraId="394C39D2"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1275" w:type="dxa"/>
            <w:noWrap/>
          </w:tcPr>
          <w:p w14:paraId="3C530E9F"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851" w:type="dxa"/>
            <w:noWrap/>
          </w:tcPr>
          <w:p w14:paraId="5964C1BA"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1276" w:type="dxa"/>
            <w:noWrap/>
          </w:tcPr>
          <w:p w14:paraId="0968DFDB"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1400" w:type="dxa"/>
            <w:noWrap/>
          </w:tcPr>
          <w:p w14:paraId="17607B86"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1108" w:type="dxa"/>
            <w:noWrap/>
          </w:tcPr>
          <w:p w14:paraId="6B6F8889"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1440" w:type="dxa"/>
            <w:noWrap/>
          </w:tcPr>
          <w:p w14:paraId="30D5ED33"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r>
      <w:tr w:rsidR="00ED2576" w:rsidRPr="00945B8F" w14:paraId="177E2E22" w14:textId="77777777" w:rsidTr="00CA1B53">
        <w:trPr>
          <w:gridAfter w:val="1"/>
          <w:wAfter w:w="21" w:type="dxa"/>
          <w:trHeight w:val="315"/>
        </w:trPr>
        <w:tc>
          <w:tcPr>
            <w:tcW w:w="5671" w:type="dxa"/>
            <w:noWrap/>
          </w:tcPr>
          <w:p w14:paraId="74AD47B0" w14:textId="44CCB33F" w:rsidR="00C3633F" w:rsidRPr="00945B8F" w:rsidRDefault="00C3633F" w:rsidP="009E7F8B">
            <w:pPr>
              <w:spacing w:line="480" w:lineRule="auto"/>
              <w:ind w:left="178"/>
              <w:rPr>
                <w:rFonts w:ascii="Times New Roman" w:eastAsia="Times New Roman" w:hAnsi="Times New Roman" w:cs="Times New Roman"/>
                <w:sz w:val="20"/>
                <w:szCs w:val="20"/>
                <w:lang w:eastAsia="es-CL"/>
              </w:rPr>
            </w:pPr>
            <w:r w:rsidRPr="00945B8F">
              <w:rPr>
                <w:rFonts w:ascii="Times New Roman" w:hAnsi="Times New Roman" w:cs="Times New Roman"/>
                <w:sz w:val="20"/>
                <w:szCs w:val="20"/>
                <w:lang w:val="en-US"/>
              </w:rPr>
              <w:t>Learning &amp; inspiration</w:t>
            </w:r>
          </w:p>
        </w:tc>
        <w:tc>
          <w:tcPr>
            <w:tcW w:w="1134" w:type="dxa"/>
            <w:noWrap/>
          </w:tcPr>
          <w:p w14:paraId="36A42F90"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10 (1)</w:t>
            </w:r>
          </w:p>
        </w:tc>
        <w:tc>
          <w:tcPr>
            <w:tcW w:w="1275" w:type="dxa"/>
            <w:noWrap/>
          </w:tcPr>
          <w:p w14:paraId="53C16E45"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tcPr>
          <w:p w14:paraId="3EB0276E"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tcPr>
          <w:p w14:paraId="06E5830D"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00" w:type="dxa"/>
            <w:noWrap/>
          </w:tcPr>
          <w:p w14:paraId="2DE14644"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tcPr>
          <w:p w14:paraId="36516F8D"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tcPr>
          <w:p w14:paraId="6D314DAF"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10D4880A" w14:textId="77777777" w:rsidTr="00CA1B53">
        <w:trPr>
          <w:gridAfter w:val="1"/>
          <w:wAfter w:w="21" w:type="dxa"/>
          <w:trHeight w:val="315"/>
        </w:trPr>
        <w:tc>
          <w:tcPr>
            <w:tcW w:w="5671" w:type="dxa"/>
            <w:noWrap/>
            <w:hideMark/>
          </w:tcPr>
          <w:p w14:paraId="5EBC960E" w14:textId="7225E95D" w:rsidR="00C3633F" w:rsidRPr="00945B8F" w:rsidRDefault="00C3633F"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t>Physical and psychological experiences</w:t>
            </w:r>
          </w:p>
        </w:tc>
        <w:tc>
          <w:tcPr>
            <w:tcW w:w="1134" w:type="dxa"/>
            <w:noWrap/>
            <w:hideMark/>
          </w:tcPr>
          <w:p w14:paraId="03D590C6"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331FAECF"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6181FB7C"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5299BE67"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00" w:type="dxa"/>
            <w:noWrap/>
            <w:hideMark/>
          </w:tcPr>
          <w:p w14:paraId="6F2A6702"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hideMark/>
          </w:tcPr>
          <w:p w14:paraId="48BE9FA7"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hideMark/>
          </w:tcPr>
          <w:p w14:paraId="53FFA11C"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18C2F13E" w14:textId="77777777" w:rsidTr="00CA1B53">
        <w:trPr>
          <w:gridAfter w:val="1"/>
          <w:wAfter w:w="21" w:type="dxa"/>
          <w:trHeight w:val="315"/>
        </w:trPr>
        <w:tc>
          <w:tcPr>
            <w:tcW w:w="5671" w:type="dxa"/>
            <w:noWrap/>
          </w:tcPr>
          <w:p w14:paraId="4473AB71" w14:textId="62CC32DE" w:rsidR="00C3633F" w:rsidRPr="00945B8F" w:rsidRDefault="00C3633F" w:rsidP="009E7F8B">
            <w:pPr>
              <w:spacing w:line="480" w:lineRule="auto"/>
              <w:ind w:left="178"/>
              <w:rPr>
                <w:rFonts w:ascii="Times New Roman" w:eastAsia="Times New Roman" w:hAnsi="Times New Roman" w:cs="Times New Roman"/>
                <w:sz w:val="20"/>
                <w:szCs w:val="20"/>
                <w:lang w:eastAsia="es-CL"/>
              </w:rPr>
            </w:pPr>
            <w:r w:rsidRPr="00945B8F">
              <w:rPr>
                <w:rFonts w:ascii="Times New Roman" w:hAnsi="Times New Roman" w:cs="Times New Roman"/>
                <w:sz w:val="20"/>
                <w:szCs w:val="20"/>
                <w:lang w:val="en-US"/>
              </w:rPr>
              <w:t>Supporting identities</w:t>
            </w:r>
          </w:p>
        </w:tc>
        <w:tc>
          <w:tcPr>
            <w:tcW w:w="1134" w:type="dxa"/>
            <w:noWrap/>
          </w:tcPr>
          <w:p w14:paraId="2484F6A7"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20 (2)</w:t>
            </w:r>
          </w:p>
        </w:tc>
        <w:tc>
          <w:tcPr>
            <w:tcW w:w="1275" w:type="dxa"/>
            <w:noWrap/>
          </w:tcPr>
          <w:p w14:paraId="1BF72E06"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tcPr>
          <w:p w14:paraId="74AD6F59"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tcPr>
          <w:p w14:paraId="3C959B00"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00" w:type="dxa"/>
            <w:noWrap/>
          </w:tcPr>
          <w:p w14:paraId="5268179B"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tcPr>
          <w:p w14:paraId="7E5E6F85"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tcPr>
          <w:p w14:paraId="07E935D5"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11394D2F" w14:textId="77777777" w:rsidTr="00CA1B53">
        <w:trPr>
          <w:gridAfter w:val="1"/>
          <w:wAfter w:w="21" w:type="dxa"/>
          <w:trHeight w:val="315"/>
        </w:trPr>
        <w:tc>
          <w:tcPr>
            <w:tcW w:w="5671" w:type="dxa"/>
            <w:noWrap/>
          </w:tcPr>
          <w:p w14:paraId="15F0A610" w14:textId="4EC863B0" w:rsidR="00C3633F" w:rsidRPr="00945B8F" w:rsidRDefault="00C3633F" w:rsidP="009E7F8B">
            <w:pPr>
              <w:spacing w:line="480" w:lineRule="auto"/>
              <w:rPr>
                <w:rFonts w:ascii="Times New Roman" w:hAnsi="Times New Roman" w:cs="Times New Roman"/>
                <w:sz w:val="20"/>
                <w:szCs w:val="20"/>
              </w:rPr>
            </w:pPr>
            <w:r w:rsidRPr="00945B8F">
              <w:rPr>
                <w:rFonts w:ascii="Times New Roman" w:hAnsi="Times New Roman" w:cs="Times New Roman"/>
                <w:sz w:val="20"/>
                <w:szCs w:val="20"/>
                <w:lang w:val="en-US"/>
              </w:rPr>
              <w:t>Material and non-material</w:t>
            </w:r>
          </w:p>
        </w:tc>
        <w:tc>
          <w:tcPr>
            <w:tcW w:w="1134" w:type="dxa"/>
            <w:noWrap/>
          </w:tcPr>
          <w:p w14:paraId="4C1F6185"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1275" w:type="dxa"/>
            <w:noWrap/>
          </w:tcPr>
          <w:p w14:paraId="6AECFD83"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851" w:type="dxa"/>
            <w:noWrap/>
          </w:tcPr>
          <w:p w14:paraId="20C66E66"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1276" w:type="dxa"/>
            <w:noWrap/>
          </w:tcPr>
          <w:p w14:paraId="7785F06E"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1400" w:type="dxa"/>
            <w:noWrap/>
          </w:tcPr>
          <w:p w14:paraId="6865A0B2"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1108" w:type="dxa"/>
            <w:noWrap/>
          </w:tcPr>
          <w:p w14:paraId="1DD2CCDE"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c>
          <w:tcPr>
            <w:tcW w:w="1440" w:type="dxa"/>
            <w:noWrap/>
          </w:tcPr>
          <w:p w14:paraId="3B0A3252"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p>
        </w:tc>
      </w:tr>
      <w:tr w:rsidR="00ED2576" w:rsidRPr="00945B8F" w14:paraId="3F09F8E8" w14:textId="77777777" w:rsidTr="00CA1B53">
        <w:trPr>
          <w:gridAfter w:val="1"/>
          <w:wAfter w:w="21" w:type="dxa"/>
          <w:trHeight w:val="315"/>
        </w:trPr>
        <w:tc>
          <w:tcPr>
            <w:tcW w:w="5671" w:type="dxa"/>
            <w:noWrap/>
            <w:hideMark/>
          </w:tcPr>
          <w:p w14:paraId="09AD883B" w14:textId="72B4E654" w:rsidR="00C3633F" w:rsidRPr="00945B8F" w:rsidRDefault="00C3633F" w:rsidP="009E7F8B">
            <w:pPr>
              <w:spacing w:line="480" w:lineRule="auto"/>
              <w:ind w:left="178"/>
              <w:rPr>
                <w:rFonts w:ascii="Times New Roman" w:eastAsia="Times New Roman" w:hAnsi="Times New Roman" w:cs="Times New Roman"/>
                <w:sz w:val="20"/>
                <w:szCs w:val="20"/>
                <w:lang w:eastAsia="es-CL"/>
              </w:rPr>
            </w:pPr>
            <w:r w:rsidRPr="00945B8F">
              <w:rPr>
                <w:rFonts w:ascii="Times New Roman" w:hAnsi="Times New Roman" w:cs="Times New Roman"/>
                <w:sz w:val="20"/>
                <w:szCs w:val="20"/>
                <w:lang w:val="en-US"/>
              </w:rPr>
              <w:t>Energy</w:t>
            </w:r>
          </w:p>
        </w:tc>
        <w:tc>
          <w:tcPr>
            <w:tcW w:w="1134" w:type="dxa"/>
            <w:noWrap/>
            <w:hideMark/>
          </w:tcPr>
          <w:p w14:paraId="614FF575"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538861EB"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32215B19"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44B0A90C"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00" w:type="dxa"/>
            <w:noWrap/>
            <w:hideMark/>
          </w:tcPr>
          <w:p w14:paraId="4851F877"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hideMark/>
          </w:tcPr>
          <w:p w14:paraId="0BB5D589"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hideMark/>
          </w:tcPr>
          <w:p w14:paraId="59CD9640"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340AA018" w14:textId="77777777" w:rsidTr="00CA1B53">
        <w:trPr>
          <w:gridAfter w:val="1"/>
          <w:wAfter w:w="21" w:type="dxa"/>
          <w:trHeight w:val="315"/>
        </w:trPr>
        <w:tc>
          <w:tcPr>
            <w:tcW w:w="5671" w:type="dxa"/>
            <w:noWrap/>
            <w:hideMark/>
          </w:tcPr>
          <w:p w14:paraId="7C9EA615" w14:textId="73332AC4" w:rsidR="00C3633F" w:rsidRPr="00945B8F" w:rsidRDefault="00C3633F" w:rsidP="009E7F8B">
            <w:pPr>
              <w:spacing w:line="480" w:lineRule="auto"/>
              <w:ind w:left="178"/>
              <w:rPr>
                <w:rFonts w:ascii="Times New Roman" w:eastAsia="Times New Roman" w:hAnsi="Times New Roman" w:cs="Times New Roman"/>
                <w:sz w:val="20"/>
                <w:szCs w:val="20"/>
                <w:lang w:eastAsia="es-CL"/>
              </w:rPr>
            </w:pPr>
            <w:r w:rsidRPr="00945B8F">
              <w:rPr>
                <w:rFonts w:ascii="Times New Roman" w:hAnsi="Times New Roman" w:cs="Times New Roman"/>
                <w:sz w:val="20"/>
                <w:szCs w:val="20"/>
                <w:lang w:val="en-US"/>
              </w:rPr>
              <w:t>Food and feed</w:t>
            </w:r>
          </w:p>
        </w:tc>
        <w:tc>
          <w:tcPr>
            <w:tcW w:w="1134" w:type="dxa"/>
            <w:noWrap/>
            <w:hideMark/>
          </w:tcPr>
          <w:p w14:paraId="6D56709B"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282AE99D"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1150F6E4"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6A1C4DE9"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00" w:type="dxa"/>
            <w:noWrap/>
            <w:hideMark/>
          </w:tcPr>
          <w:p w14:paraId="5AE5CF9D"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hideMark/>
          </w:tcPr>
          <w:p w14:paraId="3D5AB06C"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hideMark/>
          </w:tcPr>
          <w:p w14:paraId="5B2EF8C6"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7D355B95" w14:textId="77777777" w:rsidTr="00CA1B53">
        <w:trPr>
          <w:gridAfter w:val="1"/>
          <w:wAfter w:w="21" w:type="dxa"/>
          <w:trHeight w:val="315"/>
        </w:trPr>
        <w:tc>
          <w:tcPr>
            <w:tcW w:w="5671" w:type="dxa"/>
            <w:noWrap/>
            <w:hideMark/>
          </w:tcPr>
          <w:p w14:paraId="16AC7C3B" w14:textId="51EB8E8F" w:rsidR="00C3633F" w:rsidRPr="00945B8F" w:rsidRDefault="00C3633F"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t>Materials, companionship and labor</w:t>
            </w:r>
          </w:p>
        </w:tc>
        <w:tc>
          <w:tcPr>
            <w:tcW w:w="1134" w:type="dxa"/>
            <w:noWrap/>
            <w:hideMark/>
          </w:tcPr>
          <w:p w14:paraId="7226B028"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5140EEBC"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4313740B"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5C57AA5A"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00" w:type="dxa"/>
            <w:noWrap/>
            <w:hideMark/>
          </w:tcPr>
          <w:p w14:paraId="2A2F2F2A"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hideMark/>
          </w:tcPr>
          <w:p w14:paraId="6F312A62"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hideMark/>
          </w:tcPr>
          <w:p w14:paraId="4C33E06C"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4A290BC8" w14:textId="77777777" w:rsidTr="00CA1B53">
        <w:trPr>
          <w:gridAfter w:val="1"/>
          <w:wAfter w:w="21" w:type="dxa"/>
          <w:trHeight w:val="315"/>
        </w:trPr>
        <w:tc>
          <w:tcPr>
            <w:tcW w:w="5671" w:type="dxa"/>
            <w:noWrap/>
            <w:hideMark/>
          </w:tcPr>
          <w:p w14:paraId="030766DB" w14:textId="3C8656CD" w:rsidR="00C3633F" w:rsidRPr="00945B8F" w:rsidRDefault="00C3633F" w:rsidP="009E7F8B">
            <w:pPr>
              <w:spacing w:line="480" w:lineRule="auto"/>
              <w:ind w:left="178"/>
              <w:rPr>
                <w:rFonts w:ascii="Times New Roman" w:eastAsia="Times New Roman" w:hAnsi="Times New Roman" w:cs="Times New Roman"/>
                <w:sz w:val="20"/>
                <w:szCs w:val="20"/>
                <w:lang w:val="en-US" w:eastAsia="es-CL"/>
              </w:rPr>
            </w:pPr>
            <w:r w:rsidRPr="00945B8F">
              <w:rPr>
                <w:rFonts w:ascii="Times New Roman" w:hAnsi="Times New Roman" w:cs="Times New Roman"/>
                <w:sz w:val="20"/>
                <w:szCs w:val="20"/>
                <w:lang w:val="en-US"/>
              </w:rPr>
              <w:t>Medicinal, biochemical and genetic resources</w:t>
            </w:r>
          </w:p>
        </w:tc>
        <w:tc>
          <w:tcPr>
            <w:tcW w:w="1134" w:type="dxa"/>
            <w:noWrap/>
            <w:hideMark/>
          </w:tcPr>
          <w:p w14:paraId="4E019F9F"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2F557C38"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7D8B3892"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61063D23"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00" w:type="dxa"/>
            <w:noWrap/>
            <w:hideMark/>
          </w:tcPr>
          <w:p w14:paraId="47644A8C"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hideMark/>
          </w:tcPr>
          <w:p w14:paraId="6D8CA6BC"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hideMark/>
          </w:tcPr>
          <w:p w14:paraId="47E57E3F"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tr w:rsidR="00ED2576" w:rsidRPr="00945B8F" w14:paraId="375E7967" w14:textId="77777777" w:rsidTr="00CA1B53">
        <w:trPr>
          <w:gridAfter w:val="1"/>
          <w:wAfter w:w="21" w:type="dxa"/>
          <w:trHeight w:val="315"/>
        </w:trPr>
        <w:tc>
          <w:tcPr>
            <w:tcW w:w="5671" w:type="dxa"/>
            <w:noWrap/>
          </w:tcPr>
          <w:p w14:paraId="2DB50970" w14:textId="08BCC59A" w:rsidR="00C3633F" w:rsidRPr="00945B8F" w:rsidRDefault="00C3633F" w:rsidP="009E7F8B">
            <w:pPr>
              <w:spacing w:line="480" w:lineRule="auto"/>
              <w:rPr>
                <w:rFonts w:ascii="Times New Roman" w:eastAsia="Times New Roman" w:hAnsi="Times New Roman" w:cs="Times New Roman"/>
                <w:bCs/>
                <w:sz w:val="20"/>
                <w:szCs w:val="20"/>
                <w:lang w:val="en-US"/>
              </w:rPr>
            </w:pPr>
            <w:r w:rsidRPr="00945B8F">
              <w:rPr>
                <w:rFonts w:ascii="Times New Roman" w:hAnsi="Times New Roman" w:cs="Times New Roman"/>
                <w:sz w:val="20"/>
                <w:szCs w:val="20"/>
                <w:lang w:val="en-US"/>
              </w:rPr>
              <w:t>Regulating, material and non-material</w:t>
            </w:r>
          </w:p>
        </w:tc>
        <w:tc>
          <w:tcPr>
            <w:tcW w:w="1134" w:type="dxa"/>
            <w:noWrap/>
          </w:tcPr>
          <w:p w14:paraId="1537DED6" w14:textId="77777777" w:rsidR="00C3633F" w:rsidRPr="00945B8F" w:rsidRDefault="00C3633F" w:rsidP="009E7F8B">
            <w:pPr>
              <w:spacing w:line="480" w:lineRule="auto"/>
              <w:rPr>
                <w:rFonts w:ascii="Times New Roman" w:eastAsia="Times New Roman" w:hAnsi="Times New Roman" w:cs="Times New Roman"/>
                <w:sz w:val="20"/>
                <w:szCs w:val="20"/>
                <w:lang w:val="en-US" w:eastAsia="es-CL"/>
              </w:rPr>
            </w:pPr>
          </w:p>
        </w:tc>
        <w:tc>
          <w:tcPr>
            <w:tcW w:w="1275" w:type="dxa"/>
            <w:noWrap/>
          </w:tcPr>
          <w:p w14:paraId="1B6C86B8" w14:textId="77777777" w:rsidR="00C3633F" w:rsidRPr="00945B8F" w:rsidRDefault="00C3633F" w:rsidP="009E7F8B">
            <w:pPr>
              <w:spacing w:line="480" w:lineRule="auto"/>
              <w:rPr>
                <w:rFonts w:ascii="Times New Roman" w:eastAsia="Times New Roman" w:hAnsi="Times New Roman" w:cs="Times New Roman"/>
                <w:sz w:val="20"/>
                <w:szCs w:val="20"/>
                <w:lang w:val="en-US" w:eastAsia="es-CL"/>
              </w:rPr>
            </w:pPr>
          </w:p>
        </w:tc>
        <w:tc>
          <w:tcPr>
            <w:tcW w:w="851" w:type="dxa"/>
            <w:noWrap/>
          </w:tcPr>
          <w:p w14:paraId="2D79058E" w14:textId="77777777" w:rsidR="00C3633F" w:rsidRPr="00945B8F" w:rsidRDefault="00C3633F" w:rsidP="009E7F8B">
            <w:pPr>
              <w:spacing w:line="480" w:lineRule="auto"/>
              <w:rPr>
                <w:rFonts w:ascii="Times New Roman" w:eastAsia="Times New Roman" w:hAnsi="Times New Roman" w:cs="Times New Roman"/>
                <w:sz w:val="20"/>
                <w:szCs w:val="20"/>
                <w:lang w:val="en-US" w:eastAsia="es-CL"/>
              </w:rPr>
            </w:pPr>
          </w:p>
        </w:tc>
        <w:tc>
          <w:tcPr>
            <w:tcW w:w="1276" w:type="dxa"/>
            <w:noWrap/>
          </w:tcPr>
          <w:p w14:paraId="16D6E1B8" w14:textId="77777777" w:rsidR="00C3633F" w:rsidRPr="00945B8F" w:rsidRDefault="00C3633F" w:rsidP="009E7F8B">
            <w:pPr>
              <w:spacing w:line="480" w:lineRule="auto"/>
              <w:rPr>
                <w:rFonts w:ascii="Times New Roman" w:eastAsia="Times New Roman" w:hAnsi="Times New Roman" w:cs="Times New Roman"/>
                <w:sz w:val="20"/>
                <w:szCs w:val="20"/>
                <w:lang w:val="en-US" w:eastAsia="es-CL"/>
              </w:rPr>
            </w:pPr>
          </w:p>
        </w:tc>
        <w:tc>
          <w:tcPr>
            <w:tcW w:w="1400" w:type="dxa"/>
            <w:noWrap/>
          </w:tcPr>
          <w:p w14:paraId="4C9E0E1C" w14:textId="77777777" w:rsidR="00C3633F" w:rsidRPr="00945B8F" w:rsidRDefault="00C3633F" w:rsidP="009E7F8B">
            <w:pPr>
              <w:spacing w:line="480" w:lineRule="auto"/>
              <w:rPr>
                <w:rFonts w:ascii="Times New Roman" w:eastAsia="Times New Roman" w:hAnsi="Times New Roman" w:cs="Times New Roman"/>
                <w:sz w:val="20"/>
                <w:szCs w:val="20"/>
                <w:lang w:val="en-US" w:eastAsia="es-CL"/>
              </w:rPr>
            </w:pPr>
          </w:p>
        </w:tc>
        <w:tc>
          <w:tcPr>
            <w:tcW w:w="1108" w:type="dxa"/>
            <w:noWrap/>
          </w:tcPr>
          <w:p w14:paraId="66901FD6" w14:textId="77777777" w:rsidR="00C3633F" w:rsidRPr="00945B8F" w:rsidRDefault="00C3633F" w:rsidP="009E7F8B">
            <w:pPr>
              <w:spacing w:line="480" w:lineRule="auto"/>
              <w:rPr>
                <w:rFonts w:ascii="Times New Roman" w:eastAsia="Times New Roman" w:hAnsi="Times New Roman" w:cs="Times New Roman"/>
                <w:sz w:val="20"/>
                <w:szCs w:val="20"/>
                <w:lang w:val="en-US" w:eastAsia="es-CL"/>
              </w:rPr>
            </w:pPr>
          </w:p>
        </w:tc>
        <w:tc>
          <w:tcPr>
            <w:tcW w:w="1440" w:type="dxa"/>
            <w:noWrap/>
          </w:tcPr>
          <w:p w14:paraId="42224283" w14:textId="77777777" w:rsidR="00C3633F" w:rsidRPr="00945B8F" w:rsidRDefault="00C3633F" w:rsidP="009E7F8B">
            <w:pPr>
              <w:spacing w:line="480" w:lineRule="auto"/>
              <w:rPr>
                <w:rFonts w:ascii="Times New Roman" w:eastAsia="Times New Roman" w:hAnsi="Times New Roman" w:cs="Times New Roman"/>
                <w:sz w:val="20"/>
                <w:szCs w:val="20"/>
                <w:lang w:val="en-US" w:eastAsia="es-CL"/>
              </w:rPr>
            </w:pPr>
          </w:p>
        </w:tc>
      </w:tr>
      <w:tr w:rsidR="00ED2576" w:rsidRPr="00945B8F" w14:paraId="34F2F7DD" w14:textId="77777777" w:rsidTr="00CA1B53">
        <w:trPr>
          <w:gridAfter w:val="1"/>
          <w:wAfter w:w="21" w:type="dxa"/>
          <w:trHeight w:val="315"/>
        </w:trPr>
        <w:tc>
          <w:tcPr>
            <w:tcW w:w="5671" w:type="dxa"/>
            <w:noWrap/>
            <w:hideMark/>
          </w:tcPr>
          <w:p w14:paraId="23B5C9C8" w14:textId="7A3A0551" w:rsidR="00C3633F" w:rsidRPr="00945B8F" w:rsidRDefault="00C3633F" w:rsidP="009E7F8B">
            <w:pPr>
              <w:spacing w:line="480" w:lineRule="auto"/>
              <w:ind w:left="178"/>
              <w:rPr>
                <w:rFonts w:ascii="Times New Roman" w:eastAsia="Times New Roman" w:hAnsi="Times New Roman" w:cs="Times New Roman"/>
                <w:sz w:val="20"/>
                <w:szCs w:val="20"/>
                <w:lang w:eastAsia="es-CL"/>
              </w:rPr>
            </w:pPr>
            <w:r w:rsidRPr="00945B8F">
              <w:rPr>
                <w:rFonts w:ascii="Times New Roman" w:hAnsi="Times New Roman" w:cs="Times New Roman"/>
                <w:sz w:val="20"/>
                <w:szCs w:val="20"/>
                <w:lang w:val="en-US"/>
              </w:rPr>
              <w:t>Maintenance of options</w:t>
            </w:r>
          </w:p>
        </w:tc>
        <w:tc>
          <w:tcPr>
            <w:tcW w:w="1134" w:type="dxa"/>
            <w:noWrap/>
            <w:hideMark/>
          </w:tcPr>
          <w:p w14:paraId="100AB422"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5" w:type="dxa"/>
            <w:noWrap/>
            <w:hideMark/>
          </w:tcPr>
          <w:p w14:paraId="05AD31DB"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851" w:type="dxa"/>
            <w:noWrap/>
            <w:hideMark/>
          </w:tcPr>
          <w:p w14:paraId="605E4632"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276" w:type="dxa"/>
            <w:noWrap/>
            <w:hideMark/>
          </w:tcPr>
          <w:p w14:paraId="1BB7C961"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00" w:type="dxa"/>
            <w:noWrap/>
            <w:hideMark/>
          </w:tcPr>
          <w:p w14:paraId="74B54036"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108" w:type="dxa"/>
            <w:noWrap/>
            <w:hideMark/>
          </w:tcPr>
          <w:p w14:paraId="686D5DBD"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c>
          <w:tcPr>
            <w:tcW w:w="1440" w:type="dxa"/>
            <w:noWrap/>
            <w:hideMark/>
          </w:tcPr>
          <w:p w14:paraId="46B1FAE5" w14:textId="77777777" w:rsidR="00C3633F" w:rsidRPr="00945B8F" w:rsidRDefault="00C3633F" w:rsidP="009E7F8B">
            <w:pPr>
              <w:spacing w:line="480" w:lineRule="auto"/>
              <w:rPr>
                <w:rFonts w:ascii="Times New Roman" w:eastAsia="Times New Roman" w:hAnsi="Times New Roman" w:cs="Times New Roman"/>
                <w:sz w:val="20"/>
                <w:szCs w:val="20"/>
                <w:lang w:eastAsia="es-CL"/>
              </w:rPr>
            </w:pPr>
            <w:r w:rsidRPr="00945B8F">
              <w:rPr>
                <w:rFonts w:ascii="Times New Roman" w:eastAsia="Times New Roman" w:hAnsi="Times New Roman" w:cs="Times New Roman"/>
                <w:sz w:val="20"/>
                <w:szCs w:val="20"/>
                <w:lang w:eastAsia="es-CL"/>
              </w:rPr>
              <w:t>0</w:t>
            </w:r>
          </w:p>
        </w:tc>
      </w:tr>
      <w:bookmarkEnd w:id="0"/>
    </w:tbl>
    <w:p w14:paraId="4D4AFEAC" w14:textId="77777777" w:rsidR="00E93C14" w:rsidRPr="00945B8F" w:rsidRDefault="00E93C14" w:rsidP="009E7F8B">
      <w:pPr>
        <w:spacing w:line="480" w:lineRule="auto"/>
        <w:rPr>
          <w:rFonts w:ascii="Times New Roman" w:hAnsi="Times New Roman" w:cs="Times New Roman"/>
          <w:sz w:val="20"/>
          <w:szCs w:val="20"/>
        </w:rPr>
      </w:pPr>
    </w:p>
    <w:sectPr w:rsidR="00E93C14" w:rsidRPr="00945B8F" w:rsidSect="009E7F8B">
      <w:footerReference w:type="even" r:id="rId8"/>
      <w:footerReference w:type="default" r:id="rId9"/>
      <w:pgSz w:w="15840" w:h="12240" w:orient="landscape"/>
      <w:pgMar w:top="1701" w:right="1417" w:bottom="1701" w:left="1417" w:header="720" w:footer="720"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FD5C" w14:textId="77777777" w:rsidR="00F24120" w:rsidRDefault="00F24120" w:rsidP="009E7F8B">
      <w:pPr>
        <w:spacing w:after="0" w:line="240" w:lineRule="auto"/>
      </w:pPr>
      <w:r>
        <w:separator/>
      </w:r>
    </w:p>
  </w:endnote>
  <w:endnote w:type="continuationSeparator" w:id="0">
    <w:p w14:paraId="3C012B23" w14:textId="77777777" w:rsidR="00F24120" w:rsidRDefault="00F24120" w:rsidP="009E7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06824"/>
      <w:docPartObj>
        <w:docPartGallery w:val="Page Numbers (Bottom of Page)"/>
        <w:docPartUnique/>
      </w:docPartObj>
    </w:sdtPr>
    <w:sdtEndPr>
      <w:rPr>
        <w:rStyle w:val="PageNumber"/>
      </w:rPr>
    </w:sdtEndPr>
    <w:sdtContent>
      <w:p w14:paraId="333B15FF" w14:textId="14A85EB8" w:rsidR="009E7F8B" w:rsidRDefault="009E7F8B" w:rsidP="00D74B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ADEBC8" w14:textId="77777777" w:rsidR="009E7F8B" w:rsidRDefault="009E7F8B" w:rsidP="009E7F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67840202"/>
      <w:docPartObj>
        <w:docPartGallery w:val="Page Numbers (Bottom of Page)"/>
        <w:docPartUnique/>
      </w:docPartObj>
    </w:sdtPr>
    <w:sdtEndPr>
      <w:rPr>
        <w:rStyle w:val="PageNumber"/>
      </w:rPr>
    </w:sdtEndPr>
    <w:sdtContent>
      <w:p w14:paraId="78C79909" w14:textId="0D92FF9A" w:rsidR="009E7F8B" w:rsidRDefault="009E7F8B" w:rsidP="00D74B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DD104F" w14:textId="77777777" w:rsidR="009E7F8B" w:rsidRDefault="009E7F8B" w:rsidP="009E7F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F59B6" w14:textId="77777777" w:rsidR="00F24120" w:rsidRDefault="00F24120" w:rsidP="009E7F8B">
      <w:pPr>
        <w:spacing w:after="0" w:line="240" w:lineRule="auto"/>
      </w:pPr>
      <w:r>
        <w:separator/>
      </w:r>
    </w:p>
  </w:footnote>
  <w:footnote w:type="continuationSeparator" w:id="0">
    <w:p w14:paraId="1E38E077" w14:textId="77777777" w:rsidR="00F24120" w:rsidRDefault="00F24120" w:rsidP="009E7F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5076C3"/>
    <w:multiLevelType w:val="hybridMultilevel"/>
    <w:tmpl w:val="34B6AB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F2"/>
    <w:rsid w:val="000422B1"/>
    <w:rsid w:val="000D108A"/>
    <w:rsid w:val="001213F8"/>
    <w:rsid w:val="001D09A1"/>
    <w:rsid w:val="001F4004"/>
    <w:rsid w:val="001F497B"/>
    <w:rsid w:val="00231865"/>
    <w:rsid w:val="002B5AE3"/>
    <w:rsid w:val="002D3172"/>
    <w:rsid w:val="00314BB6"/>
    <w:rsid w:val="003247A7"/>
    <w:rsid w:val="00336ECF"/>
    <w:rsid w:val="00353553"/>
    <w:rsid w:val="00392A20"/>
    <w:rsid w:val="003B2927"/>
    <w:rsid w:val="003B7CCD"/>
    <w:rsid w:val="003E30AD"/>
    <w:rsid w:val="00415F28"/>
    <w:rsid w:val="00452A91"/>
    <w:rsid w:val="004542E1"/>
    <w:rsid w:val="00461FF2"/>
    <w:rsid w:val="00557054"/>
    <w:rsid w:val="005A6997"/>
    <w:rsid w:val="00622265"/>
    <w:rsid w:val="00672E6A"/>
    <w:rsid w:val="007021AB"/>
    <w:rsid w:val="00710CA0"/>
    <w:rsid w:val="0077409B"/>
    <w:rsid w:val="00780589"/>
    <w:rsid w:val="00820554"/>
    <w:rsid w:val="00873997"/>
    <w:rsid w:val="008D4E67"/>
    <w:rsid w:val="0090568A"/>
    <w:rsid w:val="00945B8F"/>
    <w:rsid w:val="009469A3"/>
    <w:rsid w:val="009D4089"/>
    <w:rsid w:val="009E7F8B"/>
    <w:rsid w:val="00A60BAE"/>
    <w:rsid w:val="00A843DE"/>
    <w:rsid w:val="00B4668E"/>
    <w:rsid w:val="00C3633F"/>
    <w:rsid w:val="00C921BD"/>
    <w:rsid w:val="00CA1B53"/>
    <w:rsid w:val="00D56FA9"/>
    <w:rsid w:val="00DC2443"/>
    <w:rsid w:val="00DD3822"/>
    <w:rsid w:val="00E03C52"/>
    <w:rsid w:val="00E2581B"/>
    <w:rsid w:val="00E80C7E"/>
    <w:rsid w:val="00E91A14"/>
    <w:rsid w:val="00E93C14"/>
    <w:rsid w:val="00ED2576"/>
    <w:rsid w:val="00F10C62"/>
    <w:rsid w:val="00F24120"/>
    <w:rsid w:val="00F37BDE"/>
    <w:rsid w:val="00F97119"/>
    <w:rsid w:val="00FA5AD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0278B"/>
  <w15:chartTrackingRefBased/>
  <w15:docId w15:val="{D78718B4-0832-4E38-80A0-C489B52E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1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422B1"/>
    <w:rPr>
      <w:color w:val="0563C1"/>
      <w:u w:val="single"/>
    </w:rPr>
  </w:style>
  <w:style w:type="character" w:styleId="FollowedHyperlink">
    <w:name w:val="FollowedHyperlink"/>
    <w:basedOn w:val="DefaultParagraphFont"/>
    <w:uiPriority w:val="99"/>
    <w:semiHidden/>
    <w:unhideWhenUsed/>
    <w:rsid w:val="000422B1"/>
    <w:rPr>
      <w:color w:val="954F72"/>
      <w:u w:val="single"/>
    </w:rPr>
  </w:style>
  <w:style w:type="paragraph" w:customStyle="1" w:styleId="msonormal0">
    <w:name w:val="msonormal"/>
    <w:basedOn w:val="Normal"/>
    <w:rsid w:val="000422B1"/>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6">
    <w:name w:val="xl66"/>
    <w:basedOn w:val="Normal"/>
    <w:rsid w:val="000422B1"/>
    <w:pPr>
      <w:spacing w:before="100" w:beforeAutospacing="1" w:after="100" w:afterAutospacing="1" w:line="240" w:lineRule="auto"/>
    </w:pPr>
    <w:rPr>
      <w:rFonts w:ascii="Times New Roman" w:eastAsia="Times New Roman" w:hAnsi="Times New Roman" w:cs="Times New Roman"/>
      <w:b/>
      <w:bCs/>
      <w:sz w:val="24"/>
      <w:szCs w:val="24"/>
      <w:lang w:eastAsia="es-CL"/>
    </w:rPr>
  </w:style>
  <w:style w:type="paragraph" w:customStyle="1" w:styleId="xl67">
    <w:name w:val="xl67"/>
    <w:basedOn w:val="Normal"/>
    <w:rsid w:val="000422B1"/>
    <w:pPr>
      <w:spacing w:before="100" w:beforeAutospacing="1" w:after="100" w:afterAutospacing="1" w:line="240" w:lineRule="auto"/>
      <w:jc w:val="center"/>
    </w:pPr>
    <w:rPr>
      <w:rFonts w:ascii="Times New Roman" w:eastAsia="Times New Roman" w:hAnsi="Times New Roman" w:cs="Times New Roman"/>
      <w:sz w:val="24"/>
      <w:szCs w:val="24"/>
      <w:lang w:eastAsia="es-CL"/>
    </w:rPr>
  </w:style>
  <w:style w:type="paragraph" w:customStyle="1" w:styleId="xl68">
    <w:name w:val="xl68"/>
    <w:basedOn w:val="Normal"/>
    <w:rsid w:val="000422B1"/>
    <w:pPr>
      <w:spacing w:before="100" w:beforeAutospacing="1" w:after="100" w:afterAutospacing="1" w:line="240" w:lineRule="auto"/>
    </w:pPr>
    <w:rPr>
      <w:rFonts w:ascii="Times New Roman" w:eastAsia="Times New Roman" w:hAnsi="Times New Roman" w:cs="Times New Roman"/>
      <w:b/>
      <w:bCs/>
      <w:sz w:val="24"/>
      <w:szCs w:val="24"/>
      <w:lang w:eastAsia="es-CL"/>
    </w:rPr>
  </w:style>
  <w:style w:type="character" w:styleId="CommentReference">
    <w:name w:val="annotation reference"/>
    <w:basedOn w:val="DefaultParagraphFont"/>
    <w:uiPriority w:val="99"/>
    <w:semiHidden/>
    <w:unhideWhenUsed/>
    <w:rsid w:val="00353553"/>
    <w:rPr>
      <w:sz w:val="16"/>
      <w:szCs w:val="16"/>
    </w:rPr>
  </w:style>
  <w:style w:type="paragraph" w:styleId="CommentText">
    <w:name w:val="annotation text"/>
    <w:basedOn w:val="Normal"/>
    <w:link w:val="CommentTextChar"/>
    <w:uiPriority w:val="99"/>
    <w:semiHidden/>
    <w:unhideWhenUsed/>
    <w:rsid w:val="00353553"/>
    <w:pPr>
      <w:spacing w:line="240" w:lineRule="auto"/>
    </w:pPr>
    <w:rPr>
      <w:sz w:val="20"/>
      <w:szCs w:val="20"/>
    </w:rPr>
  </w:style>
  <w:style w:type="character" w:customStyle="1" w:styleId="CommentTextChar">
    <w:name w:val="Comment Text Char"/>
    <w:basedOn w:val="DefaultParagraphFont"/>
    <w:link w:val="CommentText"/>
    <w:uiPriority w:val="99"/>
    <w:semiHidden/>
    <w:rsid w:val="00353553"/>
    <w:rPr>
      <w:sz w:val="20"/>
      <w:szCs w:val="20"/>
    </w:rPr>
  </w:style>
  <w:style w:type="paragraph" w:styleId="CommentSubject">
    <w:name w:val="annotation subject"/>
    <w:basedOn w:val="CommentText"/>
    <w:next w:val="CommentText"/>
    <w:link w:val="CommentSubjectChar"/>
    <w:uiPriority w:val="99"/>
    <w:semiHidden/>
    <w:unhideWhenUsed/>
    <w:rsid w:val="00353553"/>
    <w:rPr>
      <w:b/>
      <w:bCs/>
    </w:rPr>
  </w:style>
  <w:style w:type="character" w:customStyle="1" w:styleId="CommentSubjectChar">
    <w:name w:val="Comment Subject Char"/>
    <w:basedOn w:val="CommentTextChar"/>
    <w:link w:val="CommentSubject"/>
    <w:uiPriority w:val="99"/>
    <w:semiHidden/>
    <w:rsid w:val="00353553"/>
    <w:rPr>
      <w:b/>
      <w:bCs/>
      <w:sz w:val="20"/>
      <w:szCs w:val="20"/>
    </w:rPr>
  </w:style>
  <w:style w:type="paragraph" w:styleId="BalloonText">
    <w:name w:val="Balloon Text"/>
    <w:basedOn w:val="Normal"/>
    <w:link w:val="BalloonTextChar"/>
    <w:uiPriority w:val="99"/>
    <w:semiHidden/>
    <w:unhideWhenUsed/>
    <w:rsid w:val="003535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553"/>
    <w:rPr>
      <w:rFonts w:ascii="Segoe UI" w:hAnsi="Segoe UI" w:cs="Segoe UI"/>
      <w:sz w:val="18"/>
      <w:szCs w:val="18"/>
    </w:rPr>
  </w:style>
  <w:style w:type="paragraph" w:styleId="ListParagraph">
    <w:name w:val="List Paragraph"/>
    <w:basedOn w:val="Normal"/>
    <w:uiPriority w:val="34"/>
    <w:qFormat/>
    <w:rsid w:val="00C921BD"/>
    <w:pPr>
      <w:ind w:left="720"/>
      <w:contextualSpacing/>
    </w:pPr>
  </w:style>
  <w:style w:type="paragraph" w:styleId="Revision">
    <w:name w:val="Revision"/>
    <w:hidden/>
    <w:uiPriority w:val="99"/>
    <w:semiHidden/>
    <w:rsid w:val="00672E6A"/>
    <w:pPr>
      <w:spacing w:after="0" w:line="240" w:lineRule="auto"/>
    </w:pPr>
  </w:style>
  <w:style w:type="character" w:styleId="LineNumber">
    <w:name w:val="line number"/>
    <w:basedOn w:val="DefaultParagraphFont"/>
    <w:uiPriority w:val="99"/>
    <w:semiHidden/>
    <w:unhideWhenUsed/>
    <w:rsid w:val="009E7F8B"/>
  </w:style>
  <w:style w:type="paragraph" w:styleId="Footer">
    <w:name w:val="footer"/>
    <w:basedOn w:val="Normal"/>
    <w:link w:val="FooterChar"/>
    <w:uiPriority w:val="99"/>
    <w:unhideWhenUsed/>
    <w:rsid w:val="009E7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F8B"/>
  </w:style>
  <w:style w:type="character" w:styleId="PageNumber">
    <w:name w:val="page number"/>
    <w:basedOn w:val="DefaultParagraphFont"/>
    <w:uiPriority w:val="99"/>
    <w:semiHidden/>
    <w:unhideWhenUsed/>
    <w:rsid w:val="009E7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1732">
      <w:bodyDiv w:val="1"/>
      <w:marLeft w:val="0"/>
      <w:marRight w:val="0"/>
      <w:marTop w:val="0"/>
      <w:marBottom w:val="0"/>
      <w:divBdr>
        <w:top w:val="none" w:sz="0" w:space="0" w:color="auto"/>
        <w:left w:val="none" w:sz="0" w:space="0" w:color="auto"/>
        <w:bottom w:val="none" w:sz="0" w:space="0" w:color="auto"/>
        <w:right w:val="none" w:sz="0" w:space="0" w:color="auto"/>
      </w:divBdr>
    </w:div>
    <w:div w:id="42948489">
      <w:bodyDiv w:val="1"/>
      <w:marLeft w:val="0"/>
      <w:marRight w:val="0"/>
      <w:marTop w:val="0"/>
      <w:marBottom w:val="0"/>
      <w:divBdr>
        <w:top w:val="none" w:sz="0" w:space="0" w:color="auto"/>
        <w:left w:val="none" w:sz="0" w:space="0" w:color="auto"/>
        <w:bottom w:val="none" w:sz="0" w:space="0" w:color="auto"/>
        <w:right w:val="none" w:sz="0" w:space="0" w:color="auto"/>
      </w:divBdr>
    </w:div>
    <w:div w:id="162162260">
      <w:bodyDiv w:val="1"/>
      <w:marLeft w:val="0"/>
      <w:marRight w:val="0"/>
      <w:marTop w:val="0"/>
      <w:marBottom w:val="0"/>
      <w:divBdr>
        <w:top w:val="none" w:sz="0" w:space="0" w:color="auto"/>
        <w:left w:val="none" w:sz="0" w:space="0" w:color="auto"/>
        <w:bottom w:val="none" w:sz="0" w:space="0" w:color="auto"/>
        <w:right w:val="none" w:sz="0" w:space="0" w:color="auto"/>
      </w:divBdr>
    </w:div>
    <w:div w:id="179858648">
      <w:bodyDiv w:val="1"/>
      <w:marLeft w:val="0"/>
      <w:marRight w:val="0"/>
      <w:marTop w:val="0"/>
      <w:marBottom w:val="0"/>
      <w:divBdr>
        <w:top w:val="none" w:sz="0" w:space="0" w:color="auto"/>
        <w:left w:val="none" w:sz="0" w:space="0" w:color="auto"/>
        <w:bottom w:val="none" w:sz="0" w:space="0" w:color="auto"/>
        <w:right w:val="none" w:sz="0" w:space="0" w:color="auto"/>
      </w:divBdr>
    </w:div>
    <w:div w:id="348064651">
      <w:bodyDiv w:val="1"/>
      <w:marLeft w:val="0"/>
      <w:marRight w:val="0"/>
      <w:marTop w:val="0"/>
      <w:marBottom w:val="0"/>
      <w:divBdr>
        <w:top w:val="none" w:sz="0" w:space="0" w:color="auto"/>
        <w:left w:val="none" w:sz="0" w:space="0" w:color="auto"/>
        <w:bottom w:val="none" w:sz="0" w:space="0" w:color="auto"/>
        <w:right w:val="none" w:sz="0" w:space="0" w:color="auto"/>
      </w:divBdr>
    </w:div>
    <w:div w:id="356739056">
      <w:bodyDiv w:val="1"/>
      <w:marLeft w:val="0"/>
      <w:marRight w:val="0"/>
      <w:marTop w:val="0"/>
      <w:marBottom w:val="0"/>
      <w:divBdr>
        <w:top w:val="none" w:sz="0" w:space="0" w:color="auto"/>
        <w:left w:val="none" w:sz="0" w:space="0" w:color="auto"/>
        <w:bottom w:val="none" w:sz="0" w:space="0" w:color="auto"/>
        <w:right w:val="none" w:sz="0" w:space="0" w:color="auto"/>
      </w:divBdr>
    </w:div>
    <w:div w:id="413553061">
      <w:bodyDiv w:val="1"/>
      <w:marLeft w:val="0"/>
      <w:marRight w:val="0"/>
      <w:marTop w:val="0"/>
      <w:marBottom w:val="0"/>
      <w:divBdr>
        <w:top w:val="none" w:sz="0" w:space="0" w:color="auto"/>
        <w:left w:val="none" w:sz="0" w:space="0" w:color="auto"/>
        <w:bottom w:val="none" w:sz="0" w:space="0" w:color="auto"/>
        <w:right w:val="none" w:sz="0" w:space="0" w:color="auto"/>
      </w:divBdr>
    </w:div>
    <w:div w:id="840199743">
      <w:bodyDiv w:val="1"/>
      <w:marLeft w:val="0"/>
      <w:marRight w:val="0"/>
      <w:marTop w:val="0"/>
      <w:marBottom w:val="0"/>
      <w:divBdr>
        <w:top w:val="none" w:sz="0" w:space="0" w:color="auto"/>
        <w:left w:val="none" w:sz="0" w:space="0" w:color="auto"/>
        <w:bottom w:val="none" w:sz="0" w:space="0" w:color="auto"/>
        <w:right w:val="none" w:sz="0" w:space="0" w:color="auto"/>
      </w:divBdr>
    </w:div>
    <w:div w:id="849679732">
      <w:bodyDiv w:val="1"/>
      <w:marLeft w:val="0"/>
      <w:marRight w:val="0"/>
      <w:marTop w:val="0"/>
      <w:marBottom w:val="0"/>
      <w:divBdr>
        <w:top w:val="none" w:sz="0" w:space="0" w:color="auto"/>
        <w:left w:val="none" w:sz="0" w:space="0" w:color="auto"/>
        <w:bottom w:val="none" w:sz="0" w:space="0" w:color="auto"/>
        <w:right w:val="none" w:sz="0" w:space="0" w:color="auto"/>
      </w:divBdr>
    </w:div>
    <w:div w:id="1275283424">
      <w:bodyDiv w:val="1"/>
      <w:marLeft w:val="0"/>
      <w:marRight w:val="0"/>
      <w:marTop w:val="0"/>
      <w:marBottom w:val="0"/>
      <w:divBdr>
        <w:top w:val="none" w:sz="0" w:space="0" w:color="auto"/>
        <w:left w:val="none" w:sz="0" w:space="0" w:color="auto"/>
        <w:bottom w:val="none" w:sz="0" w:space="0" w:color="auto"/>
        <w:right w:val="none" w:sz="0" w:space="0" w:color="auto"/>
      </w:divBdr>
    </w:div>
    <w:div w:id="1383021581">
      <w:bodyDiv w:val="1"/>
      <w:marLeft w:val="0"/>
      <w:marRight w:val="0"/>
      <w:marTop w:val="0"/>
      <w:marBottom w:val="0"/>
      <w:divBdr>
        <w:top w:val="none" w:sz="0" w:space="0" w:color="auto"/>
        <w:left w:val="none" w:sz="0" w:space="0" w:color="auto"/>
        <w:bottom w:val="none" w:sz="0" w:space="0" w:color="auto"/>
        <w:right w:val="none" w:sz="0" w:space="0" w:color="auto"/>
      </w:divBdr>
    </w:div>
    <w:div w:id="1596400648">
      <w:bodyDiv w:val="1"/>
      <w:marLeft w:val="0"/>
      <w:marRight w:val="0"/>
      <w:marTop w:val="0"/>
      <w:marBottom w:val="0"/>
      <w:divBdr>
        <w:top w:val="none" w:sz="0" w:space="0" w:color="auto"/>
        <w:left w:val="none" w:sz="0" w:space="0" w:color="auto"/>
        <w:bottom w:val="none" w:sz="0" w:space="0" w:color="auto"/>
        <w:right w:val="none" w:sz="0" w:space="0" w:color="auto"/>
      </w:divBdr>
    </w:div>
    <w:div w:id="210318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86987-B2E2-3341-841B-04CF3BA0F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949</Words>
  <Characters>5413</Characters>
  <Application>Microsoft Office Word</Application>
  <DocSecurity>0</DocSecurity>
  <Lines>45</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User</cp:lastModifiedBy>
  <cp:revision>3</cp:revision>
  <dcterms:created xsi:type="dcterms:W3CDTF">2023-02-21T12:55:00Z</dcterms:created>
  <dcterms:modified xsi:type="dcterms:W3CDTF">2023-02-21T12:55:00Z</dcterms:modified>
</cp:coreProperties>
</file>