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F881D" w14:textId="54BD9B63" w:rsidR="00743EF1" w:rsidRPr="00A909EC" w:rsidRDefault="00606939" w:rsidP="00EE2DB1">
      <w:pPr>
        <w:rPr>
          <w:szCs w:val="24"/>
        </w:rPr>
      </w:pPr>
      <w:r w:rsidRPr="00A909EC">
        <w:rPr>
          <w:b/>
          <w:bCs/>
          <w:szCs w:val="24"/>
        </w:rPr>
        <w:t>Supplementary Table 1.</w:t>
      </w:r>
      <w:r w:rsidRPr="00A909EC">
        <w:rPr>
          <w:szCs w:val="24"/>
        </w:rPr>
        <w:t xml:space="preserve"> Detailed clinical information and postoperative course of the </w:t>
      </w:r>
      <w:r w:rsidR="00EE2DB1" w:rsidRPr="00A909EC">
        <w:rPr>
          <w:szCs w:val="24"/>
        </w:rPr>
        <w:t>patients</w:t>
      </w:r>
      <w:r w:rsidR="00A06549" w:rsidRPr="00A909EC">
        <w:rPr>
          <w:szCs w:val="24"/>
        </w:rPr>
        <w:t xml:space="preserve"> </w:t>
      </w:r>
      <w:r w:rsidRPr="00A909EC">
        <w:rPr>
          <w:szCs w:val="24"/>
        </w:rPr>
        <w:t>included in this study</w:t>
      </w:r>
    </w:p>
    <w:p w14:paraId="0B483D28" w14:textId="6D5ECF77" w:rsidR="00743EF1" w:rsidRPr="00A909EC" w:rsidRDefault="00743EF1" w:rsidP="00EE2DB1">
      <w:pPr>
        <w:rPr>
          <w:szCs w:val="24"/>
        </w:rPr>
      </w:pPr>
    </w:p>
    <w:tbl>
      <w:tblPr>
        <w:tblW w:w="12351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709"/>
        <w:gridCol w:w="567"/>
        <w:gridCol w:w="709"/>
        <w:gridCol w:w="567"/>
        <w:gridCol w:w="850"/>
        <w:gridCol w:w="709"/>
        <w:gridCol w:w="992"/>
        <w:gridCol w:w="567"/>
        <w:gridCol w:w="709"/>
        <w:gridCol w:w="709"/>
        <w:gridCol w:w="708"/>
        <w:gridCol w:w="709"/>
        <w:gridCol w:w="567"/>
        <w:gridCol w:w="567"/>
        <w:gridCol w:w="851"/>
        <w:gridCol w:w="727"/>
      </w:tblGrid>
      <w:tr w:rsidR="00101B77" w:rsidRPr="00A909EC" w14:paraId="0201581D" w14:textId="77777777" w:rsidTr="009969C3">
        <w:trPr>
          <w:trHeight w:val="480"/>
        </w:trPr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hideMark/>
          </w:tcPr>
          <w:p w14:paraId="3E9BF0A9" w14:textId="01502A70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Case</w:t>
            </w:r>
            <w:r w:rsidRPr="00A909EC">
              <w:rPr>
                <w:rFonts w:cs="Times New Roman"/>
                <w:sz w:val="18"/>
                <w:szCs w:val="18"/>
              </w:rPr>
              <w:br/>
              <w:t>No.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hideMark/>
          </w:tcPr>
          <w:p w14:paraId="7F6C57D6" w14:textId="35914060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Pt</w:t>
            </w:r>
            <w:r w:rsidRPr="00A909EC">
              <w:rPr>
                <w:rFonts w:cs="Times New Roman"/>
                <w:sz w:val="18"/>
                <w:szCs w:val="18"/>
              </w:rPr>
              <w:br/>
              <w:t>No.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hideMark/>
          </w:tcPr>
          <w:p w14:paraId="7A72A1C7" w14:textId="4EA98B32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Sex (M/F)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hideMark/>
          </w:tcPr>
          <w:p w14:paraId="1AB54502" w14:textId="3F71A968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Age (</w:t>
            </w:r>
            <w:proofErr w:type="spellStart"/>
            <w:r w:rsidRPr="00A909EC">
              <w:rPr>
                <w:rFonts w:cs="Times New Roman"/>
                <w:sz w:val="18"/>
                <w:szCs w:val="18"/>
              </w:rPr>
              <w:t>yrs</w:t>
            </w:r>
            <w:proofErr w:type="spellEnd"/>
            <w:r w:rsidRPr="00A909EC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hideMark/>
          </w:tcPr>
          <w:p w14:paraId="37251EFD" w14:textId="6B549D42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 w:hint="eastAsia"/>
                <w:sz w:val="18"/>
                <w:szCs w:val="18"/>
              </w:rPr>
              <w:t>Year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hideMark/>
          </w:tcPr>
          <w:p w14:paraId="1C0A8E96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CP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hideMark/>
          </w:tcPr>
          <w:p w14:paraId="5C0CD6EC" w14:textId="4340CB8B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PCA involved (Y/N)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hideMark/>
          </w:tcPr>
          <w:p w14:paraId="739E120B" w14:textId="04282103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FH (Y/N)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hideMark/>
          </w:tcPr>
          <w:p w14:paraId="122728EF" w14:textId="10162BCD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Surgery type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hideMark/>
          </w:tcPr>
          <w:p w14:paraId="035A12E6" w14:textId="205F6BDB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OP</w:t>
            </w:r>
            <w:r w:rsidRPr="00A909EC">
              <w:rPr>
                <w:rFonts w:cs="Times New Roman"/>
                <w:sz w:val="18"/>
                <w:szCs w:val="18"/>
              </w:rPr>
              <w:br/>
              <w:t>side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hideMark/>
          </w:tcPr>
          <w:p w14:paraId="3193AC44" w14:textId="0F5D21A8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RIF (Y/N)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hideMark/>
          </w:tcPr>
          <w:p w14:paraId="094474B6" w14:textId="6A2A8D00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SIF (Y/N)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hideMark/>
          </w:tcPr>
          <w:p w14:paraId="223E32F3" w14:textId="3D9B1E21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TNE (Y/N)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hideMark/>
          </w:tcPr>
          <w:p w14:paraId="47355D08" w14:textId="483C3ADF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New ND (Y/N)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hideMark/>
          </w:tcPr>
          <w:p w14:paraId="653EE40E" w14:textId="008118A1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A909EC">
              <w:rPr>
                <w:rFonts w:cs="Times New Roman"/>
                <w:sz w:val="18"/>
                <w:szCs w:val="18"/>
              </w:rPr>
              <w:t>PreOP</w:t>
            </w:r>
            <w:proofErr w:type="spellEnd"/>
            <w:r w:rsidRPr="00A909EC">
              <w:rPr>
                <w:rFonts w:cs="Times New Roman"/>
                <w:sz w:val="18"/>
                <w:szCs w:val="18"/>
              </w:rPr>
              <w:t xml:space="preserve"> </w:t>
            </w:r>
            <w:r w:rsidRPr="00A909EC">
              <w:rPr>
                <w:rFonts w:cs="Times New Roman"/>
                <w:sz w:val="18"/>
                <w:szCs w:val="18"/>
              </w:rPr>
              <w:br/>
            </w:r>
            <w:proofErr w:type="spellStart"/>
            <w:r w:rsidRPr="00A909EC">
              <w:rPr>
                <w:rFonts w:cs="Times New Roman"/>
                <w:sz w:val="18"/>
                <w:szCs w:val="18"/>
              </w:rPr>
              <w:t>mRS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hideMark/>
          </w:tcPr>
          <w:p w14:paraId="38BFD95C" w14:textId="52EC6CF5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A909EC">
              <w:rPr>
                <w:rFonts w:cs="Times New Roman"/>
                <w:sz w:val="18"/>
                <w:szCs w:val="18"/>
              </w:rPr>
              <w:t>PostOP</w:t>
            </w:r>
            <w:proofErr w:type="spellEnd"/>
            <w:r w:rsidRPr="00A909EC">
              <w:rPr>
                <w:rFonts w:cs="Times New Roman"/>
                <w:sz w:val="18"/>
                <w:szCs w:val="18"/>
              </w:rPr>
              <w:t xml:space="preserve"> </w:t>
            </w:r>
            <w:r w:rsidRPr="00A909EC">
              <w:rPr>
                <w:rFonts w:cs="Times New Roman"/>
                <w:sz w:val="18"/>
                <w:szCs w:val="18"/>
              </w:rPr>
              <w:br/>
            </w:r>
            <w:proofErr w:type="spellStart"/>
            <w:r w:rsidRPr="00A909EC">
              <w:rPr>
                <w:rFonts w:cs="Times New Roman"/>
                <w:sz w:val="18"/>
                <w:szCs w:val="18"/>
              </w:rPr>
              <w:t>mRS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hideMark/>
          </w:tcPr>
          <w:p w14:paraId="330263F5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FUP</w:t>
            </w:r>
            <w:r w:rsidRPr="00A909EC">
              <w:rPr>
                <w:rFonts w:cs="Times New Roman"/>
                <w:sz w:val="18"/>
                <w:szCs w:val="18"/>
              </w:rPr>
              <w:br/>
              <w:t>(</w:t>
            </w:r>
            <w:proofErr w:type="spellStart"/>
            <w:r w:rsidRPr="00A909EC">
              <w:rPr>
                <w:rFonts w:cs="Times New Roman"/>
                <w:sz w:val="18"/>
                <w:szCs w:val="18"/>
              </w:rPr>
              <w:t>yrs</w:t>
            </w:r>
            <w:proofErr w:type="spellEnd"/>
            <w:r w:rsidRPr="00A909EC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hideMark/>
          </w:tcPr>
          <w:p w14:paraId="5F8FF92A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LTSE</w:t>
            </w:r>
            <w:r w:rsidR="00B41D84" w:rsidRPr="00A909EC">
              <w:rPr>
                <w:rFonts w:cs="Times New Roman" w:hint="eastAsia"/>
                <w:sz w:val="18"/>
                <w:szCs w:val="18"/>
              </w:rPr>
              <w:t>s</w:t>
            </w:r>
          </w:p>
          <w:p w14:paraId="7DC1770E" w14:textId="3156A184" w:rsidR="00B41D84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(Y/N)</w:t>
            </w:r>
          </w:p>
        </w:tc>
      </w:tr>
      <w:tr w:rsidR="00101B77" w:rsidRPr="00A909EC" w14:paraId="1A6C62DE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89E061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15D3525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FCC9629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6A989A9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112E39F" w14:textId="345CE89D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2004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1AC6162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IF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D209F2D" w14:textId="5C5C70AD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787727D" w14:textId="615B7E41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24020E5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Indirect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13AB1DC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Rt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3C5EF09" w14:textId="0E07798E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B6FE2E5" w14:textId="4FCEEC51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E602EA0" w14:textId="504CADF3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AE99C3F" w14:textId="28BA2AE8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F1BFAEB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F7607FF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E1DC0F1" w14:textId="701D529C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18.0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67FA867" w14:textId="6B0C7A6A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412F6F82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B19A468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1C507BE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EC6D55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CF287B3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F4CC0DB" w14:textId="3C629A1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2005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273731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IF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211DB45" w14:textId="4972AB4F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215B139" w14:textId="4F22E27F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53CA94E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Indirect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337E7C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Lt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2C2CFD3" w14:textId="0857F21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6AB9D1B" w14:textId="30EF0890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0B6EB47" w14:textId="5D285C98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46CCDCC" w14:textId="70751CB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D1FDE22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A997BB7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D2C129E" w14:textId="21B6478F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17.4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ED309E5" w14:textId="0729DAA1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2D13C5A2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3D5957C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3D485EC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B227A56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4BC19A6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F30B811" w14:textId="5635007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2005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4F91B9A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TIA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3A4B0DF" w14:textId="1D0D53E1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0223141" w14:textId="23578F25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AC86713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Indirect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527234A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Rt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9818A20" w14:textId="711B3EF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99CC8F7" w14:textId="3D4AFF8A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ED66F50" w14:textId="013A365D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3794A1E" w14:textId="31445079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F1D5CFB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484DB3A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7DB3C4D" w14:textId="73F07DF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17.4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0A535F6" w14:textId="1AD244FB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1770D29F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A919238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DA35B49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EF203C5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58766F9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6862019" w14:textId="3CC701B0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2006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6A341DC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IF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0228398" w14:textId="5A6D44C9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71F1C8F" w14:textId="2CF4AF38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F977896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Indirect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0F9D5C7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Lt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B8B117A" w14:textId="41F2D18F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12A5B86" w14:textId="1B5E291A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105F43A" w14:textId="065B8F3C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C773906" w14:textId="01929A89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4D380DB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1033E0F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4707986" w14:textId="2C3141AB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16.8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9F2ECBD" w14:textId="003EA388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48A1B525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E4CEDEF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850D14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F7A4AE4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197F773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DFCE2D2" w14:textId="7D764F1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2006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017422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IF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752939C" w14:textId="43B7700D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5F5AAA8" w14:textId="6F527238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CA0A07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Indirect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9398A65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Rt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F7EF3E5" w14:textId="48F4C3D5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45F82AA" w14:textId="7109950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F2491F2" w14:textId="17A6EE6F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8FFB0C0" w14:textId="7A15D77C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42CACA9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0E8B35A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A354303" w14:textId="6B4D4900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16.7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858903A" w14:textId="68E70ED8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25D033DA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EAF2F7E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1BDF9EC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029A409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886A3D2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0476BC1" w14:textId="2BD89C3F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2006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7096FA5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TIA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00CE1C2" w14:textId="0A4370EE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93DC0FF" w14:textId="584FFDFA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121B13A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Indirect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498FFEC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Lt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C9ED254" w14:textId="0FCF3D69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3F7D94D" w14:textId="1C73939A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6583151" w14:textId="18F2461A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068E22B" w14:textId="21780E0B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2B95B45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BEF4320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4EF1365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Lost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2C7CB54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NA</w:t>
            </w:r>
          </w:p>
        </w:tc>
      </w:tr>
      <w:tr w:rsidR="00101B77" w:rsidRPr="00A909EC" w14:paraId="66ACFB71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F61FFF9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DA5BBC4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A210C8B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0EB0F21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4B04EA4" w14:textId="6BE97884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2006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AD36C00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TIA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BE30474" w14:textId="15BF7120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F2EC8C7" w14:textId="6C6383C8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0D97733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Indirect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1BEB192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Rt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BAF2A45" w14:textId="40C38179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9F57933" w14:textId="274AD580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9377516" w14:textId="7CED6178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F93CBD9" w14:textId="39C12DDB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4000B2A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0B9211B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937A9ED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Lost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77ECDE1" w14:textId="77777777" w:rsidR="009969C3" w:rsidRPr="00A909EC" w:rsidRDefault="00606939" w:rsidP="008376BB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NA</w:t>
            </w:r>
          </w:p>
        </w:tc>
      </w:tr>
      <w:tr w:rsidR="00101B77" w:rsidRPr="00A909EC" w14:paraId="378084E0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536FB9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95D9129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596C789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4718D23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34064AA" w14:textId="46281C65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2007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69FE57B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HA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F33A714" w14:textId="4D873CE1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B9D8CCC" w14:textId="583763DF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62F428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Indirect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E191042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Lt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291A98A" w14:textId="5FFF3D93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921ECD3" w14:textId="5DEA08E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5871E63" w14:textId="76640085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BA59D9A" w14:textId="7574EB85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B9BC40E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1BD463F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53CADC9" w14:textId="23E58035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15.4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3E3DC1F" w14:textId="59888A2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542AC445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87669A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1BF20A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C5568DC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3A49BDB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CFC1BE4" w14:textId="1413AF72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2007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C965A17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HA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F0ADA3A" w14:textId="35F9589F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E62D3E9" w14:textId="39C98DD9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068809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Combined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41AE153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Lt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6430246" w14:textId="04539F9E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3BAF818" w14:textId="171F2573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6CC8130" w14:textId="20EC7755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E8511CA" w14:textId="2AAAC77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20835E4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0085EEB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C2E3736" w14:textId="5F8E5B4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15.3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408E44A" w14:textId="474BC30B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5455BF16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7B87FA9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C061BC9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164BA0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0404C85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DC45ED6" w14:textId="401FBFDE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2009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F495A0B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IF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C1031FD" w14:textId="7F616351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45A7029" w14:textId="562C286A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C8D7FAE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Indirect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B68052F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Lt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09BC725" w14:textId="77174C70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333C602" w14:textId="53DC4E09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4402654" w14:textId="45AA9818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C0B11B3" w14:textId="3C99AEFB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FB2C7CF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8A82A7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672D287" w14:textId="511E784B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13.4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E036C12" w14:textId="7FC35E9F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09126225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89092F2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D623397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B62146E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CB67B02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F99B44D" w14:textId="04180943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2009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258A145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TIA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D2F9568" w14:textId="535271B3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583793E" w14:textId="1CE0C45C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FCF1DC8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Combined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7B66ED4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Rt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CC68785" w14:textId="75D9B93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749BE41" w14:textId="3CA34ADF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3147B49" w14:textId="5F7C296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3CA77C9" w14:textId="394D0679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96232D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7441267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982E624" w14:textId="3832C19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13.3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DC3BC0E" w14:textId="1E36647A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55BC59DA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14BDF1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6B9366F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A6A476C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A42C0E5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DEECFAF" w14:textId="40696D6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 w:hint="eastAsia"/>
                <w:sz w:val="18"/>
                <w:szCs w:val="18"/>
              </w:rPr>
              <w:t>2</w:t>
            </w:r>
            <w:r w:rsidRPr="00A909EC">
              <w:rPr>
                <w:rFonts w:cs="Times New Roman"/>
                <w:sz w:val="18"/>
                <w:szCs w:val="18"/>
              </w:rPr>
              <w:t>009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283040F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TIA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73FB8C0" w14:textId="5FC4F4C0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29F569F" w14:textId="21EE5739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5CAE66E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Combined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3F6ED8B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Lt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303B056" w14:textId="4F94E7A5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F90879E" w14:textId="1E8778CA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6AF90F8" w14:textId="4E319AAC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8593909" w14:textId="6007A8A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1EDD7EC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C8167C8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B771E79" w14:textId="74742D73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13.1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3D8F85A" w14:textId="0CF4A2BD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4C1D676C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5CFF323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5AF519F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1DAF45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7DB79B4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9D8C3A8" w14:textId="658964A8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2009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11B16F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TIA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74C0042" w14:textId="7BB1FA75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9B29C3F" w14:textId="75E24BA5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4210689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Indirect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20493F4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Rt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4ACDDD8" w14:textId="057CDD93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6C77804" w14:textId="224D01C8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D541569" w14:textId="7F4A240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DC61C75" w14:textId="5A552098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43EA10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1B3577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82E46BE" w14:textId="5C9B90B3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13.0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25CC5CF" w14:textId="377BBA0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09045766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F15702E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47D554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73E347B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8700D6E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DBFF806" w14:textId="7A182250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2010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4E2C612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AS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AD56FF6" w14:textId="68CF51ED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9351EE3" w14:textId="7486E0D0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5EEC13C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Indirect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377DB5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Lt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8254E9A" w14:textId="756B8518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A4528D0" w14:textId="38DDDB89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A3B7641" w14:textId="323BED50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634420E" w14:textId="400BE809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DD6CD88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497A7F4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9133BC4" w14:textId="67EF2DAD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12.9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1E8BF6B" w14:textId="1917275D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21163FFD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6998A59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B5D24D7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F5B21E6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6304D9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61CABC9" w14:textId="2E41E1A9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2010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7581937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IF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9CC1AFD" w14:textId="34C905BA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63424BE" w14:textId="1EED7DD3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97255C7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Indirect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2519B7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Rt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FC52A52" w14:textId="1800C58C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9F577AF" w14:textId="70A740AE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8FD63FE" w14:textId="5B69559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BF1E503" w14:textId="7305376D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9EB607B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5E137F5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C2C93B7" w14:textId="31959E7E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12.5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52B818F" w14:textId="50416038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79B3EBA8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DA19C42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BF47786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C9A5115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72560C7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FFE9D71" w14:textId="364AE0D5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2010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B0D3A5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IF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582E71A" w14:textId="0069C2B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9E8BAB1" w14:textId="745F33AD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04F07DF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Indirect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2EDBB4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Rt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535336F" w14:textId="034E6E3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502F11C" w14:textId="72E6C0F1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CE87318" w14:textId="1984C7A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C945B32" w14:textId="15EC240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27B9A8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AE50A22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FC29E4D" w14:textId="2CE35CCE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12.5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83FFC03" w14:textId="03D438FA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21CD0991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66493CE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B86FE68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4DABAF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6427D4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FCBE7F4" w14:textId="6B8185F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2010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7F149B5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AS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EA56B90" w14:textId="54DE52E0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B1C3FBD" w14:textId="701E50DC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5C619F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Indirect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BDFE125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Lt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6CD00F0" w14:textId="561100EE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1A9CF61" w14:textId="655D91C9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A858E10" w14:textId="51AEB85D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0A7BCC7" w14:textId="36E3BAA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E01E446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99F444C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E0BDC9E" w14:textId="760EE6EC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12.3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81B7E68" w14:textId="67349BE1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49C7F343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1F4B27A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36FD20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3D8487A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B616189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1E7B037" w14:textId="1773C0EA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2011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1D63568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HA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1CBA815" w14:textId="131FBAFC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CFBE42E" w14:textId="43550773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66D752F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Combined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0352F97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Rt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36F9172" w14:textId="300B9F92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A2B70DE" w14:textId="48F560E1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F95E62B" w14:textId="089284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4ABBA37" w14:textId="77F06BD8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B13AB77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CA5EC1E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460065A" w14:textId="6BD8BAC5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11.9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2E0812A" w14:textId="6D58257F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75FD6314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6CC245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09BC127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24DC5F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CAF810C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3F682AC" w14:textId="2FAB14F3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2011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F5E51AF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TIA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070722E" w14:textId="35E006AA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4D90CC0" w14:textId="6E6C7562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5CB0AE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Indirect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96D12C3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Rt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8757F16" w14:textId="51E01155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E9923F8" w14:textId="1C05D6E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405A4AD" w14:textId="27121A69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78B7AE9" w14:textId="7C8BF459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CF6EC13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7CB6DEC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244A21F" w14:textId="7295E49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11.8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E0C3942" w14:textId="3EA99968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273E369C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4CEE8C2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0C422EE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F7CF71A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82076D6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07BDA23" w14:textId="37B3C9E5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2011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CCD3DC7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TIA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8C7B031" w14:textId="069F7E62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FBF2AC8" w14:textId="2FC02E6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3D91279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Indirect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9A6814C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Lt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3BB3C8B" w14:textId="7AC0CCC1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10E64C2" w14:textId="517BEFD0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03C2C29" w14:textId="1AABE76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F76F7E2" w14:textId="4FD89F39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21094E3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12C7EA4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3031991" w14:textId="59C9393A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11.5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8F8AE28" w14:textId="3B480DFF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7904AA12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8C1BEB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lastRenderedPageBreak/>
              <w:t>21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BBF17C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CFEF857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C8A0868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6715FB7" w14:textId="44C97391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2014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2DB47C7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TIA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15D6980" w14:textId="611C962A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7A4FC8F" w14:textId="20B9AD9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F79E879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Combined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2D825F9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Rt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935AE41" w14:textId="0E4535A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B6AC390" w14:textId="1027F933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9DD3DE2" w14:textId="688FCF79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79BE762" w14:textId="70174CC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308841A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8C0A9B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23AD9BF" w14:textId="60830FF1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8.0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6C0442F" w14:textId="019BBA78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0A252538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2FD5D1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CE817A4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EDFA67A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5025D2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6BB876A" w14:textId="339BEE4A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2014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EECE0E7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TIA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07CAF72" w14:textId="29CE5B7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A6384BA" w14:textId="6C97966E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6E7A505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Combined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FB2754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Rt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C4AE590" w14:textId="0E72EEA1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0558FF1" w14:textId="6A3942EB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D7FE717" w14:textId="31C9268F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ED155B2" w14:textId="0CD9191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FD13634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81926A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7EBE21B" w14:textId="637ACCE3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8.0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F4DE3B4" w14:textId="0616721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6063A1A0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E118AFE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20E0E37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0440296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C240D96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E29E5D8" w14:textId="5A3891FB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2015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927C93B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TIA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65FCB67" w14:textId="592CFDAA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40B08A2" w14:textId="2E0C418B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656FD0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Combined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234D426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Lt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FBB85E7" w14:textId="273B42B8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80CCF6C" w14:textId="277B62CA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E7E60A3" w14:textId="43899FF9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14E3776" w14:textId="11CADCF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0B2997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EB522EC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6098B47" w14:textId="2B42D793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7.5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73110EF" w14:textId="35F404E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468C5676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93C5A2E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B5C757F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5145A5C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8DB515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0CD43BD" w14:textId="5462E4E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2017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BCAF35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TIA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3E72036" w14:textId="3F17CD62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4CB80F9" w14:textId="0F2EF1E2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E1FA3A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Combined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ED522CB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Lt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1A48E47" w14:textId="1702374E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0F30D09" w14:textId="4B107AC2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7480AE7" w14:textId="524252FF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1D72AB1" w14:textId="5576D76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68D9BEC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1A37B7C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7C51A37" w14:textId="5B949CC2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5.8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F8B857A" w14:textId="723EEDBE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66F68AAE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0DDCF1A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85ED0F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88285B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2519BD9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FD494CC" w14:textId="132A617E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2017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40B9138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TIA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ACEFCA4" w14:textId="69313325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1BEFD9D" w14:textId="1F83F7AC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714484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Combined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0268AC3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Rt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1A63E0B" w14:textId="24C1442C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1A718B8" w14:textId="256118CA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26C13E6" w14:textId="1900B7D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7443C38" w14:textId="4B990D91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FC6E5C5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C697D98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60437E9" w14:textId="224FE9EC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5.6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AE1E40D" w14:textId="1BA316A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47C88599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B332BC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52225DE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A136334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4D1AC84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AD409A2" w14:textId="5CEA8AEF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2017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1D68BC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TIA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EBC01E4" w14:textId="2569B2C2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DA16A0F" w14:textId="62FB739F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46EA04F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Combined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308CEE3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Lt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3F5D2A6" w14:textId="638F8EF9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89F11A1" w14:textId="156CDC19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97439D6" w14:textId="0C44654E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ADB933F" w14:textId="36EF19FC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4AC9CD3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D090253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DAB026C" w14:textId="061874A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5.5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4889BA9" w14:textId="11DBE11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6D62F63B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2BA2B4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B1C185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FDDB245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70CC89F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0796782" w14:textId="522629DD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2017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CEE50BC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AS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D9BF804" w14:textId="4A13FEA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3868260" w14:textId="7C1CC1A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A447D4E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Combined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08810C5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Rt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EF843EF" w14:textId="763E08F8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5531704" w14:textId="44EB021D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FA6E393" w14:textId="06BCDB4B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0754044" w14:textId="16358E09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D2F3D93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85A3E8B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91E2400" w14:textId="635827A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5.4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457F51B" w14:textId="0C7A3763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1D047341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88D2528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9D71C6A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C69E0C8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4E11D1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B24E8CD" w14:textId="123CF5E0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2017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171D618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TIA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72F05DA" w14:textId="73B16B3E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2003957" w14:textId="786C18F0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DA485F9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Combined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BB48EF7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Lt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8DD724C" w14:textId="6605B349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2769BEA" w14:textId="03BBDA5B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B480C5E" w14:textId="58B47893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60F3A02" w14:textId="1E827CFD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13130A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723320E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C442B4F" w14:textId="5E3F5E9A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5.3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E3E7467" w14:textId="191EBF12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780A8719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EC6444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29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73726F3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9DDFE1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46A5D1A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F827BA0" w14:textId="28A3B3BB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2018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0EA8BAB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IF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0FCFAC3" w14:textId="52CB331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42CC3F0" w14:textId="5873B3F3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4659166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Combined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787D8C6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Lt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193C893" w14:textId="69CB4CC3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D825C10" w14:textId="374CCCBA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D128F2E" w14:textId="1856C70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C0BB3FC" w14:textId="541E07A5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804ABB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63B7F1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38679E1" w14:textId="30C1D04D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4.2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8FE8A40" w14:textId="2949099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69C17321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6EDBFB8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9E0D694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194B259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08ADE38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A7BD4AC" w14:textId="2026C09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2018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7B2C968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IF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0E58E8D" w14:textId="7EE847B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19A5CB1" w14:textId="30144193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9E29EE3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Combined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5F62C5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Rt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010B852" w14:textId="14247541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C7C23C0" w14:textId="55B2F1B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1746C05" w14:textId="4CEFCEAC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A60CB89" w14:textId="26D88A7B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E6D5129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2CF7E9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D393C75" w14:textId="27B99061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4.1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7D10BE0" w14:textId="4241A51A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6E995EB9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D6AA243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EDFC60C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9BD8ECE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81C4382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F56C7CB" w14:textId="5586D612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2019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55E3EC5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IF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B9ACAF6" w14:textId="6C0EFFA1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C68E61B" w14:textId="1671A9C5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F50702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Combined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BEA5F0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Lt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94D776C" w14:textId="218A9BCC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BEB5442" w14:textId="5D87A18C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E0C42A3" w14:textId="374D59CB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7655F2C" w14:textId="2D7A83BC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70113D8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F631EC9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8A0CC46" w14:textId="2255735B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3.8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BC98FAB" w14:textId="05809F93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0D5F149A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CD3C39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30420CC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06B05E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4CD656C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6B8D486" w14:textId="5B28989F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2019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083B03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IF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70B4DB4" w14:textId="713E81FE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7B09648" w14:textId="060DE2B1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C822239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Combined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767A4EC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Rt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E2EBEC2" w14:textId="5DBE45B0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2590E30" w14:textId="6784634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D822F11" w14:textId="5CE17BAC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6545AAB" w14:textId="5152705E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D27348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415FF4B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AEFD68F" w14:textId="38FAED5A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3.6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E06FE86" w14:textId="040A91F8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3EC6F5DA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3A61B16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669C4E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2B2B3D3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CA94F17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64BE9FE" w14:textId="5FE3D37C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2019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ED13E5E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AS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C529AA1" w14:textId="2EA0C9A5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802DD57" w14:textId="6964782F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0F23E0E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Combined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84364B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Lt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C7AD0B0" w14:textId="4E639A9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EA4C979" w14:textId="5E2E3B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2D2297C" w14:textId="2EAC2F4E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38E3DB6" w14:textId="1E9F8C78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2E2236B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8759178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15A7B04" w14:textId="0E7A844F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3.3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72E1ACC" w14:textId="0C8C078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0DA83863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1D27BD7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2E5EA88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9632DF6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CE705F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5DBC4A5" w14:textId="0D94C91A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2019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F3208DB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TIA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D8A9B6A" w14:textId="4E6DF09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97913E3" w14:textId="6AB39843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4FCD844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Combined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301524A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Rt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4BEB375" w14:textId="06E5202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2F7496C" w14:textId="1F0F3B88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3C89DBC" w14:textId="266B8F33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258058B" w14:textId="07615340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5D993F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70D5459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569C555" w14:textId="14F7B691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3.2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5C4100A" w14:textId="47F5F522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61E59273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987DEE6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C7EC21F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5E9EB5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9F543E9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13B3868" w14:textId="3094D26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2020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4375707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TIA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A12934A" w14:textId="5298ADA2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5A95F5D" w14:textId="4649F0ED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DBC58B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Combined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DA332FA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Lt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8E76EE5" w14:textId="1DAC7C1B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1962B60" w14:textId="7D21E0A3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90AAFBB" w14:textId="17B3BC5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A047911" w14:textId="654CF11A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8A55CB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AE39726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82A7A7F" w14:textId="38B5E155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2.4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0AA5758" w14:textId="7D15DE5D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5E413EB2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F302A8E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5DD6F3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AFF69F8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391074B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DD18490" w14:textId="7E5CBB1A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2020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8221539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AS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E952624" w14:textId="16ABD25A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AE5056D" w14:textId="58B19020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F0DF1FA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Combined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508D35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Rt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E9FBFEA" w14:textId="2EF2F5C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19246A7" w14:textId="39CB2763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3AD5BEC" w14:textId="41B2C9DF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CAC2BE5" w14:textId="02F73FBD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41CF51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5F43C5E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55BCAC1A" w14:textId="2219D1F9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2.0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2234600" w14:textId="703C200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2D0BD800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80F248F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37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7FA3905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56A620F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D40D335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AF37875" w14:textId="5E531571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2021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F7E028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IF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032B72D" w14:textId="7007A3CC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4AA088D" w14:textId="7023C87C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A16BC7A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Combined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5495116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Lt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8B89EBF" w14:textId="27CF3529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DAED27D" w14:textId="04D217CF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6CDDBBA" w14:textId="0AE801D8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2735200" w14:textId="019B844E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D1DA542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559DE5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3B2C7AF" w14:textId="33E5F1E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1.3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CA33A99" w14:textId="566B1629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23819B49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A6A385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80122C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E9EE6DA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10B47DC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8D096C5" w14:textId="097D0F85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2021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3D781BA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IF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D989331" w14:textId="1EB935B9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1537162" w14:textId="424ECB9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9316103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Combined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663BAEE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Rt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B07382A" w14:textId="63E4D0A5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0F029F44" w14:textId="5C2528A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2A4BEDA" w14:textId="189558ED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53AB884" w14:textId="34812FCD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28C57B98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B232F5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FDAF9A3" w14:textId="4536B3D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1.1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1EA7B96F" w14:textId="1640A808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  <w:tr w:rsidR="00101B77" w:rsidRPr="00A909EC" w14:paraId="47A239D3" w14:textId="77777777" w:rsidTr="009969C3">
        <w:trPr>
          <w:trHeight w:val="220"/>
        </w:trPr>
        <w:tc>
          <w:tcPr>
            <w:tcW w:w="567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noWrap/>
            <w:hideMark/>
          </w:tcPr>
          <w:p w14:paraId="3E2F0FB1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39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noWrap/>
            <w:hideMark/>
          </w:tcPr>
          <w:p w14:paraId="2E79E0C7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A909EC">
              <w:rPr>
                <w:rFonts w:cs="Times New Roman"/>
                <w:color w:val="auto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noWrap/>
            <w:hideMark/>
          </w:tcPr>
          <w:p w14:paraId="14B10637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noWrap/>
            <w:hideMark/>
          </w:tcPr>
          <w:p w14:paraId="6648303D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noWrap/>
            <w:hideMark/>
          </w:tcPr>
          <w:p w14:paraId="7A6F8034" w14:textId="601D196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2022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noWrap/>
            <w:hideMark/>
          </w:tcPr>
          <w:p w14:paraId="7A5E6E60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TIA</w:t>
            </w:r>
          </w:p>
        </w:tc>
        <w:tc>
          <w:tcPr>
            <w:tcW w:w="850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noWrap/>
            <w:hideMark/>
          </w:tcPr>
          <w:p w14:paraId="13BD62BF" w14:textId="17E2ABF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noWrap/>
            <w:hideMark/>
          </w:tcPr>
          <w:p w14:paraId="6381F541" w14:textId="6DEBF214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noWrap/>
            <w:hideMark/>
          </w:tcPr>
          <w:p w14:paraId="0BAA9D7A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Combined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noWrap/>
            <w:hideMark/>
          </w:tcPr>
          <w:p w14:paraId="2B680326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Lt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noWrap/>
            <w:hideMark/>
          </w:tcPr>
          <w:p w14:paraId="504D9AA0" w14:textId="0FB2D0D2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noWrap/>
            <w:hideMark/>
          </w:tcPr>
          <w:p w14:paraId="4C31D373" w14:textId="5A01BCF6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noWrap/>
            <w:hideMark/>
          </w:tcPr>
          <w:p w14:paraId="2E89CF20" w14:textId="0FBB1DCF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noWrap/>
            <w:hideMark/>
          </w:tcPr>
          <w:p w14:paraId="77DBCB20" w14:textId="18734C05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noWrap/>
            <w:hideMark/>
          </w:tcPr>
          <w:p w14:paraId="460C75EC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noWrap/>
            <w:hideMark/>
          </w:tcPr>
          <w:p w14:paraId="6714BCC4" w14:textId="77777777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noWrap/>
            <w:hideMark/>
          </w:tcPr>
          <w:p w14:paraId="219AA9D6" w14:textId="51C7664E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0.8</w:t>
            </w:r>
          </w:p>
        </w:tc>
        <w:tc>
          <w:tcPr>
            <w:tcW w:w="727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noWrap/>
            <w:hideMark/>
          </w:tcPr>
          <w:p w14:paraId="4572292B" w14:textId="0E42BE51" w:rsidR="00B41D84" w:rsidRPr="00A909EC" w:rsidRDefault="00606939" w:rsidP="00B41D84">
            <w:pPr>
              <w:pStyle w:val="ab"/>
              <w:jc w:val="center"/>
              <w:rPr>
                <w:rFonts w:cs="Times New Roman"/>
                <w:sz w:val="18"/>
                <w:szCs w:val="18"/>
              </w:rPr>
            </w:pPr>
            <w:r w:rsidRPr="00A909EC">
              <w:rPr>
                <w:rFonts w:cs="Times New Roman"/>
                <w:sz w:val="18"/>
                <w:szCs w:val="18"/>
              </w:rPr>
              <w:t>N</w:t>
            </w:r>
          </w:p>
        </w:tc>
      </w:tr>
    </w:tbl>
    <w:p w14:paraId="694A0150" w14:textId="77777777" w:rsidR="00743EF1" w:rsidRPr="00A909EC" w:rsidRDefault="00743EF1" w:rsidP="00EE2DB1">
      <w:pPr>
        <w:rPr>
          <w:szCs w:val="24"/>
        </w:rPr>
      </w:pPr>
    </w:p>
    <w:p w14:paraId="16167922" w14:textId="3D419044" w:rsidR="003A0628" w:rsidRPr="00A909EC" w:rsidRDefault="00606939" w:rsidP="00C06065">
      <w:r w:rsidRPr="00A909EC">
        <w:rPr>
          <w:szCs w:val="24"/>
        </w:rPr>
        <w:t xml:space="preserve">AS, asymptomatic; </w:t>
      </w:r>
      <w:r w:rsidR="00C95DEE" w:rsidRPr="00A909EC">
        <w:rPr>
          <w:szCs w:val="24"/>
        </w:rPr>
        <w:t xml:space="preserve">CP, clinical phenotype; </w:t>
      </w:r>
      <w:r w:rsidR="00743EF1" w:rsidRPr="00A909EC">
        <w:rPr>
          <w:szCs w:val="24"/>
        </w:rPr>
        <w:t xml:space="preserve">Dx, diagnosis; </w:t>
      </w:r>
      <w:r w:rsidRPr="00A909EC">
        <w:rPr>
          <w:szCs w:val="24"/>
        </w:rPr>
        <w:t xml:space="preserve">F, female; </w:t>
      </w:r>
      <w:r w:rsidR="005A3ED0" w:rsidRPr="00A909EC">
        <w:rPr>
          <w:szCs w:val="24"/>
        </w:rPr>
        <w:t xml:space="preserve">FH, familial history; </w:t>
      </w:r>
      <w:r w:rsidR="00B8580D" w:rsidRPr="00A909EC">
        <w:rPr>
          <w:szCs w:val="24"/>
        </w:rPr>
        <w:t>FU</w:t>
      </w:r>
      <w:r w:rsidR="004C1692" w:rsidRPr="00A909EC">
        <w:rPr>
          <w:szCs w:val="24"/>
        </w:rPr>
        <w:t>P</w:t>
      </w:r>
      <w:r w:rsidR="00B8580D" w:rsidRPr="00A909EC">
        <w:rPr>
          <w:szCs w:val="24"/>
        </w:rPr>
        <w:t>, follow up</w:t>
      </w:r>
      <w:r w:rsidR="004C1692" w:rsidRPr="00A909EC">
        <w:rPr>
          <w:szCs w:val="24"/>
        </w:rPr>
        <w:t xml:space="preserve"> period</w:t>
      </w:r>
      <w:r w:rsidR="00B8580D" w:rsidRPr="00A909EC">
        <w:rPr>
          <w:szCs w:val="24"/>
        </w:rPr>
        <w:t xml:space="preserve">; </w:t>
      </w:r>
      <w:r w:rsidR="00890941" w:rsidRPr="00A909EC">
        <w:rPr>
          <w:szCs w:val="24"/>
        </w:rPr>
        <w:t xml:space="preserve">HA, headache; </w:t>
      </w:r>
      <w:r w:rsidRPr="00A909EC">
        <w:rPr>
          <w:rFonts w:hint="eastAsia"/>
          <w:szCs w:val="24"/>
        </w:rPr>
        <w:t>I</w:t>
      </w:r>
      <w:r w:rsidRPr="00A909EC">
        <w:rPr>
          <w:szCs w:val="24"/>
        </w:rPr>
        <w:t xml:space="preserve">F, infarction; </w:t>
      </w:r>
      <w:r w:rsidR="00C02789" w:rsidRPr="00A909EC">
        <w:rPr>
          <w:szCs w:val="24"/>
        </w:rPr>
        <w:t xml:space="preserve">IV, involvement; </w:t>
      </w:r>
      <w:r w:rsidRPr="00A909EC">
        <w:rPr>
          <w:szCs w:val="24"/>
        </w:rPr>
        <w:t xml:space="preserve">Lt, left; </w:t>
      </w:r>
      <w:r w:rsidR="001E67F9" w:rsidRPr="00A909EC">
        <w:rPr>
          <w:szCs w:val="24"/>
        </w:rPr>
        <w:t>LT</w:t>
      </w:r>
      <w:r w:rsidR="004C1692" w:rsidRPr="00A909EC">
        <w:rPr>
          <w:szCs w:val="24"/>
        </w:rPr>
        <w:t>SE</w:t>
      </w:r>
      <w:r w:rsidR="00851E2E" w:rsidRPr="00A909EC">
        <w:rPr>
          <w:szCs w:val="24"/>
        </w:rPr>
        <w:t>s</w:t>
      </w:r>
      <w:r w:rsidR="001E67F9" w:rsidRPr="00A909EC">
        <w:rPr>
          <w:szCs w:val="24"/>
        </w:rPr>
        <w:t>, long term</w:t>
      </w:r>
      <w:r w:rsidR="004C1692" w:rsidRPr="00A909EC">
        <w:rPr>
          <w:szCs w:val="24"/>
        </w:rPr>
        <w:t xml:space="preserve"> stroke events</w:t>
      </w:r>
      <w:r w:rsidR="001E67F9" w:rsidRPr="00A909EC">
        <w:rPr>
          <w:szCs w:val="24"/>
        </w:rPr>
        <w:t xml:space="preserve">; </w:t>
      </w:r>
      <w:r w:rsidRPr="00A909EC">
        <w:rPr>
          <w:szCs w:val="24"/>
        </w:rPr>
        <w:t xml:space="preserve">M, male; MMD, </w:t>
      </w:r>
      <w:proofErr w:type="spellStart"/>
      <w:r w:rsidRPr="00A909EC">
        <w:rPr>
          <w:szCs w:val="24"/>
        </w:rPr>
        <w:t>moyamoya</w:t>
      </w:r>
      <w:proofErr w:type="spellEnd"/>
      <w:r w:rsidRPr="00A909EC">
        <w:rPr>
          <w:szCs w:val="24"/>
        </w:rPr>
        <w:t xml:space="preserve"> disease; MMS, </w:t>
      </w:r>
      <w:proofErr w:type="spellStart"/>
      <w:r w:rsidRPr="00A909EC">
        <w:rPr>
          <w:szCs w:val="24"/>
        </w:rPr>
        <w:t>moyamoya</w:t>
      </w:r>
      <w:proofErr w:type="spellEnd"/>
      <w:r w:rsidRPr="00A909EC">
        <w:rPr>
          <w:szCs w:val="24"/>
        </w:rPr>
        <w:t xml:space="preserve"> syndrome; </w:t>
      </w:r>
      <w:proofErr w:type="spellStart"/>
      <w:r w:rsidR="002059DB" w:rsidRPr="00A909EC">
        <w:rPr>
          <w:szCs w:val="24"/>
        </w:rPr>
        <w:t>mRS</w:t>
      </w:r>
      <w:proofErr w:type="spellEnd"/>
      <w:r w:rsidR="002059DB" w:rsidRPr="00A909EC">
        <w:rPr>
          <w:szCs w:val="24"/>
        </w:rPr>
        <w:t>, modified Rankin Scale</w:t>
      </w:r>
      <w:r w:rsidR="00851E2E" w:rsidRPr="00A909EC">
        <w:rPr>
          <w:szCs w:val="24"/>
        </w:rPr>
        <w:t xml:space="preserve"> score</w:t>
      </w:r>
      <w:r w:rsidR="002059DB" w:rsidRPr="00A909EC">
        <w:rPr>
          <w:szCs w:val="24"/>
        </w:rPr>
        <w:t>;</w:t>
      </w:r>
      <w:r w:rsidR="00F40B65" w:rsidRPr="00A909EC">
        <w:rPr>
          <w:szCs w:val="24"/>
        </w:rPr>
        <w:t xml:space="preserve"> N, no;</w:t>
      </w:r>
      <w:r w:rsidR="002059DB" w:rsidRPr="00A909EC">
        <w:rPr>
          <w:szCs w:val="24"/>
        </w:rPr>
        <w:t xml:space="preserve"> </w:t>
      </w:r>
      <w:r w:rsidR="00743EF1" w:rsidRPr="00A909EC">
        <w:rPr>
          <w:szCs w:val="24"/>
        </w:rPr>
        <w:t xml:space="preserve">NA, not available; </w:t>
      </w:r>
      <w:r w:rsidR="00B8580D" w:rsidRPr="00A909EC">
        <w:rPr>
          <w:szCs w:val="24"/>
        </w:rPr>
        <w:t xml:space="preserve">ND, neurological deficits; </w:t>
      </w:r>
      <w:r w:rsidR="00A53463" w:rsidRPr="00A909EC">
        <w:rPr>
          <w:szCs w:val="24"/>
        </w:rPr>
        <w:t xml:space="preserve">NF1, neurofibromatosis 1; </w:t>
      </w:r>
      <w:r w:rsidR="002059DB" w:rsidRPr="00A909EC">
        <w:rPr>
          <w:szCs w:val="24"/>
        </w:rPr>
        <w:t xml:space="preserve">OP, operation; </w:t>
      </w:r>
      <w:r w:rsidRPr="00A909EC">
        <w:rPr>
          <w:szCs w:val="24"/>
        </w:rPr>
        <w:t xml:space="preserve">PCA, posterior cerebral artery; </w:t>
      </w:r>
      <w:r w:rsidR="00743EF1" w:rsidRPr="00A909EC">
        <w:rPr>
          <w:szCs w:val="24"/>
        </w:rPr>
        <w:t xml:space="preserve">Pt, patients; </w:t>
      </w:r>
      <w:r w:rsidR="00172653" w:rsidRPr="00A909EC">
        <w:rPr>
          <w:szCs w:val="24"/>
        </w:rPr>
        <w:t xml:space="preserve">RIF, radiological infarction; </w:t>
      </w:r>
      <w:r w:rsidRPr="00A909EC">
        <w:rPr>
          <w:szCs w:val="24"/>
        </w:rPr>
        <w:t xml:space="preserve">Rt, right; </w:t>
      </w:r>
      <w:r w:rsidR="00172653" w:rsidRPr="00A909EC">
        <w:rPr>
          <w:szCs w:val="24"/>
        </w:rPr>
        <w:t xml:space="preserve">SIF, symptomatic infarction; </w:t>
      </w:r>
      <w:r w:rsidRPr="00A909EC">
        <w:rPr>
          <w:szCs w:val="24"/>
        </w:rPr>
        <w:t xml:space="preserve">TIA, transient </w:t>
      </w:r>
      <w:r w:rsidR="00332560" w:rsidRPr="00A909EC">
        <w:rPr>
          <w:szCs w:val="24"/>
        </w:rPr>
        <w:t>ischemic attack</w:t>
      </w:r>
      <w:r w:rsidRPr="00A909EC">
        <w:rPr>
          <w:szCs w:val="24"/>
        </w:rPr>
        <w:t xml:space="preserve">; </w:t>
      </w:r>
      <w:r w:rsidR="004F185C" w:rsidRPr="00A909EC">
        <w:rPr>
          <w:szCs w:val="24"/>
        </w:rPr>
        <w:t xml:space="preserve">TNEs, transient neurological </w:t>
      </w:r>
      <w:r w:rsidR="00332560" w:rsidRPr="00A909EC">
        <w:rPr>
          <w:szCs w:val="24"/>
        </w:rPr>
        <w:t>events</w:t>
      </w:r>
      <w:r w:rsidR="00F40B65" w:rsidRPr="00A909EC">
        <w:rPr>
          <w:szCs w:val="24"/>
        </w:rPr>
        <w:t>; Y, yes</w:t>
      </w:r>
    </w:p>
    <w:sectPr w:rsidR="003A0628" w:rsidRPr="00A909EC" w:rsidSect="00692C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83D16" w14:textId="77777777" w:rsidR="002719C3" w:rsidRDefault="002719C3" w:rsidP="00A909EC">
      <w:r>
        <w:separator/>
      </w:r>
    </w:p>
  </w:endnote>
  <w:endnote w:type="continuationSeparator" w:id="0">
    <w:p w14:paraId="26ED8F52" w14:textId="77777777" w:rsidR="002719C3" w:rsidRDefault="002719C3" w:rsidP="00A90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6AFFA" w14:textId="77777777" w:rsidR="00A909EC" w:rsidRDefault="00A909E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F5599" w14:textId="77777777" w:rsidR="00A909EC" w:rsidRPr="00A909EC" w:rsidRDefault="00A909EC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14FAE" w14:textId="77777777" w:rsidR="00A909EC" w:rsidRPr="00A909EC" w:rsidRDefault="00A909E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1328E" w14:textId="77777777" w:rsidR="002719C3" w:rsidRDefault="002719C3" w:rsidP="00A909EC">
      <w:r>
        <w:separator/>
      </w:r>
    </w:p>
  </w:footnote>
  <w:footnote w:type="continuationSeparator" w:id="0">
    <w:p w14:paraId="358B36E3" w14:textId="77777777" w:rsidR="002719C3" w:rsidRDefault="002719C3" w:rsidP="00A90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81B5B" w14:textId="77777777" w:rsidR="00A909EC" w:rsidRDefault="00A909E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AD6F8" w14:textId="77777777" w:rsidR="00A909EC" w:rsidRPr="00A909EC" w:rsidRDefault="00A909EC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D601E" w14:textId="77777777" w:rsidR="00A909EC" w:rsidRPr="00A909EC" w:rsidRDefault="00A909E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A4"/>
    <w:rsid w:val="0001467D"/>
    <w:rsid w:val="0002375A"/>
    <w:rsid w:val="00046445"/>
    <w:rsid w:val="00086167"/>
    <w:rsid w:val="00101B77"/>
    <w:rsid w:val="00115291"/>
    <w:rsid w:val="00143456"/>
    <w:rsid w:val="00172653"/>
    <w:rsid w:val="00186957"/>
    <w:rsid w:val="001E67F9"/>
    <w:rsid w:val="002059DB"/>
    <w:rsid w:val="00211674"/>
    <w:rsid w:val="002719C3"/>
    <w:rsid w:val="002B6C98"/>
    <w:rsid w:val="00332560"/>
    <w:rsid w:val="003A0628"/>
    <w:rsid w:val="003C6E7E"/>
    <w:rsid w:val="00457816"/>
    <w:rsid w:val="004854C9"/>
    <w:rsid w:val="004A56B3"/>
    <w:rsid w:val="004C1692"/>
    <w:rsid w:val="004E691E"/>
    <w:rsid w:val="004F185C"/>
    <w:rsid w:val="00507AA7"/>
    <w:rsid w:val="005757D3"/>
    <w:rsid w:val="005A3ED0"/>
    <w:rsid w:val="00606939"/>
    <w:rsid w:val="00692C85"/>
    <w:rsid w:val="006936B7"/>
    <w:rsid w:val="006D0546"/>
    <w:rsid w:val="007070F6"/>
    <w:rsid w:val="007175A1"/>
    <w:rsid w:val="00743EF1"/>
    <w:rsid w:val="00762183"/>
    <w:rsid w:val="007E1C12"/>
    <w:rsid w:val="008376BB"/>
    <w:rsid w:val="00851E2E"/>
    <w:rsid w:val="00872630"/>
    <w:rsid w:val="00890941"/>
    <w:rsid w:val="0093006F"/>
    <w:rsid w:val="00936D2D"/>
    <w:rsid w:val="009969C3"/>
    <w:rsid w:val="009A0D98"/>
    <w:rsid w:val="00A06549"/>
    <w:rsid w:val="00A53463"/>
    <w:rsid w:val="00A774E1"/>
    <w:rsid w:val="00A909EC"/>
    <w:rsid w:val="00AC036A"/>
    <w:rsid w:val="00AC49A7"/>
    <w:rsid w:val="00AD2ED1"/>
    <w:rsid w:val="00AE4E11"/>
    <w:rsid w:val="00B026AD"/>
    <w:rsid w:val="00B41D84"/>
    <w:rsid w:val="00B8580D"/>
    <w:rsid w:val="00BA626D"/>
    <w:rsid w:val="00C02789"/>
    <w:rsid w:val="00C06065"/>
    <w:rsid w:val="00C34C4D"/>
    <w:rsid w:val="00C57C12"/>
    <w:rsid w:val="00C7368A"/>
    <w:rsid w:val="00C95DEE"/>
    <w:rsid w:val="00D0595D"/>
    <w:rsid w:val="00D0733D"/>
    <w:rsid w:val="00D47FA4"/>
    <w:rsid w:val="00DF2112"/>
    <w:rsid w:val="00E9657C"/>
    <w:rsid w:val="00EA4FDD"/>
    <w:rsid w:val="00EB6074"/>
    <w:rsid w:val="00EC3C07"/>
    <w:rsid w:val="00EE2DB1"/>
    <w:rsid w:val="00EE3CC5"/>
    <w:rsid w:val="00EF015F"/>
    <w:rsid w:val="00F138F5"/>
    <w:rsid w:val="00F40B65"/>
    <w:rsid w:val="00F44516"/>
    <w:rsid w:val="00FC018D"/>
    <w:rsid w:val="00FC4825"/>
    <w:rsid w:val="00FF20A4"/>
    <w:rsid w:val="00FF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9C2A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ゴシック" w:hAnsi="Times New Roman" w:cs="ＭＳ 明朝"/>
        <w:color w:val="000000" w:themeColor="text1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47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169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C1692"/>
    <w:rPr>
      <w:color w:val="954F72"/>
      <w:u w:val="single"/>
    </w:rPr>
  </w:style>
  <w:style w:type="paragraph" w:customStyle="1" w:styleId="msonormal0">
    <w:name w:val="msonormal"/>
    <w:basedOn w:val="a"/>
    <w:rsid w:val="004C1692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color w:val="auto"/>
      <w:szCs w:val="24"/>
    </w:rPr>
  </w:style>
  <w:style w:type="paragraph" w:customStyle="1" w:styleId="font5">
    <w:name w:val="font5"/>
    <w:basedOn w:val="a"/>
    <w:rsid w:val="004C1692"/>
    <w:pPr>
      <w:spacing w:before="100" w:beforeAutospacing="1" w:after="100" w:afterAutospacing="1"/>
    </w:pPr>
    <w:rPr>
      <w:rFonts w:ascii="Yu Gothic" w:eastAsia="Yu Gothic" w:hAnsi="Yu Gothic" w:cs="ＭＳ Ｐゴシック"/>
      <w:color w:val="auto"/>
      <w:sz w:val="12"/>
      <w:szCs w:val="12"/>
    </w:rPr>
  </w:style>
  <w:style w:type="paragraph" w:customStyle="1" w:styleId="xl65">
    <w:name w:val="xl65"/>
    <w:basedOn w:val="a"/>
    <w:rsid w:val="004C1692"/>
    <w:pP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auto"/>
      <w:sz w:val="22"/>
      <w:szCs w:val="22"/>
    </w:rPr>
  </w:style>
  <w:style w:type="paragraph" w:customStyle="1" w:styleId="xl66">
    <w:name w:val="xl66"/>
    <w:basedOn w:val="a"/>
    <w:rsid w:val="004C1692"/>
    <w:pP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auto"/>
      <w:sz w:val="22"/>
      <w:szCs w:val="22"/>
    </w:rPr>
  </w:style>
  <w:style w:type="paragraph" w:customStyle="1" w:styleId="xl67">
    <w:name w:val="xl67"/>
    <w:basedOn w:val="a"/>
    <w:rsid w:val="004C1692"/>
    <w:pPr>
      <w:spacing w:before="100" w:beforeAutospacing="1" w:after="100" w:afterAutospacing="1"/>
      <w:jc w:val="center"/>
      <w:textAlignment w:val="bottom"/>
    </w:pPr>
    <w:rPr>
      <w:rFonts w:ascii="ＭＳ Ｐゴシック" w:eastAsia="ＭＳ Ｐゴシック" w:hAnsi="ＭＳ Ｐゴシック" w:cs="ＭＳ Ｐゴシック"/>
      <w:color w:val="auto"/>
      <w:sz w:val="22"/>
      <w:szCs w:val="22"/>
    </w:rPr>
  </w:style>
  <w:style w:type="paragraph" w:customStyle="1" w:styleId="xl68">
    <w:name w:val="xl68"/>
    <w:basedOn w:val="a"/>
    <w:rsid w:val="004C1692"/>
    <w:pPr>
      <w:spacing w:before="100" w:beforeAutospacing="1" w:after="100" w:afterAutospacing="1"/>
      <w:jc w:val="center"/>
      <w:textAlignment w:val="top"/>
    </w:pPr>
    <w:rPr>
      <w:rFonts w:ascii="ＭＳ Ｐゴシック" w:eastAsia="ＭＳ Ｐゴシック" w:hAnsi="ＭＳ Ｐゴシック" w:cs="ＭＳ Ｐゴシック"/>
      <w:color w:val="auto"/>
      <w:sz w:val="22"/>
      <w:szCs w:val="22"/>
    </w:rPr>
  </w:style>
  <w:style w:type="paragraph" w:customStyle="1" w:styleId="xl69">
    <w:name w:val="xl69"/>
    <w:basedOn w:val="a"/>
    <w:rsid w:val="004C1692"/>
    <w:pP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sz w:val="22"/>
      <w:szCs w:val="22"/>
    </w:rPr>
  </w:style>
  <w:style w:type="paragraph" w:customStyle="1" w:styleId="xl70">
    <w:name w:val="xl70"/>
    <w:basedOn w:val="a"/>
    <w:rsid w:val="004C1692"/>
    <w:pPr>
      <w:spacing w:before="100" w:beforeAutospacing="1" w:after="100" w:afterAutospacing="1"/>
      <w:jc w:val="center"/>
      <w:textAlignment w:val="bottom"/>
    </w:pPr>
    <w:rPr>
      <w:rFonts w:ascii="ＭＳ Ｐゴシック" w:eastAsia="ＭＳ Ｐゴシック" w:hAnsi="ＭＳ Ｐゴシック" w:cs="ＭＳ Ｐゴシック"/>
      <w:color w:val="auto"/>
      <w:sz w:val="22"/>
      <w:szCs w:val="22"/>
    </w:rPr>
  </w:style>
  <w:style w:type="paragraph" w:customStyle="1" w:styleId="xl71">
    <w:name w:val="xl71"/>
    <w:basedOn w:val="a"/>
    <w:rsid w:val="004C1692"/>
    <w:pP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auto"/>
      <w:sz w:val="22"/>
      <w:szCs w:val="22"/>
    </w:rPr>
  </w:style>
  <w:style w:type="paragraph" w:customStyle="1" w:styleId="xl72">
    <w:name w:val="xl72"/>
    <w:basedOn w:val="a"/>
    <w:rsid w:val="004C1692"/>
    <w:pP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000000"/>
      <w:sz w:val="22"/>
      <w:szCs w:val="22"/>
    </w:rPr>
  </w:style>
  <w:style w:type="paragraph" w:customStyle="1" w:styleId="xl73">
    <w:name w:val="xl73"/>
    <w:basedOn w:val="a"/>
    <w:rsid w:val="004C1692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color w:val="auto"/>
      <w:szCs w:val="24"/>
    </w:rPr>
  </w:style>
  <w:style w:type="paragraph" w:customStyle="1" w:styleId="xl74">
    <w:name w:val="xl74"/>
    <w:basedOn w:val="a"/>
    <w:rsid w:val="002B6C98"/>
    <w:pPr>
      <w:spacing w:before="100" w:beforeAutospacing="1" w:after="100" w:afterAutospacing="1"/>
      <w:jc w:val="center"/>
      <w:textAlignment w:val="top"/>
    </w:pPr>
    <w:rPr>
      <w:rFonts w:eastAsia="ＭＳ Ｐゴシック" w:cs="Times New Roman"/>
      <w:color w:val="auto"/>
      <w:sz w:val="16"/>
      <w:szCs w:val="16"/>
    </w:rPr>
  </w:style>
  <w:style w:type="paragraph" w:styleId="a5">
    <w:name w:val="Revision"/>
    <w:hidden/>
    <w:uiPriority w:val="99"/>
    <w:semiHidden/>
    <w:rsid w:val="00AE4E11"/>
  </w:style>
  <w:style w:type="character" w:styleId="a6">
    <w:name w:val="annotation reference"/>
    <w:basedOn w:val="a0"/>
    <w:uiPriority w:val="99"/>
    <w:semiHidden/>
    <w:unhideWhenUsed/>
    <w:rsid w:val="00B026AD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026AD"/>
    <w:rPr>
      <w:sz w:val="20"/>
    </w:rPr>
  </w:style>
  <w:style w:type="character" w:customStyle="1" w:styleId="a8">
    <w:name w:val="コメント文字列 (文字)"/>
    <w:basedOn w:val="a0"/>
    <w:link w:val="a7"/>
    <w:uiPriority w:val="99"/>
    <w:rsid w:val="00B026AD"/>
    <w:rPr>
      <w:sz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026AD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B026AD"/>
    <w:rPr>
      <w:b/>
      <w:bCs/>
      <w:sz w:val="20"/>
    </w:rPr>
  </w:style>
  <w:style w:type="paragraph" w:styleId="ab">
    <w:name w:val="No Spacing"/>
    <w:uiPriority w:val="1"/>
    <w:qFormat/>
    <w:rsid w:val="00115291"/>
  </w:style>
  <w:style w:type="paragraph" w:styleId="ac">
    <w:name w:val="header"/>
    <w:basedOn w:val="a"/>
    <w:link w:val="ad"/>
    <w:uiPriority w:val="99"/>
    <w:unhideWhenUsed/>
    <w:rsid w:val="00A909EC"/>
    <w:pPr>
      <w:tabs>
        <w:tab w:val="center" w:pos="4513"/>
        <w:tab w:val="right" w:pos="9026"/>
      </w:tabs>
    </w:pPr>
  </w:style>
  <w:style w:type="character" w:customStyle="1" w:styleId="ad">
    <w:name w:val="ヘッダー (文字)"/>
    <w:basedOn w:val="a0"/>
    <w:link w:val="ac"/>
    <w:uiPriority w:val="99"/>
    <w:rsid w:val="00A909EC"/>
  </w:style>
  <w:style w:type="paragraph" w:styleId="ae">
    <w:name w:val="footer"/>
    <w:basedOn w:val="a"/>
    <w:link w:val="af"/>
    <w:uiPriority w:val="99"/>
    <w:unhideWhenUsed/>
    <w:rsid w:val="00A909EC"/>
    <w:pPr>
      <w:tabs>
        <w:tab w:val="center" w:pos="4513"/>
        <w:tab w:val="right" w:pos="9026"/>
      </w:tabs>
    </w:pPr>
  </w:style>
  <w:style w:type="character" w:customStyle="1" w:styleId="af">
    <w:name w:val="フッター (文字)"/>
    <w:basedOn w:val="a0"/>
    <w:link w:val="ae"/>
    <w:uiPriority w:val="99"/>
    <w:rsid w:val="00A90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fileTagC:1720fcfb9b4ecc9d41d5c65d9e17be6f28293ef9</cp:keywords>
  <cp:lastModifiedBy/>
  <cp:revision>57</cp:revision>
  <dcterms:created xsi:type="dcterms:W3CDTF">2022-10-13T09:16:00Z</dcterms:created>
  <dcterms:modified xsi:type="dcterms:W3CDTF">2023-02-22T09:50:00Z</dcterms:modified>
</cp:coreProperties>
</file>