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89668" w14:textId="341ADBCC" w:rsidR="007E0BFA" w:rsidRPr="00356F5E" w:rsidRDefault="00A97016" w:rsidP="007E0BFA">
      <w:pPr>
        <w:spacing w:line="240" w:lineRule="auto"/>
        <w:rPr>
          <w:rFonts w:ascii="Times New Roman" w:hAnsi="Times New Roman" w:cs="Times New Roman"/>
          <w:b/>
          <w:bCs/>
        </w:rPr>
      </w:pPr>
      <w:r>
        <w:rPr>
          <w:rFonts w:ascii="Times New Roman" w:hAnsi="Times New Roman" w:cs="Times New Roman"/>
          <w:b/>
          <w:bCs/>
        </w:rPr>
        <w:t>Additional file 1</w:t>
      </w:r>
    </w:p>
    <w:p w14:paraId="45AF19AE" w14:textId="0C36BE1E" w:rsidR="007E0BFA" w:rsidRPr="00B1565A" w:rsidRDefault="007E0BFA" w:rsidP="007E0BFA">
      <w:pPr>
        <w:spacing w:line="240" w:lineRule="auto"/>
        <w:rPr>
          <w:rFonts w:ascii="Times New Roman" w:hAnsi="Times New Roman" w:cs="Times New Roman"/>
          <w:color w:val="000000"/>
          <w:vertAlign w:val="superscript"/>
        </w:rPr>
      </w:pPr>
      <w:r w:rsidRPr="00A758F3">
        <w:rPr>
          <w:rFonts w:ascii="Times New Roman" w:hAnsi="Times New Roman" w:cs="Times New Roman"/>
          <w:b/>
          <w:bCs/>
        </w:rPr>
        <w:t>Table 1</w:t>
      </w:r>
      <w:r w:rsidRPr="00A758F3">
        <w:rPr>
          <w:rFonts w:ascii="Times New Roman" w:hAnsi="Times New Roman" w:cs="Times New Roman"/>
        </w:rPr>
        <w:t xml:space="preserve"> List of H</w:t>
      </w:r>
      <w:r>
        <w:rPr>
          <w:rFonts w:ascii="Times New Roman" w:hAnsi="Times New Roman" w:cs="Times New Roman"/>
        </w:rPr>
        <w:t xml:space="preserve">ealth </w:t>
      </w:r>
      <w:r w:rsidRPr="00A758F3">
        <w:rPr>
          <w:rFonts w:ascii="Times New Roman" w:hAnsi="Times New Roman" w:cs="Times New Roman"/>
        </w:rPr>
        <w:t>E</w:t>
      </w:r>
      <w:r>
        <w:rPr>
          <w:rFonts w:ascii="Times New Roman" w:hAnsi="Times New Roman" w:cs="Times New Roman"/>
        </w:rPr>
        <w:t xml:space="preserve">xtension </w:t>
      </w:r>
      <w:r w:rsidRPr="00A758F3">
        <w:rPr>
          <w:rFonts w:ascii="Times New Roman" w:hAnsi="Times New Roman" w:cs="Times New Roman"/>
        </w:rPr>
        <w:t>P</w:t>
      </w:r>
      <w:r>
        <w:rPr>
          <w:rFonts w:ascii="Times New Roman" w:hAnsi="Times New Roman" w:cs="Times New Roman"/>
        </w:rPr>
        <w:t>rogram (HEP)</w:t>
      </w:r>
      <w:r w:rsidRPr="00A758F3">
        <w:rPr>
          <w:rFonts w:ascii="Times New Roman" w:hAnsi="Times New Roman" w:cs="Times New Roman"/>
        </w:rPr>
        <w:t xml:space="preserve"> </w:t>
      </w:r>
      <w:r>
        <w:rPr>
          <w:rFonts w:ascii="Times New Roman" w:hAnsi="Times New Roman" w:cs="Times New Roman"/>
        </w:rPr>
        <w:t xml:space="preserve">primary health care </w:t>
      </w:r>
      <w:r w:rsidRPr="00A758F3">
        <w:rPr>
          <w:rFonts w:ascii="Times New Roman" w:hAnsi="Times New Roman" w:cs="Times New Roman"/>
        </w:rPr>
        <w:t>services</w:t>
      </w:r>
      <w:sdt>
        <w:sdtPr>
          <w:rPr>
            <w:rFonts w:ascii="Times New Roman" w:hAnsi="Times New Roman" w:cs="Times New Roman"/>
            <w:color w:val="000000"/>
          </w:rPr>
          <w:tag w:val="MENDELEY_CITATION_v3_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"/>
          <w:id w:val="1504553605"/>
          <w:placeholder>
            <w:docPart w:val="66371B9580414BE7AAACBE35331F0EE3"/>
          </w:placeholder>
        </w:sdtPr>
        <w:sdtContent>
          <w:r w:rsidRPr="00ED0515">
            <w:rPr>
              <w:rFonts w:ascii="Times New Roman" w:hAnsi="Times New Roman" w:cs="Times New Roman"/>
              <w:color w:val="000000"/>
            </w:rPr>
            <w:t>(25)</w:t>
          </w:r>
        </w:sdtContent>
      </w:sdt>
      <w:r>
        <w:rPr>
          <w:rFonts w:ascii="Times New Roman" w:hAnsi="Times New Roman" w:cs="Times New Roman"/>
        </w:rPr>
        <w:t xml:space="preserve">, grouped in service packages. These services are expected to be delivered at the health posts. </w:t>
      </w:r>
    </w:p>
    <w:tbl>
      <w:tblPr>
        <w:tblStyle w:val="TableGrid"/>
        <w:tblW w:w="0" w:type="auto"/>
        <w:tblLook w:val="04A0" w:firstRow="1" w:lastRow="0" w:firstColumn="1" w:lastColumn="0" w:noHBand="0" w:noVBand="1"/>
      </w:tblPr>
      <w:tblGrid>
        <w:gridCol w:w="9350"/>
      </w:tblGrid>
      <w:tr w:rsidR="007E0BFA" w:rsidRPr="009A770F" w14:paraId="5FFA994B" w14:textId="77777777" w:rsidTr="00F3045F">
        <w:tc>
          <w:tcPr>
            <w:tcW w:w="9350" w:type="dxa"/>
          </w:tcPr>
          <w:p w14:paraId="6978F276"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t>Maternal and new-born</w:t>
            </w:r>
          </w:p>
        </w:tc>
      </w:tr>
      <w:tr w:rsidR="007E0BFA" w:rsidRPr="009A770F" w14:paraId="74FCC40A" w14:textId="77777777" w:rsidTr="00F3045F">
        <w:tc>
          <w:tcPr>
            <w:tcW w:w="9350" w:type="dxa"/>
          </w:tcPr>
          <w:p w14:paraId="2BD7B8D3" w14:textId="77777777" w:rsidR="007E0BFA" w:rsidRPr="00346B6C" w:rsidRDefault="007E0BFA" w:rsidP="00F3045F">
            <w:pPr>
              <w:ind w:left="360"/>
              <w:rPr>
                <w:rFonts w:ascii="Times New Roman" w:hAnsi="Times New Roman" w:cs="Times New Roman"/>
              </w:rPr>
            </w:pPr>
            <w:r w:rsidRPr="00346B6C">
              <w:rPr>
                <w:rFonts w:ascii="Times New Roman" w:hAnsi="Times New Roman" w:cs="Times New Roman"/>
              </w:rPr>
              <w:t>ANC</w:t>
            </w:r>
          </w:p>
          <w:p w14:paraId="0DDA43AF" w14:textId="77777777" w:rsidR="007E0BFA" w:rsidRPr="00346B6C" w:rsidRDefault="007E0BFA" w:rsidP="007E0BFA">
            <w:pPr>
              <w:pStyle w:val="ListParagraph"/>
              <w:numPr>
                <w:ilvl w:val="0"/>
                <w:numId w:val="6"/>
              </w:numPr>
              <w:ind w:left="1080"/>
              <w:rPr>
                <w:rFonts w:ascii="Times New Roman" w:hAnsi="Times New Roman" w:cs="Times New Roman"/>
              </w:rPr>
            </w:pPr>
            <w:r w:rsidRPr="00346B6C">
              <w:rPr>
                <w:rFonts w:ascii="Times New Roman" w:hAnsi="Times New Roman" w:cs="Times New Roman"/>
              </w:rPr>
              <w:t>ANC visits</w:t>
            </w:r>
          </w:p>
          <w:p w14:paraId="09633990" w14:textId="77777777" w:rsidR="007E0BFA" w:rsidRPr="00346B6C" w:rsidRDefault="007E0BFA" w:rsidP="007E0BFA">
            <w:pPr>
              <w:pStyle w:val="ListParagraph"/>
              <w:numPr>
                <w:ilvl w:val="0"/>
                <w:numId w:val="6"/>
              </w:numPr>
              <w:ind w:left="1080"/>
              <w:rPr>
                <w:rFonts w:ascii="Times New Roman" w:hAnsi="Times New Roman" w:cs="Times New Roman"/>
              </w:rPr>
            </w:pPr>
            <w:r w:rsidRPr="00346B6C">
              <w:rPr>
                <w:rFonts w:ascii="Times New Roman" w:hAnsi="Times New Roman" w:cs="Times New Roman"/>
              </w:rPr>
              <w:t>ANC rapid testing</w:t>
            </w:r>
          </w:p>
          <w:p w14:paraId="3EA40A80" w14:textId="77777777" w:rsidR="007E0BFA" w:rsidRPr="00346B6C" w:rsidRDefault="007E0BFA" w:rsidP="00F3045F">
            <w:pPr>
              <w:ind w:left="360"/>
              <w:rPr>
                <w:rFonts w:ascii="Times New Roman" w:hAnsi="Times New Roman" w:cs="Times New Roman"/>
              </w:rPr>
            </w:pPr>
            <w:r w:rsidRPr="00346B6C">
              <w:rPr>
                <w:rFonts w:ascii="Times New Roman" w:hAnsi="Times New Roman" w:cs="Times New Roman"/>
              </w:rPr>
              <w:t>Delivery</w:t>
            </w:r>
          </w:p>
          <w:p w14:paraId="3633AB64" w14:textId="77777777" w:rsidR="007E0BFA" w:rsidRPr="00346B6C" w:rsidRDefault="007E0BFA" w:rsidP="007E0BFA">
            <w:pPr>
              <w:pStyle w:val="ListParagraph"/>
              <w:numPr>
                <w:ilvl w:val="0"/>
                <w:numId w:val="7"/>
              </w:numPr>
              <w:ind w:left="1080"/>
              <w:rPr>
                <w:rFonts w:ascii="Times New Roman" w:hAnsi="Times New Roman" w:cs="Times New Roman"/>
              </w:rPr>
            </w:pPr>
            <w:r w:rsidRPr="00346B6C">
              <w:rPr>
                <w:rFonts w:ascii="Times New Roman" w:hAnsi="Times New Roman" w:cs="Times New Roman"/>
              </w:rPr>
              <w:t>Normal labor management</w:t>
            </w:r>
          </w:p>
          <w:p w14:paraId="7742DB77" w14:textId="77777777" w:rsidR="007E0BFA" w:rsidRPr="00346B6C" w:rsidRDefault="007E0BFA" w:rsidP="007E0BFA">
            <w:pPr>
              <w:pStyle w:val="ListParagraph"/>
              <w:numPr>
                <w:ilvl w:val="0"/>
                <w:numId w:val="7"/>
              </w:numPr>
              <w:ind w:left="1080"/>
              <w:rPr>
                <w:rFonts w:ascii="Times New Roman" w:hAnsi="Times New Roman" w:cs="Times New Roman"/>
              </w:rPr>
            </w:pPr>
            <w:r w:rsidRPr="00346B6C">
              <w:rPr>
                <w:rFonts w:ascii="Times New Roman" w:hAnsi="Times New Roman" w:cs="Times New Roman"/>
              </w:rPr>
              <w:t>Active management 3rd stage</w:t>
            </w:r>
          </w:p>
          <w:p w14:paraId="5AEA50A7" w14:textId="77777777" w:rsidR="007E0BFA" w:rsidRPr="00346B6C" w:rsidRDefault="007E0BFA" w:rsidP="007E0BFA">
            <w:pPr>
              <w:pStyle w:val="ListParagraph"/>
              <w:numPr>
                <w:ilvl w:val="0"/>
                <w:numId w:val="7"/>
              </w:numPr>
              <w:ind w:left="1080"/>
              <w:rPr>
                <w:rFonts w:ascii="Times New Roman" w:hAnsi="Times New Roman" w:cs="Times New Roman"/>
              </w:rPr>
            </w:pPr>
            <w:r w:rsidRPr="00346B6C">
              <w:rPr>
                <w:rFonts w:ascii="Times New Roman" w:hAnsi="Times New Roman" w:cs="Times New Roman"/>
              </w:rPr>
              <w:t>Emergency OB</w:t>
            </w:r>
          </w:p>
          <w:p w14:paraId="6A24EA36" w14:textId="77777777" w:rsidR="007E0BFA" w:rsidRPr="00346B6C" w:rsidRDefault="007E0BFA" w:rsidP="007E0BFA">
            <w:pPr>
              <w:pStyle w:val="ListParagraph"/>
              <w:numPr>
                <w:ilvl w:val="0"/>
                <w:numId w:val="7"/>
              </w:numPr>
              <w:ind w:left="1080"/>
              <w:rPr>
                <w:rFonts w:ascii="Times New Roman" w:hAnsi="Times New Roman" w:cs="Times New Roman"/>
              </w:rPr>
            </w:pPr>
            <w:r w:rsidRPr="00346B6C">
              <w:rPr>
                <w:rFonts w:ascii="Times New Roman" w:hAnsi="Times New Roman" w:cs="Times New Roman"/>
              </w:rPr>
              <w:t>Pre-referral for complications</w:t>
            </w:r>
          </w:p>
          <w:p w14:paraId="253A07C4" w14:textId="77777777" w:rsidR="007E0BFA" w:rsidRPr="00346B6C" w:rsidRDefault="007E0BFA" w:rsidP="00F3045F">
            <w:pPr>
              <w:ind w:left="360"/>
              <w:rPr>
                <w:rFonts w:ascii="Times New Roman" w:hAnsi="Times New Roman" w:cs="Times New Roman"/>
              </w:rPr>
            </w:pPr>
            <w:r w:rsidRPr="00346B6C">
              <w:rPr>
                <w:rFonts w:ascii="Times New Roman" w:hAnsi="Times New Roman" w:cs="Times New Roman"/>
              </w:rPr>
              <w:t>PNC</w:t>
            </w:r>
          </w:p>
          <w:p w14:paraId="3E489E21" w14:textId="77777777" w:rsidR="007E0BFA" w:rsidRPr="00346B6C" w:rsidRDefault="007E0BFA" w:rsidP="007E0BFA">
            <w:pPr>
              <w:pStyle w:val="ListParagraph"/>
              <w:numPr>
                <w:ilvl w:val="0"/>
                <w:numId w:val="8"/>
              </w:numPr>
              <w:ind w:left="1080"/>
              <w:rPr>
                <w:rFonts w:ascii="Times New Roman" w:hAnsi="Times New Roman" w:cs="Times New Roman"/>
              </w:rPr>
            </w:pPr>
            <w:r w:rsidRPr="00346B6C">
              <w:rPr>
                <w:rFonts w:ascii="Times New Roman" w:hAnsi="Times New Roman" w:cs="Times New Roman"/>
              </w:rPr>
              <w:t>PNC home visits</w:t>
            </w:r>
          </w:p>
          <w:p w14:paraId="02E72D1C" w14:textId="77777777" w:rsidR="007E0BFA" w:rsidRPr="00346B6C" w:rsidRDefault="007E0BFA" w:rsidP="007E0BFA">
            <w:pPr>
              <w:pStyle w:val="ListParagraph"/>
              <w:numPr>
                <w:ilvl w:val="0"/>
                <w:numId w:val="8"/>
              </w:numPr>
              <w:ind w:left="1080"/>
              <w:rPr>
                <w:rFonts w:ascii="Times New Roman" w:hAnsi="Times New Roman" w:cs="Times New Roman"/>
              </w:rPr>
            </w:pPr>
            <w:r w:rsidRPr="00346B6C">
              <w:rPr>
                <w:rFonts w:ascii="Times New Roman" w:hAnsi="Times New Roman" w:cs="Times New Roman"/>
              </w:rPr>
              <w:t>Maternal sepsis</w:t>
            </w:r>
          </w:p>
          <w:p w14:paraId="79BA4BD5" w14:textId="77777777" w:rsidR="007E0BFA" w:rsidRPr="00346B6C" w:rsidRDefault="007E0BFA" w:rsidP="007E0BFA">
            <w:pPr>
              <w:pStyle w:val="ListParagraph"/>
              <w:numPr>
                <w:ilvl w:val="0"/>
                <w:numId w:val="8"/>
              </w:numPr>
              <w:ind w:left="1080"/>
              <w:rPr>
                <w:rFonts w:ascii="Times New Roman" w:hAnsi="Times New Roman" w:cs="Times New Roman"/>
              </w:rPr>
            </w:pPr>
            <w:r w:rsidRPr="00346B6C">
              <w:rPr>
                <w:rFonts w:ascii="Times New Roman" w:hAnsi="Times New Roman" w:cs="Times New Roman"/>
              </w:rPr>
              <w:t>Mastitis</w:t>
            </w:r>
          </w:p>
          <w:p w14:paraId="7AFC2137" w14:textId="77777777" w:rsidR="007E0BFA" w:rsidRPr="00346B6C" w:rsidRDefault="007E0BFA" w:rsidP="007E0BFA">
            <w:pPr>
              <w:pStyle w:val="ListParagraph"/>
              <w:numPr>
                <w:ilvl w:val="0"/>
                <w:numId w:val="8"/>
              </w:numPr>
              <w:ind w:left="1080"/>
              <w:rPr>
                <w:rFonts w:ascii="Times New Roman" w:hAnsi="Times New Roman" w:cs="Times New Roman"/>
              </w:rPr>
            </w:pPr>
            <w:r w:rsidRPr="00346B6C">
              <w:rPr>
                <w:rFonts w:ascii="Times New Roman" w:hAnsi="Times New Roman" w:cs="Times New Roman"/>
              </w:rPr>
              <w:t>Postpartum hemorrhage</w:t>
            </w:r>
          </w:p>
          <w:p w14:paraId="35932F0C" w14:textId="77777777" w:rsidR="007E0BFA" w:rsidRPr="00346B6C" w:rsidRDefault="007E0BFA" w:rsidP="007E0BFA">
            <w:pPr>
              <w:pStyle w:val="ListParagraph"/>
              <w:numPr>
                <w:ilvl w:val="0"/>
                <w:numId w:val="8"/>
              </w:numPr>
              <w:ind w:left="1080"/>
              <w:rPr>
                <w:rFonts w:ascii="Times New Roman" w:hAnsi="Times New Roman" w:cs="Times New Roman"/>
              </w:rPr>
            </w:pPr>
            <w:r w:rsidRPr="00346B6C">
              <w:rPr>
                <w:rFonts w:ascii="Times New Roman" w:hAnsi="Times New Roman" w:cs="Times New Roman"/>
              </w:rPr>
              <w:t>Pre-referral PPH</w:t>
            </w:r>
          </w:p>
          <w:p w14:paraId="6A80A0C5" w14:textId="77777777" w:rsidR="007E0BFA" w:rsidRPr="00346B6C" w:rsidRDefault="007E0BFA" w:rsidP="00F3045F">
            <w:pPr>
              <w:ind w:left="360"/>
              <w:rPr>
                <w:rFonts w:ascii="Times New Roman" w:hAnsi="Times New Roman" w:cs="Times New Roman"/>
              </w:rPr>
            </w:pPr>
            <w:r w:rsidRPr="00346B6C">
              <w:rPr>
                <w:rFonts w:ascii="Times New Roman" w:hAnsi="Times New Roman" w:cs="Times New Roman"/>
              </w:rPr>
              <w:t>Surveillance</w:t>
            </w:r>
          </w:p>
          <w:p w14:paraId="63A4955C" w14:textId="77777777" w:rsidR="007E0BFA" w:rsidRPr="00346B6C" w:rsidRDefault="007E0BFA" w:rsidP="007E0BFA">
            <w:pPr>
              <w:pStyle w:val="ListParagraph"/>
              <w:numPr>
                <w:ilvl w:val="0"/>
                <w:numId w:val="9"/>
              </w:numPr>
              <w:ind w:left="1080"/>
              <w:rPr>
                <w:rFonts w:ascii="Times New Roman" w:hAnsi="Times New Roman" w:cs="Times New Roman"/>
              </w:rPr>
            </w:pPr>
            <w:r w:rsidRPr="00346B6C">
              <w:rPr>
                <w:rFonts w:ascii="Times New Roman" w:hAnsi="Times New Roman" w:cs="Times New Roman"/>
              </w:rPr>
              <w:t>Mortality surveillance</w:t>
            </w:r>
          </w:p>
          <w:p w14:paraId="3C02C490" w14:textId="77777777" w:rsidR="007E0BFA" w:rsidRPr="00346B6C" w:rsidRDefault="007E0BFA" w:rsidP="007E0BFA">
            <w:pPr>
              <w:pStyle w:val="ListParagraph"/>
              <w:numPr>
                <w:ilvl w:val="0"/>
                <w:numId w:val="9"/>
              </w:numPr>
              <w:ind w:left="1080"/>
              <w:rPr>
                <w:rFonts w:ascii="Times New Roman" w:hAnsi="Times New Roman" w:cs="Times New Roman"/>
              </w:rPr>
            </w:pPr>
            <w:r w:rsidRPr="00346B6C">
              <w:rPr>
                <w:rFonts w:ascii="Times New Roman" w:hAnsi="Times New Roman" w:cs="Times New Roman"/>
              </w:rPr>
              <w:t>ID fistula and prolapse</w:t>
            </w:r>
          </w:p>
          <w:p w14:paraId="513B8F7E" w14:textId="77777777" w:rsidR="007E0BFA" w:rsidRPr="00346B6C" w:rsidRDefault="007E0BFA" w:rsidP="007E0BFA">
            <w:pPr>
              <w:pStyle w:val="ListParagraph"/>
              <w:numPr>
                <w:ilvl w:val="0"/>
                <w:numId w:val="9"/>
              </w:numPr>
              <w:ind w:left="1080"/>
              <w:rPr>
                <w:rFonts w:ascii="Times New Roman" w:hAnsi="Times New Roman" w:cs="Times New Roman"/>
              </w:rPr>
            </w:pPr>
            <w:r w:rsidRPr="00346B6C">
              <w:rPr>
                <w:rFonts w:ascii="Times New Roman" w:hAnsi="Times New Roman" w:cs="Times New Roman"/>
              </w:rPr>
              <w:t>Promote cervical cancer ID and treat</w:t>
            </w:r>
          </w:p>
        </w:tc>
      </w:tr>
      <w:tr w:rsidR="007E0BFA" w:rsidRPr="009A770F" w14:paraId="47F0DBDF" w14:textId="77777777" w:rsidTr="00F3045F">
        <w:tc>
          <w:tcPr>
            <w:tcW w:w="9350" w:type="dxa"/>
          </w:tcPr>
          <w:p w14:paraId="1FF9A9B9" w14:textId="77777777" w:rsidR="007E0BFA" w:rsidRPr="00534A12" w:rsidRDefault="007E0BFA" w:rsidP="00F3045F">
            <w:pPr>
              <w:rPr>
                <w:rFonts w:ascii="Times New Roman" w:hAnsi="Times New Roman" w:cs="Times New Roman"/>
                <w:b/>
                <w:bCs/>
              </w:rPr>
            </w:pPr>
            <w:r w:rsidRPr="00534A12">
              <w:rPr>
                <w:rFonts w:ascii="Times New Roman" w:hAnsi="Times New Roman" w:cs="Times New Roman"/>
                <w:b/>
                <w:bCs/>
              </w:rPr>
              <w:t>New-born and Child Health</w:t>
            </w:r>
          </w:p>
        </w:tc>
      </w:tr>
      <w:tr w:rsidR="007E0BFA" w:rsidRPr="009A770F" w14:paraId="20A3204B" w14:textId="77777777" w:rsidTr="00F3045F">
        <w:tc>
          <w:tcPr>
            <w:tcW w:w="9350" w:type="dxa"/>
          </w:tcPr>
          <w:p w14:paraId="7E2FE6A7"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Newborn care</w:t>
            </w:r>
          </w:p>
          <w:p w14:paraId="0EB0A369"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Chlorhexidine</w:t>
            </w:r>
          </w:p>
          <w:p w14:paraId="2979A7AC"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Kangaroo care</w:t>
            </w:r>
          </w:p>
          <w:p w14:paraId="3B2231A0"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Refer congenital anomalies</w:t>
            </w:r>
          </w:p>
          <w:p w14:paraId="29D68D2F"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ICCM childhood illness</w:t>
            </w:r>
          </w:p>
          <w:p w14:paraId="26F3178C"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IMNCI</w:t>
            </w:r>
          </w:p>
          <w:p w14:paraId="56DB16AC"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Well child check &amp; growth monitoring</w:t>
            </w:r>
          </w:p>
          <w:p w14:paraId="2E01A2E5"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Treat severe malnutrition</w:t>
            </w:r>
          </w:p>
          <w:p w14:paraId="0FD2FFF0"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Treat moderate malnutrition</w:t>
            </w:r>
          </w:p>
          <w:p w14:paraId="2CB15E60"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Deworming &amp; Vitamin A</w:t>
            </w:r>
          </w:p>
          <w:p w14:paraId="2B7E4797"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Pediatric palliative</w:t>
            </w:r>
          </w:p>
          <w:p w14:paraId="268D46F8"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Pharyngitis, tonsillitis, sinusitis</w:t>
            </w:r>
          </w:p>
          <w:p w14:paraId="14E86D24"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Scabies</w:t>
            </w:r>
          </w:p>
          <w:p w14:paraId="33AFB7C6"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Prevention and identification of child abuse</w:t>
            </w:r>
          </w:p>
          <w:p w14:paraId="7729FB85" w14:textId="77777777" w:rsidR="007E0BFA" w:rsidRPr="00346B6C" w:rsidRDefault="007E0BFA" w:rsidP="007E0BFA">
            <w:pPr>
              <w:pStyle w:val="ListParagraph"/>
              <w:numPr>
                <w:ilvl w:val="0"/>
                <w:numId w:val="3"/>
              </w:numPr>
              <w:rPr>
                <w:rFonts w:ascii="Times New Roman" w:hAnsi="Times New Roman" w:cs="Times New Roman"/>
              </w:rPr>
            </w:pPr>
            <w:r w:rsidRPr="00346B6C">
              <w:rPr>
                <w:rFonts w:ascii="Times New Roman" w:hAnsi="Times New Roman" w:cs="Times New Roman"/>
              </w:rPr>
              <w:t>Pediatric social services</w:t>
            </w:r>
          </w:p>
        </w:tc>
      </w:tr>
      <w:tr w:rsidR="007E0BFA" w:rsidRPr="009A770F" w14:paraId="721A3940" w14:textId="77777777" w:rsidTr="00F3045F">
        <w:tc>
          <w:tcPr>
            <w:tcW w:w="9350" w:type="dxa"/>
          </w:tcPr>
          <w:p w14:paraId="2D1AA434"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t>EPI</w:t>
            </w:r>
          </w:p>
        </w:tc>
      </w:tr>
      <w:tr w:rsidR="007E0BFA" w:rsidRPr="009A770F" w14:paraId="0AB4EF92" w14:textId="77777777" w:rsidTr="00F3045F">
        <w:tc>
          <w:tcPr>
            <w:tcW w:w="9350" w:type="dxa"/>
          </w:tcPr>
          <w:p w14:paraId="73134EB3"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Promotion of immunization</w:t>
            </w:r>
          </w:p>
          <w:p w14:paraId="46BF0C02"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Routine immunization</w:t>
            </w:r>
          </w:p>
          <w:p w14:paraId="2A3C809E"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SIAs</w:t>
            </w:r>
          </w:p>
          <w:p w14:paraId="6E1F09B5"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RI adverse effects</w:t>
            </w:r>
          </w:p>
          <w:p w14:paraId="37C45C91"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Outbreak detection &amp; response</w:t>
            </w:r>
          </w:p>
          <w:p w14:paraId="031FEB3D"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Mobilization &amp; promotion of EPI</w:t>
            </w:r>
          </w:p>
          <w:p w14:paraId="7A903E5A" w14:textId="77777777" w:rsidR="007E0BFA" w:rsidRPr="00346B6C" w:rsidRDefault="007E0BFA" w:rsidP="007E0BFA">
            <w:pPr>
              <w:pStyle w:val="ListParagraph"/>
              <w:numPr>
                <w:ilvl w:val="0"/>
                <w:numId w:val="2"/>
              </w:numPr>
              <w:rPr>
                <w:rFonts w:ascii="Times New Roman" w:hAnsi="Times New Roman" w:cs="Times New Roman"/>
              </w:rPr>
            </w:pPr>
            <w:r w:rsidRPr="00346B6C">
              <w:rPr>
                <w:rFonts w:ascii="Times New Roman" w:hAnsi="Times New Roman" w:cs="Times New Roman"/>
              </w:rPr>
              <w:t>VPD surveillance</w:t>
            </w:r>
          </w:p>
        </w:tc>
      </w:tr>
      <w:tr w:rsidR="007E0BFA" w:rsidRPr="009A770F" w14:paraId="692D61F7" w14:textId="77777777" w:rsidTr="00F3045F">
        <w:tc>
          <w:tcPr>
            <w:tcW w:w="9350" w:type="dxa"/>
          </w:tcPr>
          <w:p w14:paraId="5A577B98"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t>Adolescent and Young Adult Health and Family Planning</w:t>
            </w:r>
          </w:p>
        </w:tc>
      </w:tr>
      <w:tr w:rsidR="007E0BFA" w:rsidRPr="009A770F" w14:paraId="33C9D226" w14:textId="77777777" w:rsidTr="00F3045F">
        <w:tc>
          <w:tcPr>
            <w:tcW w:w="9350" w:type="dxa"/>
          </w:tcPr>
          <w:p w14:paraId="0D142237"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lastRenderedPageBreak/>
              <w:t>FP counseling</w:t>
            </w:r>
          </w:p>
          <w:p w14:paraId="58715785"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Provision of contraceptives</w:t>
            </w:r>
          </w:p>
          <w:p w14:paraId="0F37645C"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Provision of implants and IUCD</w:t>
            </w:r>
          </w:p>
          <w:p w14:paraId="5B11C522"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Removal of implants and IUCD</w:t>
            </w:r>
          </w:p>
          <w:p w14:paraId="53C48D88"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Psycho-social counseling</w:t>
            </w:r>
          </w:p>
          <w:p w14:paraId="36766EA0"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Abortion care &amp; referral</w:t>
            </w:r>
          </w:p>
          <w:p w14:paraId="787ED041"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Post-abortion follow-up</w:t>
            </w:r>
          </w:p>
          <w:p w14:paraId="34084F8A"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Education on menstruation</w:t>
            </w:r>
          </w:p>
          <w:p w14:paraId="3DE039C6"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Treatment of menstrual problems</w:t>
            </w:r>
          </w:p>
          <w:p w14:paraId="5E153632"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Promote self-breast exam</w:t>
            </w:r>
          </w:p>
          <w:p w14:paraId="6ECD1120"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HPV vaccination</w:t>
            </w:r>
          </w:p>
          <w:p w14:paraId="4C16E738"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Education on health &amp; wellbeing</w:t>
            </w:r>
          </w:p>
          <w:p w14:paraId="25B12D15"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Adolescent SRH</w:t>
            </w:r>
          </w:p>
          <w:p w14:paraId="191B3B06"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Provision of adolescent-friendly contraceptives</w:t>
            </w:r>
          </w:p>
          <w:p w14:paraId="44B41817"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Education about GBV</w:t>
            </w:r>
          </w:p>
          <w:p w14:paraId="4C0D0C10"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Community dialogue about GBV</w:t>
            </w:r>
          </w:p>
          <w:p w14:paraId="2B949642"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Pregnancy test for GBV</w:t>
            </w:r>
          </w:p>
          <w:p w14:paraId="7E5530A6"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HIV test for GBV</w:t>
            </w:r>
          </w:p>
          <w:p w14:paraId="253845DF"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Emergency GBV response</w:t>
            </w:r>
          </w:p>
          <w:p w14:paraId="7ADD2F56"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Medical treatment for GBV</w:t>
            </w:r>
          </w:p>
          <w:p w14:paraId="126DE058"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Psycho-social support for GBV</w:t>
            </w:r>
          </w:p>
          <w:p w14:paraId="1C444B3D"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Advocacy against HTP</w:t>
            </w:r>
          </w:p>
          <w:p w14:paraId="030730A4"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Prevention of teen pregnancy</w:t>
            </w:r>
          </w:p>
          <w:p w14:paraId="45E1B003"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Folic acid</w:t>
            </w:r>
          </w:p>
          <w:p w14:paraId="7E2A31EA" w14:textId="77777777" w:rsidR="007E0BFA" w:rsidRPr="00346B6C" w:rsidRDefault="007E0BFA" w:rsidP="007E0BFA">
            <w:pPr>
              <w:pStyle w:val="ListParagraph"/>
              <w:numPr>
                <w:ilvl w:val="0"/>
                <w:numId w:val="1"/>
              </w:numPr>
              <w:rPr>
                <w:rFonts w:ascii="Times New Roman" w:hAnsi="Times New Roman" w:cs="Times New Roman"/>
              </w:rPr>
            </w:pPr>
            <w:r w:rsidRPr="00346B6C">
              <w:rPr>
                <w:rFonts w:ascii="Times New Roman" w:hAnsi="Times New Roman" w:cs="Times New Roman"/>
              </w:rPr>
              <w:t>SRH counseling for men</w:t>
            </w:r>
          </w:p>
        </w:tc>
      </w:tr>
      <w:tr w:rsidR="007E0BFA" w:rsidRPr="009A770F" w14:paraId="06690A9F" w14:textId="77777777" w:rsidTr="00F3045F">
        <w:tc>
          <w:tcPr>
            <w:tcW w:w="9350" w:type="dxa"/>
          </w:tcPr>
          <w:p w14:paraId="608FC442"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t>Nutrition</w:t>
            </w:r>
          </w:p>
        </w:tc>
      </w:tr>
      <w:tr w:rsidR="007E0BFA" w:rsidRPr="009A770F" w14:paraId="73B717C5" w14:textId="77777777" w:rsidTr="00F3045F">
        <w:tc>
          <w:tcPr>
            <w:tcW w:w="9350" w:type="dxa"/>
          </w:tcPr>
          <w:p w14:paraId="06C925CB"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Promote breast feeding</w:t>
            </w:r>
          </w:p>
          <w:p w14:paraId="6DBBA0C7"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Nutritional screening during pregnancy</w:t>
            </w:r>
          </w:p>
          <w:p w14:paraId="5213EFCC"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Monthly monitoring</w:t>
            </w:r>
          </w:p>
          <w:p w14:paraId="61E3488A"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MUAC and oedema screening</w:t>
            </w:r>
          </w:p>
          <w:p w14:paraId="6762B165"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Treat malnourished mothers</w:t>
            </w:r>
          </w:p>
          <w:p w14:paraId="503C52AC"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Anemia</w:t>
            </w:r>
          </w:p>
          <w:p w14:paraId="353C684D"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Promote nutrition for MNC</w:t>
            </w:r>
          </w:p>
          <w:p w14:paraId="697A2750"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Education re nutrition</w:t>
            </w:r>
          </w:p>
          <w:p w14:paraId="0E4323FF"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Calcium supplementation</w:t>
            </w:r>
          </w:p>
          <w:p w14:paraId="40C8B1BF"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Nutrition for HIV</w:t>
            </w:r>
            <w:r>
              <w:rPr>
                <w:rFonts w:ascii="Times New Roman" w:hAnsi="Times New Roman" w:cs="Times New Roman"/>
              </w:rPr>
              <w:t>-positive</w:t>
            </w:r>
            <w:r w:rsidRPr="00346B6C">
              <w:rPr>
                <w:rFonts w:ascii="Times New Roman" w:hAnsi="Times New Roman" w:cs="Times New Roman"/>
              </w:rPr>
              <w:t xml:space="preserve"> women</w:t>
            </w:r>
          </w:p>
          <w:p w14:paraId="6E57CA7F"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Promote iodized salt &amp; fortified food</w:t>
            </w:r>
          </w:p>
          <w:p w14:paraId="3900495F"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Nutrition outreach</w:t>
            </w:r>
          </w:p>
          <w:p w14:paraId="5B0B9641"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Promote gender equity &amp; empowerment</w:t>
            </w:r>
          </w:p>
          <w:p w14:paraId="66902629"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Nutritional disaster response</w:t>
            </w:r>
          </w:p>
          <w:p w14:paraId="4314D7F9"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Multisectoral nutrition intervention</w:t>
            </w:r>
          </w:p>
          <w:p w14:paraId="11AE4693"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Breast feeding technique</w:t>
            </w:r>
          </w:p>
          <w:p w14:paraId="65D62415"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Acute malnutrition</w:t>
            </w:r>
          </w:p>
          <w:p w14:paraId="633319AF"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Counsel complementary feeding</w:t>
            </w:r>
          </w:p>
          <w:p w14:paraId="3A6D4988"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Timely complementary feeding</w:t>
            </w:r>
          </w:p>
          <w:p w14:paraId="0DAAC305"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Promote BF until 24 months</w:t>
            </w:r>
          </w:p>
          <w:p w14:paraId="6B085DC5"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Promote BF during child illness</w:t>
            </w:r>
          </w:p>
          <w:p w14:paraId="3B024F4B"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Educate on complementary foods</w:t>
            </w:r>
          </w:p>
          <w:p w14:paraId="62A8CC7B"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lastRenderedPageBreak/>
              <w:t>Nutrition education for children</w:t>
            </w:r>
          </w:p>
          <w:p w14:paraId="00B97B88"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Nutrition in schools</w:t>
            </w:r>
          </w:p>
          <w:p w14:paraId="66C4B2A5"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Food diversification</w:t>
            </w:r>
          </w:p>
          <w:p w14:paraId="23066486"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School-based de-worming</w:t>
            </w:r>
          </w:p>
          <w:p w14:paraId="474B1BEE"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School nutrition clubs</w:t>
            </w:r>
          </w:p>
          <w:p w14:paraId="277B5C98"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School gardening programs</w:t>
            </w:r>
          </w:p>
          <w:p w14:paraId="429BF29C" w14:textId="77777777" w:rsidR="007E0BFA" w:rsidRPr="00346B6C" w:rsidRDefault="007E0BFA" w:rsidP="007E0BFA">
            <w:pPr>
              <w:pStyle w:val="ListParagraph"/>
              <w:numPr>
                <w:ilvl w:val="0"/>
                <w:numId w:val="4"/>
              </w:numPr>
              <w:rPr>
                <w:rFonts w:ascii="Times New Roman" w:hAnsi="Times New Roman" w:cs="Times New Roman"/>
              </w:rPr>
            </w:pPr>
            <w:r w:rsidRPr="00346B6C">
              <w:rPr>
                <w:rFonts w:ascii="Times New Roman" w:hAnsi="Times New Roman" w:cs="Times New Roman"/>
              </w:rPr>
              <w:t>School nutrition demonstrations</w:t>
            </w:r>
          </w:p>
        </w:tc>
      </w:tr>
      <w:tr w:rsidR="007E0BFA" w:rsidRPr="009A770F" w14:paraId="788F9D50" w14:textId="77777777" w:rsidTr="00F3045F">
        <w:tc>
          <w:tcPr>
            <w:tcW w:w="9350" w:type="dxa"/>
          </w:tcPr>
          <w:p w14:paraId="5217DD3F"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lastRenderedPageBreak/>
              <w:t>Major Communicable Diseases</w:t>
            </w:r>
          </w:p>
        </w:tc>
      </w:tr>
      <w:tr w:rsidR="007E0BFA" w:rsidRPr="009A770F" w14:paraId="5BB75B58" w14:textId="77777777" w:rsidTr="00F3045F">
        <w:tc>
          <w:tcPr>
            <w:tcW w:w="9350" w:type="dxa"/>
          </w:tcPr>
          <w:p w14:paraId="389307B0" w14:textId="77777777" w:rsidR="007E0BFA" w:rsidRPr="00D56439" w:rsidRDefault="007E0BFA" w:rsidP="00F3045F">
            <w:pPr>
              <w:ind w:left="360"/>
              <w:rPr>
                <w:rFonts w:ascii="Times New Roman" w:hAnsi="Times New Roman" w:cs="Times New Roman"/>
              </w:rPr>
            </w:pPr>
            <w:r w:rsidRPr="00D56439">
              <w:rPr>
                <w:rFonts w:ascii="Times New Roman" w:hAnsi="Times New Roman" w:cs="Times New Roman"/>
              </w:rPr>
              <w:t>HIV/AIDS and STI</w:t>
            </w:r>
          </w:p>
          <w:p w14:paraId="7B9ACE10"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STI management</w:t>
            </w:r>
          </w:p>
          <w:p w14:paraId="7CE047ED"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STI prevention for sex workers</w:t>
            </w:r>
          </w:p>
          <w:p w14:paraId="433442B6"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Risk reduction</w:t>
            </w:r>
          </w:p>
          <w:p w14:paraId="46F02472"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HIV self-testing</w:t>
            </w:r>
          </w:p>
          <w:p w14:paraId="05B30B93"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HIV voluntary counseling &amp; testing</w:t>
            </w:r>
          </w:p>
          <w:p w14:paraId="40CFB7EE"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HIV provider-initiated counseling &amp; testing</w:t>
            </w:r>
          </w:p>
          <w:p w14:paraId="7BD001C5"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HIV linkages</w:t>
            </w:r>
          </w:p>
          <w:p w14:paraId="75E0DA60"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Post-exposure prophylaxis</w:t>
            </w:r>
          </w:p>
          <w:p w14:paraId="4E267FCC"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ART refilling/adherence</w:t>
            </w:r>
          </w:p>
          <w:p w14:paraId="360196BE" w14:textId="77777777" w:rsidR="007E0BFA" w:rsidRPr="0035191A" w:rsidRDefault="007E0BFA" w:rsidP="00F3045F">
            <w:pPr>
              <w:ind w:left="360"/>
              <w:rPr>
                <w:rFonts w:ascii="Times New Roman" w:hAnsi="Times New Roman" w:cs="Times New Roman"/>
              </w:rPr>
            </w:pPr>
            <w:r w:rsidRPr="0035191A">
              <w:rPr>
                <w:rFonts w:ascii="Times New Roman" w:hAnsi="Times New Roman" w:cs="Times New Roman"/>
              </w:rPr>
              <w:t>Malaria</w:t>
            </w:r>
          </w:p>
          <w:p w14:paraId="7600C47F"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Vector control</w:t>
            </w:r>
          </w:p>
          <w:p w14:paraId="167F354C"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RDT &amp; treat uncomplicated cases</w:t>
            </w:r>
          </w:p>
          <w:p w14:paraId="292C7383"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Treat &amp; refer severe cases</w:t>
            </w:r>
          </w:p>
          <w:p w14:paraId="29582655"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Malaria surveillance</w:t>
            </w:r>
          </w:p>
          <w:p w14:paraId="35C35822"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Risk reduction</w:t>
            </w:r>
          </w:p>
          <w:p w14:paraId="2218CE3F"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Outbreak detection &amp; response</w:t>
            </w:r>
          </w:p>
          <w:p w14:paraId="2CACFBB6" w14:textId="77777777" w:rsidR="007E0BFA" w:rsidRPr="0035191A" w:rsidRDefault="007E0BFA" w:rsidP="00F3045F">
            <w:pPr>
              <w:ind w:left="360"/>
              <w:rPr>
                <w:rFonts w:ascii="Times New Roman" w:hAnsi="Times New Roman" w:cs="Times New Roman"/>
              </w:rPr>
            </w:pPr>
            <w:r w:rsidRPr="0035191A">
              <w:rPr>
                <w:rFonts w:ascii="Times New Roman" w:hAnsi="Times New Roman" w:cs="Times New Roman"/>
              </w:rPr>
              <w:t>TB and Leprosy</w:t>
            </w:r>
          </w:p>
          <w:p w14:paraId="03415122"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Screening for TB &amp; leprosy</w:t>
            </w:r>
          </w:p>
          <w:p w14:paraId="7BD23AEC" w14:textId="77777777" w:rsidR="007E0BFA" w:rsidRPr="00346B6C"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Treatment (DOT)</w:t>
            </w:r>
          </w:p>
          <w:p w14:paraId="4B2B6B11" w14:textId="77777777" w:rsidR="007E0BFA" w:rsidRPr="0035191A" w:rsidRDefault="007E0BFA" w:rsidP="007E0BFA">
            <w:pPr>
              <w:pStyle w:val="ListParagraph"/>
              <w:numPr>
                <w:ilvl w:val="0"/>
                <w:numId w:val="5"/>
              </w:numPr>
              <w:ind w:left="1080"/>
              <w:rPr>
                <w:rFonts w:ascii="Times New Roman" w:hAnsi="Times New Roman" w:cs="Times New Roman"/>
              </w:rPr>
            </w:pPr>
            <w:r w:rsidRPr="00346B6C">
              <w:rPr>
                <w:rFonts w:ascii="Times New Roman" w:hAnsi="Times New Roman" w:cs="Times New Roman"/>
              </w:rPr>
              <w:t>HIV prevention for TB patients</w:t>
            </w:r>
          </w:p>
        </w:tc>
      </w:tr>
      <w:tr w:rsidR="007E0BFA" w:rsidRPr="009A770F" w14:paraId="16A0F46F" w14:textId="77777777" w:rsidTr="00F3045F">
        <w:tc>
          <w:tcPr>
            <w:tcW w:w="9350" w:type="dxa"/>
          </w:tcPr>
          <w:p w14:paraId="24381596"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t>Non-communicable Diseases (NCDs)</w:t>
            </w:r>
          </w:p>
        </w:tc>
      </w:tr>
      <w:tr w:rsidR="007E0BFA" w:rsidRPr="009A770F" w14:paraId="3E4AEF5E" w14:textId="77777777" w:rsidTr="00F3045F">
        <w:tc>
          <w:tcPr>
            <w:tcW w:w="9350" w:type="dxa"/>
          </w:tcPr>
          <w:p w14:paraId="37CE111A" w14:textId="77777777" w:rsidR="007E0BFA" w:rsidRDefault="007E0BFA" w:rsidP="00F3045F">
            <w:pPr>
              <w:ind w:left="360"/>
              <w:rPr>
                <w:rFonts w:ascii="Times New Roman" w:hAnsi="Times New Roman" w:cs="Times New Roman"/>
              </w:rPr>
            </w:pPr>
            <w:r>
              <w:rPr>
                <w:rFonts w:ascii="Times New Roman" w:hAnsi="Times New Roman" w:cs="Times New Roman"/>
              </w:rPr>
              <w:t>Lifestyle</w:t>
            </w:r>
          </w:p>
          <w:p w14:paraId="7772F6EC" w14:textId="77777777" w:rsidR="007E0BFA" w:rsidRPr="00DD399E" w:rsidRDefault="007E0BFA" w:rsidP="007E0BFA">
            <w:pPr>
              <w:pStyle w:val="ListParagraph"/>
              <w:numPr>
                <w:ilvl w:val="0"/>
                <w:numId w:val="10"/>
              </w:numPr>
              <w:ind w:left="1080"/>
              <w:rPr>
                <w:rFonts w:ascii="Times New Roman" w:hAnsi="Times New Roman" w:cs="Times New Roman"/>
              </w:rPr>
            </w:pPr>
            <w:r w:rsidRPr="00DD399E">
              <w:rPr>
                <w:rFonts w:ascii="Times New Roman" w:hAnsi="Times New Roman" w:cs="Times New Roman"/>
              </w:rPr>
              <w:t>Promote protection from tobacco smoke</w:t>
            </w:r>
          </w:p>
          <w:p w14:paraId="1077ABD5" w14:textId="77777777" w:rsidR="007E0BFA" w:rsidRPr="00DD399E" w:rsidRDefault="007E0BFA" w:rsidP="007E0BFA">
            <w:pPr>
              <w:pStyle w:val="ListParagraph"/>
              <w:numPr>
                <w:ilvl w:val="0"/>
                <w:numId w:val="10"/>
              </w:numPr>
              <w:ind w:left="1080"/>
              <w:rPr>
                <w:rFonts w:ascii="Times New Roman" w:hAnsi="Times New Roman" w:cs="Times New Roman"/>
              </w:rPr>
            </w:pPr>
            <w:r>
              <w:rPr>
                <w:rFonts w:ascii="Times New Roman" w:hAnsi="Times New Roman" w:cs="Times New Roman"/>
              </w:rPr>
              <w:t>Hazardous alcohol use awareness c</w:t>
            </w:r>
            <w:r w:rsidRPr="00DD399E">
              <w:rPr>
                <w:rFonts w:ascii="Times New Roman" w:hAnsi="Times New Roman" w:cs="Times New Roman"/>
              </w:rPr>
              <w:t>ampaigns</w:t>
            </w:r>
          </w:p>
          <w:p w14:paraId="5A07B3AA" w14:textId="77777777" w:rsidR="007E0BFA" w:rsidRPr="00DD399E" w:rsidRDefault="007E0BFA" w:rsidP="007E0BFA">
            <w:pPr>
              <w:pStyle w:val="ListParagraph"/>
              <w:numPr>
                <w:ilvl w:val="0"/>
                <w:numId w:val="10"/>
              </w:numPr>
              <w:ind w:left="1080"/>
              <w:rPr>
                <w:rFonts w:ascii="Times New Roman" w:hAnsi="Times New Roman" w:cs="Times New Roman"/>
              </w:rPr>
            </w:pPr>
            <w:r w:rsidRPr="00DD399E">
              <w:rPr>
                <w:rFonts w:ascii="Times New Roman" w:hAnsi="Times New Roman" w:cs="Times New Roman"/>
              </w:rPr>
              <w:t>Community-level physical activity</w:t>
            </w:r>
          </w:p>
          <w:p w14:paraId="74845DD1" w14:textId="77777777" w:rsidR="007E0BFA" w:rsidRDefault="007E0BFA" w:rsidP="00F3045F">
            <w:pPr>
              <w:ind w:left="360"/>
              <w:rPr>
                <w:rFonts w:ascii="Times New Roman" w:hAnsi="Times New Roman" w:cs="Times New Roman"/>
              </w:rPr>
            </w:pPr>
            <w:r>
              <w:rPr>
                <w:rFonts w:ascii="Times New Roman" w:hAnsi="Times New Roman" w:cs="Times New Roman"/>
              </w:rPr>
              <w:t>Cancers</w:t>
            </w:r>
          </w:p>
          <w:p w14:paraId="15100BB2" w14:textId="77777777" w:rsidR="007E0BFA" w:rsidRPr="00E61A62" w:rsidRDefault="007E0BFA" w:rsidP="007E0BFA">
            <w:pPr>
              <w:pStyle w:val="ListParagraph"/>
              <w:numPr>
                <w:ilvl w:val="0"/>
                <w:numId w:val="12"/>
              </w:numPr>
              <w:ind w:left="1080"/>
              <w:rPr>
                <w:rFonts w:ascii="Times New Roman" w:hAnsi="Times New Roman" w:cs="Times New Roman"/>
              </w:rPr>
            </w:pPr>
            <w:r w:rsidRPr="00E61A62">
              <w:rPr>
                <w:rFonts w:ascii="Times New Roman" w:hAnsi="Times New Roman" w:cs="Times New Roman"/>
              </w:rPr>
              <w:t>Awareness on risk factors</w:t>
            </w:r>
          </w:p>
          <w:p w14:paraId="239D6D61" w14:textId="77777777" w:rsidR="007E0BFA" w:rsidRPr="00E61A62" w:rsidRDefault="007E0BFA" w:rsidP="007E0BFA">
            <w:pPr>
              <w:pStyle w:val="ListParagraph"/>
              <w:numPr>
                <w:ilvl w:val="0"/>
                <w:numId w:val="12"/>
              </w:numPr>
              <w:ind w:left="1080"/>
              <w:rPr>
                <w:rFonts w:ascii="Times New Roman" w:hAnsi="Times New Roman" w:cs="Times New Roman"/>
              </w:rPr>
            </w:pPr>
            <w:r w:rsidRPr="00E61A62">
              <w:rPr>
                <w:rFonts w:ascii="Times New Roman" w:hAnsi="Times New Roman" w:cs="Times New Roman"/>
              </w:rPr>
              <w:t>Screening for common cancers</w:t>
            </w:r>
          </w:p>
          <w:p w14:paraId="6979E12D" w14:textId="77777777" w:rsidR="007E0BFA" w:rsidRPr="00E61A62" w:rsidRDefault="007E0BFA" w:rsidP="007E0BFA">
            <w:pPr>
              <w:pStyle w:val="ListParagraph"/>
              <w:numPr>
                <w:ilvl w:val="0"/>
                <w:numId w:val="12"/>
              </w:numPr>
              <w:ind w:left="1080"/>
              <w:rPr>
                <w:rFonts w:ascii="Times New Roman" w:hAnsi="Times New Roman" w:cs="Times New Roman"/>
              </w:rPr>
            </w:pPr>
            <w:r w:rsidRPr="00E61A62">
              <w:rPr>
                <w:rFonts w:ascii="Times New Roman" w:hAnsi="Times New Roman" w:cs="Times New Roman"/>
              </w:rPr>
              <w:t>Breast cancer education</w:t>
            </w:r>
          </w:p>
          <w:p w14:paraId="03C06B5F" w14:textId="77777777" w:rsidR="007E0BFA" w:rsidRPr="00E61A62" w:rsidRDefault="007E0BFA" w:rsidP="007E0BFA">
            <w:pPr>
              <w:pStyle w:val="ListParagraph"/>
              <w:numPr>
                <w:ilvl w:val="0"/>
                <w:numId w:val="12"/>
              </w:numPr>
              <w:ind w:left="1080"/>
              <w:rPr>
                <w:rFonts w:ascii="Times New Roman" w:hAnsi="Times New Roman" w:cs="Times New Roman"/>
              </w:rPr>
            </w:pPr>
            <w:r w:rsidRPr="00E61A62">
              <w:rPr>
                <w:rFonts w:ascii="Times New Roman" w:hAnsi="Times New Roman" w:cs="Times New Roman"/>
              </w:rPr>
              <w:t>Clinical breast exams</w:t>
            </w:r>
          </w:p>
          <w:p w14:paraId="07E3BDD5" w14:textId="77777777" w:rsidR="007E0BFA" w:rsidRDefault="007E0BFA" w:rsidP="007E0BFA">
            <w:pPr>
              <w:pStyle w:val="ListParagraph"/>
              <w:numPr>
                <w:ilvl w:val="0"/>
                <w:numId w:val="11"/>
              </w:numPr>
              <w:ind w:left="1080"/>
              <w:rPr>
                <w:rFonts w:ascii="Times New Roman" w:hAnsi="Times New Roman" w:cs="Times New Roman"/>
              </w:rPr>
            </w:pPr>
            <w:r w:rsidRPr="00E61A62">
              <w:rPr>
                <w:rFonts w:ascii="Times New Roman" w:hAnsi="Times New Roman" w:cs="Times New Roman"/>
              </w:rPr>
              <w:t>Palliative care for cancer</w:t>
            </w:r>
          </w:p>
          <w:p w14:paraId="46F64F33" w14:textId="77777777" w:rsidR="007E0BFA" w:rsidRDefault="007E0BFA" w:rsidP="00F3045F">
            <w:pPr>
              <w:ind w:left="360"/>
              <w:rPr>
                <w:rFonts w:ascii="Times New Roman" w:hAnsi="Times New Roman" w:cs="Times New Roman"/>
              </w:rPr>
            </w:pPr>
            <w:r>
              <w:rPr>
                <w:rFonts w:ascii="Times New Roman" w:hAnsi="Times New Roman" w:cs="Times New Roman"/>
              </w:rPr>
              <w:t>Hypertension</w:t>
            </w:r>
          </w:p>
          <w:p w14:paraId="7249218E" w14:textId="77777777" w:rsidR="007E0BFA" w:rsidRPr="007F75D2" w:rsidRDefault="007E0BFA" w:rsidP="007E0BFA">
            <w:pPr>
              <w:pStyle w:val="ListParagraph"/>
              <w:numPr>
                <w:ilvl w:val="0"/>
                <w:numId w:val="11"/>
              </w:numPr>
              <w:ind w:left="1080"/>
              <w:rPr>
                <w:rFonts w:ascii="Times New Roman" w:hAnsi="Times New Roman" w:cs="Times New Roman"/>
              </w:rPr>
            </w:pPr>
            <w:r w:rsidRPr="007F75D2">
              <w:rPr>
                <w:rFonts w:ascii="Times New Roman" w:hAnsi="Times New Roman" w:cs="Times New Roman"/>
              </w:rPr>
              <w:t>Lifestyle counseling</w:t>
            </w:r>
          </w:p>
          <w:p w14:paraId="7A99301B" w14:textId="77777777" w:rsidR="007E0BFA" w:rsidRPr="007F75D2" w:rsidRDefault="007E0BFA" w:rsidP="007E0BFA">
            <w:pPr>
              <w:pStyle w:val="ListParagraph"/>
              <w:numPr>
                <w:ilvl w:val="0"/>
                <w:numId w:val="11"/>
              </w:numPr>
              <w:ind w:left="1080"/>
              <w:rPr>
                <w:rFonts w:ascii="Times New Roman" w:hAnsi="Times New Roman" w:cs="Times New Roman"/>
              </w:rPr>
            </w:pPr>
            <w:r w:rsidRPr="007F75D2">
              <w:rPr>
                <w:rFonts w:ascii="Times New Roman" w:hAnsi="Times New Roman" w:cs="Times New Roman"/>
              </w:rPr>
              <w:t>Hypertension screening</w:t>
            </w:r>
          </w:p>
          <w:p w14:paraId="61D76ED2" w14:textId="77777777" w:rsidR="007E0BFA" w:rsidRDefault="007E0BFA" w:rsidP="007E0BFA">
            <w:pPr>
              <w:pStyle w:val="ListParagraph"/>
              <w:numPr>
                <w:ilvl w:val="0"/>
                <w:numId w:val="11"/>
              </w:numPr>
              <w:ind w:left="1080"/>
              <w:rPr>
                <w:rFonts w:ascii="Times New Roman" w:hAnsi="Times New Roman" w:cs="Times New Roman"/>
              </w:rPr>
            </w:pPr>
            <w:r w:rsidRPr="007F75D2">
              <w:rPr>
                <w:rFonts w:ascii="Times New Roman" w:hAnsi="Times New Roman" w:cs="Times New Roman"/>
              </w:rPr>
              <w:t>Hypertension routine care</w:t>
            </w:r>
          </w:p>
          <w:p w14:paraId="20C3679A" w14:textId="77777777" w:rsidR="007E0BFA" w:rsidRPr="006A7EF9" w:rsidRDefault="007E0BFA" w:rsidP="00F3045F">
            <w:pPr>
              <w:ind w:left="360"/>
              <w:rPr>
                <w:rFonts w:ascii="Times New Roman" w:hAnsi="Times New Roman" w:cs="Times New Roman"/>
              </w:rPr>
            </w:pPr>
            <w:r w:rsidRPr="006A7EF9">
              <w:rPr>
                <w:rFonts w:ascii="Times New Roman" w:hAnsi="Times New Roman" w:cs="Times New Roman"/>
              </w:rPr>
              <w:t>Diabetes</w:t>
            </w:r>
          </w:p>
          <w:p w14:paraId="036A3559" w14:textId="77777777" w:rsidR="007E0BFA" w:rsidRPr="006A7EF9" w:rsidRDefault="007E0BFA" w:rsidP="007E0BFA">
            <w:pPr>
              <w:pStyle w:val="ListParagraph"/>
              <w:numPr>
                <w:ilvl w:val="0"/>
                <w:numId w:val="11"/>
              </w:numPr>
              <w:ind w:left="1080"/>
              <w:rPr>
                <w:rFonts w:ascii="Times New Roman" w:hAnsi="Times New Roman" w:cs="Times New Roman"/>
              </w:rPr>
            </w:pPr>
            <w:r w:rsidRPr="006A7EF9">
              <w:rPr>
                <w:rFonts w:ascii="Times New Roman" w:hAnsi="Times New Roman" w:cs="Times New Roman"/>
              </w:rPr>
              <w:t>Lifestyle counseling</w:t>
            </w:r>
          </w:p>
          <w:p w14:paraId="1C8D45DD" w14:textId="77777777" w:rsidR="007E0BFA" w:rsidRPr="006A7EF9" w:rsidRDefault="007E0BFA" w:rsidP="007E0BFA">
            <w:pPr>
              <w:pStyle w:val="ListParagraph"/>
              <w:numPr>
                <w:ilvl w:val="0"/>
                <w:numId w:val="11"/>
              </w:numPr>
              <w:ind w:left="1080"/>
              <w:rPr>
                <w:rFonts w:ascii="Times New Roman" w:hAnsi="Times New Roman" w:cs="Times New Roman"/>
              </w:rPr>
            </w:pPr>
            <w:r w:rsidRPr="006A7EF9">
              <w:rPr>
                <w:rFonts w:ascii="Times New Roman" w:hAnsi="Times New Roman" w:cs="Times New Roman"/>
              </w:rPr>
              <w:t>Screening for type 2 diabetes</w:t>
            </w:r>
          </w:p>
          <w:p w14:paraId="72BE0167" w14:textId="77777777" w:rsidR="007E0BFA" w:rsidRDefault="007E0BFA" w:rsidP="007E0BFA">
            <w:pPr>
              <w:pStyle w:val="ListParagraph"/>
              <w:numPr>
                <w:ilvl w:val="0"/>
                <w:numId w:val="11"/>
              </w:numPr>
              <w:ind w:left="1080"/>
              <w:rPr>
                <w:rFonts w:ascii="Times New Roman" w:hAnsi="Times New Roman" w:cs="Times New Roman"/>
              </w:rPr>
            </w:pPr>
            <w:r w:rsidRPr="006A7EF9">
              <w:rPr>
                <w:rFonts w:ascii="Times New Roman" w:hAnsi="Times New Roman" w:cs="Times New Roman"/>
              </w:rPr>
              <w:t>Diabetes routine care</w:t>
            </w:r>
          </w:p>
          <w:p w14:paraId="7E48CF9D" w14:textId="77777777" w:rsidR="007E0BFA" w:rsidRPr="005344F5" w:rsidRDefault="007E0BFA" w:rsidP="00F3045F">
            <w:pPr>
              <w:ind w:left="360"/>
              <w:rPr>
                <w:rFonts w:ascii="Times New Roman" w:hAnsi="Times New Roman" w:cs="Times New Roman"/>
              </w:rPr>
            </w:pPr>
            <w:r w:rsidRPr="005344F5">
              <w:rPr>
                <w:rFonts w:ascii="Times New Roman" w:hAnsi="Times New Roman" w:cs="Times New Roman"/>
              </w:rPr>
              <w:lastRenderedPageBreak/>
              <w:t>Asthma and COPD</w:t>
            </w:r>
          </w:p>
          <w:p w14:paraId="4A51BC56" w14:textId="77777777" w:rsidR="007E0BFA" w:rsidRPr="005344F5" w:rsidRDefault="007E0BFA" w:rsidP="007E0BFA">
            <w:pPr>
              <w:pStyle w:val="ListParagraph"/>
              <w:numPr>
                <w:ilvl w:val="0"/>
                <w:numId w:val="11"/>
              </w:numPr>
              <w:ind w:left="1080"/>
              <w:rPr>
                <w:rFonts w:ascii="Times New Roman" w:hAnsi="Times New Roman" w:cs="Times New Roman"/>
              </w:rPr>
            </w:pPr>
            <w:r w:rsidRPr="005344F5">
              <w:rPr>
                <w:rFonts w:ascii="Times New Roman" w:hAnsi="Times New Roman" w:cs="Times New Roman"/>
              </w:rPr>
              <w:t>Smoking cessation</w:t>
            </w:r>
          </w:p>
          <w:p w14:paraId="3CB30449" w14:textId="77777777" w:rsidR="007E0BFA" w:rsidRPr="005344F5" w:rsidRDefault="007E0BFA" w:rsidP="007E0BFA">
            <w:pPr>
              <w:pStyle w:val="ListParagraph"/>
              <w:numPr>
                <w:ilvl w:val="0"/>
                <w:numId w:val="11"/>
              </w:numPr>
              <w:ind w:left="1080"/>
              <w:rPr>
                <w:rFonts w:ascii="Times New Roman" w:hAnsi="Times New Roman" w:cs="Times New Roman"/>
              </w:rPr>
            </w:pPr>
            <w:r w:rsidRPr="005344F5">
              <w:rPr>
                <w:rFonts w:ascii="Times New Roman" w:hAnsi="Times New Roman" w:cs="Times New Roman"/>
              </w:rPr>
              <w:t>Prevention of risk factors</w:t>
            </w:r>
          </w:p>
          <w:p w14:paraId="3AB84494" w14:textId="77777777" w:rsidR="007E0BFA" w:rsidRPr="005344F5" w:rsidRDefault="007E0BFA" w:rsidP="007E0BFA">
            <w:pPr>
              <w:pStyle w:val="ListParagraph"/>
              <w:numPr>
                <w:ilvl w:val="0"/>
                <w:numId w:val="11"/>
              </w:numPr>
              <w:ind w:left="1080"/>
              <w:rPr>
                <w:rFonts w:ascii="Times New Roman" w:hAnsi="Times New Roman" w:cs="Times New Roman"/>
              </w:rPr>
            </w:pPr>
            <w:r w:rsidRPr="005344F5">
              <w:rPr>
                <w:rFonts w:ascii="Times New Roman" w:hAnsi="Times New Roman" w:cs="Times New Roman"/>
              </w:rPr>
              <w:t>D</w:t>
            </w:r>
            <w:r>
              <w:rPr>
                <w:rFonts w:ascii="Times New Roman" w:hAnsi="Times New Roman" w:cs="Times New Roman"/>
              </w:rPr>
              <w:t>iagnosis</w:t>
            </w:r>
            <w:r w:rsidRPr="005344F5">
              <w:rPr>
                <w:rFonts w:ascii="Times New Roman" w:hAnsi="Times New Roman" w:cs="Times New Roman"/>
              </w:rPr>
              <w:t xml:space="preserve"> &amp; treat mild asthma</w:t>
            </w:r>
          </w:p>
          <w:p w14:paraId="4A2BB65C" w14:textId="77777777" w:rsidR="007E0BFA" w:rsidRDefault="007E0BFA" w:rsidP="007E0BFA">
            <w:pPr>
              <w:pStyle w:val="ListParagraph"/>
              <w:numPr>
                <w:ilvl w:val="0"/>
                <w:numId w:val="11"/>
              </w:numPr>
              <w:ind w:left="1080"/>
              <w:rPr>
                <w:rFonts w:ascii="Times New Roman" w:hAnsi="Times New Roman" w:cs="Times New Roman"/>
              </w:rPr>
            </w:pPr>
            <w:r w:rsidRPr="005344F5">
              <w:rPr>
                <w:rFonts w:ascii="Times New Roman" w:hAnsi="Times New Roman" w:cs="Times New Roman"/>
              </w:rPr>
              <w:t>D</w:t>
            </w:r>
            <w:r>
              <w:rPr>
                <w:rFonts w:ascii="Times New Roman" w:hAnsi="Times New Roman" w:cs="Times New Roman"/>
              </w:rPr>
              <w:t>iagnosis</w:t>
            </w:r>
            <w:r w:rsidRPr="005344F5">
              <w:rPr>
                <w:rFonts w:ascii="Times New Roman" w:hAnsi="Times New Roman" w:cs="Times New Roman"/>
              </w:rPr>
              <w:t xml:space="preserve"> &amp; refer severe asthma</w:t>
            </w:r>
          </w:p>
          <w:p w14:paraId="09FFC409" w14:textId="77777777" w:rsidR="007E0BFA" w:rsidRPr="008C00AB" w:rsidRDefault="007E0BFA" w:rsidP="00F3045F">
            <w:pPr>
              <w:ind w:left="360"/>
              <w:rPr>
                <w:rFonts w:ascii="Times New Roman" w:hAnsi="Times New Roman" w:cs="Times New Roman"/>
              </w:rPr>
            </w:pPr>
            <w:r w:rsidRPr="008C00AB">
              <w:rPr>
                <w:rFonts w:ascii="Times New Roman" w:hAnsi="Times New Roman" w:cs="Times New Roman"/>
              </w:rPr>
              <w:t>Mental</w:t>
            </w:r>
            <w:r>
              <w:rPr>
                <w:rFonts w:ascii="Times New Roman" w:hAnsi="Times New Roman" w:cs="Times New Roman"/>
              </w:rPr>
              <w:t>, neurological, and substance use disorders</w:t>
            </w:r>
          </w:p>
          <w:p w14:paraId="3410543A" w14:textId="77777777" w:rsidR="007E0BFA" w:rsidRPr="00A77685" w:rsidRDefault="007E0BFA" w:rsidP="007E0BFA">
            <w:pPr>
              <w:pStyle w:val="ListParagraph"/>
              <w:numPr>
                <w:ilvl w:val="0"/>
                <w:numId w:val="11"/>
              </w:numPr>
              <w:ind w:left="1080"/>
              <w:rPr>
                <w:rFonts w:ascii="Times New Roman" w:hAnsi="Times New Roman" w:cs="Times New Roman"/>
              </w:rPr>
            </w:pPr>
            <w:r w:rsidRPr="00A77685">
              <w:rPr>
                <w:rFonts w:ascii="Times New Roman" w:hAnsi="Times New Roman" w:cs="Times New Roman"/>
              </w:rPr>
              <w:t>Generate community awareness</w:t>
            </w:r>
          </w:p>
          <w:p w14:paraId="717C0F6E" w14:textId="77777777" w:rsidR="007E0BFA" w:rsidRDefault="007E0BFA" w:rsidP="007E0BFA">
            <w:pPr>
              <w:pStyle w:val="ListParagraph"/>
              <w:numPr>
                <w:ilvl w:val="0"/>
                <w:numId w:val="11"/>
              </w:numPr>
              <w:ind w:left="1080"/>
              <w:rPr>
                <w:rFonts w:ascii="Times New Roman" w:hAnsi="Times New Roman" w:cs="Times New Roman"/>
              </w:rPr>
            </w:pPr>
            <w:r w:rsidRPr="00A77685">
              <w:rPr>
                <w:rFonts w:ascii="Times New Roman" w:hAnsi="Times New Roman" w:cs="Times New Roman"/>
              </w:rPr>
              <w:t>Identify &amp; link to care</w:t>
            </w:r>
          </w:p>
          <w:p w14:paraId="3F68F169" w14:textId="77777777" w:rsidR="007E0BFA" w:rsidRPr="00D55588" w:rsidRDefault="007E0BFA" w:rsidP="007E0BFA">
            <w:pPr>
              <w:pStyle w:val="ListParagraph"/>
              <w:numPr>
                <w:ilvl w:val="0"/>
                <w:numId w:val="11"/>
              </w:numPr>
              <w:ind w:left="1080"/>
              <w:rPr>
                <w:rFonts w:ascii="Times New Roman" w:hAnsi="Times New Roman" w:cs="Times New Roman"/>
              </w:rPr>
            </w:pPr>
            <w:r w:rsidRPr="00D55588">
              <w:rPr>
                <w:rFonts w:ascii="Times New Roman" w:hAnsi="Times New Roman" w:cs="Times New Roman"/>
              </w:rPr>
              <w:t>Workplace stress reduction</w:t>
            </w:r>
          </w:p>
          <w:p w14:paraId="38022C20" w14:textId="77777777" w:rsidR="007E0BFA" w:rsidRPr="00D55588" w:rsidRDefault="007E0BFA" w:rsidP="007E0BFA">
            <w:pPr>
              <w:pStyle w:val="ListParagraph"/>
              <w:numPr>
                <w:ilvl w:val="0"/>
                <w:numId w:val="11"/>
              </w:numPr>
              <w:ind w:left="1080"/>
              <w:rPr>
                <w:rFonts w:ascii="Times New Roman" w:hAnsi="Times New Roman" w:cs="Times New Roman"/>
              </w:rPr>
            </w:pPr>
            <w:r w:rsidRPr="00D55588">
              <w:rPr>
                <w:rFonts w:ascii="Times New Roman" w:hAnsi="Times New Roman" w:cs="Times New Roman"/>
              </w:rPr>
              <w:t>School-based mental health programs</w:t>
            </w:r>
          </w:p>
          <w:p w14:paraId="46639F71" w14:textId="77777777" w:rsidR="007E0BFA" w:rsidRPr="00D55588" w:rsidRDefault="007E0BFA" w:rsidP="007E0BFA">
            <w:pPr>
              <w:pStyle w:val="ListParagraph"/>
              <w:numPr>
                <w:ilvl w:val="0"/>
                <w:numId w:val="11"/>
              </w:numPr>
              <w:ind w:left="1080"/>
              <w:rPr>
                <w:rFonts w:ascii="Times New Roman" w:hAnsi="Times New Roman" w:cs="Times New Roman"/>
              </w:rPr>
            </w:pPr>
            <w:r w:rsidRPr="00D55588">
              <w:rPr>
                <w:rFonts w:ascii="Times New Roman" w:hAnsi="Times New Roman" w:cs="Times New Roman"/>
              </w:rPr>
              <w:t>Identify &amp; assess drug use</w:t>
            </w:r>
          </w:p>
          <w:p w14:paraId="76E88764" w14:textId="77777777" w:rsidR="007E0BFA" w:rsidRPr="00D55588" w:rsidRDefault="007E0BFA" w:rsidP="007E0BFA">
            <w:pPr>
              <w:pStyle w:val="ListParagraph"/>
              <w:numPr>
                <w:ilvl w:val="0"/>
                <w:numId w:val="11"/>
              </w:numPr>
              <w:ind w:left="1080"/>
              <w:rPr>
                <w:rFonts w:ascii="Times New Roman" w:hAnsi="Times New Roman" w:cs="Times New Roman"/>
              </w:rPr>
            </w:pPr>
            <w:r w:rsidRPr="00D55588">
              <w:rPr>
                <w:rFonts w:ascii="Times New Roman" w:hAnsi="Times New Roman" w:cs="Times New Roman"/>
              </w:rPr>
              <w:t>Safer storage of pesticides</w:t>
            </w:r>
          </w:p>
          <w:p w14:paraId="519F0342" w14:textId="77777777" w:rsidR="007E0BFA" w:rsidRDefault="007E0BFA" w:rsidP="007E0BFA">
            <w:pPr>
              <w:pStyle w:val="ListParagraph"/>
              <w:numPr>
                <w:ilvl w:val="0"/>
                <w:numId w:val="11"/>
              </w:numPr>
              <w:ind w:left="1080"/>
              <w:rPr>
                <w:rFonts w:ascii="Times New Roman" w:hAnsi="Times New Roman" w:cs="Times New Roman"/>
              </w:rPr>
            </w:pPr>
            <w:r w:rsidRPr="00D55588">
              <w:rPr>
                <w:rFonts w:ascii="Times New Roman" w:hAnsi="Times New Roman" w:cs="Times New Roman"/>
              </w:rPr>
              <w:t>Emergency poisoning response</w:t>
            </w:r>
          </w:p>
          <w:p w14:paraId="5C4CE599" w14:textId="77777777" w:rsidR="007E0BFA" w:rsidRPr="00900C88" w:rsidRDefault="007E0BFA" w:rsidP="00F3045F">
            <w:pPr>
              <w:ind w:left="360"/>
              <w:rPr>
                <w:rFonts w:ascii="Times New Roman" w:hAnsi="Times New Roman" w:cs="Times New Roman"/>
              </w:rPr>
            </w:pPr>
            <w:r w:rsidRPr="00900C88">
              <w:rPr>
                <w:rFonts w:ascii="Times New Roman" w:hAnsi="Times New Roman" w:cs="Times New Roman"/>
              </w:rPr>
              <w:t>Ophthalmic Problems</w:t>
            </w:r>
          </w:p>
          <w:p w14:paraId="0D110AA2" w14:textId="77777777" w:rsidR="007E0BFA" w:rsidRPr="00900C88" w:rsidRDefault="007E0BFA" w:rsidP="007E0BFA">
            <w:pPr>
              <w:pStyle w:val="ListParagraph"/>
              <w:numPr>
                <w:ilvl w:val="0"/>
                <w:numId w:val="11"/>
              </w:numPr>
              <w:ind w:left="1080"/>
              <w:rPr>
                <w:rFonts w:ascii="Times New Roman" w:hAnsi="Times New Roman" w:cs="Times New Roman"/>
              </w:rPr>
            </w:pPr>
            <w:r w:rsidRPr="00900C88">
              <w:rPr>
                <w:rFonts w:ascii="Times New Roman" w:hAnsi="Times New Roman" w:cs="Times New Roman"/>
              </w:rPr>
              <w:t>Awareness &amp; screening for cataracts</w:t>
            </w:r>
          </w:p>
          <w:p w14:paraId="61D1997A" w14:textId="77777777" w:rsidR="007E0BFA" w:rsidRPr="00900C88" w:rsidRDefault="007E0BFA" w:rsidP="007E0BFA">
            <w:pPr>
              <w:pStyle w:val="ListParagraph"/>
              <w:numPr>
                <w:ilvl w:val="0"/>
                <w:numId w:val="11"/>
              </w:numPr>
              <w:ind w:left="1080"/>
              <w:rPr>
                <w:rFonts w:ascii="Times New Roman" w:hAnsi="Times New Roman" w:cs="Times New Roman"/>
              </w:rPr>
            </w:pPr>
            <w:r w:rsidRPr="00900C88">
              <w:rPr>
                <w:rFonts w:ascii="Times New Roman" w:hAnsi="Times New Roman" w:cs="Times New Roman"/>
              </w:rPr>
              <w:t>Awareness of eyeglasses</w:t>
            </w:r>
          </w:p>
          <w:p w14:paraId="40F9D91A" w14:textId="77777777" w:rsidR="007E0BFA" w:rsidRPr="00900C88" w:rsidRDefault="007E0BFA" w:rsidP="007E0BFA">
            <w:pPr>
              <w:pStyle w:val="ListParagraph"/>
              <w:numPr>
                <w:ilvl w:val="0"/>
                <w:numId w:val="11"/>
              </w:numPr>
              <w:ind w:left="1080"/>
              <w:rPr>
                <w:rFonts w:ascii="Times New Roman" w:hAnsi="Times New Roman" w:cs="Times New Roman"/>
              </w:rPr>
            </w:pPr>
            <w:r w:rsidRPr="00900C88">
              <w:rPr>
                <w:rFonts w:ascii="Times New Roman" w:hAnsi="Times New Roman" w:cs="Times New Roman"/>
              </w:rPr>
              <w:t>School screenings for vision impairment</w:t>
            </w:r>
          </w:p>
          <w:p w14:paraId="4C0A96FB" w14:textId="77777777" w:rsidR="007E0BFA" w:rsidRPr="00900C88" w:rsidRDefault="007E0BFA" w:rsidP="007E0BFA">
            <w:pPr>
              <w:pStyle w:val="ListParagraph"/>
              <w:numPr>
                <w:ilvl w:val="0"/>
                <w:numId w:val="11"/>
              </w:numPr>
              <w:ind w:left="1080"/>
              <w:rPr>
                <w:rFonts w:ascii="Times New Roman" w:hAnsi="Times New Roman" w:cs="Times New Roman"/>
              </w:rPr>
            </w:pPr>
            <w:r w:rsidRPr="00900C88">
              <w:rPr>
                <w:rFonts w:ascii="Times New Roman" w:hAnsi="Times New Roman" w:cs="Times New Roman"/>
              </w:rPr>
              <w:t>Opportunistic screenings for vision impairment</w:t>
            </w:r>
          </w:p>
          <w:p w14:paraId="4D4F0189" w14:textId="77777777" w:rsidR="007E0BFA" w:rsidRPr="00900C88" w:rsidRDefault="007E0BFA" w:rsidP="007E0BFA">
            <w:pPr>
              <w:pStyle w:val="ListParagraph"/>
              <w:numPr>
                <w:ilvl w:val="0"/>
                <w:numId w:val="11"/>
              </w:numPr>
              <w:ind w:left="1080"/>
              <w:rPr>
                <w:rFonts w:ascii="Times New Roman" w:hAnsi="Times New Roman" w:cs="Times New Roman"/>
              </w:rPr>
            </w:pPr>
            <w:r w:rsidRPr="00900C88">
              <w:rPr>
                <w:rFonts w:ascii="Times New Roman" w:hAnsi="Times New Roman" w:cs="Times New Roman"/>
              </w:rPr>
              <w:t>Awareness &amp; screening for glaucoma</w:t>
            </w:r>
          </w:p>
          <w:p w14:paraId="6AFAC340" w14:textId="77777777" w:rsidR="007E0BFA" w:rsidRDefault="007E0BFA" w:rsidP="007E0BFA">
            <w:pPr>
              <w:pStyle w:val="ListParagraph"/>
              <w:numPr>
                <w:ilvl w:val="0"/>
                <w:numId w:val="11"/>
              </w:numPr>
              <w:ind w:left="1080"/>
              <w:rPr>
                <w:rFonts w:ascii="Times New Roman" w:hAnsi="Times New Roman" w:cs="Times New Roman"/>
              </w:rPr>
            </w:pPr>
            <w:r w:rsidRPr="00900C88">
              <w:rPr>
                <w:rFonts w:ascii="Times New Roman" w:hAnsi="Times New Roman" w:cs="Times New Roman"/>
              </w:rPr>
              <w:t>Common eye infection treatment</w:t>
            </w:r>
          </w:p>
          <w:p w14:paraId="31217054" w14:textId="77777777" w:rsidR="007E0BFA" w:rsidRPr="00204921" w:rsidRDefault="007E0BFA" w:rsidP="00F3045F">
            <w:pPr>
              <w:ind w:left="360"/>
              <w:rPr>
                <w:rFonts w:ascii="Times New Roman" w:hAnsi="Times New Roman" w:cs="Times New Roman"/>
              </w:rPr>
            </w:pPr>
            <w:r w:rsidRPr="00204921">
              <w:rPr>
                <w:rFonts w:ascii="Times New Roman" w:hAnsi="Times New Roman" w:cs="Times New Roman"/>
              </w:rPr>
              <w:t>First Aid</w:t>
            </w:r>
          </w:p>
          <w:p w14:paraId="6ADF0694" w14:textId="77777777" w:rsidR="007E0BFA" w:rsidRPr="00204921" w:rsidRDefault="007E0BFA" w:rsidP="007E0BFA">
            <w:pPr>
              <w:pStyle w:val="ListParagraph"/>
              <w:numPr>
                <w:ilvl w:val="0"/>
                <w:numId w:val="11"/>
              </w:numPr>
              <w:ind w:left="1080"/>
              <w:rPr>
                <w:rFonts w:ascii="Times New Roman" w:hAnsi="Times New Roman" w:cs="Times New Roman"/>
              </w:rPr>
            </w:pPr>
            <w:r w:rsidRPr="00204921">
              <w:rPr>
                <w:rFonts w:ascii="Times New Roman" w:hAnsi="Times New Roman" w:cs="Times New Roman"/>
              </w:rPr>
              <w:t>Basic first aid</w:t>
            </w:r>
          </w:p>
          <w:p w14:paraId="090C4139" w14:textId="77777777" w:rsidR="007E0BFA" w:rsidRDefault="007E0BFA" w:rsidP="007E0BFA">
            <w:pPr>
              <w:pStyle w:val="ListParagraph"/>
              <w:numPr>
                <w:ilvl w:val="0"/>
                <w:numId w:val="11"/>
              </w:numPr>
              <w:ind w:left="1080"/>
              <w:rPr>
                <w:rFonts w:ascii="Times New Roman" w:hAnsi="Times New Roman" w:cs="Times New Roman"/>
              </w:rPr>
            </w:pPr>
            <w:r w:rsidRPr="00204921">
              <w:rPr>
                <w:rFonts w:ascii="Times New Roman" w:hAnsi="Times New Roman" w:cs="Times New Roman"/>
              </w:rPr>
              <w:t>Advanced first aid</w:t>
            </w:r>
          </w:p>
          <w:p w14:paraId="362ED916" w14:textId="77777777" w:rsidR="007E0BFA" w:rsidRPr="005E1F51" w:rsidRDefault="007E0BFA" w:rsidP="00F3045F">
            <w:pPr>
              <w:ind w:left="360"/>
              <w:rPr>
                <w:rFonts w:ascii="Times New Roman" w:hAnsi="Times New Roman" w:cs="Times New Roman"/>
              </w:rPr>
            </w:pPr>
            <w:r w:rsidRPr="005E1F51">
              <w:rPr>
                <w:rFonts w:ascii="Times New Roman" w:hAnsi="Times New Roman" w:cs="Times New Roman"/>
              </w:rPr>
              <w:t>Other Outpatient Services</w:t>
            </w:r>
          </w:p>
        </w:tc>
      </w:tr>
      <w:tr w:rsidR="007E0BFA" w:rsidRPr="009A770F" w14:paraId="7FB875D6" w14:textId="77777777" w:rsidTr="00F3045F">
        <w:tc>
          <w:tcPr>
            <w:tcW w:w="9350" w:type="dxa"/>
          </w:tcPr>
          <w:p w14:paraId="5BCDC2D6"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lastRenderedPageBreak/>
              <w:t>NTDs</w:t>
            </w:r>
          </w:p>
        </w:tc>
      </w:tr>
      <w:tr w:rsidR="007E0BFA" w:rsidRPr="009A770F" w14:paraId="71B35F9B" w14:textId="77777777" w:rsidTr="00F3045F">
        <w:tc>
          <w:tcPr>
            <w:tcW w:w="9350" w:type="dxa"/>
          </w:tcPr>
          <w:p w14:paraId="628D9ABC" w14:textId="77777777" w:rsidR="007E0BFA" w:rsidRDefault="007E0BFA" w:rsidP="00F3045F">
            <w:pPr>
              <w:ind w:left="360"/>
              <w:rPr>
                <w:rFonts w:ascii="Times New Roman" w:hAnsi="Times New Roman" w:cs="Times New Roman"/>
              </w:rPr>
            </w:pPr>
            <w:r w:rsidRPr="00525E51">
              <w:rPr>
                <w:rFonts w:ascii="Times New Roman" w:hAnsi="Times New Roman" w:cs="Times New Roman"/>
              </w:rPr>
              <w:t>Surveillance for NTDs</w:t>
            </w:r>
          </w:p>
          <w:p w14:paraId="6D761235" w14:textId="77777777" w:rsidR="007E0BFA" w:rsidRDefault="007E0BFA" w:rsidP="00F3045F">
            <w:pPr>
              <w:ind w:left="360"/>
              <w:rPr>
                <w:rFonts w:ascii="Times New Roman" w:hAnsi="Times New Roman" w:cs="Times New Roman"/>
              </w:rPr>
            </w:pPr>
            <w:r>
              <w:rPr>
                <w:rFonts w:ascii="Times New Roman" w:hAnsi="Times New Roman" w:cs="Times New Roman"/>
              </w:rPr>
              <w:t>Lymphatic filariasis</w:t>
            </w:r>
          </w:p>
          <w:p w14:paraId="65A57B61" w14:textId="77777777" w:rsidR="007E0BFA" w:rsidRPr="00775E71" w:rsidRDefault="007E0BFA" w:rsidP="007E0BFA">
            <w:pPr>
              <w:pStyle w:val="ListParagraph"/>
              <w:numPr>
                <w:ilvl w:val="0"/>
                <w:numId w:val="13"/>
              </w:numPr>
              <w:rPr>
                <w:rFonts w:ascii="Times New Roman" w:hAnsi="Times New Roman" w:cs="Times New Roman"/>
              </w:rPr>
            </w:pPr>
            <w:r w:rsidRPr="00775E71">
              <w:rPr>
                <w:rFonts w:ascii="Times New Roman" w:hAnsi="Times New Roman" w:cs="Times New Roman"/>
              </w:rPr>
              <w:t>LF screening &amp; referral</w:t>
            </w:r>
          </w:p>
          <w:p w14:paraId="187B2975" w14:textId="77777777" w:rsidR="007E0BFA" w:rsidRPr="00775E71" w:rsidRDefault="007E0BFA" w:rsidP="007E0BFA">
            <w:pPr>
              <w:pStyle w:val="ListParagraph"/>
              <w:numPr>
                <w:ilvl w:val="0"/>
                <w:numId w:val="13"/>
              </w:numPr>
              <w:rPr>
                <w:rFonts w:ascii="Times New Roman" w:hAnsi="Times New Roman" w:cs="Times New Roman"/>
              </w:rPr>
            </w:pPr>
            <w:r w:rsidRPr="00775E71">
              <w:rPr>
                <w:rFonts w:ascii="Times New Roman" w:hAnsi="Times New Roman" w:cs="Times New Roman"/>
              </w:rPr>
              <w:t>LF MDA</w:t>
            </w:r>
          </w:p>
          <w:p w14:paraId="47F23296" w14:textId="77777777" w:rsidR="007E0BFA" w:rsidRPr="00775E71" w:rsidRDefault="007E0BFA" w:rsidP="007E0BFA">
            <w:pPr>
              <w:pStyle w:val="ListParagraph"/>
              <w:numPr>
                <w:ilvl w:val="0"/>
                <w:numId w:val="13"/>
              </w:numPr>
              <w:rPr>
                <w:rFonts w:ascii="Times New Roman" w:hAnsi="Times New Roman" w:cs="Times New Roman"/>
              </w:rPr>
            </w:pPr>
            <w:r w:rsidRPr="00775E71">
              <w:rPr>
                <w:rFonts w:ascii="Times New Roman" w:hAnsi="Times New Roman" w:cs="Times New Roman"/>
              </w:rPr>
              <w:t>LLINs and IRS</w:t>
            </w:r>
          </w:p>
          <w:p w14:paraId="318B9077" w14:textId="77777777" w:rsidR="007E0BFA" w:rsidRPr="00775E71" w:rsidRDefault="007E0BFA" w:rsidP="007E0BFA">
            <w:pPr>
              <w:pStyle w:val="ListParagraph"/>
              <w:numPr>
                <w:ilvl w:val="0"/>
                <w:numId w:val="13"/>
              </w:numPr>
              <w:rPr>
                <w:rFonts w:ascii="Times New Roman" w:hAnsi="Times New Roman" w:cs="Times New Roman"/>
              </w:rPr>
            </w:pPr>
            <w:r w:rsidRPr="00775E71">
              <w:rPr>
                <w:rFonts w:ascii="Times New Roman" w:hAnsi="Times New Roman" w:cs="Times New Roman"/>
              </w:rPr>
              <w:t>LF behavior change</w:t>
            </w:r>
          </w:p>
          <w:p w14:paraId="5231F541" w14:textId="77777777" w:rsidR="007E0BFA" w:rsidRDefault="007E0BFA" w:rsidP="00F3045F">
            <w:pPr>
              <w:ind w:left="360"/>
              <w:rPr>
                <w:rFonts w:ascii="Times New Roman" w:hAnsi="Times New Roman" w:cs="Times New Roman"/>
              </w:rPr>
            </w:pPr>
            <w:r>
              <w:rPr>
                <w:rFonts w:ascii="Times New Roman" w:hAnsi="Times New Roman" w:cs="Times New Roman"/>
              </w:rPr>
              <w:t>Onchocerciasis</w:t>
            </w:r>
          </w:p>
          <w:p w14:paraId="619A9827" w14:textId="77777777" w:rsidR="007E0BFA" w:rsidRPr="00775E71" w:rsidRDefault="007E0BFA" w:rsidP="007E0BFA">
            <w:pPr>
              <w:pStyle w:val="ListParagraph"/>
              <w:numPr>
                <w:ilvl w:val="0"/>
                <w:numId w:val="14"/>
              </w:numPr>
              <w:ind w:left="1080"/>
              <w:rPr>
                <w:rFonts w:ascii="Times New Roman" w:hAnsi="Times New Roman" w:cs="Times New Roman"/>
              </w:rPr>
            </w:pPr>
            <w:r w:rsidRPr="00775E71">
              <w:rPr>
                <w:rFonts w:ascii="Times New Roman" w:hAnsi="Times New Roman" w:cs="Times New Roman"/>
              </w:rPr>
              <w:t>Onchocerciasis MDA</w:t>
            </w:r>
          </w:p>
          <w:p w14:paraId="02CBEC55" w14:textId="77777777" w:rsidR="007E0BFA" w:rsidRPr="00775E71" w:rsidRDefault="007E0BFA" w:rsidP="007E0BFA">
            <w:pPr>
              <w:pStyle w:val="ListParagraph"/>
              <w:numPr>
                <w:ilvl w:val="0"/>
                <w:numId w:val="14"/>
              </w:numPr>
              <w:ind w:left="1080"/>
              <w:rPr>
                <w:rFonts w:ascii="Times New Roman" w:hAnsi="Times New Roman" w:cs="Times New Roman"/>
              </w:rPr>
            </w:pPr>
            <w:r w:rsidRPr="00775E71">
              <w:rPr>
                <w:rFonts w:ascii="Times New Roman" w:hAnsi="Times New Roman" w:cs="Times New Roman"/>
              </w:rPr>
              <w:t>Onchocerciasis behavior change</w:t>
            </w:r>
          </w:p>
          <w:p w14:paraId="64363C63" w14:textId="77777777" w:rsidR="007E0BFA" w:rsidRDefault="007E0BFA" w:rsidP="00F3045F">
            <w:pPr>
              <w:ind w:left="360"/>
              <w:rPr>
                <w:rFonts w:ascii="Times New Roman" w:hAnsi="Times New Roman" w:cs="Times New Roman"/>
              </w:rPr>
            </w:pPr>
            <w:r>
              <w:rPr>
                <w:rFonts w:ascii="Times New Roman" w:hAnsi="Times New Roman" w:cs="Times New Roman"/>
              </w:rPr>
              <w:t>Trachoma</w:t>
            </w:r>
          </w:p>
          <w:p w14:paraId="0FB7950F" w14:textId="77777777" w:rsidR="007E0BFA" w:rsidRPr="00C03A97" w:rsidRDefault="007E0BFA" w:rsidP="007E0BFA">
            <w:pPr>
              <w:pStyle w:val="ListParagraph"/>
              <w:numPr>
                <w:ilvl w:val="0"/>
                <w:numId w:val="20"/>
              </w:numPr>
              <w:rPr>
                <w:rFonts w:ascii="Times New Roman" w:hAnsi="Times New Roman" w:cs="Times New Roman"/>
              </w:rPr>
            </w:pPr>
            <w:r w:rsidRPr="00C03A97">
              <w:rPr>
                <w:rFonts w:ascii="Times New Roman" w:hAnsi="Times New Roman" w:cs="Times New Roman"/>
              </w:rPr>
              <w:t>Trachoma behavior change</w:t>
            </w:r>
          </w:p>
          <w:p w14:paraId="10DE2AEE" w14:textId="77777777" w:rsidR="007E0BFA" w:rsidRPr="00C03A97" w:rsidRDefault="007E0BFA" w:rsidP="007E0BFA">
            <w:pPr>
              <w:pStyle w:val="ListParagraph"/>
              <w:numPr>
                <w:ilvl w:val="0"/>
                <w:numId w:val="20"/>
              </w:numPr>
              <w:rPr>
                <w:rFonts w:ascii="Times New Roman" w:hAnsi="Times New Roman" w:cs="Times New Roman"/>
              </w:rPr>
            </w:pPr>
            <w:r w:rsidRPr="00C03A97">
              <w:rPr>
                <w:rFonts w:ascii="Times New Roman" w:hAnsi="Times New Roman" w:cs="Times New Roman"/>
              </w:rPr>
              <w:t>Promote water and sanitation</w:t>
            </w:r>
          </w:p>
          <w:p w14:paraId="3621B511" w14:textId="77777777" w:rsidR="007E0BFA" w:rsidRPr="00C03A97" w:rsidRDefault="007E0BFA" w:rsidP="007E0BFA">
            <w:pPr>
              <w:pStyle w:val="ListParagraph"/>
              <w:numPr>
                <w:ilvl w:val="0"/>
                <w:numId w:val="20"/>
              </w:numPr>
              <w:rPr>
                <w:rFonts w:ascii="Times New Roman" w:hAnsi="Times New Roman" w:cs="Times New Roman"/>
              </w:rPr>
            </w:pPr>
            <w:r w:rsidRPr="00C03A97">
              <w:rPr>
                <w:rFonts w:ascii="Times New Roman" w:hAnsi="Times New Roman" w:cs="Times New Roman"/>
              </w:rPr>
              <w:t>Dx &amp; treat trachoma</w:t>
            </w:r>
          </w:p>
          <w:p w14:paraId="462C2764" w14:textId="77777777" w:rsidR="007E0BFA" w:rsidRPr="00C03A97" w:rsidRDefault="007E0BFA" w:rsidP="007E0BFA">
            <w:pPr>
              <w:pStyle w:val="ListParagraph"/>
              <w:numPr>
                <w:ilvl w:val="0"/>
                <w:numId w:val="20"/>
              </w:numPr>
              <w:rPr>
                <w:rFonts w:ascii="Times New Roman" w:hAnsi="Times New Roman" w:cs="Times New Roman"/>
              </w:rPr>
            </w:pPr>
            <w:r w:rsidRPr="00C03A97">
              <w:rPr>
                <w:rFonts w:ascii="Times New Roman" w:hAnsi="Times New Roman" w:cs="Times New Roman"/>
              </w:rPr>
              <w:t>Trachomatous trichiasis surgery</w:t>
            </w:r>
          </w:p>
          <w:p w14:paraId="26EFF57B" w14:textId="77777777" w:rsidR="007E0BFA" w:rsidRPr="00C03A97" w:rsidRDefault="007E0BFA" w:rsidP="007E0BFA">
            <w:pPr>
              <w:pStyle w:val="ListParagraph"/>
              <w:numPr>
                <w:ilvl w:val="0"/>
                <w:numId w:val="20"/>
              </w:numPr>
              <w:rPr>
                <w:rFonts w:ascii="Times New Roman" w:hAnsi="Times New Roman" w:cs="Times New Roman"/>
              </w:rPr>
            </w:pPr>
            <w:r w:rsidRPr="00C03A97">
              <w:rPr>
                <w:rFonts w:ascii="Times New Roman" w:hAnsi="Times New Roman" w:cs="Times New Roman"/>
              </w:rPr>
              <w:t>Trachoma MDA</w:t>
            </w:r>
          </w:p>
          <w:p w14:paraId="5EA93477" w14:textId="77777777" w:rsidR="007E0BFA" w:rsidRPr="00C03A97" w:rsidRDefault="007E0BFA" w:rsidP="007E0BFA">
            <w:pPr>
              <w:pStyle w:val="ListParagraph"/>
              <w:numPr>
                <w:ilvl w:val="0"/>
                <w:numId w:val="20"/>
              </w:numPr>
              <w:rPr>
                <w:rFonts w:ascii="Times New Roman" w:hAnsi="Times New Roman" w:cs="Times New Roman"/>
              </w:rPr>
            </w:pPr>
            <w:r w:rsidRPr="00C03A97">
              <w:rPr>
                <w:rFonts w:ascii="Times New Roman" w:hAnsi="Times New Roman" w:cs="Times New Roman"/>
              </w:rPr>
              <w:t>Promote face washing</w:t>
            </w:r>
          </w:p>
          <w:p w14:paraId="1C4EAFB2" w14:textId="77777777" w:rsidR="007E0BFA" w:rsidRDefault="007E0BFA" w:rsidP="00F3045F">
            <w:pPr>
              <w:ind w:left="360"/>
              <w:rPr>
                <w:rFonts w:ascii="Times New Roman" w:hAnsi="Times New Roman" w:cs="Times New Roman"/>
              </w:rPr>
            </w:pPr>
            <w:r>
              <w:rPr>
                <w:rFonts w:ascii="Times New Roman" w:hAnsi="Times New Roman" w:cs="Times New Roman"/>
              </w:rPr>
              <w:t>Schistosomiasis</w:t>
            </w:r>
          </w:p>
          <w:p w14:paraId="11B6F9D0" w14:textId="77777777" w:rsidR="007E0BFA" w:rsidRPr="00775E71" w:rsidRDefault="007E0BFA" w:rsidP="007E0BFA">
            <w:pPr>
              <w:pStyle w:val="ListParagraph"/>
              <w:numPr>
                <w:ilvl w:val="0"/>
                <w:numId w:val="15"/>
              </w:numPr>
              <w:ind w:left="1080"/>
              <w:rPr>
                <w:rFonts w:ascii="Times New Roman" w:hAnsi="Times New Roman" w:cs="Times New Roman"/>
              </w:rPr>
            </w:pPr>
            <w:r w:rsidRPr="00775E71">
              <w:rPr>
                <w:rFonts w:ascii="Times New Roman" w:hAnsi="Times New Roman" w:cs="Times New Roman"/>
              </w:rPr>
              <w:t>Schistosomiasis behavior change</w:t>
            </w:r>
          </w:p>
          <w:p w14:paraId="339A523E" w14:textId="77777777" w:rsidR="007E0BFA" w:rsidRPr="00775E71" w:rsidRDefault="007E0BFA" w:rsidP="007E0BFA">
            <w:pPr>
              <w:pStyle w:val="ListParagraph"/>
              <w:numPr>
                <w:ilvl w:val="0"/>
                <w:numId w:val="15"/>
              </w:numPr>
              <w:ind w:left="1080"/>
              <w:rPr>
                <w:rFonts w:ascii="Times New Roman" w:hAnsi="Times New Roman" w:cs="Times New Roman"/>
              </w:rPr>
            </w:pPr>
            <w:r w:rsidRPr="00775E71">
              <w:rPr>
                <w:rFonts w:ascii="Times New Roman" w:hAnsi="Times New Roman" w:cs="Times New Roman"/>
              </w:rPr>
              <w:t>Snail control</w:t>
            </w:r>
          </w:p>
          <w:p w14:paraId="4251D869" w14:textId="77777777" w:rsidR="007E0BFA" w:rsidRPr="00775E71" w:rsidRDefault="007E0BFA" w:rsidP="007E0BFA">
            <w:pPr>
              <w:pStyle w:val="ListParagraph"/>
              <w:numPr>
                <w:ilvl w:val="0"/>
                <w:numId w:val="15"/>
              </w:numPr>
              <w:ind w:left="1080"/>
              <w:rPr>
                <w:rFonts w:ascii="Times New Roman" w:hAnsi="Times New Roman" w:cs="Times New Roman"/>
              </w:rPr>
            </w:pPr>
            <w:r w:rsidRPr="00775E71">
              <w:rPr>
                <w:rFonts w:ascii="Times New Roman" w:hAnsi="Times New Roman" w:cs="Times New Roman"/>
              </w:rPr>
              <w:t>Schistosomiasis MDA</w:t>
            </w:r>
          </w:p>
          <w:p w14:paraId="58E7FD59" w14:textId="77777777" w:rsidR="007E0BFA" w:rsidRDefault="007E0BFA" w:rsidP="00F3045F">
            <w:pPr>
              <w:ind w:left="360"/>
              <w:rPr>
                <w:rFonts w:ascii="Times New Roman" w:hAnsi="Times New Roman" w:cs="Times New Roman"/>
              </w:rPr>
            </w:pPr>
            <w:r>
              <w:rPr>
                <w:rFonts w:ascii="Times New Roman" w:hAnsi="Times New Roman" w:cs="Times New Roman"/>
              </w:rPr>
              <w:t>Soil Transmitted Helminths (STH)</w:t>
            </w:r>
          </w:p>
          <w:p w14:paraId="56EF2AEE" w14:textId="77777777" w:rsidR="007E0BFA" w:rsidRPr="00775E71" w:rsidRDefault="007E0BFA" w:rsidP="007E0BFA">
            <w:pPr>
              <w:pStyle w:val="ListParagraph"/>
              <w:numPr>
                <w:ilvl w:val="0"/>
                <w:numId w:val="16"/>
              </w:numPr>
              <w:ind w:left="1080"/>
              <w:rPr>
                <w:rFonts w:ascii="Times New Roman" w:hAnsi="Times New Roman" w:cs="Times New Roman"/>
              </w:rPr>
            </w:pPr>
            <w:r w:rsidRPr="00775E71">
              <w:rPr>
                <w:rFonts w:ascii="Times New Roman" w:hAnsi="Times New Roman" w:cs="Times New Roman"/>
              </w:rPr>
              <w:t>STH behavior change</w:t>
            </w:r>
          </w:p>
          <w:p w14:paraId="304EC002" w14:textId="77777777" w:rsidR="007E0BFA" w:rsidRPr="00775E71" w:rsidRDefault="007E0BFA" w:rsidP="007E0BFA">
            <w:pPr>
              <w:pStyle w:val="ListParagraph"/>
              <w:numPr>
                <w:ilvl w:val="0"/>
                <w:numId w:val="16"/>
              </w:numPr>
              <w:ind w:left="1080"/>
              <w:rPr>
                <w:rFonts w:ascii="Times New Roman" w:hAnsi="Times New Roman" w:cs="Times New Roman"/>
              </w:rPr>
            </w:pPr>
            <w:r w:rsidRPr="00775E71">
              <w:rPr>
                <w:rFonts w:ascii="Times New Roman" w:hAnsi="Times New Roman" w:cs="Times New Roman"/>
              </w:rPr>
              <w:t>STH MDA</w:t>
            </w:r>
          </w:p>
          <w:p w14:paraId="5828D482" w14:textId="77777777" w:rsidR="007E0BFA" w:rsidRPr="00775E71" w:rsidRDefault="007E0BFA" w:rsidP="007E0BFA">
            <w:pPr>
              <w:pStyle w:val="ListParagraph"/>
              <w:numPr>
                <w:ilvl w:val="0"/>
                <w:numId w:val="16"/>
              </w:numPr>
              <w:ind w:left="1080"/>
              <w:rPr>
                <w:rFonts w:ascii="Times New Roman" w:hAnsi="Times New Roman" w:cs="Times New Roman"/>
              </w:rPr>
            </w:pPr>
            <w:r w:rsidRPr="00775E71">
              <w:rPr>
                <w:rFonts w:ascii="Times New Roman" w:hAnsi="Times New Roman" w:cs="Times New Roman"/>
              </w:rPr>
              <w:lastRenderedPageBreak/>
              <w:t>STH dx &amp; treat in pregnancy</w:t>
            </w:r>
          </w:p>
          <w:p w14:paraId="316D5984" w14:textId="77777777" w:rsidR="007E0BFA" w:rsidRDefault="007E0BFA" w:rsidP="00F3045F">
            <w:pPr>
              <w:ind w:left="360"/>
              <w:rPr>
                <w:rFonts w:ascii="Times New Roman" w:hAnsi="Times New Roman" w:cs="Times New Roman"/>
              </w:rPr>
            </w:pPr>
            <w:r>
              <w:rPr>
                <w:rFonts w:ascii="Times New Roman" w:hAnsi="Times New Roman" w:cs="Times New Roman"/>
              </w:rPr>
              <w:t>Scabies</w:t>
            </w:r>
          </w:p>
          <w:p w14:paraId="4B0FF212" w14:textId="77777777" w:rsidR="007E0BFA" w:rsidRPr="00775E71" w:rsidRDefault="007E0BFA" w:rsidP="007E0BFA">
            <w:pPr>
              <w:pStyle w:val="ListParagraph"/>
              <w:numPr>
                <w:ilvl w:val="0"/>
                <w:numId w:val="17"/>
              </w:numPr>
              <w:ind w:left="1080"/>
              <w:rPr>
                <w:rFonts w:ascii="Times New Roman" w:hAnsi="Times New Roman" w:cs="Times New Roman"/>
              </w:rPr>
            </w:pPr>
            <w:r w:rsidRPr="00775E71">
              <w:rPr>
                <w:rFonts w:ascii="Times New Roman" w:hAnsi="Times New Roman" w:cs="Times New Roman"/>
              </w:rPr>
              <w:t>Scabies behavior change</w:t>
            </w:r>
          </w:p>
          <w:p w14:paraId="3DC68391" w14:textId="77777777" w:rsidR="007E0BFA" w:rsidRPr="00775E71" w:rsidRDefault="007E0BFA" w:rsidP="007E0BFA">
            <w:pPr>
              <w:pStyle w:val="ListParagraph"/>
              <w:numPr>
                <w:ilvl w:val="0"/>
                <w:numId w:val="17"/>
              </w:numPr>
              <w:ind w:left="1080"/>
              <w:rPr>
                <w:rFonts w:ascii="Times New Roman" w:hAnsi="Times New Roman" w:cs="Times New Roman"/>
              </w:rPr>
            </w:pPr>
            <w:r w:rsidRPr="00775E71">
              <w:rPr>
                <w:rFonts w:ascii="Times New Roman" w:hAnsi="Times New Roman" w:cs="Times New Roman"/>
              </w:rPr>
              <w:t>Scabies MDA</w:t>
            </w:r>
          </w:p>
          <w:p w14:paraId="03B22227" w14:textId="77777777" w:rsidR="007E0BFA" w:rsidRPr="00775E71" w:rsidRDefault="007E0BFA" w:rsidP="007E0BFA">
            <w:pPr>
              <w:pStyle w:val="ListParagraph"/>
              <w:numPr>
                <w:ilvl w:val="0"/>
                <w:numId w:val="17"/>
              </w:numPr>
              <w:ind w:left="1080"/>
              <w:rPr>
                <w:rFonts w:ascii="Times New Roman" w:hAnsi="Times New Roman" w:cs="Times New Roman"/>
              </w:rPr>
            </w:pPr>
            <w:r w:rsidRPr="00775E71">
              <w:rPr>
                <w:rFonts w:ascii="Times New Roman" w:hAnsi="Times New Roman" w:cs="Times New Roman"/>
              </w:rPr>
              <w:t>D</w:t>
            </w:r>
            <w:r>
              <w:rPr>
                <w:rFonts w:ascii="Times New Roman" w:hAnsi="Times New Roman" w:cs="Times New Roman"/>
              </w:rPr>
              <w:t>iagnosis</w:t>
            </w:r>
            <w:r w:rsidRPr="00775E71">
              <w:rPr>
                <w:rFonts w:ascii="Times New Roman" w:hAnsi="Times New Roman" w:cs="Times New Roman"/>
              </w:rPr>
              <w:t xml:space="preserve"> &amp; treat scabies</w:t>
            </w:r>
          </w:p>
          <w:p w14:paraId="63D4E8CA" w14:textId="77777777" w:rsidR="007E0BFA" w:rsidRDefault="007E0BFA" w:rsidP="00F3045F">
            <w:pPr>
              <w:ind w:left="360"/>
              <w:rPr>
                <w:rFonts w:ascii="Times New Roman" w:hAnsi="Times New Roman" w:cs="Times New Roman"/>
              </w:rPr>
            </w:pPr>
            <w:r>
              <w:rPr>
                <w:rFonts w:ascii="Times New Roman" w:hAnsi="Times New Roman" w:cs="Times New Roman"/>
              </w:rPr>
              <w:t>Guinea-worm Elimination</w:t>
            </w:r>
          </w:p>
          <w:p w14:paraId="79F3772E" w14:textId="77777777" w:rsidR="007E0BFA" w:rsidRPr="00775E71" w:rsidRDefault="007E0BFA" w:rsidP="007E0BFA">
            <w:pPr>
              <w:pStyle w:val="ListParagraph"/>
              <w:numPr>
                <w:ilvl w:val="0"/>
                <w:numId w:val="18"/>
              </w:numPr>
              <w:ind w:left="1080"/>
              <w:rPr>
                <w:rFonts w:ascii="Times New Roman" w:hAnsi="Times New Roman" w:cs="Times New Roman"/>
              </w:rPr>
            </w:pPr>
            <w:r w:rsidRPr="00775E71">
              <w:rPr>
                <w:rFonts w:ascii="Times New Roman" w:hAnsi="Times New Roman" w:cs="Times New Roman"/>
              </w:rPr>
              <w:t>GW vector control</w:t>
            </w:r>
          </w:p>
          <w:p w14:paraId="0C300BD6" w14:textId="77777777" w:rsidR="007E0BFA" w:rsidRPr="00775E71" w:rsidRDefault="007E0BFA" w:rsidP="007E0BFA">
            <w:pPr>
              <w:pStyle w:val="ListParagraph"/>
              <w:numPr>
                <w:ilvl w:val="0"/>
                <w:numId w:val="18"/>
              </w:numPr>
              <w:ind w:left="1080"/>
              <w:rPr>
                <w:rFonts w:ascii="Times New Roman" w:hAnsi="Times New Roman" w:cs="Times New Roman"/>
              </w:rPr>
            </w:pPr>
            <w:r w:rsidRPr="00775E71">
              <w:rPr>
                <w:rFonts w:ascii="Times New Roman" w:hAnsi="Times New Roman" w:cs="Times New Roman"/>
              </w:rPr>
              <w:t>D</w:t>
            </w:r>
            <w:r>
              <w:rPr>
                <w:rFonts w:ascii="Times New Roman" w:hAnsi="Times New Roman" w:cs="Times New Roman"/>
              </w:rPr>
              <w:t>iagnosis</w:t>
            </w:r>
            <w:r w:rsidRPr="00775E71">
              <w:rPr>
                <w:rFonts w:ascii="Times New Roman" w:hAnsi="Times New Roman" w:cs="Times New Roman"/>
              </w:rPr>
              <w:t xml:space="preserve"> and refer GW</w:t>
            </w:r>
          </w:p>
          <w:p w14:paraId="2A42C86A" w14:textId="77777777" w:rsidR="007E0BFA" w:rsidRPr="00775E71" w:rsidRDefault="007E0BFA" w:rsidP="007E0BFA">
            <w:pPr>
              <w:pStyle w:val="ListParagraph"/>
              <w:numPr>
                <w:ilvl w:val="0"/>
                <w:numId w:val="18"/>
              </w:numPr>
              <w:ind w:left="1080"/>
              <w:rPr>
                <w:rFonts w:ascii="Times New Roman" w:hAnsi="Times New Roman" w:cs="Times New Roman"/>
              </w:rPr>
            </w:pPr>
            <w:r w:rsidRPr="00775E71">
              <w:rPr>
                <w:rFonts w:ascii="Times New Roman" w:hAnsi="Times New Roman" w:cs="Times New Roman"/>
              </w:rPr>
              <w:t>GW behavior change</w:t>
            </w:r>
          </w:p>
          <w:p w14:paraId="5F0F62C6" w14:textId="77777777" w:rsidR="007E0BFA" w:rsidRPr="00775E71" w:rsidRDefault="007E0BFA" w:rsidP="007E0BFA">
            <w:pPr>
              <w:pStyle w:val="ListParagraph"/>
              <w:numPr>
                <w:ilvl w:val="0"/>
                <w:numId w:val="18"/>
              </w:numPr>
              <w:ind w:left="1080"/>
              <w:rPr>
                <w:rFonts w:ascii="Times New Roman" w:hAnsi="Times New Roman" w:cs="Times New Roman"/>
              </w:rPr>
            </w:pPr>
            <w:r w:rsidRPr="00775E71">
              <w:rPr>
                <w:rFonts w:ascii="Times New Roman" w:hAnsi="Times New Roman" w:cs="Times New Roman"/>
              </w:rPr>
              <w:t>GW surveillance</w:t>
            </w:r>
          </w:p>
          <w:p w14:paraId="6C4D1EB8" w14:textId="77777777" w:rsidR="007E0BFA" w:rsidRDefault="007E0BFA" w:rsidP="00F3045F">
            <w:pPr>
              <w:ind w:left="360"/>
              <w:rPr>
                <w:rFonts w:ascii="Times New Roman" w:hAnsi="Times New Roman" w:cs="Times New Roman"/>
              </w:rPr>
            </w:pPr>
            <w:r>
              <w:rPr>
                <w:rFonts w:ascii="Times New Roman" w:hAnsi="Times New Roman" w:cs="Times New Roman"/>
              </w:rPr>
              <w:t>Podoconiosis Elimination</w:t>
            </w:r>
          </w:p>
          <w:p w14:paraId="65A05C0C" w14:textId="77777777" w:rsidR="007E0BFA" w:rsidRPr="00775E71" w:rsidRDefault="007E0BFA" w:rsidP="007E0BFA">
            <w:pPr>
              <w:pStyle w:val="ListParagraph"/>
              <w:numPr>
                <w:ilvl w:val="0"/>
                <w:numId w:val="19"/>
              </w:numPr>
              <w:ind w:left="1080"/>
              <w:rPr>
                <w:rFonts w:ascii="Times New Roman" w:hAnsi="Times New Roman" w:cs="Times New Roman"/>
              </w:rPr>
            </w:pPr>
            <w:r w:rsidRPr="00775E71">
              <w:rPr>
                <w:rFonts w:ascii="Times New Roman" w:hAnsi="Times New Roman" w:cs="Times New Roman"/>
              </w:rPr>
              <w:t>Podo behavior change</w:t>
            </w:r>
          </w:p>
          <w:p w14:paraId="53F82514" w14:textId="77777777" w:rsidR="007E0BFA" w:rsidRPr="00775E71" w:rsidRDefault="007E0BFA" w:rsidP="007E0BFA">
            <w:pPr>
              <w:pStyle w:val="ListParagraph"/>
              <w:numPr>
                <w:ilvl w:val="0"/>
                <w:numId w:val="19"/>
              </w:numPr>
              <w:ind w:left="1080"/>
              <w:rPr>
                <w:rFonts w:ascii="Times New Roman" w:hAnsi="Times New Roman" w:cs="Times New Roman"/>
              </w:rPr>
            </w:pPr>
            <w:r w:rsidRPr="00775E71">
              <w:rPr>
                <w:rFonts w:ascii="Times New Roman" w:hAnsi="Times New Roman" w:cs="Times New Roman"/>
              </w:rPr>
              <w:t>Identify &amp; refer infectious lymphedema</w:t>
            </w:r>
          </w:p>
        </w:tc>
      </w:tr>
      <w:tr w:rsidR="007E0BFA" w:rsidRPr="009A770F" w14:paraId="6B6561C4" w14:textId="77777777" w:rsidTr="00F3045F">
        <w:tc>
          <w:tcPr>
            <w:tcW w:w="9350" w:type="dxa"/>
          </w:tcPr>
          <w:p w14:paraId="0967BA5E"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lastRenderedPageBreak/>
              <w:t>Hygiene and Environmental Health</w:t>
            </w:r>
          </w:p>
        </w:tc>
      </w:tr>
      <w:tr w:rsidR="007E0BFA" w:rsidRPr="009A770F" w14:paraId="4BFC8888" w14:textId="77777777" w:rsidTr="00F3045F">
        <w:tc>
          <w:tcPr>
            <w:tcW w:w="9350" w:type="dxa"/>
          </w:tcPr>
          <w:p w14:paraId="2B649032" w14:textId="77777777" w:rsidR="007E0BFA" w:rsidRPr="006B2EEC" w:rsidRDefault="007E0BFA" w:rsidP="00F3045F">
            <w:pPr>
              <w:rPr>
                <w:rFonts w:ascii="Times New Roman" w:hAnsi="Times New Roman" w:cs="Times New Roman"/>
                <w:b/>
                <w:bCs/>
              </w:rPr>
            </w:pPr>
            <w:r w:rsidRPr="006B2EEC">
              <w:rPr>
                <w:rFonts w:ascii="Times New Roman" w:hAnsi="Times New Roman" w:cs="Times New Roman"/>
                <w:b/>
                <w:bCs/>
              </w:rPr>
              <w:t>Health Education and Promotion</w:t>
            </w:r>
          </w:p>
        </w:tc>
      </w:tr>
    </w:tbl>
    <w:p w14:paraId="320EB65A" w14:textId="77777777" w:rsidR="007E0BFA" w:rsidRPr="006F2157" w:rsidRDefault="007E0BFA" w:rsidP="007E0BFA">
      <w:pPr>
        <w:spacing w:line="240" w:lineRule="auto"/>
        <w:rPr>
          <w:rFonts w:ascii="Times New Roman" w:hAnsi="Times New Roman" w:cs="Times New Roman"/>
          <w:u w:val="single"/>
        </w:rPr>
      </w:pPr>
    </w:p>
    <w:p w14:paraId="79767894" w14:textId="436BD100" w:rsidR="007E0BFA" w:rsidRPr="00A758F3" w:rsidRDefault="007E0BFA" w:rsidP="007E0BFA">
      <w:pPr>
        <w:spacing w:line="240" w:lineRule="auto"/>
        <w:rPr>
          <w:rFonts w:ascii="Times New Roman" w:hAnsi="Times New Roman" w:cs="Times New Roman"/>
        </w:rPr>
      </w:pPr>
      <w:r w:rsidRPr="00A758F3">
        <w:rPr>
          <w:rFonts w:ascii="Times New Roman" w:hAnsi="Times New Roman" w:cs="Times New Roman"/>
          <w:b/>
          <w:bCs/>
        </w:rPr>
        <w:t>Table 2</w:t>
      </w:r>
      <w:r w:rsidRPr="00A758F3">
        <w:rPr>
          <w:rFonts w:ascii="Times New Roman" w:hAnsi="Times New Roman" w:cs="Times New Roman"/>
        </w:rPr>
        <w:t xml:space="preserve"> </w:t>
      </w:r>
      <w:r>
        <w:rPr>
          <w:rFonts w:ascii="Times New Roman" w:hAnsi="Times New Roman" w:cs="Times New Roman"/>
        </w:rPr>
        <w:t>Probability distribution specifications for s</w:t>
      </w:r>
      <w:r w:rsidRPr="00A758F3">
        <w:rPr>
          <w:rFonts w:ascii="Times New Roman" w:hAnsi="Times New Roman" w:cs="Times New Roman"/>
        </w:rPr>
        <w:t xml:space="preserve">tochastic </w:t>
      </w:r>
      <w:r>
        <w:rPr>
          <w:rFonts w:ascii="Times New Roman" w:hAnsi="Times New Roman" w:cs="Times New Roman"/>
        </w:rPr>
        <w:t>p</w:t>
      </w:r>
      <w:r w:rsidRPr="00A758F3">
        <w:rPr>
          <w:rFonts w:ascii="Times New Roman" w:hAnsi="Times New Roman" w:cs="Times New Roman"/>
        </w:rPr>
        <w:t>arameters</w:t>
      </w:r>
      <w:r>
        <w:rPr>
          <w:rFonts w:ascii="Times New Roman" w:hAnsi="Times New Roman" w:cs="Times New Roman"/>
        </w:rPr>
        <w:t>. Random sampling occurs for the listed model parameters based on the chosen probability distribution. Mean and delta values for each model parameter are sourced from reported data. Values for p and q are chosen to reflect the desired range of values to sample from.</w:t>
      </w:r>
    </w:p>
    <w:tbl>
      <w:tblPr>
        <w:tblStyle w:val="TableGrid"/>
        <w:tblW w:w="9355" w:type="dxa"/>
        <w:tblLayout w:type="fixed"/>
        <w:tblLook w:val="04A0" w:firstRow="1" w:lastRow="0" w:firstColumn="1" w:lastColumn="0" w:noHBand="0" w:noVBand="1"/>
      </w:tblPr>
      <w:tblGrid>
        <w:gridCol w:w="1885"/>
        <w:gridCol w:w="1800"/>
        <w:gridCol w:w="1440"/>
        <w:gridCol w:w="4230"/>
      </w:tblGrid>
      <w:tr w:rsidR="007E0BFA" w:rsidRPr="006F2157" w14:paraId="0679FF7A" w14:textId="77777777" w:rsidTr="00F3045F">
        <w:tc>
          <w:tcPr>
            <w:tcW w:w="1885" w:type="dxa"/>
          </w:tcPr>
          <w:p w14:paraId="50FCB675" w14:textId="77777777" w:rsidR="007E0BFA" w:rsidRPr="006F2157" w:rsidRDefault="007E0BFA" w:rsidP="00F3045F">
            <w:pPr>
              <w:rPr>
                <w:rFonts w:ascii="Times New Roman" w:hAnsi="Times New Roman" w:cs="Times New Roman"/>
                <w:b/>
                <w:bCs/>
              </w:rPr>
            </w:pPr>
            <w:r>
              <w:rPr>
                <w:rFonts w:ascii="Times New Roman" w:hAnsi="Times New Roman" w:cs="Times New Roman"/>
                <w:b/>
                <w:bCs/>
              </w:rPr>
              <w:t>Model parameter</w:t>
            </w:r>
          </w:p>
        </w:tc>
        <w:tc>
          <w:tcPr>
            <w:tcW w:w="1800" w:type="dxa"/>
          </w:tcPr>
          <w:p w14:paraId="09F0878A" w14:textId="77777777" w:rsidR="007E0BFA" w:rsidRPr="006F2157" w:rsidRDefault="007E0BFA" w:rsidP="00F3045F">
            <w:pPr>
              <w:rPr>
                <w:rFonts w:ascii="Times New Roman" w:hAnsi="Times New Roman" w:cs="Times New Roman"/>
                <w:b/>
                <w:bCs/>
              </w:rPr>
            </w:pPr>
            <w:r w:rsidRPr="006F2157">
              <w:rPr>
                <w:rFonts w:ascii="Times New Roman" w:hAnsi="Times New Roman" w:cs="Times New Roman"/>
                <w:b/>
                <w:bCs/>
              </w:rPr>
              <w:t>Distribution</w:t>
            </w:r>
          </w:p>
        </w:tc>
        <w:tc>
          <w:tcPr>
            <w:tcW w:w="5670" w:type="dxa"/>
            <w:gridSpan w:val="2"/>
          </w:tcPr>
          <w:p w14:paraId="6B8C7539" w14:textId="77777777" w:rsidR="007E0BFA" w:rsidRPr="006F2157" w:rsidRDefault="007E0BFA" w:rsidP="00F3045F">
            <w:pPr>
              <w:rPr>
                <w:rFonts w:ascii="Times New Roman" w:hAnsi="Times New Roman" w:cs="Times New Roman"/>
                <w:b/>
                <w:bCs/>
              </w:rPr>
            </w:pPr>
            <w:r>
              <w:rPr>
                <w:rFonts w:ascii="Times New Roman" w:hAnsi="Times New Roman" w:cs="Times New Roman"/>
                <w:b/>
                <w:bCs/>
              </w:rPr>
              <w:t>Inputs for probability distribution</w:t>
            </w:r>
          </w:p>
        </w:tc>
      </w:tr>
      <w:tr w:rsidR="007E0BFA" w:rsidRPr="006F2157" w14:paraId="2356FDA5" w14:textId="77777777" w:rsidTr="00F3045F">
        <w:tc>
          <w:tcPr>
            <w:tcW w:w="1885" w:type="dxa"/>
          </w:tcPr>
          <w:p w14:paraId="114A90DD"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Fertility rates</w:t>
            </w:r>
          </w:p>
        </w:tc>
        <w:tc>
          <w:tcPr>
            <w:tcW w:w="1800" w:type="dxa"/>
          </w:tcPr>
          <w:p w14:paraId="74A421D5"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Uniform</w:t>
            </w:r>
          </w:p>
        </w:tc>
        <w:tc>
          <w:tcPr>
            <w:tcW w:w="1440" w:type="dxa"/>
          </w:tcPr>
          <w:p w14:paraId="57B2E762" w14:textId="77777777" w:rsidR="007E0BFA" w:rsidRDefault="007E0BFA" w:rsidP="00F3045F">
            <w:pPr>
              <w:rPr>
                <w:rFonts w:ascii="Times New Roman" w:hAnsi="Times New Roman" w:cs="Times New Roman"/>
              </w:rPr>
            </w:pPr>
            <w:r w:rsidRPr="006F2157">
              <w:rPr>
                <w:rFonts w:ascii="Times New Roman" w:hAnsi="Times New Roman" w:cs="Times New Roman"/>
              </w:rPr>
              <w:t xml:space="preserve">mean, </w:t>
            </w:r>
          </w:p>
          <w:p w14:paraId="05636FF3"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p = 0.12</w:t>
            </w:r>
          </w:p>
        </w:tc>
        <w:tc>
          <w:tcPr>
            <w:tcW w:w="4230" w:type="dxa"/>
          </w:tcPr>
          <w:p w14:paraId="52CA6C7B"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min = mean – mean*p</w:t>
            </w:r>
          </w:p>
          <w:p w14:paraId="3AB09528"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max = mean + mean*p</w:t>
            </w:r>
          </w:p>
        </w:tc>
      </w:tr>
      <w:tr w:rsidR="007E0BFA" w:rsidRPr="006F2157" w14:paraId="340473D1" w14:textId="77777777" w:rsidTr="00F3045F">
        <w:tc>
          <w:tcPr>
            <w:tcW w:w="1885" w:type="dxa"/>
          </w:tcPr>
          <w:p w14:paraId="5B4D5BD0"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Mortality rates</w:t>
            </w:r>
          </w:p>
        </w:tc>
        <w:tc>
          <w:tcPr>
            <w:tcW w:w="1800" w:type="dxa"/>
          </w:tcPr>
          <w:p w14:paraId="41C80F3B"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Uniform</w:t>
            </w:r>
          </w:p>
        </w:tc>
        <w:tc>
          <w:tcPr>
            <w:tcW w:w="1440" w:type="dxa"/>
          </w:tcPr>
          <w:p w14:paraId="32FD2E04" w14:textId="77777777" w:rsidR="007E0BFA" w:rsidRDefault="007E0BFA" w:rsidP="00F3045F">
            <w:pPr>
              <w:rPr>
                <w:rFonts w:ascii="Times New Roman" w:hAnsi="Times New Roman" w:cs="Times New Roman"/>
              </w:rPr>
            </w:pPr>
            <w:r w:rsidRPr="006F2157">
              <w:rPr>
                <w:rFonts w:ascii="Times New Roman" w:hAnsi="Times New Roman" w:cs="Times New Roman"/>
              </w:rPr>
              <w:t xml:space="preserve">mean, </w:t>
            </w:r>
          </w:p>
          <w:p w14:paraId="35DB124A"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p = 0.12</w:t>
            </w:r>
          </w:p>
        </w:tc>
        <w:tc>
          <w:tcPr>
            <w:tcW w:w="4230" w:type="dxa"/>
          </w:tcPr>
          <w:p w14:paraId="30597B9F"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min = mean – mean*p</w:t>
            </w:r>
          </w:p>
          <w:p w14:paraId="73E85B53"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max = mean + mean*p</w:t>
            </w:r>
          </w:p>
        </w:tc>
      </w:tr>
      <w:tr w:rsidR="007E0BFA" w:rsidRPr="006F2157" w14:paraId="190EBF26" w14:textId="77777777" w:rsidTr="00F3045F">
        <w:tc>
          <w:tcPr>
            <w:tcW w:w="1885" w:type="dxa"/>
          </w:tcPr>
          <w:p w14:paraId="29DBEBB9"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Incidence rates</w:t>
            </w:r>
          </w:p>
        </w:tc>
        <w:tc>
          <w:tcPr>
            <w:tcW w:w="1800" w:type="dxa"/>
          </w:tcPr>
          <w:p w14:paraId="74EEE707"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Uniform</w:t>
            </w:r>
          </w:p>
        </w:tc>
        <w:tc>
          <w:tcPr>
            <w:tcW w:w="1440" w:type="dxa"/>
          </w:tcPr>
          <w:p w14:paraId="0C21FB0C" w14:textId="77777777" w:rsidR="007E0BFA" w:rsidRDefault="007E0BFA" w:rsidP="00F3045F">
            <w:pPr>
              <w:rPr>
                <w:rFonts w:ascii="Times New Roman" w:hAnsi="Times New Roman" w:cs="Times New Roman"/>
              </w:rPr>
            </w:pPr>
            <w:r w:rsidRPr="006F2157">
              <w:rPr>
                <w:rFonts w:ascii="Times New Roman" w:hAnsi="Times New Roman" w:cs="Times New Roman"/>
              </w:rPr>
              <w:t xml:space="preserve">mean, </w:t>
            </w:r>
          </w:p>
          <w:p w14:paraId="0EA8A672"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p = 0.1</w:t>
            </w:r>
          </w:p>
        </w:tc>
        <w:tc>
          <w:tcPr>
            <w:tcW w:w="4230" w:type="dxa"/>
          </w:tcPr>
          <w:p w14:paraId="770627E5"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min = mean – mean*p</w:t>
            </w:r>
          </w:p>
          <w:p w14:paraId="42357D25"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max = mean + mean*p</w:t>
            </w:r>
          </w:p>
        </w:tc>
      </w:tr>
      <w:tr w:rsidR="007E0BFA" w:rsidRPr="006F2157" w14:paraId="35C2E300" w14:textId="77777777" w:rsidTr="00F3045F">
        <w:tc>
          <w:tcPr>
            <w:tcW w:w="1885" w:type="dxa"/>
          </w:tcPr>
          <w:p w14:paraId="65C7CBF3"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Annual delta fertility rates</w:t>
            </w:r>
          </w:p>
        </w:tc>
        <w:tc>
          <w:tcPr>
            <w:tcW w:w="1800" w:type="dxa"/>
          </w:tcPr>
          <w:p w14:paraId="3CE81D7E"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Truncated normal</w:t>
            </w:r>
          </w:p>
        </w:tc>
        <w:tc>
          <w:tcPr>
            <w:tcW w:w="1440" w:type="dxa"/>
          </w:tcPr>
          <w:p w14:paraId="2FC03A0D"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delta, </w:t>
            </w:r>
          </w:p>
          <w:p w14:paraId="7C7FBEF0"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p = 0.135, </w:t>
            </w:r>
          </w:p>
          <w:p w14:paraId="4BCD028F"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q = 1.35</w:t>
            </w:r>
          </w:p>
        </w:tc>
        <w:tc>
          <w:tcPr>
            <w:tcW w:w="4230" w:type="dxa"/>
          </w:tcPr>
          <w:p w14:paraId="12E80E14"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mean = delta</w:t>
            </w:r>
          </w:p>
          <w:p w14:paraId="6B70DED8"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std dev = p</w:t>
            </w:r>
          </w:p>
          <w:p w14:paraId="6421EC8B"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a = mean – p*q</w:t>
            </w:r>
          </w:p>
          <w:p w14:paraId="047C75E1"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b = mean + p*q</w:t>
            </w:r>
          </w:p>
        </w:tc>
      </w:tr>
      <w:tr w:rsidR="007E0BFA" w:rsidRPr="006F2157" w14:paraId="2BCA9EA4" w14:textId="77777777" w:rsidTr="00F3045F">
        <w:tc>
          <w:tcPr>
            <w:tcW w:w="1885" w:type="dxa"/>
          </w:tcPr>
          <w:p w14:paraId="108B3B90"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Annual delta mortality rates</w:t>
            </w:r>
          </w:p>
        </w:tc>
        <w:tc>
          <w:tcPr>
            <w:tcW w:w="1800" w:type="dxa"/>
          </w:tcPr>
          <w:p w14:paraId="4878BE81"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Truncated normal</w:t>
            </w:r>
          </w:p>
        </w:tc>
        <w:tc>
          <w:tcPr>
            <w:tcW w:w="1440" w:type="dxa"/>
          </w:tcPr>
          <w:p w14:paraId="5B3147BC"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delta, </w:t>
            </w:r>
          </w:p>
          <w:p w14:paraId="0C99CE38"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p = 0.22, </w:t>
            </w:r>
          </w:p>
          <w:p w14:paraId="0388E26F"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q = 1.6</w:t>
            </w:r>
          </w:p>
        </w:tc>
        <w:tc>
          <w:tcPr>
            <w:tcW w:w="4230" w:type="dxa"/>
          </w:tcPr>
          <w:p w14:paraId="3563769F"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mean = delta</w:t>
            </w:r>
          </w:p>
          <w:p w14:paraId="43CA7160"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std dev = p</w:t>
            </w:r>
          </w:p>
          <w:p w14:paraId="486C51E2"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a = mean – p*q</w:t>
            </w:r>
          </w:p>
          <w:p w14:paraId="7E8E150D"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b = mean + p*q</w:t>
            </w:r>
          </w:p>
        </w:tc>
      </w:tr>
      <w:tr w:rsidR="007E0BFA" w:rsidRPr="006F2157" w14:paraId="0A423EE0" w14:textId="77777777" w:rsidTr="00F3045F">
        <w:tc>
          <w:tcPr>
            <w:tcW w:w="1885" w:type="dxa"/>
          </w:tcPr>
          <w:p w14:paraId="1734CA6E"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Annual delta incidence rates</w:t>
            </w:r>
          </w:p>
        </w:tc>
        <w:tc>
          <w:tcPr>
            <w:tcW w:w="1800" w:type="dxa"/>
          </w:tcPr>
          <w:p w14:paraId="5F46910F"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Truncated normal</w:t>
            </w:r>
          </w:p>
        </w:tc>
        <w:tc>
          <w:tcPr>
            <w:tcW w:w="1440" w:type="dxa"/>
          </w:tcPr>
          <w:p w14:paraId="3137E802"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delta, </w:t>
            </w:r>
          </w:p>
          <w:p w14:paraId="48CC5C5C"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p = 0.1, </w:t>
            </w:r>
          </w:p>
          <w:p w14:paraId="630001C6"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q = 2</w:t>
            </w:r>
          </w:p>
        </w:tc>
        <w:tc>
          <w:tcPr>
            <w:tcW w:w="4230" w:type="dxa"/>
          </w:tcPr>
          <w:p w14:paraId="1250E64B"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mean = delta</w:t>
            </w:r>
          </w:p>
          <w:p w14:paraId="449F8B29"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std dev = p</w:t>
            </w:r>
          </w:p>
          <w:p w14:paraId="37AA7B69"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a = mean – p*q</w:t>
            </w:r>
          </w:p>
          <w:p w14:paraId="224D4AFB"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b = mean + p*q</w:t>
            </w:r>
          </w:p>
        </w:tc>
      </w:tr>
      <w:tr w:rsidR="007E0BFA" w:rsidRPr="006F2157" w14:paraId="4F7B96BC" w14:textId="77777777" w:rsidTr="00F3045F">
        <w:tc>
          <w:tcPr>
            <w:tcW w:w="1885" w:type="dxa"/>
          </w:tcPr>
          <w:p w14:paraId="2A72D9FD"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Minutes per contact</w:t>
            </w:r>
          </w:p>
        </w:tc>
        <w:tc>
          <w:tcPr>
            <w:tcW w:w="1800" w:type="dxa"/>
          </w:tcPr>
          <w:p w14:paraId="132184BF"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Lognormal</w:t>
            </w:r>
          </w:p>
        </w:tc>
        <w:tc>
          <w:tcPr>
            <w:tcW w:w="1440" w:type="dxa"/>
          </w:tcPr>
          <w:p w14:paraId="07EE51F5"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Mean</w:t>
            </w:r>
            <w:r>
              <w:rPr>
                <w:rFonts w:ascii="Times New Roman" w:hAnsi="Times New Roman" w:cs="Times New Roman"/>
              </w:rPr>
              <w:t xml:space="preserve"> =1</w:t>
            </w:r>
            <w:r w:rsidRPr="006F2157">
              <w:rPr>
                <w:rFonts w:ascii="Times New Roman" w:hAnsi="Times New Roman" w:cs="Times New Roman"/>
              </w:rPr>
              <w:t xml:space="preserve">, </w:t>
            </w:r>
          </w:p>
          <w:p w14:paraId="5CCACAD1"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p = 0.1</w:t>
            </w:r>
          </w:p>
        </w:tc>
        <w:tc>
          <w:tcPr>
            <w:tcW w:w="4230" w:type="dxa"/>
          </w:tcPr>
          <w:p w14:paraId="6AD39136" w14:textId="77777777" w:rsidR="007E0BFA" w:rsidRPr="009342A0" w:rsidRDefault="007E0BFA" w:rsidP="00F3045F">
            <w:pPr>
              <w:rPr>
                <w:rFonts w:ascii="Times New Roman" w:hAnsi="Times New Roman" w:cs="Times New Roman"/>
              </w:rPr>
            </w:pPr>
            <w:r w:rsidRPr="009342A0">
              <w:rPr>
                <w:rFonts w:ascii="Times New Roman" w:eastAsiaTheme="minorEastAsia" w:hAnsi="Times New Roman" w:cs="Times New Roman"/>
              </w:rPr>
              <w:t xml:space="preserve">meanlog = log(mean) </w:t>
            </w:r>
            <m:oMath>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m:rPr>
                  <m:sty m:val="p"/>
                </m:rPr>
                <w:rPr>
                  <w:rFonts w:ascii="Cambria Math" w:hAnsi="Cambria Math" w:cs="Times New Roman"/>
                </w:rPr>
                <m:t>log⁡</m:t>
              </m:r>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p</m:t>
                          </m:r>
                        </m:num>
                        <m:den>
                          <m:r>
                            <w:rPr>
                              <w:rFonts w:ascii="Cambria Math" w:hAnsi="Cambria Math" w:cs="Times New Roman"/>
                            </w:rPr>
                            <m:t>mean</m:t>
                          </m:r>
                        </m:den>
                      </m:f>
                    </m:e>
                  </m:d>
                </m:e>
                <m:sup>
                  <m:r>
                    <w:rPr>
                      <w:rFonts w:ascii="Cambria Math" w:hAnsi="Cambria Math" w:cs="Times New Roman"/>
                    </w:rPr>
                    <m:t>2</m:t>
                  </m:r>
                </m:sup>
              </m:sSup>
              <m:r>
                <w:rPr>
                  <w:rFonts w:ascii="Cambria Math" w:hAnsi="Cambria Math" w:cs="Times New Roman"/>
                </w:rPr>
                <m:t>+1]</m:t>
              </m:r>
            </m:oMath>
            <w:r w:rsidRPr="009342A0">
              <w:rPr>
                <w:rFonts w:ascii="Times New Roman" w:hAnsi="Times New Roman" w:cs="Times New Roman"/>
              </w:rPr>
              <w:t xml:space="preserve"> </w:t>
            </w:r>
          </w:p>
          <w:p w14:paraId="5176A3ED" w14:textId="77777777" w:rsidR="007E0BFA" w:rsidRPr="006F2157" w:rsidRDefault="007E0BFA" w:rsidP="00F3045F">
            <w:pPr>
              <w:rPr>
                <w:rFonts w:ascii="Times New Roman" w:hAnsi="Times New Roman" w:cs="Times New Roman"/>
              </w:rPr>
            </w:pPr>
            <w:r w:rsidRPr="009342A0">
              <w:rPr>
                <w:rFonts w:ascii="Times New Roman" w:hAnsi="Times New Roman" w:cs="Times New Roman"/>
              </w:rPr>
              <w:t xml:space="preserve">sdlog = </w:t>
            </w:r>
            <m:oMath>
              <m:rad>
                <m:radPr>
                  <m:ctrlPr>
                    <w:rPr>
                      <w:rFonts w:ascii="Cambria Math" w:hAnsi="Cambria Math" w:cs="Times New Roman"/>
                      <w:i/>
                    </w:rPr>
                  </m:ctrlPr>
                </m:radPr>
                <m:deg>
                  <m:r>
                    <w:rPr>
                      <w:rFonts w:ascii="Cambria Math" w:hAnsi="Cambria Math" w:cs="Times New Roman"/>
                    </w:rPr>
                    <m:t>2</m:t>
                  </m:r>
                </m:deg>
                <m:e>
                  <m:r>
                    <m:rPr>
                      <m:sty m:val="p"/>
                    </m:rPr>
                    <w:rPr>
                      <w:rFonts w:ascii="Cambria Math" w:hAnsi="Cambria Math" w:cs="Times New Roman"/>
                    </w:rPr>
                    <m:t>log⁡</m:t>
                  </m:r>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p</m:t>
                              </m:r>
                            </m:num>
                            <m:den>
                              <m:r>
                                <w:rPr>
                                  <w:rFonts w:ascii="Cambria Math" w:hAnsi="Cambria Math" w:cs="Times New Roman"/>
                                </w:rPr>
                                <m:t>mean</m:t>
                              </m:r>
                            </m:den>
                          </m:f>
                        </m:e>
                      </m:d>
                    </m:e>
                    <m:sup>
                      <m:r>
                        <w:rPr>
                          <w:rFonts w:ascii="Cambria Math" w:hAnsi="Cambria Math" w:cs="Times New Roman"/>
                        </w:rPr>
                        <m:t>2</m:t>
                      </m:r>
                    </m:sup>
                  </m:sSup>
                  <m:r>
                    <w:rPr>
                      <w:rFonts w:ascii="Cambria Math" w:hAnsi="Cambria Math" w:cs="Times New Roman"/>
                    </w:rPr>
                    <m:t>+1]</m:t>
                  </m:r>
                  <m:r>
                    <m:rPr>
                      <m:sty m:val="p"/>
                    </m:rPr>
                    <w:rPr>
                      <w:rFonts w:ascii="Cambria Math" w:hAnsi="Cambria Math" w:cs="Times New Roman"/>
                    </w:rPr>
                    <m:t xml:space="preserve"> </m:t>
                  </m:r>
                </m:e>
              </m:rad>
            </m:oMath>
          </w:p>
        </w:tc>
      </w:tr>
    </w:tbl>
    <w:p w14:paraId="535289C1" w14:textId="77777777" w:rsidR="007E0BFA" w:rsidRPr="006F2157" w:rsidRDefault="007E0BFA" w:rsidP="007E0BFA">
      <w:pPr>
        <w:spacing w:line="240" w:lineRule="auto"/>
        <w:rPr>
          <w:rFonts w:ascii="Times New Roman" w:hAnsi="Times New Roman" w:cs="Times New Roman"/>
          <w:u w:val="single"/>
        </w:rPr>
      </w:pPr>
    </w:p>
    <w:p w14:paraId="79749EC5" w14:textId="77777777" w:rsidR="007E0BFA" w:rsidRDefault="007E0BFA">
      <w:pPr>
        <w:rPr>
          <w:rFonts w:ascii="Times New Roman" w:hAnsi="Times New Roman" w:cs="Times New Roman"/>
          <w:b/>
          <w:bCs/>
        </w:rPr>
      </w:pPr>
      <w:r>
        <w:rPr>
          <w:rFonts w:ascii="Times New Roman" w:hAnsi="Times New Roman" w:cs="Times New Roman"/>
          <w:b/>
          <w:bCs/>
        </w:rPr>
        <w:br w:type="page"/>
      </w:r>
    </w:p>
    <w:p w14:paraId="207B9AB1" w14:textId="4FA010AA" w:rsidR="007E0BFA" w:rsidRPr="00A758F3" w:rsidRDefault="007E0BFA" w:rsidP="007E0BFA">
      <w:pPr>
        <w:spacing w:line="240" w:lineRule="auto"/>
        <w:rPr>
          <w:rFonts w:ascii="Times New Roman" w:hAnsi="Times New Roman" w:cs="Times New Roman"/>
        </w:rPr>
      </w:pPr>
      <w:r w:rsidRPr="00A758F3">
        <w:rPr>
          <w:rFonts w:ascii="Times New Roman" w:hAnsi="Times New Roman" w:cs="Times New Roman"/>
          <w:b/>
          <w:bCs/>
        </w:rPr>
        <w:lastRenderedPageBreak/>
        <w:t>Table 3</w:t>
      </w:r>
      <w:r w:rsidRPr="00A758F3">
        <w:rPr>
          <w:rFonts w:ascii="Times New Roman" w:hAnsi="Times New Roman" w:cs="Times New Roman"/>
        </w:rPr>
        <w:t xml:space="preserve"> Seasonality Curves</w:t>
      </w:r>
      <w:r>
        <w:rPr>
          <w:rFonts w:ascii="Times New Roman" w:hAnsi="Times New Roman" w:cs="Times New Roman"/>
        </w:rPr>
        <w:t>. Each column of the table represents one seasonality curve, reflecting the relative frequency of observing the condition in each month of the year. The sum across all months of the year for each curve is 1.</w:t>
      </w:r>
    </w:p>
    <w:tbl>
      <w:tblPr>
        <w:tblStyle w:val="TableGrid"/>
        <w:tblW w:w="0" w:type="auto"/>
        <w:tblLayout w:type="fixed"/>
        <w:tblLook w:val="04A0" w:firstRow="1" w:lastRow="0" w:firstColumn="1" w:lastColumn="0" w:noHBand="0" w:noVBand="1"/>
      </w:tblPr>
      <w:tblGrid>
        <w:gridCol w:w="1345"/>
        <w:gridCol w:w="1771"/>
        <w:gridCol w:w="1559"/>
        <w:gridCol w:w="1558"/>
        <w:gridCol w:w="1558"/>
        <w:gridCol w:w="1559"/>
      </w:tblGrid>
      <w:tr w:rsidR="007E0BFA" w:rsidRPr="006F2157" w14:paraId="4B6870AE" w14:textId="77777777" w:rsidTr="007E0BFA">
        <w:trPr>
          <w:trHeight w:val="290"/>
        </w:trPr>
        <w:tc>
          <w:tcPr>
            <w:tcW w:w="1345" w:type="dxa"/>
            <w:shd w:val="clear" w:color="auto" w:fill="D9D9D9" w:themeFill="background1" w:themeFillShade="D9"/>
            <w:noWrap/>
            <w:hideMark/>
          </w:tcPr>
          <w:p w14:paraId="40EA2928"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Month</w:t>
            </w:r>
          </w:p>
        </w:tc>
        <w:tc>
          <w:tcPr>
            <w:tcW w:w="1771" w:type="dxa"/>
            <w:shd w:val="clear" w:color="auto" w:fill="D9D9D9" w:themeFill="background1" w:themeFillShade="D9"/>
            <w:noWrap/>
            <w:hideMark/>
          </w:tcPr>
          <w:p w14:paraId="7239A77D" w14:textId="7172B6AF"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Malnutrition</w:t>
            </w:r>
            <w:r>
              <w:rPr>
                <w:rFonts w:ascii="Times New Roman" w:eastAsia="Times New Roman" w:hAnsi="Times New Roman" w:cs="Times New Roman"/>
                <w:color w:val="000000"/>
              </w:rPr>
              <w:t xml:space="preserve"> </w:t>
            </w:r>
            <w:sdt>
              <w:sdtPr>
                <w:rPr>
                  <w:rFonts w:ascii="Times New Roman" w:eastAsia="Times New Roman" w:hAnsi="Times New Roman" w:cs="Times New Roman"/>
                  <w:color w:val="000000"/>
                </w:rPr>
                <w:tag w:val="MENDELEY_CITATION_v3_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"/>
                <w:id w:val="-1640258537"/>
                <w:placeholder>
                  <w:docPart w:val="FBCD24D5FA2F4F45843D4C3112654453"/>
                </w:placeholder>
              </w:sdtPr>
              <w:sdtContent>
                <w:r w:rsidRPr="00ED0515">
                  <w:rPr>
                    <w:rFonts w:ascii="Times New Roman" w:eastAsia="Times New Roman" w:hAnsi="Times New Roman" w:cs="Times New Roman"/>
                    <w:color w:val="000000"/>
                  </w:rPr>
                  <w:t>(21)</w:t>
                </w:r>
              </w:sdtContent>
            </w:sdt>
          </w:p>
        </w:tc>
        <w:tc>
          <w:tcPr>
            <w:tcW w:w="1559" w:type="dxa"/>
            <w:shd w:val="clear" w:color="auto" w:fill="D9D9D9" w:themeFill="background1" w:themeFillShade="D9"/>
            <w:noWrap/>
            <w:hideMark/>
          </w:tcPr>
          <w:p w14:paraId="28DB5CF3" w14:textId="58D7529B"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TB</w:t>
            </w:r>
            <w:r>
              <w:rPr>
                <w:rFonts w:ascii="Times New Roman" w:eastAsia="Times New Roman" w:hAnsi="Times New Roman" w:cs="Times New Roman"/>
                <w:color w:val="000000"/>
              </w:rPr>
              <w:t xml:space="preserve"> </w:t>
            </w:r>
            <w:sdt>
              <w:sdtPr>
                <w:rPr>
                  <w:rFonts w:ascii="Times New Roman" w:eastAsia="Times New Roman" w:hAnsi="Times New Roman" w:cs="Times New Roman"/>
                  <w:color w:val="000000"/>
                </w:rPr>
                <w:tag w:val="MENDELEY_CITATION_v3_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"/>
                <w:id w:val="-1974509803"/>
                <w:placeholder>
                  <w:docPart w:val="FBCD24D5FA2F4F45843D4C3112654453"/>
                </w:placeholder>
              </w:sdtPr>
              <w:sdtContent>
                <w:r w:rsidRPr="00ED0515">
                  <w:rPr>
                    <w:rFonts w:ascii="Times New Roman" w:eastAsia="Times New Roman" w:hAnsi="Times New Roman" w:cs="Times New Roman"/>
                    <w:color w:val="000000"/>
                  </w:rPr>
                  <w:t>(23)</w:t>
                </w:r>
              </w:sdtContent>
            </w:sdt>
          </w:p>
        </w:tc>
        <w:tc>
          <w:tcPr>
            <w:tcW w:w="1558" w:type="dxa"/>
            <w:shd w:val="clear" w:color="auto" w:fill="D9D9D9" w:themeFill="background1" w:themeFillShade="D9"/>
            <w:noWrap/>
            <w:hideMark/>
          </w:tcPr>
          <w:p w14:paraId="0289978B" w14:textId="5788E809"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Births</w:t>
            </w:r>
            <w:r>
              <w:rPr>
                <w:rFonts w:ascii="Times New Roman" w:eastAsia="Times New Roman" w:hAnsi="Times New Roman" w:cs="Times New Roman"/>
                <w:color w:val="000000"/>
              </w:rPr>
              <w:t xml:space="preserve"> </w:t>
            </w:r>
            <w:sdt>
              <w:sdtPr>
                <w:rPr>
                  <w:rFonts w:ascii="Times New Roman" w:eastAsia="Times New Roman" w:hAnsi="Times New Roman" w:cs="Times New Roman"/>
                  <w:color w:val="000000"/>
                </w:rPr>
                <w:tag w:val="MENDELEY_CITATION_v3_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"/>
                <w:id w:val="-168644344"/>
                <w:placeholder>
                  <w:docPart w:val="FBCD24D5FA2F4F45843D4C3112654453"/>
                </w:placeholder>
              </w:sdtPr>
              <w:sdtContent>
                <w:r w:rsidRPr="00ED0515">
                  <w:rPr>
                    <w:rFonts w:ascii="Times New Roman" w:eastAsia="Times New Roman" w:hAnsi="Times New Roman" w:cs="Times New Roman"/>
                    <w:color w:val="000000"/>
                  </w:rPr>
                  <w:t>(19)</w:t>
                </w:r>
              </w:sdtContent>
            </w:sdt>
          </w:p>
        </w:tc>
        <w:tc>
          <w:tcPr>
            <w:tcW w:w="1558" w:type="dxa"/>
            <w:shd w:val="clear" w:color="auto" w:fill="D9D9D9" w:themeFill="background1" w:themeFillShade="D9"/>
            <w:noWrap/>
            <w:hideMark/>
          </w:tcPr>
          <w:p w14:paraId="73876AFD" w14:textId="3A3A9868"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Malaria</w:t>
            </w:r>
            <w:r>
              <w:rPr>
                <w:rFonts w:ascii="Times New Roman" w:eastAsia="Times New Roman" w:hAnsi="Times New Roman" w:cs="Times New Roman"/>
                <w:color w:val="000000"/>
              </w:rPr>
              <w:t xml:space="preserve"> </w:t>
            </w:r>
            <w:sdt>
              <w:sdtPr>
                <w:rPr>
                  <w:rFonts w:ascii="Times New Roman" w:eastAsia="Times New Roman" w:hAnsi="Times New Roman" w:cs="Times New Roman"/>
                  <w:color w:val="000000"/>
                </w:rPr>
                <w:tag w:val="MENDELEY_CITATION_v3_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"/>
                <w:id w:val="-1469663711"/>
                <w:placeholder>
                  <w:docPart w:val="FBCD24D5FA2F4F45843D4C3112654453"/>
                </w:placeholder>
              </w:sdtPr>
              <w:sdtContent>
                <w:r w:rsidRPr="00ED0515">
                  <w:rPr>
                    <w:rFonts w:ascii="Times New Roman" w:eastAsia="Times New Roman" w:hAnsi="Times New Roman" w:cs="Times New Roman"/>
                    <w:color w:val="000000"/>
                  </w:rPr>
                  <w:t>(22)</w:t>
                </w:r>
              </w:sdtContent>
            </w:sdt>
          </w:p>
        </w:tc>
        <w:tc>
          <w:tcPr>
            <w:tcW w:w="1559" w:type="dxa"/>
            <w:shd w:val="clear" w:color="auto" w:fill="D9D9D9" w:themeFill="background1" w:themeFillShade="D9"/>
            <w:noWrap/>
            <w:hideMark/>
          </w:tcPr>
          <w:p w14:paraId="2D204E4B" w14:textId="74F5A046"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Diarrhea</w:t>
            </w:r>
            <w:r>
              <w:rPr>
                <w:rFonts w:ascii="Times New Roman" w:eastAsia="Times New Roman" w:hAnsi="Times New Roman" w:cs="Times New Roman"/>
                <w:color w:val="000000"/>
              </w:rPr>
              <w:t xml:space="preserve"> </w:t>
            </w:r>
            <w:sdt>
              <w:sdtPr>
                <w:rPr>
                  <w:rFonts w:ascii="Times New Roman" w:eastAsia="Times New Roman" w:hAnsi="Times New Roman" w:cs="Times New Roman"/>
                  <w:color w:val="000000"/>
                </w:rPr>
                <w:tag w:val="MENDELEY_CITATION_v3_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"/>
                <w:id w:val="-347719488"/>
                <w:placeholder>
                  <w:docPart w:val="FBCD24D5FA2F4F45843D4C3112654453"/>
                </w:placeholder>
              </w:sdtPr>
              <w:sdtContent>
                <w:r w:rsidRPr="00ED0515">
                  <w:rPr>
                    <w:rFonts w:ascii="Times New Roman" w:eastAsia="Times New Roman" w:hAnsi="Times New Roman" w:cs="Times New Roman"/>
                    <w:color w:val="000000"/>
                  </w:rPr>
                  <w:t>(20)</w:t>
                </w:r>
              </w:sdtContent>
            </w:sdt>
          </w:p>
        </w:tc>
      </w:tr>
      <w:tr w:rsidR="007E0BFA" w:rsidRPr="006F2157" w14:paraId="46C70C7B" w14:textId="77777777" w:rsidTr="007E0BFA">
        <w:trPr>
          <w:trHeight w:val="290"/>
        </w:trPr>
        <w:tc>
          <w:tcPr>
            <w:tcW w:w="1345" w:type="dxa"/>
            <w:noWrap/>
            <w:hideMark/>
          </w:tcPr>
          <w:p w14:paraId="00B7B076"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Jan</w:t>
            </w:r>
          </w:p>
        </w:tc>
        <w:tc>
          <w:tcPr>
            <w:tcW w:w="1771" w:type="dxa"/>
            <w:noWrap/>
            <w:hideMark/>
          </w:tcPr>
          <w:p w14:paraId="21F94BE7"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0.16</w:t>
            </w:r>
          </w:p>
        </w:tc>
        <w:tc>
          <w:tcPr>
            <w:tcW w:w="1559" w:type="dxa"/>
            <w:noWrap/>
            <w:hideMark/>
          </w:tcPr>
          <w:p w14:paraId="73E196C3"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3061A4E0"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2CFEE22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c>
          <w:tcPr>
            <w:tcW w:w="1559" w:type="dxa"/>
            <w:noWrap/>
            <w:hideMark/>
          </w:tcPr>
          <w:p w14:paraId="493664D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0.10</w:t>
            </w:r>
          </w:p>
        </w:tc>
      </w:tr>
      <w:tr w:rsidR="007E0BFA" w:rsidRPr="006F2157" w14:paraId="42EB1BF6" w14:textId="77777777" w:rsidTr="007E0BFA">
        <w:trPr>
          <w:trHeight w:val="290"/>
        </w:trPr>
        <w:tc>
          <w:tcPr>
            <w:tcW w:w="1345" w:type="dxa"/>
            <w:noWrap/>
            <w:hideMark/>
          </w:tcPr>
          <w:p w14:paraId="5D36A100"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Feb</w:t>
            </w:r>
          </w:p>
        </w:tc>
        <w:tc>
          <w:tcPr>
            <w:tcW w:w="1771" w:type="dxa"/>
            <w:noWrap/>
            <w:hideMark/>
          </w:tcPr>
          <w:p w14:paraId="13CB606F"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c>
          <w:tcPr>
            <w:tcW w:w="1559" w:type="dxa"/>
            <w:noWrap/>
            <w:hideMark/>
          </w:tcPr>
          <w:p w14:paraId="7C3F373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203668B1"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625AFFD4"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c>
          <w:tcPr>
            <w:tcW w:w="1559" w:type="dxa"/>
            <w:noWrap/>
            <w:hideMark/>
          </w:tcPr>
          <w:p w14:paraId="58154453"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0.11</w:t>
            </w:r>
          </w:p>
        </w:tc>
      </w:tr>
      <w:tr w:rsidR="007E0BFA" w:rsidRPr="006F2157" w14:paraId="5116967B" w14:textId="77777777" w:rsidTr="007E0BFA">
        <w:trPr>
          <w:trHeight w:val="290"/>
        </w:trPr>
        <w:tc>
          <w:tcPr>
            <w:tcW w:w="1345" w:type="dxa"/>
            <w:noWrap/>
            <w:hideMark/>
          </w:tcPr>
          <w:p w14:paraId="509C9737"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Mar</w:t>
            </w:r>
          </w:p>
        </w:tc>
        <w:tc>
          <w:tcPr>
            <w:tcW w:w="1771" w:type="dxa"/>
            <w:noWrap/>
            <w:hideMark/>
          </w:tcPr>
          <w:p w14:paraId="2261F392"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0.02</w:t>
            </w:r>
          </w:p>
        </w:tc>
        <w:tc>
          <w:tcPr>
            <w:tcW w:w="1559" w:type="dxa"/>
            <w:noWrap/>
            <w:hideMark/>
          </w:tcPr>
          <w:p w14:paraId="22C9F2AB"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386F60AA"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23DC2BBB"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c>
          <w:tcPr>
            <w:tcW w:w="1559" w:type="dxa"/>
            <w:noWrap/>
            <w:hideMark/>
          </w:tcPr>
          <w:p w14:paraId="508673D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0.13</w:t>
            </w:r>
          </w:p>
        </w:tc>
      </w:tr>
      <w:tr w:rsidR="007E0BFA" w:rsidRPr="006F2157" w14:paraId="35728077" w14:textId="77777777" w:rsidTr="007E0BFA">
        <w:trPr>
          <w:trHeight w:val="290"/>
        </w:trPr>
        <w:tc>
          <w:tcPr>
            <w:tcW w:w="1345" w:type="dxa"/>
            <w:noWrap/>
            <w:hideMark/>
          </w:tcPr>
          <w:p w14:paraId="6A97E04C"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Apr</w:t>
            </w:r>
          </w:p>
        </w:tc>
        <w:tc>
          <w:tcPr>
            <w:tcW w:w="1771" w:type="dxa"/>
            <w:noWrap/>
            <w:hideMark/>
          </w:tcPr>
          <w:p w14:paraId="5F84A7DD"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0.02</w:t>
            </w:r>
          </w:p>
        </w:tc>
        <w:tc>
          <w:tcPr>
            <w:tcW w:w="1559" w:type="dxa"/>
            <w:noWrap/>
            <w:hideMark/>
          </w:tcPr>
          <w:p w14:paraId="7F28A47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553A91F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42FEB30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c>
          <w:tcPr>
            <w:tcW w:w="1559" w:type="dxa"/>
            <w:noWrap/>
            <w:hideMark/>
          </w:tcPr>
          <w:p w14:paraId="40270EE0"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0.12</w:t>
            </w:r>
          </w:p>
        </w:tc>
      </w:tr>
      <w:tr w:rsidR="007E0BFA" w:rsidRPr="006F2157" w14:paraId="4C8BDAFE" w14:textId="77777777" w:rsidTr="007E0BFA">
        <w:trPr>
          <w:trHeight w:val="290"/>
        </w:trPr>
        <w:tc>
          <w:tcPr>
            <w:tcW w:w="1345" w:type="dxa"/>
            <w:noWrap/>
            <w:hideMark/>
          </w:tcPr>
          <w:p w14:paraId="04B72DF3"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May</w:t>
            </w:r>
          </w:p>
        </w:tc>
        <w:tc>
          <w:tcPr>
            <w:tcW w:w="1771" w:type="dxa"/>
            <w:noWrap/>
            <w:hideMark/>
          </w:tcPr>
          <w:p w14:paraId="026A792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0.03</w:t>
            </w:r>
          </w:p>
        </w:tc>
        <w:tc>
          <w:tcPr>
            <w:tcW w:w="1559" w:type="dxa"/>
            <w:noWrap/>
            <w:hideMark/>
          </w:tcPr>
          <w:p w14:paraId="49B697A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7CE483E9"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0.11</w:t>
            </w:r>
          </w:p>
        </w:tc>
        <w:tc>
          <w:tcPr>
            <w:tcW w:w="1558" w:type="dxa"/>
            <w:noWrap/>
            <w:hideMark/>
          </w:tcPr>
          <w:p w14:paraId="65A572DC"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c>
          <w:tcPr>
            <w:tcW w:w="1559" w:type="dxa"/>
            <w:noWrap/>
            <w:hideMark/>
          </w:tcPr>
          <w:p w14:paraId="17344D72"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0.10</w:t>
            </w:r>
          </w:p>
        </w:tc>
      </w:tr>
      <w:tr w:rsidR="007E0BFA" w:rsidRPr="006F2157" w14:paraId="71BFBA59" w14:textId="77777777" w:rsidTr="007E0BFA">
        <w:trPr>
          <w:trHeight w:val="290"/>
        </w:trPr>
        <w:tc>
          <w:tcPr>
            <w:tcW w:w="1345" w:type="dxa"/>
            <w:noWrap/>
            <w:hideMark/>
          </w:tcPr>
          <w:p w14:paraId="2C5D0E2D"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June</w:t>
            </w:r>
          </w:p>
        </w:tc>
        <w:tc>
          <w:tcPr>
            <w:tcW w:w="1771" w:type="dxa"/>
            <w:noWrap/>
            <w:hideMark/>
          </w:tcPr>
          <w:p w14:paraId="08F5AE44"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0.03</w:t>
            </w:r>
          </w:p>
        </w:tc>
        <w:tc>
          <w:tcPr>
            <w:tcW w:w="1559" w:type="dxa"/>
            <w:noWrap/>
            <w:hideMark/>
          </w:tcPr>
          <w:p w14:paraId="542B18FB"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146A2A74"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47EB72BE"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9" w:type="dxa"/>
            <w:noWrap/>
            <w:hideMark/>
          </w:tcPr>
          <w:p w14:paraId="2E9DAB41"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r>
      <w:tr w:rsidR="007E0BFA" w:rsidRPr="006F2157" w14:paraId="7C8C3723" w14:textId="77777777" w:rsidTr="007E0BFA">
        <w:trPr>
          <w:trHeight w:val="290"/>
        </w:trPr>
        <w:tc>
          <w:tcPr>
            <w:tcW w:w="1345" w:type="dxa"/>
            <w:noWrap/>
            <w:hideMark/>
          </w:tcPr>
          <w:p w14:paraId="635CCB16"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July</w:t>
            </w:r>
          </w:p>
        </w:tc>
        <w:tc>
          <w:tcPr>
            <w:tcW w:w="1771" w:type="dxa"/>
            <w:noWrap/>
            <w:hideMark/>
          </w:tcPr>
          <w:p w14:paraId="79E7F46A"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0.04</w:t>
            </w:r>
          </w:p>
        </w:tc>
        <w:tc>
          <w:tcPr>
            <w:tcW w:w="1559" w:type="dxa"/>
            <w:noWrap/>
            <w:hideMark/>
          </w:tcPr>
          <w:p w14:paraId="52987626"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3DF9828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281105AE"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9" w:type="dxa"/>
            <w:noWrap/>
            <w:hideMark/>
          </w:tcPr>
          <w:p w14:paraId="3013A420"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r>
      <w:tr w:rsidR="007E0BFA" w:rsidRPr="006F2157" w14:paraId="59CB4F9A" w14:textId="77777777" w:rsidTr="007E0BFA">
        <w:trPr>
          <w:trHeight w:val="290"/>
        </w:trPr>
        <w:tc>
          <w:tcPr>
            <w:tcW w:w="1345" w:type="dxa"/>
            <w:noWrap/>
            <w:hideMark/>
          </w:tcPr>
          <w:p w14:paraId="2A2C3FEA"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Aug</w:t>
            </w:r>
          </w:p>
        </w:tc>
        <w:tc>
          <w:tcPr>
            <w:tcW w:w="1771" w:type="dxa"/>
            <w:noWrap/>
            <w:hideMark/>
          </w:tcPr>
          <w:p w14:paraId="7E9CB3C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c>
          <w:tcPr>
            <w:tcW w:w="1559" w:type="dxa"/>
            <w:noWrap/>
            <w:hideMark/>
          </w:tcPr>
          <w:p w14:paraId="5CA97C82"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6D1A6F73"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0.10</w:t>
            </w:r>
          </w:p>
        </w:tc>
        <w:tc>
          <w:tcPr>
            <w:tcW w:w="1558" w:type="dxa"/>
            <w:noWrap/>
            <w:hideMark/>
          </w:tcPr>
          <w:p w14:paraId="2A328205"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c>
          <w:tcPr>
            <w:tcW w:w="1559" w:type="dxa"/>
            <w:noWrap/>
            <w:hideMark/>
          </w:tcPr>
          <w:p w14:paraId="6EB2BB60"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r>
      <w:tr w:rsidR="007E0BFA" w:rsidRPr="006F2157" w14:paraId="7D164AE4" w14:textId="77777777" w:rsidTr="007E0BFA">
        <w:trPr>
          <w:trHeight w:val="290"/>
        </w:trPr>
        <w:tc>
          <w:tcPr>
            <w:tcW w:w="1345" w:type="dxa"/>
            <w:noWrap/>
            <w:hideMark/>
          </w:tcPr>
          <w:p w14:paraId="67B9BF5A"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Sept</w:t>
            </w:r>
          </w:p>
        </w:tc>
        <w:tc>
          <w:tcPr>
            <w:tcW w:w="1771" w:type="dxa"/>
            <w:noWrap/>
            <w:hideMark/>
          </w:tcPr>
          <w:p w14:paraId="5BEEDBED"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0.11</w:t>
            </w:r>
          </w:p>
        </w:tc>
        <w:tc>
          <w:tcPr>
            <w:tcW w:w="1559" w:type="dxa"/>
            <w:noWrap/>
            <w:hideMark/>
          </w:tcPr>
          <w:p w14:paraId="7577F314"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15B53A42"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6488B05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9" w:type="dxa"/>
            <w:noWrap/>
            <w:hideMark/>
          </w:tcPr>
          <w:p w14:paraId="6AE20CEA"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r>
      <w:tr w:rsidR="007E0BFA" w:rsidRPr="006F2157" w14:paraId="42EA711E" w14:textId="77777777" w:rsidTr="007E0BFA">
        <w:trPr>
          <w:trHeight w:val="290"/>
        </w:trPr>
        <w:tc>
          <w:tcPr>
            <w:tcW w:w="1345" w:type="dxa"/>
            <w:noWrap/>
            <w:hideMark/>
          </w:tcPr>
          <w:p w14:paraId="5B43FD98"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Oct</w:t>
            </w:r>
          </w:p>
        </w:tc>
        <w:tc>
          <w:tcPr>
            <w:tcW w:w="1771" w:type="dxa"/>
            <w:noWrap/>
            <w:hideMark/>
          </w:tcPr>
          <w:p w14:paraId="5A64984B"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0.15</w:t>
            </w:r>
          </w:p>
        </w:tc>
        <w:tc>
          <w:tcPr>
            <w:tcW w:w="1559" w:type="dxa"/>
            <w:noWrap/>
            <w:hideMark/>
          </w:tcPr>
          <w:p w14:paraId="60335A8C"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2D259CE1"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8" w:type="dxa"/>
            <w:noWrap/>
            <w:hideMark/>
          </w:tcPr>
          <w:p w14:paraId="17002C6C"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0.13</w:t>
            </w:r>
          </w:p>
        </w:tc>
        <w:tc>
          <w:tcPr>
            <w:tcW w:w="1559" w:type="dxa"/>
            <w:noWrap/>
            <w:hideMark/>
          </w:tcPr>
          <w:p w14:paraId="7CB4E60D"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0.06</w:t>
            </w:r>
          </w:p>
        </w:tc>
      </w:tr>
      <w:tr w:rsidR="007E0BFA" w:rsidRPr="006F2157" w14:paraId="4791595C" w14:textId="77777777" w:rsidTr="007E0BFA">
        <w:trPr>
          <w:trHeight w:val="290"/>
        </w:trPr>
        <w:tc>
          <w:tcPr>
            <w:tcW w:w="1345" w:type="dxa"/>
            <w:noWrap/>
            <w:hideMark/>
          </w:tcPr>
          <w:p w14:paraId="3702510F"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Nov</w:t>
            </w:r>
          </w:p>
        </w:tc>
        <w:tc>
          <w:tcPr>
            <w:tcW w:w="1771" w:type="dxa"/>
            <w:noWrap/>
            <w:hideMark/>
          </w:tcPr>
          <w:p w14:paraId="6EEC7906"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0.15</w:t>
            </w:r>
          </w:p>
        </w:tc>
        <w:tc>
          <w:tcPr>
            <w:tcW w:w="1559" w:type="dxa"/>
            <w:noWrap/>
            <w:hideMark/>
          </w:tcPr>
          <w:p w14:paraId="00EBCD73"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71356866"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c>
          <w:tcPr>
            <w:tcW w:w="1558" w:type="dxa"/>
            <w:noWrap/>
            <w:hideMark/>
          </w:tcPr>
          <w:p w14:paraId="28F3170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0.13</w:t>
            </w:r>
          </w:p>
        </w:tc>
        <w:tc>
          <w:tcPr>
            <w:tcW w:w="1559" w:type="dxa"/>
            <w:noWrap/>
            <w:hideMark/>
          </w:tcPr>
          <w:p w14:paraId="10C7443C"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0.07</w:t>
            </w:r>
          </w:p>
        </w:tc>
      </w:tr>
      <w:tr w:rsidR="007E0BFA" w:rsidRPr="006F2157" w14:paraId="5161AF60" w14:textId="77777777" w:rsidTr="007E0BFA">
        <w:trPr>
          <w:trHeight w:val="290"/>
        </w:trPr>
        <w:tc>
          <w:tcPr>
            <w:tcW w:w="1345" w:type="dxa"/>
            <w:noWrap/>
            <w:hideMark/>
          </w:tcPr>
          <w:p w14:paraId="2E1DF4AA" w14:textId="77777777" w:rsidR="007E0BFA" w:rsidRPr="00A27F79" w:rsidRDefault="007E0BFA" w:rsidP="00F3045F">
            <w:pPr>
              <w:rPr>
                <w:rFonts w:ascii="Times New Roman" w:eastAsia="Times New Roman" w:hAnsi="Times New Roman" w:cs="Times New Roman"/>
                <w:color w:val="000000"/>
              </w:rPr>
            </w:pPr>
            <w:r w:rsidRPr="00A27F79">
              <w:rPr>
                <w:rFonts w:ascii="Times New Roman" w:eastAsia="Times New Roman" w:hAnsi="Times New Roman" w:cs="Times New Roman"/>
                <w:color w:val="000000"/>
              </w:rPr>
              <w:t>Dec</w:t>
            </w:r>
          </w:p>
        </w:tc>
        <w:tc>
          <w:tcPr>
            <w:tcW w:w="1771" w:type="dxa"/>
            <w:noWrap/>
            <w:hideMark/>
          </w:tcPr>
          <w:p w14:paraId="4E3FFA38"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0.15</w:t>
            </w:r>
          </w:p>
        </w:tc>
        <w:tc>
          <w:tcPr>
            <w:tcW w:w="1559" w:type="dxa"/>
            <w:noWrap/>
            <w:hideMark/>
          </w:tcPr>
          <w:p w14:paraId="076F15BB"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c>
          <w:tcPr>
            <w:tcW w:w="1558" w:type="dxa"/>
            <w:noWrap/>
            <w:hideMark/>
          </w:tcPr>
          <w:p w14:paraId="4BA1632D"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0.05</w:t>
            </w:r>
          </w:p>
        </w:tc>
        <w:tc>
          <w:tcPr>
            <w:tcW w:w="1558" w:type="dxa"/>
            <w:noWrap/>
            <w:hideMark/>
          </w:tcPr>
          <w:p w14:paraId="096690B0"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0.09</w:t>
            </w:r>
          </w:p>
        </w:tc>
        <w:tc>
          <w:tcPr>
            <w:tcW w:w="1559" w:type="dxa"/>
            <w:noWrap/>
            <w:hideMark/>
          </w:tcPr>
          <w:p w14:paraId="3EC97386" w14:textId="77777777" w:rsidR="007E0BFA" w:rsidRPr="00A27F79" w:rsidRDefault="007E0BFA" w:rsidP="00F3045F">
            <w:pPr>
              <w:jc w:val="right"/>
              <w:rPr>
                <w:rFonts w:ascii="Times New Roman" w:eastAsia="Times New Roman" w:hAnsi="Times New Roman" w:cs="Times New Roman"/>
                <w:color w:val="000000"/>
              </w:rPr>
            </w:pPr>
            <w:r w:rsidRPr="00A27F79">
              <w:rPr>
                <w:rFonts w:ascii="Times New Roman" w:eastAsia="Times New Roman" w:hAnsi="Times New Roman" w:cs="Times New Roman"/>
                <w:color w:val="000000"/>
              </w:rPr>
              <w:t>0.08</w:t>
            </w:r>
          </w:p>
        </w:tc>
      </w:tr>
    </w:tbl>
    <w:p w14:paraId="2B91CB98" w14:textId="77777777" w:rsidR="007E0BFA" w:rsidRPr="006F2157" w:rsidRDefault="007E0BFA" w:rsidP="007E0BFA">
      <w:pPr>
        <w:spacing w:line="240" w:lineRule="auto"/>
        <w:rPr>
          <w:rFonts w:ascii="Times New Roman" w:hAnsi="Times New Roman" w:cs="Times New Roman"/>
          <w:u w:val="single"/>
        </w:rPr>
      </w:pPr>
    </w:p>
    <w:p w14:paraId="133C5845" w14:textId="495450F4" w:rsidR="007E0BFA" w:rsidRPr="00A758F3" w:rsidRDefault="007E0BFA" w:rsidP="007E0BFA">
      <w:pPr>
        <w:spacing w:line="240" w:lineRule="auto"/>
        <w:rPr>
          <w:rFonts w:ascii="Times New Roman" w:hAnsi="Times New Roman" w:cs="Times New Roman"/>
        </w:rPr>
      </w:pPr>
      <w:r w:rsidRPr="00A758F3">
        <w:rPr>
          <w:rFonts w:ascii="Times New Roman" w:hAnsi="Times New Roman" w:cs="Times New Roman"/>
          <w:b/>
          <w:bCs/>
        </w:rPr>
        <w:t>Table 4</w:t>
      </w:r>
      <w:r w:rsidRPr="00A758F3">
        <w:rPr>
          <w:rFonts w:ascii="Times New Roman" w:hAnsi="Times New Roman" w:cs="Times New Roman"/>
        </w:rPr>
        <w:t xml:space="preserve"> Seasonality Offsets</w:t>
      </w:r>
      <w:r>
        <w:rPr>
          <w:rFonts w:ascii="Times New Roman" w:hAnsi="Times New Roman" w:cs="Times New Roman"/>
        </w:rPr>
        <w:t xml:space="preserve">. Seasonality curves are applied to relevant clinical tasks based on the listed offset values for each contact. An offset value specifies the number of months a seasonality curve needs to shift to match the timing of the contact with the health system to receive service: 0 for as is, a positive value for shifting forward, and a negative value for shifting backward.  </w:t>
      </w:r>
    </w:p>
    <w:tbl>
      <w:tblPr>
        <w:tblStyle w:val="TableGrid"/>
        <w:tblW w:w="9355" w:type="dxa"/>
        <w:tblLook w:val="04A0" w:firstRow="1" w:lastRow="0" w:firstColumn="1" w:lastColumn="0" w:noHBand="0" w:noVBand="1"/>
      </w:tblPr>
      <w:tblGrid>
        <w:gridCol w:w="3709"/>
        <w:gridCol w:w="1506"/>
        <w:gridCol w:w="1350"/>
        <w:gridCol w:w="2790"/>
      </w:tblGrid>
      <w:tr w:rsidR="007E0BFA" w:rsidRPr="006F2157" w14:paraId="3272B89F" w14:textId="77777777" w:rsidTr="007E0BFA">
        <w:tc>
          <w:tcPr>
            <w:tcW w:w="3709" w:type="dxa"/>
            <w:shd w:val="clear" w:color="auto" w:fill="D9D9D9" w:themeFill="background1" w:themeFillShade="D9"/>
          </w:tcPr>
          <w:p w14:paraId="0D12FE93"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 xml:space="preserve">Clinical Task </w:t>
            </w:r>
          </w:p>
        </w:tc>
        <w:tc>
          <w:tcPr>
            <w:tcW w:w="1506" w:type="dxa"/>
            <w:shd w:val="clear" w:color="auto" w:fill="D9D9D9" w:themeFill="background1" w:themeFillShade="D9"/>
          </w:tcPr>
          <w:p w14:paraId="2CBD0706"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Seasonality Curve</w:t>
            </w:r>
          </w:p>
        </w:tc>
        <w:tc>
          <w:tcPr>
            <w:tcW w:w="1350" w:type="dxa"/>
            <w:shd w:val="clear" w:color="auto" w:fill="D9D9D9" w:themeFill="background1" w:themeFillShade="D9"/>
          </w:tcPr>
          <w:p w14:paraId="6AC33ECE"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Number of Contacts</w:t>
            </w:r>
          </w:p>
        </w:tc>
        <w:tc>
          <w:tcPr>
            <w:tcW w:w="2790" w:type="dxa"/>
            <w:shd w:val="clear" w:color="auto" w:fill="D9D9D9" w:themeFill="background1" w:themeFillShade="D9"/>
          </w:tcPr>
          <w:p w14:paraId="5F4D4591" w14:textId="77777777" w:rsidR="007E0BFA" w:rsidRPr="006F2157" w:rsidRDefault="007E0BFA" w:rsidP="00F3045F">
            <w:pPr>
              <w:rPr>
                <w:rFonts w:ascii="Times New Roman" w:hAnsi="Times New Roman" w:cs="Times New Roman"/>
              </w:rPr>
            </w:pPr>
            <w:r w:rsidRPr="006F2157">
              <w:rPr>
                <w:rFonts w:ascii="Times New Roman" w:hAnsi="Times New Roman" w:cs="Times New Roman"/>
              </w:rPr>
              <w:t>Offset value for each contact</w:t>
            </w:r>
          </w:p>
        </w:tc>
      </w:tr>
      <w:tr w:rsidR="007E0BFA" w:rsidRPr="006F2157" w14:paraId="64A3A538" w14:textId="77777777" w:rsidTr="00F3045F">
        <w:trPr>
          <w:trHeight w:val="290"/>
        </w:trPr>
        <w:tc>
          <w:tcPr>
            <w:tcW w:w="3709" w:type="dxa"/>
            <w:noWrap/>
            <w:hideMark/>
          </w:tcPr>
          <w:p w14:paraId="762189A5" w14:textId="77777777" w:rsidR="007E0BFA" w:rsidRPr="000D3D38" w:rsidRDefault="007E0BFA" w:rsidP="00F3045F">
            <w:pPr>
              <w:rPr>
                <w:rFonts w:ascii="Times New Roman" w:eastAsia="Times New Roman" w:hAnsi="Times New Roman" w:cs="Times New Roman"/>
                <w:color w:val="000000"/>
              </w:rPr>
            </w:pPr>
            <w:r w:rsidRPr="000D3D38">
              <w:rPr>
                <w:rFonts w:ascii="Times New Roman" w:eastAsia="Times New Roman" w:hAnsi="Times New Roman" w:cs="Times New Roman"/>
                <w:color w:val="000000"/>
              </w:rPr>
              <w:t>ANC visits</w:t>
            </w:r>
          </w:p>
        </w:tc>
        <w:tc>
          <w:tcPr>
            <w:tcW w:w="1506" w:type="dxa"/>
            <w:vAlign w:val="bottom"/>
          </w:tcPr>
          <w:p w14:paraId="7FAA6FA1" w14:textId="77777777" w:rsidR="007E0BFA" w:rsidRPr="00010795" w:rsidRDefault="007E0BFA" w:rsidP="00F3045F">
            <w:pPr>
              <w:rPr>
                <w:rFonts w:ascii="Times New Roman" w:eastAsia="Times New Roman" w:hAnsi="Times New Roman" w:cs="Times New Roman"/>
              </w:rPr>
            </w:pPr>
            <w:r w:rsidRPr="000D3D38">
              <w:rPr>
                <w:rFonts w:ascii="Times New Roman" w:hAnsi="Times New Roman" w:cs="Times New Roman"/>
                <w:color w:val="000000"/>
              </w:rPr>
              <w:t>Births</w:t>
            </w:r>
          </w:p>
        </w:tc>
        <w:tc>
          <w:tcPr>
            <w:tcW w:w="1350" w:type="dxa"/>
            <w:vAlign w:val="bottom"/>
          </w:tcPr>
          <w:p w14:paraId="48897AE2" w14:textId="77777777" w:rsidR="007E0BFA" w:rsidRPr="00010795" w:rsidRDefault="007E0BFA" w:rsidP="00F3045F">
            <w:pPr>
              <w:rPr>
                <w:rFonts w:ascii="Times New Roman" w:eastAsia="Times New Roman" w:hAnsi="Times New Roman" w:cs="Times New Roman"/>
              </w:rPr>
            </w:pPr>
            <w:r w:rsidRPr="00010795">
              <w:rPr>
                <w:rFonts w:ascii="Times New Roman" w:eastAsia="Times New Roman" w:hAnsi="Times New Roman" w:cs="Times New Roman"/>
              </w:rPr>
              <w:t>4</w:t>
            </w:r>
          </w:p>
        </w:tc>
        <w:tc>
          <w:tcPr>
            <w:tcW w:w="2790" w:type="dxa"/>
            <w:vAlign w:val="bottom"/>
          </w:tcPr>
          <w:p w14:paraId="5D3C12A1" w14:textId="77777777" w:rsidR="007E0BFA" w:rsidRPr="00010795" w:rsidRDefault="007E0BFA" w:rsidP="00F3045F">
            <w:pPr>
              <w:rPr>
                <w:rFonts w:ascii="Times New Roman" w:eastAsia="Times New Roman" w:hAnsi="Times New Roman" w:cs="Times New Roman"/>
              </w:rPr>
            </w:pPr>
            <w:r w:rsidRPr="00010795">
              <w:rPr>
                <w:rFonts w:ascii="Times New Roman" w:eastAsia="Times New Roman" w:hAnsi="Times New Roman" w:cs="Times New Roman"/>
              </w:rPr>
              <w:t>-7, -5, -3, -1</w:t>
            </w:r>
          </w:p>
        </w:tc>
      </w:tr>
      <w:tr w:rsidR="007E0BFA" w:rsidRPr="006F2157" w14:paraId="0A5FE2B4" w14:textId="77777777" w:rsidTr="00F3045F">
        <w:trPr>
          <w:trHeight w:val="290"/>
        </w:trPr>
        <w:tc>
          <w:tcPr>
            <w:tcW w:w="3709" w:type="dxa"/>
            <w:noWrap/>
            <w:hideMark/>
          </w:tcPr>
          <w:p w14:paraId="75064369" w14:textId="77777777" w:rsidR="007E0BFA" w:rsidRPr="00010795" w:rsidRDefault="007E0BFA" w:rsidP="00F3045F">
            <w:pPr>
              <w:rPr>
                <w:rFonts w:ascii="Times New Roman" w:eastAsia="Times New Roman" w:hAnsi="Times New Roman" w:cs="Times New Roman"/>
                <w:color w:val="000000"/>
              </w:rPr>
            </w:pPr>
            <w:r w:rsidRPr="00010795">
              <w:rPr>
                <w:rFonts w:ascii="Times New Roman" w:eastAsia="Times New Roman" w:hAnsi="Times New Roman" w:cs="Times New Roman"/>
                <w:color w:val="000000"/>
              </w:rPr>
              <w:t>ANC rapid testing</w:t>
            </w:r>
          </w:p>
        </w:tc>
        <w:tc>
          <w:tcPr>
            <w:tcW w:w="1506" w:type="dxa"/>
            <w:vAlign w:val="bottom"/>
          </w:tcPr>
          <w:p w14:paraId="0C550CD5" w14:textId="77777777" w:rsidR="007E0BFA" w:rsidRPr="00010795" w:rsidRDefault="007E0BFA" w:rsidP="00F3045F">
            <w:pPr>
              <w:rPr>
                <w:rFonts w:ascii="Times New Roman" w:eastAsia="Times New Roman" w:hAnsi="Times New Roman" w:cs="Times New Roman"/>
              </w:rPr>
            </w:pPr>
            <w:r w:rsidRPr="00010795">
              <w:rPr>
                <w:rFonts w:ascii="Times New Roman" w:hAnsi="Times New Roman" w:cs="Times New Roman"/>
                <w:color w:val="000000"/>
              </w:rPr>
              <w:t>Births</w:t>
            </w:r>
          </w:p>
        </w:tc>
        <w:tc>
          <w:tcPr>
            <w:tcW w:w="1350" w:type="dxa"/>
            <w:vAlign w:val="bottom"/>
          </w:tcPr>
          <w:p w14:paraId="35D9FA42" w14:textId="77777777" w:rsidR="007E0BFA" w:rsidRPr="00010795" w:rsidRDefault="007E0BFA" w:rsidP="00F3045F">
            <w:pPr>
              <w:rPr>
                <w:rFonts w:ascii="Times New Roman" w:eastAsia="Times New Roman" w:hAnsi="Times New Roman" w:cs="Times New Roman"/>
              </w:rPr>
            </w:pPr>
            <w:r w:rsidRPr="00010795">
              <w:rPr>
                <w:rFonts w:ascii="Times New Roman" w:eastAsia="Times New Roman" w:hAnsi="Times New Roman" w:cs="Times New Roman"/>
              </w:rPr>
              <w:t>1</w:t>
            </w:r>
          </w:p>
        </w:tc>
        <w:tc>
          <w:tcPr>
            <w:tcW w:w="2790" w:type="dxa"/>
            <w:vAlign w:val="bottom"/>
          </w:tcPr>
          <w:p w14:paraId="06627645" w14:textId="77777777" w:rsidR="007E0BFA" w:rsidRPr="00010795" w:rsidRDefault="007E0BFA" w:rsidP="00F3045F">
            <w:pPr>
              <w:rPr>
                <w:rFonts w:ascii="Times New Roman" w:eastAsia="Times New Roman" w:hAnsi="Times New Roman" w:cs="Times New Roman"/>
              </w:rPr>
            </w:pPr>
            <w:r w:rsidRPr="00010795">
              <w:rPr>
                <w:rFonts w:ascii="Times New Roman" w:eastAsia="Times New Roman" w:hAnsi="Times New Roman" w:cs="Times New Roman"/>
              </w:rPr>
              <w:t>-4</w:t>
            </w:r>
          </w:p>
        </w:tc>
      </w:tr>
      <w:tr w:rsidR="007E0BFA" w:rsidRPr="006F2157" w14:paraId="313DEEFD" w14:textId="77777777" w:rsidTr="00F3045F">
        <w:trPr>
          <w:trHeight w:val="290"/>
        </w:trPr>
        <w:tc>
          <w:tcPr>
            <w:tcW w:w="3709" w:type="dxa"/>
            <w:noWrap/>
            <w:hideMark/>
          </w:tcPr>
          <w:p w14:paraId="1B88B842" w14:textId="77777777" w:rsidR="007E0BFA" w:rsidRPr="00010795" w:rsidRDefault="007E0BFA" w:rsidP="00F3045F">
            <w:pPr>
              <w:rPr>
                <w:rFonts w:ascii="Times New Roman" w:eastAsia="Times New Roman" w:hAnsi="Times New Roman" w:cs="Times New Roman"/>
                <w:color w:val="000000"/>
              </w:rPr>
            </w:pPr>
            <w:r w:rsidRPr="00010795">
              <w:rPr>
                <w:rFonts w:ascii="Times New Roman" w:eastAsia="Times New Roman" w:hAnsi="Times New Roman" w:cs="Times New Roman"/>
                <w:color w:val="000000"/>
              </w:rPr>
              <w:t>Normal labor management</w:t>
            </w:r>
          </w:p>
        </w:tc>
        <w:tc>
          <w:tcPr>
            <w:tcW w:w="1506" w:type="dxa"/>
            <w:vAlign w:val="bottom"/>
          </w:tcPr>
          <w:p w14:paraId="67117D89" w14:textId="77777777" w:rsidR="007E0BFA" w:rsidRPr="00DB62D9" w:rsidRDefault="007E0BFA" w:rsidP="00F3045F">
            <w:pPr>
              <w:rPr>
                <w:rFonts w:ascii="Times New Roman" w:eastAsia="Times New Roman" w:hAnsi="Times New Roman" w:cs="Times New Roman"/>
              </w:rPr>
            </w:pPr>
            <w:r w:rsidRPr="00010795">
              <w:rPr>
                <w:rFonts w:ascii="Times New Roman" w:hAnsi="Times New Roman" w:cs="Times New Roman"/>
                <w:color w:val="000000"/>
              </w:rPr>
              <w:t>Births</w:t>
            </w:r>
          </w:p>
        </w:tc>
        <w:tc>
          <w:tcPr>
            <w:tcW w:w="1350" w:type="dxa"/>
            <w:vAlign w:val="bottom"/>
          </w:tcPr>
          <w:p w14:paraId="2509EE80"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090F7666"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259B5E3E" w14:textId="77777777" w:rsidTr="00F3045F">
        <w:trPr>
          <w:trHeight w:val="290"/>
        </w:trPr>
        <w:tc>
          <w:tcPr>
            <w:tcW w:w="3709" w:type="dxa"/>
            <w:noWrap/>
            <w:hideMark/>
          </w:tcPr>
          <w:p w14:paraId="300621C6"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Emergency OB</w:t>
            </w:r>
          </w:p>
        </w:tc>
        <w:tc>
          <w:tcPr>
            <w:tcW w:w="1506" w:type="dxa"/>
            <w:vAlign w:val="bottom"/>
          </w:tcPr>
          <w:p w14:paraId="764A75CE"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2196479D"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1D461B8B"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0707AF74" w14:textId="77777777" w:rsidTr="00F3045F">
        <w:trPr>
          <w:trHeight w:val="290"/>
        </w:trPr>
        <w:tc>
          <w:tcPr>
            <w:tcW w:w="3709" w:type="dxa"/>
            <w:noWrap/>
            <w:hideMark/>
          </w:tcPr>
          <w:p w14:paraId="547B3395"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Active management 3rd stage</w:t>
            </w:r>
          </w:p>
        </w:tc>
        <w:tc>
          <w:tcPr>
            <w:tcW w:w="1506" w:type="dxa"/>
            <w:vAlign w:val="bottom"/>
          </w:tcPr>
          <w:p w14:paraId="1576CAC6"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094DDA23"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0AB619C7"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3A350B90" w14:textId="77777777" w:rsidTr="00F3045F">
        <w:trPr>
          <w:trHeight w:val="290"/>
        </w:trPr>
        <w:tc>
          <w:tcPr>
            <w:tcW w:w="3709" w:type="dxa"/>
            <w:noWrap/>
            <w:hideMark/>
          </w:tcPr>
          <w:p w14:paraId="4CE2A58B"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Newborn care</w:t>
            </w:r>
          </w:p>
        </w:tc>
        <w:tc>
          <w:tcPr>
            <w:tcW w:w="1506" w:type="dxa"/>
            <w:vAlign w:val="bottom"/>
          </w:tcPr>
          <w:p w14:paraId="2DF5AC60"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44E2A169"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2</w:t>
            </w:r>
          </w:p>
        </w:tc>
        <w:tc>
          <w:tcPr>
            <w:tcW w:w="2790" w:type="dxa"/>
            <w:vAlign w:val="bottom"/>
          </w:tcPr>
          <w:p w14:paraId="45571E5F"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0, 1</w:t>
            </w:r>
          </w:p>
        </w:tc>
      </w:tr>
      <w:tr w:rsidR="007E0BFA" w:rsidRPr="006F2157" w14:paraId="71FEBA54" w14:textId="77777777" w:rsidTr="00F3045F">
        <w:trPr>
          <w:trHeight w:val="290"/>
        </w:trPr>
        <w:tc>
          <w:tcPr>
            <w:tcW w:w="3709" w:type="dxa"/>
            <w:noWrap/>
            <w:hideMark/>
          </w:tcPr>
          <w:p w14:paraId="2009601E"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Postnatal care</w:t>
            </w:r>
          </w:p>
        </w:tc>
        <w:tc>
          <w:tcPr>
            <w:tcW w:w="1506" w:type="dxa"/>
            <w:vAlign w:val="bottom"/>
          </w:tcPr>
          <w:p w14:paraId="22B91958"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320E1285"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2</w:t>
            </w:r>
          </w:p>
        </w:tc>
        <w:tc>
          <w:tcPr>
            <w:tcW w:w="2790" w:type="dxa"/>
            <w:vAlign w:val="bottom"/>
          </w:tcPr>
          <w:p w14:paraId="60E95214"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1, 2</w:t>
            </w:r>
          </w:p>
        </w:tc>
      </w:tr>
      <w:tr w:rsidR="007E0BFA" w:rsidRPr="006F2157" w14:paraId="490FCDFF" w14:textId="77777777" w:rsidTr="00F3045F">
        <w:trPr>
          <w:trHeight w:val="290"/>
        </w:trPr>
        <w:tc>
          <w:tcPr>
            <w:tcW w:w="3709" w:type="dxa"/>
            <w:noWrap/>
            <w:hideMark/>
          </w:tcPr>
          <w:p w14:paraId="543F2C63"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Maternal sepsis</w:t>
            </w:r>
          </w:p>
        </w:tc>
        <w:tc>
          <w:tcPr>
            <w:tcW w:w="1506" w:type="dxa"/>
            <w:vAlign w:val="bottom"/>
          </w:tcPr>
          <w:p w14:paraId="1696C62E"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313DA1FC"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247C2122"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r>
      <w:tr w:rsidR="007E0BFA" w:rsidRPr="006F2157" w14:paraId="4CA96DBF" w14:textId="77777777" w:rsidTr="00F3045F">
        <w:trPr>
          <w:trHeight w:val="290"/>
        </w:trPr>
        <w:tc>
          <w:tcPr>
            <w:tcW w:w="3709" w:type="dxa"/>
            <w:noWrap/>
            <w:hideMark/>
          </w:tcPr>
          <w:p w14:paraId="7E5E95C3"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RI 1st year</w:t>
            </w:r>
          </w:p>
        </w:tc>
        <w:tc>
          <w:tcPr>
            <w:tcW w:w="1506" w:type="dxa"/>
            <w:vAlign w:val="bottom"/>
          </w:tcPr>
          <w:p w14:paraId="0DA449C9"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72AF65E1"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4</w:t>
            </w:r>
          </w:p>
        </w:tc>
        <w:tc>
          <w:tcPr>
            <w:tcW w:w="2790" w:type="dxa"/>
            <w:vAlign w:val="bottom"/>
          </w:tcPr>
          <w:p w14:paraId="4DE45BFA"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4, 6, 9, 12</w:t>
            </w:r>
          </w:p>
        </w:tc>
      </w:tr>
      <w:tr w:rsidR="007E0BFA" w:rsidRPr="006F2157" w14:paraId="5160C2DF" w14:textId="77777777" w:rsidTr="00F3045F">
        <w:trPr>
          <w:trHeight w:val="290"/>
        </w:trPr>
        <w:tc>
          <w:tcPr>
            <w:tcW w:w="3709" w:type="dxa"/>
            <w:noWrap/>
            <w:hideMark/>
          </w:tcPr>
          <w:p w14:paraId="1AE40FC1"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RI 2nd year</w:t>
            </w:r>
          </w:p>
        </w:tc>
        <w:tc>
          <w:tcPr>
            <w:tcW w:w="1506" w:type="dxa"/>
            <w:vAlign w:val="bottom"/>
          </w:tcPr>
          <w:p w14:paraId="3A3D3103"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588E0805"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5BD6900A"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15</w:t>
            </w:r>
          </w:p>
        </w:tc>
      </w:tr>
      <w:tr w:rsidR="007E0BFA" w:rsidRPr="006F2157" w14:paraId="78F92F2D" w14:textId="77777777" w:rsidTr="00F3045F">
        <w:trPr>
          <w:trHeight w:val="290"/>
        </w:trPr>
        <w:tc>
          <w:tcPr>
            <w:tcW w:w="3709" w:type="dxa"/>
            <w:noWrap/>
            <w:hideMark/>
          </w:tcPr>
          <w:p w14:paraId="0820CCCB"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Well child check &amp; growth monitoring</w:t>
            </w:r>
          </w:p>
        </w:tc>
        <w:tc>
          <w:tcPr>
            <w:tcW w:w="1506" w:type="dxa"/>
            <w:vAlign w:val="bottom"/>
          </w:tcPr>
          <w:p w14:paraId="6D5D2ACF" w14:textId="77777777" w:rsidR="007E0BFA" w:rsidRPr="000D3D38" w:rsidRDefault="007E0BFA" w:rsidP="00F3045F">
            <w:pPr>
              <w:rPr>
                <w:rFonts w:ascii="Times New Roman" w:eastAsia="Times New Roman" w:hAnsi="Times New Roman" w:cs="Times New Roman"/>
              </w:rPr>
            </w:pPr>
            <w:r w:rsidRPr="00DB62D9">
              <w:rPr>
                <w:rFonts w:ascii="Times New Roman" w:hAnsi="Times New Roman" w:cs="Times New Roman"/>
                <w:color w:val="000000"/>
              </w:rPr>
              <w:t>Births</w:t>
            </w:r>
          </w:p>
        </w:tc>
        <w:tc>
          <w:tcPr>
            <w:tcW w:w="1350" w:type="dxa"/>
            <w:vAlign w:val="bottom"/>
          </w:tcPr>
          <w:p w14:paraId="2A4047B4" w14:textId="77777777" w:rsidR="007E0BFA" w:rsidRPr="000D3D38" w:rsidRDefault="007E0BFA" w:rsidP="00F3045F">
            <w:pPr>
              <w:rPr>
                <w:rFonts w:ascii="Times New Roman" w:eastAsia="Times New Roman" w:hAnsi="Times New Roman" w:cs="Times New Roman"/>
              </w:rPr>
            </w:pPr>
            <w:r w:rsidRPr="000D3D38">
              <w:rPr>
                <w:rFonts w:ascii="Times New Roman" w:eastAsia="Times New Roman" w:hAnsi="Times New Roman" w:cs="Times New Roman"/>
              </w:rPr>
              <w:t>3</w:t>
            </w:r>
          </w:p>
        </w:tc>
        <w:tc>
          <w:tcPr>
            <w:tcW w:w="2790" w:type="dxa"/>
            <w:vAlign w:val="bottom"/>
          </w:tcPr>
          <w:p w14:paraId="7F0B8BA5" w14:textId="77777777" w:rsidR="007E0BFA" w:rsidRPr="000D3D38" w:rsidRDefault="007E0BFA" w:rsidP="00F3045F">
            <w:pPr>
              <w:rPr>
                <w:rFonts w:ascii="Times New Roman" w:eastAsia="Times New Roman" w:hAnsi="Times New Roman" w:cs="Times New Roman"/>
              </w:rPr>
            </w:pPr>
            <w:r w:rsidRPr="000D3D38">
              <w:rPr>
                <w:rFonts w:ascii="Times New Roman" w:eastAsia="Times New Roman" w:hAnsi="Times New Roman" w:cs="Times New Roman"/>
              </w:rPr>
              <w:t>6, 8, 10</w:t>
            </w:r>
          </w:p>
        </w:tc>
      </w:tr>
      <w:tr w:rsidR="007E0BFA" w:rsidRPr="006F2157" w14:paraId="11A044A5" w14:textId="77777777" w:rsidTr="00F3045F">
        <w:trPr>
          <w:trHeight w:val="290"/>
        </w:trPr>
        <w:tc>
          <w:tcPr>
            <w:tcW w:w="3709" w:type="dxa"/>
            <w:noWrap/>
            <w:hideMark/>
          </w:tcPr>
          <w:p w14:paraId="0A93C378"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Treat malnourished mothers</w:t>
            </w:r>
          </w:p>
        </w:tc>
        <w:tc>
          <w:tcPr>
            <w:tcW w:w="1506" w:type="dxa"/>
            <w:vAlign w:val="bottom"/>
          </w:tcPr>
          <w:p w14:paraId="61BE7848"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Malnutrition</w:t>
            </w:r>
          </w:p>
        </w:tc>
        <w:tc>
          <w:tcPr>
            <w:tcW w:w="1350" w:type="dxa"/>
            <w:vAlign w:val="bottom"/>
          </w:tcPr>
          <w:p w14:paraId="63194A01"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2</w:t>
            </w:r>
          </w:p>
        </w:tc>
        <w:tc>
          <w:tcPr>
            <w:tcW w:w="2790" w:type="dxa"/>
            <w:vAlign w:val="bottom"/>
          </w:tcPr>
          <w:p w14:paraId="5C38FF20"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0, 3</w:t>
            </w:r>
          </w:p>
        </w:tc>
      </w:tr>
      <w:tr w:rsidR="007E0BFA" w:rsidRPr="006F2157" w14:paraId="6F7BFAD0" w14:textId="77777777" w:rsidTr="00F3045F">
        <w:trPr>
          <w:trHeight w:val="290"/>
        </w:trPr>
        <w:tc>
          <w:tcPr>
            <w:tcW w:w="3709" w:type="dxa"/>
            <w:noWrap/>
            <w:hideMark/>
          </w:tcPr>
          <w:p w14:paraId="4C76357F"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Treat severe malnutrition</w:t>
            </w:r>
          </w:p>
        </w:tc>
        <w:tc>
          <w:tcPr>
            <w:tcW w:w="1506" w:type="dxa"/>
            <w:vAlign w:val="bottom"/>
          </w:tcPr>
          <w:p w14:paraId="6DEF34E2"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Malnutrition</w:t>
            </w:r>
          </w:p>
        </w:tc>
        <w:tc>
          <w:tcPr>
            <w:tcW w:w="1350" w:type="dxa"/>
            <w:vAlign w:val="bottom"/>
          </w:tcPr>
          <w:p w14:paraId="0CCCA396"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4</w:t>
            </w:r>
          </w:p>
        </w:tc>
        <w:tc>
          <w:tcPr>
            <w:tcW w:w="2790" w:type="dxa"/>
            <w:vAlign w:val="bottom"/>
          </w:tcPr>
          <w:p w14:paraId="21AC711C"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0, 1, 2, 3</w:t>
            </w:r>
          </w:p>
        </w:tc>
      </w:tr>
      <w:tr w:rsidR="007E0BFA" w:rsidRPr="006F2157" w14:paraId="066AC5FD" w14:textId="77777777" w:rsidTr="00F3045F">
        <w:trPr>
          <w:trHeight w:val="290"/>
        </w:trPr>
        <w:tc>
          <w:tcPr>
            <w:tcW w:w="3709" w:type="dxa"/>
            <w:noWrap/>
            <w:hideMark/>
          </w:tcPr>
          <w:p w14:paraId="0251EDE2"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Treat moderate malnutrition</w:t>
            </w:r>
          </w:p>
        </w:tc>
        <w:tc>
          <w:tcPr>
            <w:tcW w:w="1506" w:type="dxa"/>
            <w:vAlign w:val="bottom"/>
          </w:tcPr>
          <w:p w14:paraId="1C1FB55F"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Malnutrition</w:t>
            </w:r>
          </w:p>
        </w:tc>
        <w:tc>
          <w:tcPr>
            <w:tcW w:w="1350" w:type="dxa"/>
            <w:vAlign w:val="bottom"/>
          </w:tcPr>
          <w:p w14:paraId="077DAED2"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2</w:t>
            </w:r>
          </w:p>
        </w:tc>
        <w:tc>
          <w:tcPr>
            <w:tcW w:w="2790" w:type="dxa"/>
            <w:vAlign w:val="bottom"/>
          </w:tcPr>
          <w:p w14:paraId="7BA86655"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0, 1</w:t>
            </w:r>
          </w:p>
        </w:tc>
      </w:tr>
      <w:tr w:rsidR="007E0BFA" w:rsidRPr="006F2157" w14:paraId="641A752D" w14:textId="77777777" w:rsidTr="00F3045F">
        <w:trPr>
          <w:trHeight w:val="290"/>
        </w:trPr>
        <w:tc>
          <w:tcPr>
            <w:tcW w:w="3709" w:type="dxa"/>
            <w:noWrap/>
            <w:hideMark/>
          </w:tcPr>
          <w:p w14:paraId="493A3F2B"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Uncomplicated malaria in adults</w:t>
            </w:r>
          </w:p>
        </w:tc>
        <w:tc>
          <w:tcPr>
            <w:tcW w:w="1506" w:type="dxa"/>
            <w:vAlign w:val="bottom"/>
          </w:tcPr>
          <w:p w14:paraId="5A9640AB" w14:textId="77777777" w:rsidR="007E0BFA" w:rsidRPr="000D3D38" w:rsidRDefault="007E0BFA" w:rsidP="00F3045F">
            <w:pPr>
              <w:rPr>
                <w:rFonts w:ascii="Times New Roman" w:eastAsia="Times New Roman" w:hAnsi="Times New Roman" w:cs="Times New Roman"/>
              </w:rPr>
            </w:pPr>
            <w:r w:rsidRPr="00DB62D9">
              <w:rPr>
                <w:rFonts w:ascii="Times New Roman" w:hAnsi="Times New Roman" w:cs="Times New Roman"/>
                <w:color w:val="000000"/>
              </w:rPr>
              <w:t>Malaria</w:t>
            </w:r>
          </w:p>
        </w:tc>
        <w:tc>
          <w:tcPr>
            <w:tcW w:w="1350" w:type="dxa"/>
            <w:vAlign w:val="bottom"/>
          </w:tcPr>
          <w:p w14:paraId="513BB71D" w14:textId="77777777" w:rsidR="007E0BFA" w:rsidRPr="000D3D38" w:rsidRDefault="007E0BFA" w:rsidP="00F3045F">
            <w:pPr>
              <w:rPr>
                <w:rFonts w:ascii="Times New Roman" w:eastAsia="Times New Roman" w:hAnsi="Times New Roman" w:cs="Times New Roman"/>
              </w:rPr>
            </w:pPr>
            <w:r w:rsidRPr="000D3D38">
              <w:rPr>
                <w:rFonts w:ascii="Times New Roman" w:eastAsia="Times New Roman" w:hAnsi="Times New Roman" w:cs="Times New Roman"/>
              </w:rPr>
              <w:t>1</w:t>
            </w:r>
          </w:p>
        </w:tc>
        <w:tc>
          <w:tcPr>
            <w:tcW w:w="2790" w:type="dxa"/>
            <w:vAlign w:val="bottom"/>
          </w:tcPr>
          <w:p w14:paraId="7AECA8F3" w14:textId="77777777" w:rsidR="007E0BFA" w:rsidRPr="000D3D38" w:rsidRDefault="007E0BFA" w:rsidP="00F3045F">
            <w:pPr>
              <w:rPr>
                <w:rFonts w:ascii="Times New Roman" w:eastAsia="Times New Roman" w:hAnsi="Times New Roman" w:cs="Times New Roman"/>
              </w:rPr>
            </w:pPr>
            <w:r w:rsidRPr="000D3D38">
              <w:rPr>
                <w:rFonts w:ascii="Times New Roman" w:eastAsia="Times New Roman" w:hAnsi="Times New Roman" w:cs="Times New Roman"/>
              </w:rPr>
              <w:t>0</w:t>
            </w:r>
          </w:p>
        </w:tc>
      </w:tr>
      <w:tr w:rsidR="007E0BFA" w:rsidRPr="006F2157" w14:paraId="358684E1" w14:textId="77777777" w:rsidTr="00F3045F">
        <w:trPr>
          <w:trHeight w:val="290"/>
        </w:trPr>
        <w:tc>
          <w:tcPr>
            <w:tcW w:w="3709" w:type="dxa"/>
            <w:noWrap/>
            <w:hideMark/>
          </w:tcPr>
          <w:p w14:paraId="660E25C6"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Uncomplicated malaria in children</w:t>
            </w:r>
          </w:p>
        </w:tc>
        <w:tc>
          <w:tcPr>
            <w:tcW w:w="1506" w:type="dxa"/>
            <w:vAlign w:val="bottom"/>
          </w:tcPr>
          <w:p w14:paraId="47CC0262"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Malaria</w:t>
            </w:r>
          </w:p>
        </w:tc>
        <w:tc>
          <w:tcPr>
            <w:tcW w:w="1350" w:type="dxa"/>
            <w:vAlign w:val="bottom"/>
          </w:tcPr>
          <w:p w14:paraId="78844131"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04C5DB9B"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134350FC" w14:textId="77777777" w:rsidTr="00F3045F">
        <w:trPr>
          <w:trHeight w:val="290"/>
        </w:trPr>
        <w:tc>
          <w:tcPr>
            <w:tcW w:w="3709" w:type="dxa"/>
            <w:noWrap/>
            <w:hideMark/>
          </w:tcPr>
          <w:p w14:paraId="04A46EBA"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Testing non-malaria cases</w:t>
            </w:r>
          </w:p>
        </w:tc>
        <w:tc>
          <w:tcPr>
            <w:tcW w:w="1506" w:type="dxa"/>
            <w:vAlign w:val="bottom"/>
          </w:tcPr>
          <w:p w14:paraId="333897E2"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Malaria</w:t>
            </w:r>
          </w:p>
        </w:tc>
        <w:tc>
          <w:tcPr>
            <w:tcW w:w="1350" w:type="dxa"/>
            <w:vAlign w:val="bottom"/>
          </w:tcPr>
          <w:p w14:paraId="1D27896D"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10CFE9A6"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4943B0D0" w14:textId="77777777" w:rsidTr="00F3045F">
        <w:trPr>
          <w:trHeight w:val="290"/>
        </w:trPr>
        <w:tc>
          <w:tcPr>
            <w:tcW w:w="3709" w:type="dxa"/>
            <w:noWrap/>
            <w:hideMark/>
          </w:tcPr>
          <w:p w14:paraId="1886988F"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Severe malaria in adults</w:t>
            </w:r>
          </w:p>
        </w:tc>
        <w:tc>
          <w:tcPr>
            <w:tcW w:w="1506" w:type="dxa"/>
            <w:vAlign w:val="bottom"/>
          </w:tcPr>
          <w:p w14:paraId="7E976496"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Malaria</w:t>
            </w:r>
          </w:p>
        </w:tc>
        <w:tc>
          <w:tcPr>
            <w:tcW w:w="1350" w:type="dxa"/>
            <w:vAlign w:val="bottom"/>
          </w:tcPr>
          <w:p w14:paraId="10FAC901"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7FFDDE3C"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3EFB28BF" w14:textId="77777777" w:rsidTr="00F3045F">
        <w:trPr>
          <w:trHeight w:val="290"/>
        </w:trPr>
        <w:tc>
          <w:tcPr>
            <w:tcW w:w="3709" w:type="dxa"/>
            <w:noWrap/>
            <w:hideMark/>
          </w:tcPr>
          <w:p w14:paraId="44E2EFB5"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Severe malaria in children</w:t>
            </w:r>
          </w:p>
        </w:tc>
        <w:tc>
          <w:tcPr>
            <w:tcW w:w="1506" w:type="dxa"/>
            <w:vAlign w:val="bottom"/>
          </w:tcPr>
          <w:p w14:paraId="5112CBEB"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Malaria</w:t>
            </w:r>
          </w:p>
        </w:tc>
        <w:tc>
          <w:tcPr>
            <w:tcW w:w="1350" w:type="dxa"/>
            <w:vAlign w:val="bottom"/>
          </w:tcPr>
          <w:p w14:paraId="5925D60E"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1B91AF34"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75119BE9" w14:textId="77777777" w:rsidTr="00F3045F">
        <w:trPr>
          <w:trHeight w:val="290"/>
        </w:trPr>
        <w:tc>
          <w:tcPr>
            <w:tcW w:w="3709" w:type="dxa"/>
            <w:noWrap/>
            <w:hideMark/>
          </w:tcPr>
          <w:p w14:paraId="4456EC78"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t>Testing</w:t>
            </w:r>
          </w:p>
        </w:tc>
        <w:tc>
          <w:tcPr>
            <w:tcW w:w="1506" w:type="dxa"/>
            <w:vAlign w:val="bottom"/>
          </w:tcPr>
          <w:p w14:paraId="55BAA390"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TB</w:t>
            </w:r>
          </w:p>
        </w:tc>
        <w:tc>
          <w:tcPr>
            <w:tcW w:w="1350" w:type="dxa"/>
            <w:vAlign w:val="bottom"/>
          </w:tcPr>
          <w:p w14:paraId="7421C1B2"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4E10C991"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1A7D01A0" w14:textId="77777777" w:rsidTr="00F3045F">
        <w:trPr>
          <w:trHeight w:val="290"/>
        </w:trPr>
        <w:tc>
          <w:tcPr>
            <w:tcW w:w="3709" w:type="dxa"/>
            <w:noWrap/>
            <w:hideMark/>
          </w:tcPr>
          <w:p w14:paraId="3F972A7D" w14:textId="77777777" w:rsidR="007E0BFA" w:rsidRPr="00DB62D9" w:rsidRDefault="007E0BFA" w:rsidP="00F3045F">
            <w:pPr>
              <w:rPr>
                <w:rFonts w:ascii="Times New Roman" w:eastAsia="Times New Roman" w:hAnsi="Times New Roman" w:cs="Times New Roman"/>
                <w:color w:val="000000"/>
              </w:rPr>
            </w:pPr>
            <w:r w:rsidRPr="00DB62D9">
              <w:rPr>
                <w:rFonts w:ascii="Times New Roman" w:eastAsia="Times New Roman" w:hAnsi="Times New Roman" w:cs="Times New Roman"/>
                <w:color w:val="000000"/>
              </w:rPr>
              <w:lastRenderedPageBreak/>
              <w:t>Follow-up and linkage for positives</w:t>
            </w:r>
          </w:p>
        </w:tc>
        <w:tc>
          <w:tcPr>
            <w:tcW w:w="1506" w:type="dxa"/>
            <w:vAlign w:val="bottom"/>
          </w:tcPr>
          <w:p w14:paraId="2545C62B"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TB</w:t>
            </w:r>
          </w:p>
        </w:tc>
        <w:tc>
          <w:tcPr>
            <w:tcW w:w="1350" w:type="dxa"/>
            <w:vAlign w:val="bottom"/>
          </w:tcPr>
          <w:p w14:paraId="00D0216A"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4B9E7F0D"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r w:rsidR="007E0BFA" w:rsidRPr="006F2157" w14:paraId="2539313A" w14:textId="77777777" w:rsidTr="00F3045F">
        <w:trPr>
          <w:trHeight w:val="290"/>
        </w:trPr>
        <w:tc>
          <w:tcPr>
            <w:tcW w:w="3709" w:type="dxa"/>
            <w:noWrap/>
            <w:hideMark/>
          </w:tcPr>
          <w:p w14:paraId="48B40548"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Diarrhea</w:t>
            </w:r>
          </w:p>
        </w:tc>
        <w:tc>
          <w:tcPr>
            <w:tcW w:w="1506" w:type="dxa"/>
            <w:vAlign w:val="bottom"/>
          </w:tcPr>
          <w:p w14:paraId="3D3B70CD" w14:textId="77777777" w:rsidR="007E0BFA" w:rsidRPr="00DB62D9" w:rsidRDefault="007E0BFA" w:rsidP="00F3045F">
            <w:pPr>
              <w:rPr>
                <w:rFonts w:ascii="Times New Roman" w:eastAsia="Times New Roman" w:hAnsi="Times New Roman" w:cs="Times New Roman"/>
              </w:rPr>
            </w:pPr>
            <w:r w:rsidRPr="00DB62D9">
              <w:rPr>
                <w:rFonts w:ascii="Times New Roman" w:hAnsi="Times New Roman" w:cs="Times New Roman"/>
                <w:color w:val="000000"/>
              </w:rPr>
              <w:t>Diarrhea</w:t>
            </w:r>
          </w:p>
        </w:tc>
        <w:tc>
          <w:tcPr>
            <w:tcW w:w="1350" w:type="dxa"/>
            <w:vAlign w:val="bottom"/>
          </w:tcPr>
          <w:p w14:paraId="2C63338D"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1</w:t>
            </w:r>
          </w:p>
        </w:tc>
        <w:tc>
          <w:tcPr>
            <w:tcW w:w="2790" w:type="dxa"/>
            <w:vAlign w:val="bottom"/>
          </w:tcPr>
          <w:p w14:paraId="74BD8235" w14:textId="77777777" w:rsidR="007E0BFA" w:rsidRPr="00DB62D9" w:rsidRDefault="007E0BFA" w:rsidP="00F3045F">
            <w:pPr>
              <w:rPr>
                <w:rFonts w:ascii="Times New Roman" w:eastAsia="Times New Roman" w:hAnsi="Times New Roman" w:cs="Times New Roman"/>
              </w:rPr>
            </w:pPr>
            <w:r w:rsidRPr="00DB62D9">
              <w:rPr>
                <w:rFonts w:ascii="Times New Roman" w:eastAsia="Times New Roman" w:hAnsi="Times New Roman" w:cs="Times New Roman"/>
              </w:rPr>
              <w:t>0</w:t>
            </w:r>
          </w:p>
        </w:tc>
      </w:tr>
    </w:tbl>
    <w:p w14:paraId="1E224F38" w14:textId="77777777" w:rsidR="007E0BFA" w:rsidRPr="006F2157" w:rsidRDefault="007E0BFA" w:rsidP="007E0BFA">
      <w:pPr>
        <w:spacing w:line="240" w:lineRule="auto"/>
        <w:rPr>
          <w:rFonts w:ascii="Times New Roman" w:hAnsi="Times New Roman" w:cs="Times New Roman"/>
          <w:u w:val="single"/>
        </w:rPr>
      </w:pPr>
    </w:p>
    <w:p w14:paraId="2545E652" w14:textId="51AD4DE7" w:rsidR="007E0BFA" w:rsidRPr="00897459" w:rsidRDefault="007E0BFA" w:rsidP="007E0BFA">
      <w:pPr>
        <w:spacing w:line="240" w:lineRule="auto"/>
        <w:rPr>
          <w:rFonts w:ascii="Times New Roman" w:hAnsi="Times New Roman" w:cs="Times New Roman"/>
        </w:rPr>
      </w:pPr>
      <w:r w:rsidRPr="00897459">
        <w:rPr>
          <w:rFonts w:ascii="Times New Roman" w:hAnsi="Times New Roman" w:cs="Times New Roman"/>
          <w:b/>
          <w:bCs/>
        </w:rPr>
        <w:t>Table 5</w:t>
      </w:r>
      <w:r w:rsidRPr="00897459">
        <w:rPr>
          <w:rFonts w:ascii="Times New Roman" w:hAnsi="Times New Roman" w:cs="Times New Roman"/>
        </w:rPr>
        <w:t xml:space="preserve"> </w:t>
      </w:r>
      <w:r>
        <w:rPr>
          <w:rFonts w:ascii="Times New Roman" w:hAnsi="Times New Roman" w:cs="Times New Roman"/>
        </w:rPr>
        <w:t xml:space="preserve">Data sources for metrics used as model input. The metrics are chosen to best capture the expected healthcare needs of relevant population for each service category. The most recent and the most localized data are used depending on data availability and quality.  </w:t>
      </w:r>
    </w:p>
    <w:tbl>
      <w:tblPr>
        <w:tblW w:w="9351" w:type="dxa"/>
        <w:tblCellMar>
          <w:left w:w="0" w:type="dxa"/>
          <w:right w:w="0" w:type="dxa"/>
        </w:tblCellMar>
        <w:tblLook w:val="0420" w:firstRow="1" w:lastRow="0" w:firstColumn="0" w:lastColumn="0" w:noHBand="0" w:noVBand="1"/>
      </w:tblPr>
      <w:tblGrid>
        <w:gridCol w:w="1521"/>
        <w:gridCol w:w="1490"/>
        <w:gridCol w:w="2137"/>
        <w:gridCol w:w="1142"/>
        <w:gridCol w:w="1227"/>
        <w:gridCol w:w="1834"/>
      </w:tblGrid>
      <w:tr w:rsidR="007E0BFA" w:rsidRPr="006F2157" w14:paraId="18B9856A" w14:textId="77777777" w:rsidTr="007E0BFA">
        <w:trPr>
          <w:trHeight w:val="442"/>
        </w:trPr>
        <w:tc>
          <w:tcPr>
            <w:tcW w:w="898"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96" w:type="dxa"/>
              <w:left w:w="192" w:type="dxa"/>
              <w:bottom w:w="96" w:type="dxa"/>
              <w:right w:w="192" w:type="dxa"/>
            </w:tcMar>
            <w:hideMark/>
          </w:tcPr>
          <w:p w14:paraId="05A19C81"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Service category</w:t>
            </w:r>
          </w:p>
        </w:tc>
        <w:tc>
          <w:tcPr>
            <w:tcW w:w="150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96" w:type="dxa"/>
              <w:left w:w="192" w:type="dxa"/>
              <w:bottom w:w="96" w:type="dxa"/>
              <w:right w:w="192" w:type="dxa"/>
            </w:tcMar>
            <w:hideMark/>
          </w:tcPr>
          <w:p w14:paraId="23FDA3A2"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Primary source</w:t>
            </w:r>
          </w:p>
        </w:tc>
        <w:tc>
          <w:tcPr>
            <w:tcW w:w="3088"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96" w:type="dxa"/>
              <w:left w:w="192" w:type="dxa"/>
              <w:bottom w:w="96" w:type="dxa"/>
              <w:right w:w="192" w:type="dxa"/>
            </w:tcMar>
            <w:hideMark/>
          </w:tcPr>
          <w:p w14:paraId="547B3C1E"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Metrics</w:t>
            </w:r>
          </w:p>
        </w:tc>
        <w:tc>
          <w:tcPr>
            <w:tcW w:w="67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96" w:type="dxa"/>
              <w:left w:w="192" w:type="dxa"/>
              <w:bottom w:w="96" w:type="dxa"/>
              <w:right w:w="192" w:type="dxa"/>
            </w:tcMar>
            <w:hideMark/>
          </w:tcPr>
          <w:p w14:paraId="16BE2291"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Recency</w:t>
            </w:r>
          </w:p>
        </w:tc>
        <w:tc>
          <w:tcPr>
            <w:tcW w:w="116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96" w:type="dxa"/>
              <w:left w:w="192" w:type="dxa"/>
              <w:bottom w:w="96" w:type="dxa"/>
              <w:right w:w="192" w:type="dxa"/>
            </w:tcMar>
            <w:hideMark/>
          </w:tcPr>
          <w:p w14:paraId="1740DC16"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Coverage</w:t>
            </w:r>
          </w:p>
        </w:tc>
        <w:tc>
          <w:tcPr>
            <w:tcW w:w="2029"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96" w:type="dxa"/>
              <w:left w:w="192" w:type="dxa"/>
              <w:bottom w:w="96" w:type="dxa"/>
              <w:right w:w="192" w:type="dxa"/>
            </w:tcMar>
            <w:hideMark/>
          </w:tcPr>
          <w:p w14:paraId="2E47EF71"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Concerns</w:t>
            </w:r>
          </w:p>
        </w:tc>
      </w:tr>
      <w:tr w:rsidR="007E0BFA" w:rsidRPr="006F2157" w14:paraId="27E6AE2E"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03FF24D"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Family planning</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03F2FB1"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DHS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3156A3A"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Demand for family planning, provision of contraceptives, FP consult switch</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0798ED25"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2016</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10CE4F27"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All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5BF532C"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Demand changes with population transitions</w:t>
            </w:r>
          </w:p>
        </w:tc>
      </w:tr>
      <w:tr w:rsidR="007E0BFA" w:rsidRPr="006F2157" w14:paraId="0DF756CD"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7B4E377"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Nutrition</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1873461"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DHS,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AF15982"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Incidence of moderate and severe malnutrition and anemia in children and adults</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803BC20"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2019, 2016</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3254E0AE"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All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7D3C50DE"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Malnutrition is influence by seasonality and disasters</w:t>
            </w:r>
          </w:p>
        </w:tc>
      </w:tr>
      <w:tr w:rsidR="007E0BFA" w:rsidRPr="006F2157" w14:paraId="4415B972"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4C9BD94"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Pregnancy</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A7ABF11"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National survey,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200C305"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Incidence of emergency OB, maternal sepsis, and postpartum hemorrhage</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32467A79"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2009-2021</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4D53DC3"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Some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13AF3876"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Different region at different time</w:t>
            </w:r>
          </w:p>
        </w:tc>
      </w:tr>
      <w:tr w:rsidR="007E0BFA" w:rsidRPr="006F2157" w14:paraId="637D839F"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10781532"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Sick child</w:t>
            </w:r>
            <w:r>
              <w:rPr>
                <w:rFonts w:ascii="Times New Roman" w:eastAsia="Times New Roman" w:hAnsi="Times New Roman" w:cs="Times New Roman"/>
                <w:color w:val="000000" w:themeColor="text1"/>
                <w:kern w:val="24"/>
              </w:rPr>
              <w:t xml:space="preserve"> care</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9D1DD47"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DHS,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3322DCE3"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Incidence for pneumonia, diarrhea, parasites, and fever excluding diarrhea and ARI</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B80C01D"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2009-2019</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7556F598"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All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418B8FD" w14:textId="77777777" w:rsidR="007E0BFA" w:rsidRPr="00DB62D9" w:rsidRDefault="007E0BFA" w:rsidP="00F3045F">
            <w:pPr>
              <w:spacing w:after="0" w:line="240" w:lineRule="auto"/>
              <w:rPr>
                <w:rFonts w:ascii="Times New Roman" w:eastAsia="Times New Roman" w:hAnsi="Times New Roman" w:cs="Times New Roman"/>
              </w:rPr>
            </w:pPr>
            <w:r>
              <w:rPr>
                <w:rFonts w:ascii="Times New Roman" w:eastAsia="Times New Roman" w:hAnsi="Times New Roman" w:cs="Times New Roman"/>
              </w:rPr>
              <w:t>Only for leading causes of morbidity and mortality; poor data availability for children above five</w:t>
            </w:r>
          </w:p>
        </w:tc>
      </w:tr>
      <w:tr w:rsidR="007E0BFA" w:rsidRPr="006F2157" w14:paraId="032F5353"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12F5010"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NCD</w:t>
            </w:r>
            <w:r>
              <w:rPr>
                <w:rFonts w:ascii="Times New Roman" w:eastAsia="Times New Roman" w:hAnsi="Times New Roman" w:cs="Times New Roman"/>
                <w:color w:val="000000" w:themeColor="text1"/>
                <w:kern w:val="24"/>
              </w:rPr>
              <w:t>s</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F1F65D4"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National survey,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2926510"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Prevalence for hypertension, diabetes, cancer, asthma, and ophthalmic disease</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53BD1C7"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2009-2019</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2EBBD9F" w14:textId="77777777" w:rsidR="007E0BFA" w:rsidRPr="00DB62D9" w:rsidRDefault="007E0BFA" w:rsidP="00F3045F">
            <w:pPr>
              <w:spacing w:after="0" w:line="240" w:lineRule="auto"/>
              <w:jc w:val="center"/>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Some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8D6600A" w14:textId="77777777" w:rsidR="007E0BFA" w:rsidRPr="00DB62D9" w:rsidRDefault="007E0BFA" w:rsidP="00F3045F">
            <w:pPr>
              <w:spacing w:after="0" w:line="240" w:lineRule="auto"/>
              <w:rPr>
                <w:rFonts w:ascii="Times New Roman" w:eastAsia="Times New Roman" w:hAnsi="Times New Roman" w:cs="Times New Roman"/>
              </w:rPr>
            </w:pPr>
            <w:r w:rsidRPr="00DB62D9">
              <w:rPr>
                <w:rFonts w:ascii="Times New Roman" w:eastAsia="Times New Roman" w:hAnsi="Times New Roman" w:cs="Times New Roman"/>
                <w:color w:val="000000" w:themeColor="text1"/>
                <w:kern w:val="24"/>
              </w:rPr>
              <w:t>Different region at different time</w:t>
            </w:r>
            <w:r>
              <w:rPr>
                <w:rFonts w:ascii="Times New Roman" w:eastAsia="Times New Roman" w:hAnsi="Times New Roman" w:cs="Times New Roman"/>
                <w:color w:val="000000" w:themeColor="text1"/>
                <w:kern w:val="24"/>
              </w:rPr>
              <w:t>; lack of up-to-date data</w:t>
            </w:r>
          </w:p>
        </w:tc>
      </w:tr>
      <w:tr w:rsidR="007E0BFA" w:rsidRPr="006F2157" w14:paraId="68144BD3"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99C5C03" w14:textId="77777777" w:rsidR="007E0BFA" w:rsidRPr="00010795" w:rsidRDefault="007E0BFA" w:rsidP="00F3045F">
            <w:pPr>
              <w:spacing w:after="0" w:line="240" w:lineRule="auto"/>
              <w:rPr>
                <w:rFonts w:ascii="Times New Roman" w:eastAsia="Times New Roman" w:hAnsi="Times New Roman" w:cs="Times New Roman"/>
              </w:rPr>
            </w:pPr>
            <w:r w:rsidRPr="00010795">
              <w:rPr>
                <w:rFonts w:ascii="Times New Roman" w:eastAsia="Times New Roman" w:hAnsi="Times New Roman" w:cs="Times New Roman"/>
                <w:color w:val="000000" w:themeColor="text1"/>
                <w:kern w:val="24"/>
              </w:rPr>
              <w:t>Malaria</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0E82B62A" w14:textId="77777777" w:rsidR="007E0BFA" w:rsidRPr="00010795" w:rsidRDefault="007E0BFA" w:rsidP="00F3045F">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themeColor="text1"/>
                <w:kern w:val="24"/>
              </w:rPr>
              <w:t>WDI</w:t>
            </w:r>
            <w:r w:rsidRPr="00010795">
              <w:rPr>
                <w:rFonts w:ascii="Times New Roman" w:eastAsia="Times New Roman" w:hAnsi="Times New Roman" w:cs="Times New Roman"/>
                <w:color w:val="000000" w:themeColor="text1"/>
                <w:kern w:val="24"/>
              </w:rPr>
              <w:t xml:space="preserve">, </w:t>
            </w:r>
            <w:r>
              <w:rPr>
                <w:rFonts w:ascii="Times New Roman" w:eastAsia="Times New Roman" w:hAnsi="Times New Roman" w:cs="Times New Roman"/>
                <w:color w:val="000000" w:themeColor="text1"/>
                <w:kern w:val="24"/>
              </w:rPr>
              <w:t>Global Health Data Exchange,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7930FEC" w14:textId="77777777" w:rsidR="007E0BFA" w:rsidRPr="00010795" w:rsidRDefault="007E0BFA" w:rsidP="00F3045F">
            <w:pPr>
              <w:spacing w:after="0" w:line="240" w:lineRule="auto"/>
              <w:rPr>
                <w:rFonts w:ascii="Times New Roman" w:eastAsia="Times New Roman" w:hAnsi="Times New Roman" w:cs="Times New Roman"/>
              </w:rPr>
            </w:pPr>
            <w:r w:rsidRPr="00010795">
              <w:rPr>
                <w:rFonts w:ascii="Times New Roman" w:eastAsia="Times New Roman" w:hAnsi="Times New Roman" w:cs="Times New Roman"/>
                <w:color w:val="000000" w:themeColor="text1"/>
                <w:kern w:val="24"/>
              </w:rPr>
              <w:t>Incidence for complicated and uncomplicated malaria in children and adults</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FD6A015" w14:textId="77777777" w:rsidR="007E0BFA" w:rsidRPr="00010795" w:rsidRDefault="007E0BFA" w:rsidP="00F3045F">
            <w:pPr>
              <w:spacing w:after="0" w:line="240" w:lineRule="auto"/>
              <w:jc w:val="center"/>
              <w:rPr>
                <w:rFonts w:ascii="Times New Roman" w:eastAsia="Times New Roman" w:hAnsi="Times New Roman" w:cs="Times New Roman"/>
              </w:rPr>
            </w:pPr>
            <w:r w:rsidRPr="00010795">
              <w:rPr>
                <w:rFonts w:ascii="Times New Roman" w:eastAsia="Times New Roman" w:hAnsi="Times New Roman" w:cs="Times New Roman"/>
                <w:color w:val="000000" w:themeColor="text1"/>
                <w:kern w:val="24"/>
              </w:rPr>
              <w:t>2020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17C82D2F" w14:textId="77777777" w:rsidR="007E0BFA" w:rsidRPr="00010795" w:rsidRDefault="007E0BFA" w:rsidP="00F3045F">
            <w:pPr>
              <w:spacing w:after="0" w:line="240" w:lineRule="auto"/>
              <w:jc w:val="center"/>
              <w:rPr>
                <w:rFonts w:ascii="Times New Roman" w:eastAsia="Times New Roman" w:hAnsi="Times New Roman" w:cs="Times New Roman"/>
              </w:rPr>
            </w:pPr>
            <w:r w:rsidRPr="00010795">
              <w:rPr>
                <w:rFonts w:ascii="Times New Roman" w:eastAsia="Times New Roman" w:hAnsi="Times New Roman" w:cs="Times New Roman"/>
                <w:color w:val="000000" w:themeColor="text1"/>
                <w:kern w:val="24"/>
              </w:rPr>
              <w:t>National, some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757A18BF" w14:textId="77777777" w:rsidR="007E0BFA" w:rsidRPr="00010795" w:rsidRDefault="007E0BFA" w:rsidP="00F3045F">
            <w:pPr>
              <w:spacing w:after="0" w:line="240" w:lineRule="auto"/>
              <w:rPr>
                <w:rFonts w:ascii="Times New Roman" w:eastAsia="Times New Roman" w:hAnsi="Times New Roman" w:cs="Times New Roman"/>
              </w:rPr>
            </w:pPr>
            <w:r w:rsidRPr="00010795">
              <w:rPr>
                <w:rFonts w:ascii="Times New Roman" w:eastAsia="Times New Roman" w:hAnsi="Times New Roman" w:cs="Times New Roman"/>
                <w:color w:val="000000" w:themeColor="text1"/>
                <w:kern w:val="24"/>
              </w:rPr>
              <w:t>Regional data quality varies</w:t>
            </w:r>
          </w:p>
        </w:tc>
      </w:tr>
      <w:tr w:rsidR="007E0BFA" w:rsidRPr="006F2157" w14:paraId="1FF117EA"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DADC1FB"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lastRenderedPageBreak/>
              <w:t>NTD</w:t>
            </w:r>
            <w:r>
              <w:rPr>
                <w:rFonts w:ascii="Times New Roman" w:eastAsia="Times New Roman" w:hAnsi="Times New Roman" w:cs="Times New Roman"/>
                <w:color w:val="000000" w:themeColor="text1"/>
                <w:kern w:val="24"/>
              </w:rPr>
              <w:t>s</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3DF79C57"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Surveillance surveys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F358DA5"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Prevalence of scabies, LF, trachoma, etc.</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487DD31"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2015-2019</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0B3D6A02"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Some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E1893F6"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Data availability accompanies outbreaks</w:t>
            </w:r>
          </w:p>
        </w:tc>
      </w:tr>
      <w:tr w:rsidR="007E0BFA" w:rsidRPr="006F2157" w14:paraId="5E061C95" w14:textId="77777777" w:rsidTr="00F3045F">
        <w:trPr>
          <w:trHeight w:val="779"/>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7F2F33C9"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Tuberculosis</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50E2A6AC"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 xml:space="preserve">WDI, </w:t>
            </w:r>
            <w:r>
              <w:rPr>
                <w:rFonts w:ascii="Times New Roman" w:eastAsia="Times New Roman" w:hAnsi="Times New Roman" w:cs="Times New Roman"/>
                <w:color w:val="000000" w:themeColor="text1"/>
                <w:kern w:val="24"/>
              </w:rPr>
              <w:t>Global Health Data Exchange,</w:t>
            </w:r>
            <w:r w:rsidRPr="00F30A98">
              <w:rPr>
                <w:rFonts w:ascii="Times New Roman" w:eastAsia="Times New Roman" w:hAnsi="Times New Roman" w:cs="Times New Roman"/>
                <w:color w:val="000000" w:themeColor="text1"/>
                <w:kern w:val="24"/>
              </w:rPr>
              <w:t xml:space="preserve">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220E9AE"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Incidence of TB</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3B17FD7"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2020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B824DD2"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National, some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40F04EA6"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Regional data quality varies</w:t>
            </w:r>
          </w:p>
        </w:tc>
      </w:tr>
      <w:tr w:rsidR="007E0BFA" w:rsidRPr="006F2157" w14:paraId="1B150CAE" w14:textId="77777777" w:rsidTr="00F3045F">
        <w:trPr>
          <w:trHeight w:val="482"/>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B8357A6"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HIV</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68C634C6"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 xml:space="preserve">WDI, </w:t>
            </w:r>
            <w:r>
              <w:rPr>
                <w:rFonts w:ascii="Times New Roman" w:eastAsia="Times New Roman" w:hAnsi="Times New Roman" w:cs="Times New Roman"/>
                <w:color w:val="000000" w:themeColor="text1"/>
                <w:kern w:val="24"/>
              </w:rPr>
              <w:t>Global Health Data Exchange,</w:t>
            </w:r>
            <w:r w:rsidRPr="00F30A98">
              <w:rPr>
                <w:rFonts w:ascii="Times New Roman" w:eastAsia="Times New Roman" w:hAnsi="Times New Roman" w:cs="Times New Roman"/>
                <w:color w:val="000000" w:themeColor="text1"/>
                <w:kern w:val="24"/>
              </w:rPr>
              <w:t xml:space="preserve">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16E375FC"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Incidence and prevalence of HIV</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F320729"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2020</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2D4975BB" w14:textId="77777777" w:rsidR="007E0BFA" w:rsidRPr="00F30A98" w:rsidRDefault="007E0BFA" w:rsidP="00F3045F">
            <w:pPr>
              <w:spacing w:after="0" w:line="240" w:lineRule="auto"/>
              <w:jc w:val="center"/>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National, some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hideMark/>
          </w:tcPr>
          <w:p w14:paraId="7636457F" w14:textId="77777777" w:rsidR="007E0BFA" w:rsidRPr="00F30A98" w:rsidRDefault="007E0BFA" w:rsidP="00F3045F">
            <w:pPr>
              <w:spacing w:after="0" w:line="240" w:lineRule="auto"/>
              <w:rPr>
                <w:rFonts w:ascii="Times New Roman" w:eastAsia="Times New Roman" w:hAnsi="Times New Roman" w:cs="Times New Roman"/>
              </w:rPr>
            </w:pPr>
            <w:r w:rsidRPr="00F30A98">
              <w:rPr>
                <w:rFonts w:ascii="Times New Roman" w:eastAsia="Times New Roman" w:hAnsi="Times New Roman" w:cs="Times New Roman"/>
                <w:color w:val="000000" w:themeColor="text1"/>
                <w:kern w:val="24"/>
              </w:rPr>
              <w:t>Regional data quality varies</w:t>
            </w:r>
          </w:p>
        </w:tc>
      </w:tr>
      <w:tr w:rsidR="007E0BFA" w:rsidRPr="006F2157" w14:paraId="0A602CF2" w14:textId="77777777" w:rsidTr="00F3045F">
        <w:trPr>
          <w:trHeight w:val="482"/>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11942649"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Sexual health</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7B8D8566"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DHS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7F4393CF"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 xml:space="preserve">Incidence of STI, sexual violence and physical violence </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5E8A72D8"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2016</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0064B20C"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All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320F2737"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Metrics are coarse and susceptible to underreporting</w:t>
            </w:r>
          </w:p>
        </w:tc>
      </w:tr>
      <w:tr w:rsidR="007E0BFA" w:rsidRPr="006F2157" w14:paraId="252356BE" w14:textId="77777777" w:rsidTr="00F3045F">
        <w:trPr>
          <w:trHeight w:val="482"/>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26A8F81D"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First aid</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3B432CDA"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DHS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1B1C8981"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Incidence of injury</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30D3D954"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2016</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4A453F96"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All regions</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5DA52FB0"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Underreporting</w:t>
            </w:r>
          </w:p>
        </w:tc>
      </w:tr>
      <w:tr w:rsidR="007E0BFA" w:rsidRPr="006F2157" w14:paraId="0C2BB9A8" w14:textId="77777777" w:rsidTr="00F3045F">
        <w:trPr>
          <w:trHeight w:val="482"/>
        </w:trPr>
        <w:tc>
          <w:tcPr>
            <w:tcW w:w="89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57C38EC3"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Mental health</w:t>
            </w:r>
          </w:p>
        </w:tc>
        <w:tc>
          <w:tcPr>
            <w:tcW w:w="1502"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0448C395"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National health survey, meta-analyses</w:t>
            </w:r>
          </w:p>
        </w:tc>
        <w:tc>
          <w:tcPr>
            <w:tcW w:w="308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7683DE74"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Prevalence of depression</w:t>
            </w:r>
          </w:p>
        </w:tc>
        <w:tc>
          <w:tcPr>
            <w:tcW w:w="671"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3BF9F23D"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2003</w:t>
            </w:r>
          </w:p>
        </w:tc>
        <w:tc>
          <w:tcPr>
            <w:tcW w:w="1163"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7ECEEFCA" w14:textId="77777777" w:rsidR="007E0BFA" w:rsidRPr="00F30A98" w:rsidRDefault="007E0BFA" w:rsidP="00F3045F">
            <w:pPr>
              <w:spacing w:after="0" w:line="240" w:lineRule="auto"/>
              <w:jc w:val="center"/>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National</w:t>
            </w:r>
          </w:p>
        </w:tc>
        <w:tc>
          <w:tcPr>
            <w:tcW w:w="2029"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tcPr>
          <w:p w14:paraId="63D20C38" w14:textId="77777777" w:rsidR="007E0BFA" w:rsidRPr="00F30A98" w:rsidRDefault="007E0BFA" w:rsidP="00F3045F">
            <w:pPr>
              <w:spacing w:after="0" w:line="240" w:lineRule="auto"/>
              <w:rPr>
                <w:rFonts w:ascii="Times New Roman" w:eastAsia="Times New Roman" w:hAnsi="Times New Roman" w:cs="Times New Roman"/>
                <w:color w:val="000000" w:themeColor="text1"/>
                <w:kern w:val="24"/>
              </w:rPr>
            </w:pPr>
            <w:r>
              <w:rPr>
                <w:rFonts w:ascii="Times New Roman" w:eastAsia="Times New Roman" w:hAnsi="Times New Roman" w:cs="Times New Roman"/>
                <w:color w:val="000000" w:themeColor="text1"/>
                <w:kern w:val="24"/>
              </w:rPr>
              <w:t>Lack of up-to-date data, underreporting, large variations depending on metrics definition.</w:t>
            </w:r>
          </w:p>
        </w:tc>
      </w:tr>
    </w:tbl>
    <w:p w14:paraId="047E186F" w14:textId="77777777" w:rsidR="007E0BFA" w:rsidRPr="006F2157" w:rsidRDefault="007E0BFA" w:rsidP="007E0BFA">
      <w:pPr>
        <w:spacing w:line="240" w:lineRule="auto"/>
        <w:rPr>
          <w:rFonts w:ascii="Times New Roman" w:hAnsi="Times New Roman" w:cs="Times New Roman"/>
        </w:rPr>
      </w:pPr>
    </w:p>
    <w:p w14:paraId="5DA49760" w14:textId="77777777" w:rsidR="007E0BFA" w:rsidRDefault="007E0BFA">
      <w:pPr>
        <w:rPr>
          <w:rFonts w:ascii="Times New Roman" w:hAnsi="Times New Roman" w:cs="Times New Roman"/>
          <w:b/>
          <w:bCs/>
        </w:rPr>
      </w:pPr>
      <w:r>
        <w:rPr>
          <w:rFonts w:ascii="Times New Roman" w:hAnsi="Times New Roman" w:cs="Times New Roman"/>
          <w:b/>
          <w:bCs/>
        </w:rPr>
        <w:br w:type="page"/>
      </w:r>
    </w:p>
    <w:p w14:paraId="747C08DA" w14:textId="0C3BFCD1" w:rsidR="007E0BFA" w:rsidRDefault="007E0BFA" w:rsidP="007E0BFA">
      <w:pPr>
        <w:spacing w:line="240" w:lineRule="auto"/>
        <w:rPr>
          <w:rFonts w:ascii="Times New Roman" w:hAnsi="Times New Roman" w:cs="Times New Roman"/>
        </w:rPr>
      </w:pPr>
      <w:r w:rsidRPr="006F2157">
        <w:rPr>
          <w:rFonts w:ascii="Times New Roman" w:hAnsi="Times New Roman" w:cs="Times New Roman"/>
          <w:b/>
          <w:bCs/>
        </w:rPr>
        <w:lastRenderedPageBreak/>
        <w:t xml:space="preserve">Figure </w:t>
      </w:r>
      <w:r>
        <w:rPr>
          <w:rFonts w:ascii="Times New Roman" w:hAnsi="Times New Roman" w:cs="Times New Roman"/>
          <w:b/>
          <w:bCs/>
        </w:rPr>
        <w:t>1</w:t>
      </w:r>
      <w:r w:rsidRPr="006F2157">
        <w:rPr>
          <w:rFonts w:ascii="Times New Roman" w:hAnsi="Times New Roman" w:cs="Times New Roman"/>
        </w:rPr>
        <w:t xml:space="preserve"> Population composition </w:t>
      </w:r>
      <w:r>
        <w:rPr>
          <w:rFonts w:ascii="Times New Roman" w:hAnsi="Times New Roman" w:cs="Times New Roman"/>
        </w:rPr>
        <w:t xml:space="preserve">in 2020 </w:t>
      </w:r>
      <w:r w:rsidRPr="006F2157">
        <w:rPr>
          <w:rFonts w:ascii="Times New Roman" w:hAnsi="Times New Roman" w:cs="Times New Roman"/>
        </w:rPr>
        <w:t>based on age</w:t>
      </w:r>
      <w:r>
        <w:rPr>
          <w:rFonts w:ascii="Times New Roman" w:hAnsi="Times New Roman" w:cs="Times New Roman"/>
        </w:rPr>
        <w:t xml:space="preserve"> group</w:t>
      </w:r>
      <w:r w:rsidRPr="006F2157">
        <w:rPr>
          <w:rFonts w:ascii="Times New Roman" w:hAnsi="Times New Roman" w:cs="Times New Roman"/>
        </w:rPr>
        <w:t xml:space="preserve"> classifications</w:t>
      </w:r>
      <w:r>
        <w:rPr>
          <w:rFonts w:ascii="Times New Roman" w:hAnsi="Times New Roman" w:cs="Times New Roman"/>
        </w:rPr>
        <w:t>, by region.</w:t>
      </w:r>
      <w:r w:rsidRPr="005030A8">
        <w:rPr>
          <w:rFonts w:ascii="Times New Roman" w:hAnsi="Times New Roman" w:cs="Times New Roman"/>
        </w:rPr>
        <w:t xml:space="preserve"> </w:t>
      </w:r>
      <w:r>
        <w:rPr>
          <w:rFonts w:ascii="Times New Roman" w:hAnsi="Times New Roman" w:cs="Times New Roman"/>
        </w:rPr>
        <w:t>Population between the age of 0 and 100 are assigned into following groups: infants (i.e., age under 1), under 5 (i.e., age of 1 to 4), 5-14, 15-24, 25-34, 35-44, 45-54, 55-64, 65-100</w:t>
      </w:r>
      <w:r w:rsidRPr="00B075B7">
        <w:rPr>
          <w:rFonts w:ascii="Times New Roman" w:hAnsi="Times New Roman" w:cs="Times New Roman"/>
        </w:rPr>
        <w:t>.</w:t>
      </w:r>
    </w:p>
    <w:p w14:paraId="556C8BAE" w14:textId="77777777" w:rsidR="007E0BFA" w:rsidRDefault="007E0BFA" w:rsidP="007E0BFA">
      <w:pPr>
        <w:spacing w:line="240" w:lineRule="auto"/>
        <w:rPr>
          <w:rFonts w:ascii="Times New Roman" w:hAnsi="Times New Roman" w:cs="Times New Roman"/>
        </w:rPr>
      </w:pPr>
      <w:r w:rsidRPr="00DE533D">
        <w:rPr>
          <w:noProof/>
        </w:rPr>
        <w:drawing>
          <wp:inline distT="0" distB="0" distL="0" distR="0" wp14:anchorId="29ABFB39" wp14:editId="45D187B5">
            <wp:extent cx="5943600" cy="4134485"/>
            <wp:effectExtent l="0" t="0" r="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5"/>
                    <a:stretch>
                      <a:fillRect/>
                    </a:stretch>
                  </pic:blipFill>
                  <pic:spPr>
                    <a:xfrm>
                      <a:off x="0" y="0"/>
                      <a:ext cx="5943600" cy="4134485"/>
                    </a:xfrm>
                    <a:prstGeom prst="rect">
                      <a:avLst/>
                    </a:prstGeom>
                  </pic:spPr>
                </pic:pic>
              </a:graphicData>
            </a:graphic>
          </wp:inline>
        </w:drawing>
      </w:r>
    </w:p>
    <w:p w14:paraId="31F835A9" w14:textId="77777777" w:rsidR="007E0BFA" w:rsidRDefault="007E0BFA">
      <w:pPr>
        <w:rPr>
          <w:rFonts w:ascii="Times New Roman" w:hAnsi="Times New Roman" w:cs="Times New Roman"/>
          <w:b/>
          <w:bCs/>
        </w:rPr>
      </w:pPr>
      <w:r>
        <w:rPr>
          <w:rFonts w:ascii="Times New Roman" w:hAnsi="Times New Roman" w:cs="Times New Roman"/>
          <w:b/>
          <w:bCs/>
        </w:rPr>
        <w:br w:type="page"/>
      </w:r>
    </w:p>
    <w:p w14:paraId="40376F0C" w14:textId="6C0E0D4E" w:rsidR="007E0BFA" w:rsidRDefault="007E0BFA" w:rsidP="007E0BFA">
      <w:pPr>
        <w:spacing w:line="240" w:lineRule="auto"/>
        <w:rPr>
          <w:rFonts w:ascii="Times New Roman" w:hAnsi="Times New Roman" w:cs="Times New Roman"/>
        </w:rPr>
      </w:pPr>
      <w:r w:rsidRPr="006F2157">
        <w:rPr>
          <w:rFonts w:ascii="Times New Roman" w:hAnsi="Times New Roman" w:cs="Times New Roman"/>
          <w:b/>
          <w:bCs/>
        </w:rPr>
        <w:lastRenderedPageBreak/>
        <w:t xml:space="preserve">Figure </w:t>
      </w:r>
      <w:r>
        <w:rPr>
          <w:rFonts w:ascii="Times New Roman" w:hAnsi="Times New Roman" w:cs="Times New Roman"/>
          <w:b/>
          <w:bCs/>
        </w:rPr>
        <w:t>2</w:t>
      </w:r>
      <w:r w:rsidRPr="006F2157">
        <w:rPr>
          <w:rFonts w:ascii="Times New Roman" w:hAnsi="Times New Roman" w:cs="Times New Roman"/>
        </w:rPr>
        <w:t xml:space="preserve"> </w:t>
      </w:r>
      <w:r>
        <w:rPr>
          <w:rFonts w:ascii="Times New Roman" w:hAnsi="Times New Roman" w:cs="Times New Roman"/>
        </w:rPr>
        <w:t xml:space="preserve">Month of the year profile for clinical workload, by region, 2022 and 2035. Values are the ratio of predicted clinical workload for the month to average predicted monthly workload of the year, calculated as mean ratios from 100 simulation trials. </w:t>
      </w:r>
    </w:p>
    <w:p w14:paraId="3A633A7F" w14:textId="6DA07E29" w:rsidR="00BA4435" w:rsidRDefault="007E0BFA">
      <w:r w:rsidRPr="0040370E">
        <w:rPr>
          <w:noProof/>
        </w:rPr>
        <w:drawing>
          <wp:inline distT="0" distB="0" distL="0" distR="0" wp14:anchorId="4114D4B2" wp14:editId="2D805321">
            <wp:extent cx="5943600" cy="3977640"/>
            <wp:effectExtent l="0" t="0" r="0" b="3810"/>
            <wp:docPr id="19" name="Picture 19"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Histogram&#10;&#10;Description automatically generated"/>
                    <pic:cNvPicPr/>
                  </pic:nvPicPr>
                  <pic:blipFill>
                    <a:blip r:embed="rId6"/>
                    <a:stretch>
                      <a:fillRect/>
                    </a:stretch>
                  </pic:blipFill>
                  <pic:spPr>
                    <a:xfrm>
                      <a:off x="0" y="0"/>
                      <a:ext cx="5943600" cy="3977640"/>
                    </a:xfrm>
                    <a:prstGeom prst="rect">
                      <a:avLst/>
                    </a:prstGeom>
                  </pic:spPr>
                </pic:pic>
              </a:graphicData>
            </a:graphic>
          </wp:inline>
        </w:drawing>
      </w:r>
    </w:p>
    <w:sectPr w:rsidR="00BA44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1018"/>
    <w:multiLevelType w:val="hybridMultilevel"/>
    <w:tmpl w:val="29922500"/>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66E6D"/>
    <w:multiLevelType w:val="hybridMultilevel"/>
    <w:tmpl w:val="24064E3C"/>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D644B0"/>
    <w:multiLevelType w:val="hybridMultilevel"/>
    <w:tmpl w:val="96D8644C"/>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363BE3"/>
    <w:multiLevelType w:val="hybridMultilevel"/>
    <w:tmpl w:val="8BDCF4D6"/>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01C52"/>
    <w:multiLevelType w:val="hybridMultilevel"/>
    <w:tmpl w:val="79089522"/>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71925"/>
    <w:multiLevelType w:val="hybridMultilevel"/>
    <w:tmpl w:val="C7C2F99A"/>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AB513E"/>
    <w:multiLevelType w:val="hybridMultilevel"/>
    <w:tmpl w:val="CAF4924E"/>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E04D99"/>
    <w:multiLevelType w:val="hybridMultilevel"/>
    <w:tmpl w:val="3DFA29FA"/>
    <w:lvl w:ilvl="0" w:tplc="2158854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2367200"/>
    <w:multiLevelType w:val="hybridMultilevel"/>
    <w:tmpl w:val="73E483CE"/>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4631CF"/>
    <w:multiLevelType w:val="hybridMultilevel"/>
    <w:tmpl w:val="11449AEC"/>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A3000B"/>
    <w:multiLevelType w:val="hybridMultilevel"/>
    <w:tmpl w:val="938CC9E8"/>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9956F9"/>
    <w:multiLevelType w:val="hybridMultilevel"/>
    <w:tmpl w:val="AB64A41E"/>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E660D0"/>
    <w:multiLevelType w:val="hybridMultilevel"/>
    <w:tmpl w:val="D0EC6BF4"/>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D2403B"/>
    <w:multiLevelType w:val="hybridMultilevel"/>
    <w:tmpl w:val="8E7EDABA"/>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1C246B"/>
    <w:multiLevelType w:val="hybridMultilevel"/>
    <w:tmpl w:val="BD9A43E0"/>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932620"/>
    <w:multiLevelType w:val="hybridMultilevel"/>
    <w:tmpl w:val="A4A85FCE"/>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5349D"/>
    <w:multiLevelType w:val="hybridMultilevel"/>
    <w:tmpl w:val="4D3A1E2E"/>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605030"/>
    <w:multiLevelType w:val="hybridMultilevel"/>
    <w:tmpl w:val="2D56AD6C"/>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14CD7"/>
    <w:multiLevelType w:val="hybridMultilevel"/>
    <w:tmpl w:val="566CECFC"/>
    <w:lvl w:ilvl="0" w:tplc="2158854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E4B0104"/>
    <w:multiLevelType w:val="hybridMultilevel"/>
    <w:tmpl w:val="686ED848"/>
    <w:lvl w:ilvl="0" w:tplc="215885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5163910">
    <w:abstractNumId w:val="13"/>
  </w:num>
  <w:num w:numId="2" w16cid:durableId="1794473458">
    <w:abstractNumId w:val="8"/>
  </w:num>
  <w:num w:numId="3" w16cid:durableId="148060552">
    <w:abstractNumId w:val="0"/>
  </w:num>
  <w:num w:numId="4" w16cid:durableId="1547109141">
    <w:abstractNumId w:val="5"/>
  </w:num>
  <w:num w:numId="5" w16cid:durableId="1600599778">
    <w:abstractNumId w:val="12"/>
  </w:num>
  <w:num w:numId="6" w16cid:durableId="1245458593">
    <w:abstractNumId w:val="17"/>
  </w:num>
  <w:num w:numId="7" w16cid:durableId="1118139194">
    <w:abstractNumId w:val="3"/>
  </w:num>
  <w:num w:numId="8" w16cid:durableId="1427844040">
    <w:abstractNumId w:val="4"/>
  </w:num>
  <w:num w:numId="9" w16cid:durableId="1644850551">
    <w:abstractNumId w:val="10"/>
  </w:num>
  <w:num w:numId="10" w16cid:durableId="830098590">
    <w:abstractNumId w:val="15"/>
  </w:num>
  <w:num w:numId="11" w16cid:durableId="487481197">
    <w:abstractNumId w:val="6"/>
  </w:num>
  <w:num w:numId="12" w16cid:durableId="305669188">
    <w:abstractNumId w:val="14"/>
  </w:num>
  <w:num w:numId="13" w16cid:durableId="2017997421">
    <w:abstractNumId w:val="7"/>
  </w:num>
  <w:num w:numId="14" w16cid:durableId="1295793427">
    <w:abstractNumId w:val="1"/>
  </w:num>
  <w:num w:numId="15" w16cid:durableId="1308557580">
    <w:abstractNumId w:val="11"/>
  </w:num>
  <w:num w:numId="16" w16cid:durableId="1338188970">
    <w:abstractNumId w:val="19"/>
  </w:num>
  <w:num w:numId="17" w16cid:durableId="1508907152">
    <w:abstractNumId w:val="9"/>
  </w:num>
  <w:num w:numId="18" w16cid:durableId="182325246">
    <w:abstractNumId w:val="2"/>
  </w:num>
  <w:num w:numId="19" w16cid:durableId="845554413">
    <w:abstractNumId w:val="16"/>
  </w:num>
  <w:num w:numId="20" w16cid:durableId="3105268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BFA"/>
    <w:rsid w:val="007E0BFA"/>
    <w:rsid w:val="00A97016"/>
    <w:rsid w:val="00BA4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0FC5B"/>
  <w15:chartTrackingRefBased/>
  <w15:docId w15:val="{7BF9CC2E-098B-4D7E-9DE7-18DCBB64A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B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0B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E0B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6371B9580414BE7AAACBE35331F0EE3"/>
        <w:category>
          <w:name w:val="General"/>
          <w:gallery w:val="placeholder"/>
        </w:category>
        <w:types>
          <w:type w:val="bbPlcHdr"/>
        </w:types>
        <w:behaviors>
          <w:behavior w:val="content"/>
        </w:behaviors>
        <w:guid w:val="{7DC5B52B-AA19-4BEC-8691-34C64E8CE7DB}"/>
      </w:docPartPr>
      <w:docPartBody>
        <w:p w:rsidR="00000000" w:rsidRDefault="00191EFC" w:rsidP="00191EFC">
          <w:pPr>
            <w:pStyle w:val="66371B9580414BE7AAACBE35331F0EE3"/>
          </w:pPr>
          <w:r w:rsidRPr="000279D9">
            <w:rPr>
              <w:rStyle w:val="PlaceholderText"/>
            </w:rPr>
            <w:t>Click or tap here to enter text.</w:t>
          </w:r>
        </w:p>
      </w:docPartBody>
    </w:docPart>
    <w:docPart>
      <w:docPartPr>
        <w:name w:val="FBCD24D5FA2F4F45843D4C3112654453"/>
        <w:category>
          <w:name w:val="General"/>
          <w:gallery w:val="placeholder"/>
        </w:category>
        <w:types>
          <w:type w:val="bbPlcHdr"/>
        </w:types>
        <w:behaviors>
          <w:behavior w:val="content"/>
        </w:behaviors>
        <w:guid w:val="{C1A78BE1-429E-4CBC-83FF-A98A8B343924}"/>
      </w:docPartPr>
      <w:docPartBody>
        <w:p w:rsidR="00000000" w:rsidRDefault="00191EFC" w:rsidP="00191EFC">
          <w:pPr>
            <w:pStyle w:val="FBCD24D5FA2F4F45843D4C3112654453"/>
          </w:pPr>
          <w:r w:rsidRPr="000279D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EFC"/>
    <w:rsid w:val="00191E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1EFC"/>
    <w:rPr>
      <w:color w:val="808080"/>
    </w:rPr>
  </w:style>
  <w:style w:type="paragraph" w:customStyle="1" w:styleId="66371B9580414BE7AAACBE35331F0EE3">
    <w:name w:val="66371B9580414BE7AAACBE35331F0EE3"/>
    <w:rsid w:val="00191EFC"/>
  </w:style>
  <w:style w:type="paragraph" w:customStyle="1" w:styleId="FBCD24D5FA2F4F45843D4C3112654453">
    <w:name w:val="FBCD24D5FA2F4F45843D4C3112654453"/>
    <w:rsid w:val="00191E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10</Pages>
  <Words>1638</Words>
  <Characters>9339</Characters>
  <Application>Microsoft Office Word</Application>
  <DocSecurity>0</DocSecurity>
  <Lines>77</Lines>
  <Paragraphs>21</Paragraphs>
  <ScaleCrop>false</ScaleCrop>
  <Company/>
  <LinksUpToDate>false</LinksUpToDate>
  <CharactersWithSpaces>10956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Hagedorn</dc:creator>
  <cp:keywords/>
  <dc:description/>
  <cp:lastModifiedBy>Brittany Hagedorn</cp:lastModifiedBy>
  <cp:revision>2</cp:revision>
  <dcterms:created xsi:type="dcterms:W3CDTF">2023-02-21T18:51:00Z</dcterms:created>
  <dcterms:modified xsi:type="dcterms:W3CDTF">2023-02-21T19:07:00Z</dcterms:modified>
</cp:coreProperties>
</file>