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3516" w14:textId="10D6FC20" w:rsidR="008C1568" w:rsidRDefault="005060B1" w:rsidP="005060B1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DB76C0" wp14:editId="6A677FE9">
            <wp:extent cx="4919980" cy="476758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980" cy="476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29C97B" w14:textId="77777777" w:rsidR="005060B1" w:rsidRDefault="005060B1" w:rsidP="005060B1">
      <w:pPr>
        <w:rPr>
          <w:rFonts w:ascii="Times New Roman" w:hAnsi="Times New Roman" w:cs="Times New Roman"/>
          <w:sz w:val="24"/>
          <w:szCs w:val="24"/>
        </w:rPr>
      </w:pPr>
      <w:r w:rsidRPr="00D208B2">
        <w:rPr>
          <w:rFonts w:ascii="Times New Roman" w:hAnsi="Times New Roman" w:cs="Times New Roman"/>
          <w:b/>
          <w:bCs/>
          <w:sz w:val="24"/>
          <w:szCs w:val="24"/>
        </w:rPr>
        <w:t>Fig. S4.</w:t>
      </w:r>
      <w:r w:rsidRPr="00D208B2">
        <w:rPr>
          <w:rFonts w:ascii="Times New Roman" w:hAnsi="Times New Roman" w:cs="Times New Roman"/>
          <w:sz w:val="24"/>
          <w:szCs w:val="24"/>
        </w:rPr>
        <w:t xml:space="preserve"> Alignment of amino acid sequence NLG1. </w:t>
      </w:r>
      <w:proofErr w:type="gramStart"/>
      <w:r w:rsidRPr="00E65CA5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D208B2">
        <w:rPr>
          <w:rFonts w:ascii="Times New Roman" w:hAnsi="Times New Roman" w:cs="Times New Roman"/>
          <w:sz w:val="24"/>
          <w:szCs w:val="24"/>
        </w:rPr>
        <w:t xml:space="preserve"> Alignment of amino acid sequence of NLG1 with other 6 representative species in plants. Mitochondrial transmembrane region and TIM21 domain were indicated by blue line and red line, respectively. </w:t>
      </w:r>
      <w:r w:rsidRPr="00D208B2">
        <w:rPr>
          <w:rFonts w:ascii="Times New Roman" w:hAnsi="Times New Roman" w:cs="Times New Roman"/>
          <w:i/>
          <w:iCs/>
          <w:sz w:val="24"/>
          <w:szCs w:val="24"/>
        </w:rPr>
        <w:t>Oryza sativa Japonica Group</w:t>
      </w:r>
      <w:r w:rsidRPr="00D208B2">
        <w:rPr>
          <w:rFonts w:ascii="Times New Roman" w:hAnsi="Times New Roman" w:cs="Times New Roman"/>
          <w:sz w:val="24"/>
          <w:szCs w:val="24"/>
        </w:rPr>
        <w:t xml:space="preserve"> [GenBank accession number: NP_001173354.1, NLG1], </w:t>
      </w:r>
      <w:r w:rsidRPr="00D208B2">
        <w:rPr>
          <w:rFonts w:ascii="Times New Roman" w:hAnsi="Times New Roman" w:cs="Times New Roman"/>
          <w:i/>
          <w:iCs/>
          <w:sz w:val="24"/>
          <w:szCs w:val="24"/>
        </w:rPr>
        <w:t>Arabidopsis thaliana</w:t>
      </w:r>
      <w:r w:rsidRPr="00D208B2">
        <w:rPr>
          <w:rFonts w:ascii="Times New Roman" w:hAnsi="Times New Roman" w:cs="Times New Roman"/>
          <w:sz w:val="24"/>
          <w:szCs w:val="24"/>
        </w:rPr>
        <w:t xml:space="preserve"> [GenBank accession number: NP_001031562.1], </w:t>
      </w:r>
      <w:proofErr w:type="spellStart"/>
      <w:r w:rsidRPr="00D208B2">
        <w:rPr>
          <w:rFonts w:ascii="Times New Roman" w:hAnsi="Times New Roman" w:cs="Times New Roman"/>
          <w:i/>
          <w:iCs/>
          <w:sz w:val="24"/>
          <w:szCs w:val="24"/>
        </w:rPr>
        <w:t>Zea</w:t>
      </w:r>
      <w:proofErr w:type="spellEnd"/>
      <w:r w:rsidRPr="00D208B2">
        <w:rPr>
          <w:rFonts w:ascii="Times New Roman" w:hAnsi="Times New Roman" w:cs="Times New Roman"/>
          <w:i/>
          <w:iCs/>
          <w:sz w:val="24"/>
          <w:szCs w:val="24"/>
        </w:rPr>
        <w:t xml:space="preserve"> mays</w:t>
      </w:r>
      <w:r w:rsidRPr="00D208B2">
        <w:rPr>
          <w:rFonts w:ascii="Times New Roman" w:hAnsi="Times New Roman" w:cs="Times New Roman"/>
          <w:sz w:val="24"/>
          <w:szCs w:val="24"/>
        </w:rPr>
        <w:t xml:space="preserve"> [GenBank accession number: NP_001131979.1], </w:t>
      </w:r>
      <w:r w:rsidRPr="00D208B2">
        <w:rPr>
          <w:rFonts w:ascii="Times New Roman" w:hAnsi="Times New Roman" w:cs="Times New Roman"/>
          <w:i/>
          <w:iCs/>
          <w:sz w:val="24"/>
          <w:szCs w:val="24"/>
        </w:rPr>
        <w:t>Sorghum bicolor</w:t>
      </w:r>
      <w:r w:rsidRPr="00D208B2">
        <w:rPr>
          <w:rFonts w:ascii="Times New Roman" w:hAnsi="Times New Roman" w:cs="Times New Roman"/>
          <w:sz w:val="24"/>
          <w:szCs w:val="24"/>
        </w:rPr>
        <w:t xml:space="preserve"> [GenBank accession number: XP_002465542.1], </w:t>
      </w:r>
      <w:r w:rsidRPr="00D208B2">
        <w:rPr>
          <w:rFonts w:ascii="Times New Roman" w:hAnsi="Times New Roman" w:cs="Times New Roman"/>
          <w:i/>
          <w:iCs/>
          <w:sz w:val="24"/>
          <w:szCs w:val="24"/>
        </w:rPr>
        <w:t xml:space="preserve">Nicotiana </w:t>
      </w:r>
      <w:proofErr w:type="spellStart"/>
      <w:r w:rsidRPr="00D208B2">
        <w:rPr>
          <w:rFonts w:ascii="Times New Roman" w:hAnsi="Times New Roman" w:cs="Times New Roman"/>
          <w:i/>
          <w:iCs/>
          <w:sz w:val="24"/>
          <w:szCs w:val="24"/>
        </w:rPr>
        <w:t>attenuata</w:t>
      </w:r>
      <w:proofErr w:type="spellEnd"/>
      <w:r w:rsidRPr="00D208B2">
        <w:rPr>
          <w:rFonts w:ascii="Times New Roman" w:hAnsi="Times New Roman" w:cs="Times New Roman"/>
          <w:sz w:val="24"/>
          <w:szCs w:val="24"/>
        </w:rPr>
        <w:t xml:space="preserve"> [GenBank accession number: XP_019252274.1], </w:t>
      </w:r>
      <w:r w:rsidRPr="00D208B2">
        <w:rPr>
          <w:rFonts w:ascii="Times New Roman" w:hAnsi="Times New Roman" w:cs="Times New Roman"/>
          <w:i/>
          <w:iCs/>
          <w:sz w:val="24"/>
          <w:szCs w:val="24"/>
        </w:rPr>
        <w:t xml:space="preserve">Dendrobium </w:t>
      </w:r>
      <w:proofErr w:type="spellStart"/>
      <w:r w:rsidRPr="00D208B2">
        <w:rPr>
          <w:rFonts w:ascii="Times New Roman" w:hAnsi="Times New Roman" w:cs="Times New Roman"/>
          <w:i/>
          <w:iCs/>
          <w:sz w:val="24"/>
          <w:szCs w:val="24"/>
        </w:rPr>
        <w:t>catenatum</w:t>
      </w:r>
      <w:proofErr w:type="spellEnd"/>
      <w:r w:rsidRPr="00D208B2">
        <w:rPr>
          <w:rFonts w:ascii="Times New Roman" w:hAnsi="Times New Roman" w:cs="Times New Roman"/>
          <w:sz w:val="24"/>
          <w:szCs w:val="24"/>
        </w:rPr>
        <w:t xml:space="preserve"> [GenBank accession number: XP_020704802.1], </w:t>
      </w:r>
      <w:r w:rsidRPr="00D208B2">
        <w:rPr>
          <w:rFonts w:ascii="Times New Roman" w:hAnsi="Times New Roman" w:cs="Times New Roman"/>
          <w:i/>
          <w:iCs/>
          <w:sz w:val="24"/>
          <w:szCs w:val="24"/>
        </w:rPr>
        <w:t>Hordeum vulgare subsp.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208B2">
        <w:rPr>
          <w:rFonts w:ascii="Times New Roman" w:hAnsi="Times New Roman" w:cs="Times New Roman"/>
          <w:i/>
          <w:iCs/>
          <w:sz w:val="24"/>
          <w:szCs w:val="24"/>
        </w:rPr>
        <w:t>Vulgare</w:t>
      </w:r>
      <w:r w:rsidRPr="00D208B2">
        <w:rPr>
          <w:rFonts w:ascii="Times New Roman" w:hAnsi="Times New Roman" w:cs="Times New Roman"/>
          <w:sz w:val="24"/>
          <w:szCs w:val="24"/>
        </w:rPr>
        <w:t xml:space="preserve"> [GenBank accession number: XP_044965486.1].</w:t>
      </w:r>
    </w:p>
    <w:p w14:paraId="22931225" w14:textId="77777777" w:rsidR="005060B1" w:rsidRPr="005060B1" w:rsidRDefault="005060B1" w:rsidP="005060B1"/>
    <w:sectPr w:rsidR="005060B1" w:rsidRPr="00506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72DC" w14:textId="77777777" w:rsidR="00997583" w:rsidRDefault="00997583" w:rsidP="005060B1">
      <w:r>
        <w:separator/>
      </w:r>
    </w:p>
  </w:endnote>
  <w:endnote w:type="continuationSeparator" w:id="0">
    <w:p w14:paraId="29A12CC8" w14:textId="77777777" w:rsidR="00997583" w:rsidRDefault="00997583" w:rsidP="0050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7BC5" w14:textId="77777777" w:rsidR="00997583" w:rsidRDefault="00997583" w:rsidP="005060B1">
      <w:r>
        <w:separator/>
      </w:r>
    </w:p>
  </w:footnote>
  <w:footnote w:type="continuationSeparator" w:id="0">
    <w:p w14:paraId="6C9654E1" w14:textId="77777777" w:rsidR="00997583" w:rsidRDefault="00997583" w:rsidP="00506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3B"/>
    <w:rsid w:val="005060B1"/>
    <w:rsid w:val="00682262"/>
    <w:rsid w:val="008C1568"/>
    <w:rsid w:val="00997583"/>
    <w:rsid w:val="00C85481"/>
    <w:rsid w:val="00D16EF2"/>
    <w:rsid w:val="00DE333B"/>
    <w:rsid w:val="00E6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2BE9F5"/>
  <w14:defaultImageDpi w14:val="32767"/>
  <w15:chartTrackingRefBased/>
  <w15:docId w15:val="{F57CBC14-E145-40C6-BE73-6779E62C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60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6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60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Rill</dc:creator>
  <cp:keywords/>
  <dc:description/>
  <cp:lastModifiedBy>W Rill</cp:lastModifiedBy>
  <cp:revision>3</cp:revision>
  <dcterms:created xsi:type="dcterms:W3CDTF">2023-03-02T07:47:00Z</dcterms:created>
  <dcterms:modified xsi:type="dcterms:W3CDTF">2023-03-02T14:01:00Z</dcterms:modified>
</cp:coreProperties>
</file>