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F56998" w14:textId="77777777" w:rsidR="009748D8" w:rsidRDefault="009748D8" w:rsidP="009748D8">
      <w:pPr>
        <w:pStyle w:val="Heading1"/>
      </w:pPr>
      <w:r>
        <w:t xml:space="preserve">Supplementary </w:t>
      </w:r>
      <w:r>
        <w:rPr>
          <w:rFonts w:eastAsiaTheme="minorEastAsia"/>
        </w:rPr>
        <w:t>T</w:t>
      </w:r>
      <w:r>
        <w:t>ables</w:t>
      </w:r>
    </w:p>
    <w:p w14:paraId="6BE0A2FD" w14:textId="77777777" w:rsidR="009748D8" w:rsidRDefault="009748D8" w:rsidP="009748D8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S1</w:t>
      </w:r>
      <w:r>
        <w:rPr>
          <w:rFonts w:ascii="Times New Roman" w:hAnsi="Times New Roman" w:cs="Times New Roman"/>
          <w:sz w:val="24"/>
          <w:szCs w:val="24"/>
        </w:rPr>
        <w:t>. Basic demographics of the patients used in this study.</w:t>
      </w:r>
    </w:p>
    <w:tbl>
      <w:tblPr>
        <w:tblW w:w="4417" w:type="pct"/>
        <w:tblLook w:val="04A0" w:firstRow="1" w:lastRow="0" w:firstColumn="1" w:lastColumn="0" w:noHBand="0" w:noVBand="1"/>
      </w:tblPr>
      <w:tblGrid>
        <w:gridCol w:w="3645"/>
        <w:gridCol w:w="2312"/>
        <w:gridCol w:w="2312"/>
      </w:tblGrid>
      <w:tr w:rsidR="009748D8" w14:paraId="12692530" w14:textId="77777777" w:rsidTr="009748D8">
        <w:trPr>
          <w:trHeight w:val="285"/>
        </w:trPr>
        <w:tc>
          <w:tcPr>
            <w:tcW w:w="220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3D9BBA6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Characteristic</w:t>
            </w:r>
          </w:p>
        </w:tc>
        <w:tc>
          <w:tcPr>
            <w:tcW w:w="139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3008CF8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No ICU (n=46)</w:t>
            </w:r>
          </w:p>
        </w:tc>
        <w:tc>
          <w:tcPr>
            <w:tcW w:w="139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72CF2BD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ICU (n=20)</w:t>
            </w:r>
          </w:p>
        </w:tc>
      </w:tr>
      <w:tr w:rsidR="009748D8" w14:paraId="169E61BA" w14:textId="77777777" w:rsidTr="009748D8">
        <w:trPr>
          <w:trHeight w:val="278"/>
        </w:trPr>
        <w:tc>
          <w:tcPr>
            <w:tcW w:w="2204" w:type="pct"/>
            <w:vAlign w:val="center"/>
            <w:hideMark/>
          </w:tcPr>
          <w:p w14:paraId="66C464E6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2"/>
              </w:rPr>
              <w:t>Age, y</w:t>
            </w:r>
          </w:p>
        </w:tc>
        <w:tc>
          <w:tcPr>
            <w:tcW w:w="1398" w:type="pct"/>
            <w:noWrap/>
            <w:vAlign w:val="center"/>
            <w:hideMark/>
          </w:tcPr>
          <w:p w14:paraId="175FA9D1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51 (36.8-57.5)</w:t>
            </w:r>
          </w:p>
        </w:tc>
        <w:tc>
          <w:tcPr>
            <w:tcW w:w="1398" w:type="pct"/>
            <w:noWrap/>
            <w:vAlign w:val="center"/>
            <w:hideMark/>
          </w:tcPr>
          <w:p w14:paraId="4C027DBC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70 (55.3-83)</w:t>
            </w:r>
          </w:p>
        </w:tc>
      </w:tr>
      <w:tr w:rsidR="009748D8" w14:paraId="71CD8838" w14:textId="77777777" w:rsidTr="009748D8">
        <w:trPr>
          <w:trHeight w:val="278"/>
        </w:trPr>
        <w:tc>
          <w:tcPr>
            <w:tcW w:w="2204" w:type="pct"/>
            <w:vAlign w:val="center"/>
            <w:hideMark/>
          </w:tcPr>
          <w:p w14:paraId="5517DA89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2"/>
              </w:rPr>
              <w:t>Male sex</w:t>
            </w:r>
          </w:p>
        </w:tc>
        <w:tc>
          <w:tcPr>
            <w:tcW w:w="1398" w:type="pct"/>
            <w:noWrap/>
            <w:vAlign w:val="center"/>
            <w:hideMark/>
          </w:tcPr>
          <w:p w14:paraId="0F279BEE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26 (56.5)</w:t>
            </w:r>
          </w:p>
        </w:tc>
        <w:tc>
          <w:tcPr>
            <w:tcW w:w="1398" w:type="pct"/>
            <w:noWrap/>
            <w:vAlign w:val="center"/>
            <w:hideMark/>
          </w:tcPr>
          <w:p w14:paraId="7D95AAFC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16 (80)</w:t>
            </w:r>
          </w:p>
        </w:tc>
      </w:tr>
      <w:tr w:rsidR="009748D8" w14:paraId="1AF3CD63" w14:textId="77777777" w:rsidTr="009748D8">
        <w:trPr>
          <w:trHeight w:val="278"/>
        </w:trPr>
        <w:tc>
          <w:tcPr>
            <w:tcW w:w="2204" w:type="pct"/>
            <w:vAlign w:val="center"/>
            <w:hideMark/>
          </w:tcPr>
          <w:p w14:paraId="74EFC427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2"/>
              </w:rPr>
              <w:t>Smoking history</w:t>
            </w:r>
          </w:p>
        </w:tc>
        <w:tc>
          <w:tcPr>
            <w:tcW w:w="1398" w:type="pct"/>
            <w:noWrap/>
            <w:vAlign w:val="center"/>
            <w:hideMark/>
          </w:tcPr>
          <w:p w14:paraId="2D44F718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 (15.2)</w:t>
            </w:r>
          </w:p>
        </w:tc>
        <w:tc>
          <w:tcPr>
            <w:tcW w:w="1398" w:type="pct"/>
            <w:noWrap/>
            <w:vAlign w:val="center"/>
            <w:hideMark/>
          </w:tcPr>
          <w:p w14:paraId="49C80EFD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 (10)</w:t>
            </w:r>
          </w:p>
        </w:tc>
      </w:tr>
      <w:tr w:rsidR="009748D8" w14:paraId="105A8491" w14:textId="77777777" w:rsidTr="009748D8">
        <w:trPr>
          <w:trHeight w:val="278"/>
        </w:trPr>
        <w:tc>
          <w:tcPr>
            <w:tcW w:w="2204" w:type="pct"/>
            <w:vAlign w:val="center"/>
            <w:hideMark/>
          </w:tcPr>
          <w:p w14:paraId="161B21C3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Comorbidity</w:t>
            </w:r>
          </w:p>
        </w:tc>
        <w:tc>
          <w:tcPr>
            <w:tcW w:w="1398" w:type="pct"/>
            <w:noWrap/>
            <w:vAlign w:val="center"/>
            <w:hideMark/>
          </w:tcPr>
          <w:p w14:paraId="29EB04AB" w14:textId="77777777" w:rsidR="009748D8" w:rsidRDefault="009748D8">
            <w:pP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98" w:type="pct"/>
            <w:noWrap/>
            <w:vAlign w:val="center"/>
            <w:hideMark/>
          </w:tcPr>
          <w:p w14:paraId="381ECAE5" w14:textId="77777777" w:rsidR="009748D8" w:rsidRDefault="009748D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9748D8" w14:paraId="61009988" w14:textId="77777777" w:rsidTr="009748D8">
        <w:trPr>
          <w:trHeight w:val="278"/>
        </w:trPr>
        <w:tc>
          <w:tcPr>
            <w:tcW w:w="2204" w:type="pct"/>
            <w:vAlign w:val="center"/>
            <w:hideMark/>
          </w:tcPr>
          <w:p w14:paraId="7B9C6C30" w14:textId="77777777" w:rsidR="009748D8" w:rsidRDefault="009748D8">
            <w:pPr>
              <w:widowControl/>
              <w:ind w:firstLineChars="100" w:firstLine="220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Diabetes</w:t>
            </w:r>
          </w:p>
        </w:tc>
        <w:tc>
          <w:tcPr>
            <w:tcW w:w="1398" w:type="pct"/>
            <w:noWrap/>
            <w:vAlign w:val="center"/>
            <w:hideMark/>
          </w:tcPr>
          <w:p w14:paraId="3AEF7283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 (8.7)</w:t>
            </w:r>
          </w:p>
        </w:tc>
        <w:tc>
          <w:tcPr>
            <w:tcW w:w="1398" w:type="pct"/>
            <w:noWrap/>
            <w:vAlign w:val="center"/>
            <w:hideMark/>
          </w:tcPr>
          <w:p w14:paraId="0F08D5D9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 (20)</w:t>
            </w:r>
          </w:p>
        </w:tc>
      </w:tr>
      <w:tr w:rsidR="009748D8" w14:paraId="5CC2C74D" w14:textId="77777777" w:rsidTr="009748D8">
        <w:trPr>
          <w:trHeight w:val="278"/>
        </w:trPr>
        <w:tc>
          <w:tcPr>
            <w:tcW w:w="2204" w:type="pct"/>
            <w:vAlign w:val="center"/>
            <w:hideMark/>
          </w:tcPr>
          <w:p w14:paraId="6F0EDCFB" w14:textId="77777777" w:rsidR="009748D8" w:rsidRDefault="009748D8">
            <w:pPr>
              <w:widowControl/>
              <w:ind w:firstLineChars="100" w:firstLine="220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Cardiac disease</w:t>
            </w:r>
          </w:p>
        </w:tc>
        <w:tc>
          <w:tcPr>
            <w:tcW w:w="1398" w:type="pct"/>
            <w:noWrap/>
            <w:vAlign w:val="center"/>
            <w:hideMark/>
          </w:tcPr>
          <w:p w14:paraId="28407C93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 (4.3)</w:t>
            </w:r>
          </w:p>
        </w:tc>
        <w:tc>
          <w:tcPr>
            <w:tcW w:w="1398" w:type="pct"/>
            <w:noWrap/>
            <w:vAlign w:val="center"/>
            <w:hideMark/>
          </w:tcPr>
          <w:p w14:paraId="4CF7E2C0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 (15)</w:t>
            </w:r>
          </w:p>
        </w:tc>
      </w:tr>
      <w:tr w:rsidR="009748D8" w14:paraId="17538881" w14:textId="77777777" w:rsidTr="009748D8">
        <w:trPr>
          <w:trHeight w:val="278"/>
        </w:trPr>
        <w:tc>
          <w:tcPr>
            <w:tcW w:w="2204" w:type="pct"/>
            <w:vAlign w:val="center"/>
            <w:hideMark/>
          </w:tcPr>
          <w:p w14:paraId="3764AFDD" w14:textId="77777777" w:rsidR="009748D8" w:rsidRDefault="009748D8">
            <w:pPr>
              <w:widowControl/>
              <w:ind w:firstLineChars="100" w:firstLine="220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Liver disease</w:t>
            </w:r>
          </w:p>
        </w:tc>
        <w:tc>
          <w:tcPr>
            <w:tcW w:w="1398" w:type="pct"/>
            <w:noWrap/>
            <w:vAlign w:val="center"/>
            <w:hideMark/>
          </w:tcPr>
          <w:p w14:paraId="2CBB716D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 (2.2)</w:t>
            </w:r>
          </w:p>
        </w:tc>
        <w:tc>
          <w:tcPr>
            <w:tcW w:w="1398" w:type="pct"/>
            <w:noWrap/>
            <w:vAlign w:val="center"/>
            <w:hideMark/>
          </w:tcPr>
          <w:p w14:paraId="2DFB28A8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 (5)</w:t>
            </w:r>
          </w:p>
        </w:tc>
      </w:tr>
      <w:tr w:rsidR="009748D8" w14:paraId="4A002964" w14:textId="77777777" w:rsidTr="009748D8">
        <w:trPr>
          <w:trHeight w:val="278"/>
        </w:trPr>
        <w:tc>
          <w:tcPr>
            <w:tcW w:w="2204" w:type="pct"/>
            <w:vAlign w:val="center"/>
            <w:hideMark/>
          </w:tcPr>
          <w:p w14:paraId="7AA87DAC" w14:textId="77777777" w:rsidR="009748D8" w:rsidRDefault="009748D8">
            <w:pPr>
              <w:widowControl/>
              <w:ind w:firstLineChars="100" w:firstLine="220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Lung disease</w:t>
            </w:r>
          </w:p>
        </w:tc>
        <w:tc>
          <w:tcPr>
            <w:tcW w:w="1398" w:type="pct"/>
            <w:noWrap/>
            <w:vAlign w:val="center"/>
            <w:hideMark/>
          </w:tcPr>
          <w:p w14:paraId="2CEA3442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 (0)</w:t>
            </w:r>
          </w:p>
        </w:tc>
        <w:tc>
          <w:tcPr>
            <w:tcW w:w="1398" w:type="pct"/>
            <w:noWrap/>
            <w:vAlign w:val="center"/>
            <w:hideMark/>
          </w:tcPr>
          <w:p w14:paraId="2FE39CB9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 (15)</w:t>
            </w:r>
          </w:p>
        </w:tc>
      </w:tr>
      <w:tr w:rsidR="009748D8" w14:paraId="2FD290DC" w14:textId="77777777" w:rsidTr="009748D8">
        <w:trPr>
          <w:trHeight w:val="278"/>
        </w:trPr>
        <w:tc>
          <w:tcPr>
            <w:tcW w:w="2204" w:type="pct"/>
            <w:vAlign w:val="center"/>
            <w:hideMark/>
          </w:tcPr>
          <w:p w14:paraId="0340C669" w14:textId="77777777" w:rsidR="009748D8" w:rsidRDefault="009748D8">
            <w:pPr>
              <w:widowControl/>
              <w:ind w:firstLineChars="100" w:firstLine="220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Any coexisting comorbidity</w:t>
            </w:r>
          </w:p>
        </w:tc>
        <w:tc>
          <w:tcPr>
            <w:tcW w:w="1398" w:type="pct"/>
            <w:noWrap/>
            <w:vAlign w:val="center"/>
            <w:hideMark/>
          </w:tcPr>
          <w:p w14:paraId="67085EE4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 (23.9)</w:t>
            </w:r>
          </w:p>
        </w:tc>
        <w:tc>
          <w:tcPr>
            <w:tcW w:w="1398" w:type="pct"/>
            <w:noWrap/>
            <w:vAlign w:val="center"/>
            <w:hideMark/>
          </w:tcPr>
          <w:p w14:paraId="472D4C3D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15 (75)</w:t>
            </w:r>
          </w:p>
        </w:tc>
      </w:tr>
      <w:tr w:rsidR="009748D8" w14:paraId="7E9365AD" w14:textId="77777777" w:rsidTr="009748D8">
        <w:trPr>
          <w:trHeight w:val="278"/>
        </w:trPr>
        <w:tc>
          <w:tcPr>
            <w:tcW w:w="2204" w:type="pct"/>
            <w:vAlign w:val="center"/>
            <w:hideMark/>
          </w:tcPr>
          <w:p w14:paraId="3C0C1373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Signs and Symptoms</w:t>
            </w:r>
          </w:p>
        </w:tc>
        <w:tc>
          <w:tcPr>
            <w:tcW w:w="1398" w:type="pct"/>
            <w:noWrap/>
            <w:vAlign w:val="center"/>
            <w:hideMark/>
          </w:tcPr>
          <w:p w14:paraId="36530037" w14:textId="77777777" w:rsidR="009748D8" w:rsidRDefault="009748D8">
            <w:pP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98" w:type="pct"/>
            <w:noWrap/>
            <w:vAlign w:val="center"/>
            <w:hideMark/>
          </w:tcPr>
          <w:p w14:paraId="293C04DD" w14:textId="77777777" w:rsidR="009748D8" w:rsidRDefault="009748D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9748D8" w14:paraId="212AFAF6" w14:textId="77777777" w:rsidTr="009748D8">
        <w:trPr>
          <w:trHeight w:val="278"/>
        </w:trPr>
        <w:tc>
          <w:tcPr>
            <w:tcW w:w="2204" w:type="pct"/>
            <w:vAlign w:val="center"/>
            <w:hideMark/>
          </w:tcPr>
          <w:p w14:paraId="77B0A46A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 Fever</w:t>
            </w:r>
          </w:p>
        </w:tc>
        <w:tc>
          <w:tcPr>
            <w:tcW w:w="1398" w:type="pct"/>
            <w:noWrap/>
            <w:vAlign w:val="center"/>
            <w:hideMark/>
          </w:tcPr>
          <w:p w14:paraId="4EA07F67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39 (84.8)</w:t>
            </w:r>
          </w:p>
        </w:tc>
        <w:tc>
          <w:tcPr>
            <w:tcW w:w="1398" w:type="pct"/>
            <w:noWrap/>
            <w:vAlign w:val="center"/>
            <w:hideMark/>
          </w:tcPr>
          <w:p w14:paraId="7E4466DC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18 (90)</w:t>
            </w:r>
          </w:p>
        </w:tc>
      </w:tr>
      <w:tr w:rsidR="009748D8" w14:paraId="02E67541" w14:textId="77777777" w:rsidTr="009748D8">
        <w:trPr>
          <w:trHeight w:val="278"/>
        </w:trPr>
        <w:tc>
          <w:tcPr>
            <w:tcW w:w="2204" w:type="pct"/>
            <w:vAlign w:val="center"/>
            <w:hideMark/>
          </w:tcPr>
          <w:p w14:paraId="08EA7EB8" w14:textId="77777777" w:rsidR="009748D8" w:rsidRDefault="009748D8">
            <w:pPr>
              <w:widowControl/>
              <w:ind w:firstLineChars="100" w:firstLine="220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Cough</w:t>
            </w:r>
          </w:p>
        </w:tc>
        <w:tc>
          <w:tcPr>
            <w:tcW w:w="1398" w:type="pct"/>
            <w:noWrap/>
            <w:vAlign w:val="center"/>
            <w:hideMark/>
          </w:tcPr>
          <w:p w14:paraId="270C1A09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28 (60.9)</w:t>
            </w:r>
          </w:p>
        </w:tc>
        <w:tc>
          <w:tcPr>
            <w:tcW w:w="1398" w:type="pct"/>
            <w:noWrap/>
            <w:vAlign w:val="center"/>
            <w:hideMark/>
          </w:tcPr>
          <w:p w14:paraId="164F7FCC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 (50)</w:t>
            </w:r>
          </w:p>
        </w:tc>
      </w:tr>
      <w:tr w:rsidR="009748D8" w14:paraId="03E4B0D2" w14:textId="77777777" w:rsidTr="009748D8">
        <w:trPr>
          <w:trHeight w:val="278"/>
        </w:trPr>
        <w:tc>
          <w:tcPr>
            <w:tcW w:w="2204" w:type="pct"/>
            <w:vAlign w:val="center"/>
            <w:hideMark/>
          </w:tcPr>
          <w:p w14:paraId="5E2CDE4E" w14:textId="77777777" w:rsidR="009748D8" w:rsidRDefault="009748D8">
            <w:pPr>
              <w:widowControl/>
              <w:ind w:firstLineChars="100" w:firstLine="220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Sputum</w:t>
            </w:r>
          </w:p>
        </w:tc>
        <w:tc>
          <w:tcPr>
            <w:tcW w:w="1398" w:type="pct"/>
            <w:noWrap/>
            <w:vAlign w:val="center"/>
            <w:hideMark/>
          </w:tcPr>
          <w:p w14:paraId="7A59502B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12 (26.1)</w:t>
            </w:r>
          </w:p>
        </w:tc>
        <w:tc>
          <w:tcPr>
            <w:tcW w:w="1398" w:type="pct"/>
            <w:noWrap/>
            <w:vAlign w:val="center"/>
            <w:hideMark/>
          </w:tcPr>
          <w:p w14:paraId="4F657FCD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 (35)</w:t>
            </w:r>
          </w:p>
        </w:tc>
      </w:tr>
      <w:tr w:rsidR="009748D8" w14:paraId="174FEABE" w14:textId="77777777" w:rsidTr="009748D8">
        <w:trPr>
          <w:trHeight w:val="285"/>
        </w:trPr>
        <w:tc>
          <w:tcPr>
            <w:tcW w:w="2204" w:type="pct"/>
            <w:vAlign w:val="center"/>
            <w:hideMark/>
          </w:tcPr>
          <w:p w14:paraId="7760177E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Laboratory results</w:t>
            </w:r>
          </w:p>
        </w:tc>
        <w:tc>
          <w:tcPr>
            <w:tcW w:w="1398" w:type="pct"/>
            <w:noWrap/>
            <w:vAlign w:val="center"/>
            <w:hideMark/>
          </w:tcPr>
          <w:p w14:paraId="3C72273F" w14:textId="77777777" w:rsidR="009748D8" w:rsidRDefault="009748D8">
            <w:pP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98" w:type="pct"/>
            <w:noWrap/>
            <w:vAlign w:val="center"/>
            <w:hideMark/>
          </w:tcPr>
          <w:p w14:paraId="02587A13" w14:textId="77777777" w:rsidR="009748D8" w:rsidRDefault="009748D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9748D8" w14:paraId="63C08F27" w14:textId="77777777" w:rsidTr="009748D8">
        <w:trPr>
          <w:trHeight w:val="308"/>
        </w:trPr>
        <w:tc>
          <w:tcPr>
            <w:tcW w:w="2204" w:type="pct"/>
            <w:noWrap/>
            <w:vAlign w:val="center"/>
            <w:hideMark/>
          </w:tcPr>
          <w:p w14:paraId="6FED4B92" w14:textId="77777777" w:rsidR="009748D8" w:rsidRDefault="009748D8">
            <w:pPr>
              <w:widowControl/>
              <w:ind w:firstLineChars="100" w:firstLine="220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Leukocyte count, mm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</w:p>
        </w:tc>
        <w:tc>
          <w:tcPr>
            <w:tcW w:w="1398" w:type="pct"/>
            <w:noWrap/>
            <w:vAlign w:val="bottom"/>
            <w:hideMark/>
          </w:tcPr>
          <w:p w14:paraId="7D791AFE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 (1.9-5.9)</w:t>
            </w:r>
          </w:p>
        </w:tc>
        <w:tc>
          <w:tcPr>
            <w:tcW w:w="1398" w:type="pct"/>
            <w:noWrap/>
            <w:vAlign w:val="bottom"/>
            <w:hideMark/>
          </w:tcPr>
          <w:p w14:paraId="2A0D8553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6.7 (3.6-12.6)</w:t>
            </w:r>
          </w:p>
        </w:tc>
      </w:tr>
      <w:tr w:rsidR="009748D8" w14:paraId="266CFDA3" w14:textId="77777777" w:rsidTr="009748D8">
        <w:trPr>
          <w:trHeight w:val="308"/>
        </w:trPr>
        <w:tc>
          <w:tcPr>
            <w:tcW w:w="2204" w:type="pct"/>
            <w:noWrap/>
            <w:vAlign w:val="center"/>
            <w:hideMark/>
          </w:tcPr>
          <w:p w14:paraId="6D40A860" w14:textId="77777777" w:rsidR="009748D8" w:rsidRDefault="009748D8">
            <w:pPr>
              <w:widowControl/>
              <w:ind w:firstLineChars="100" w:firstLine="220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Lymphocyte count, mm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</w:p>
        </w:tc>
        <w:tc>
          <w:tcPr>
            <w:tcW w:w="1398" w:type="pct"/>
            <w:noWrap/>
            <w:vAlign w:val="bottom"/>
            <w:hideMark/>
          </w:tcPr>
          <w:p w14:paraId="64886994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 (0.7-1.3)</w:t>
            </w:r>
          </w:p>
        </w:tc>
        <w:tc>
          <w:tcPr>
            <w:tcW w:w="1398" w:type="pct"/>
            <w:noWrap/>
            <w:vAlign w:val="bottom"/>
            <w:hideMark/>
          </w:tcPr>
          <w:p w14:paraId="60473299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0.5 (0.4-0.8)</w:t>
            </w:r>
          </w:p>
        </w:tc>
      </w:tr>
      <w:tr w:rsidR="009748D8" w14:paraId="1050FD05" w14:textId="77777777" w:rsidTr="009748D8">
        <w:trPr>
          <w:trHeight w:val="308"/>
        </w:trPr>
        <w:tc>
          <w:tcPr>
            <w:tcW w:w="2204" w:type="pct"/>
            <w:noWrap/>
            <w:vAlign w:val="center"/>
            <w:hideMark/>
          </w:tcPr>
          <w:p w14:paraId="3E4B18D4" w14:textId="77777777" w:rsidR="009748D8" w:rsidRDefault="009748D8">
            <w:pPr>
              <w:widowControl/>
              <w:ind w:firstLineChars="100" w:firstLine="220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Platelet count, mm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</w:p>
        </w:tc>
        <w:tc>
          <w:tcPr>
            <w:tcW w:w="1398" w:type="pct"/>
            <w:noWrap/>
            <w:vAlign w:val="bottom"/>
            <w:hideMark/>
          </w:tcPr>
          <w:p w14:paraId="620442D9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181 (130-233)</w:t>
            </w:r>
          </w:p>
        </w:tc>
        <w:tc>
          <w:tcPr>
            <w:tcW w:w="1398" w:type="pct"/>
            <w:noWrap/>
            <w:vAlign w:val="bottom"/>
            <w:hideMark/>
          </w:tcPr>
          <w:p w14:paraId="588563C2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182 (141.8-195.5)</w:t>
            </w:r>
          </w:p>
        </w:tc>
      </w:tr>
      <w:tr w:rsidR="009748D8" w14:paraId="09F40A65" w14:textId="77777777" w:rsidTr="009748D8">
        <w:trPr>
          <w:trHeight w:val="278"/>
        </w:trPr>
        <w:tc>
          <w:tcPr>
            <w:tcW w:w="2204" w:type="pct"/>
            <w:noWrap/>
            <w:vAlign w:val="center"/>
            <w:hideMark/>
          </w:tcPr>
          <w:p w14:paraId="0E075FBE" w14:textId="77777777" w:rsidR="009748D8" w:rsidRDefault="009748D8">
            <w:pPr>
              <w:widowControl/>
              <w:ind w:firstLineChars="100" w:firstLine="220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Interleukin-6,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pg</w:t>
            </w:r>
            <w:proofErr w:type="spellEnd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/mL</w:t>
            </w:r>
          </w:p>
        </w:tc>
        <w:tc>
          <w:tcPr>
            <w:tcW w:w="1398" w:type="pct"/>
            <w:noWrap/>
            <w:vAlign w:val="bottom"/>
            <w:hideMark/>
          </w:tcPr>
          <w:p w14:paraId="4BF0B4F8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17.3 (7-47.5)</w:t>
            </w:r>
          </w:p>
        </w:tc>
        <w:tc>
          <w:tcPr>
            <w:tcW w:w="1398" w:type="pct"/>
            <w:noWrap/>
            <w:vAlign w:val="bottom"/>
            <w:hideMark/>
          </w:tcPr>
          <w:p w14:paraId="6C5B69BB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46.6 (24-83.3)</w:t>
            </w:r>
          </w:p>
        </w:tc>
      </w:tr>
      <w:tr w:rsidR="009748D8" w14:paraId="71F5572A" w14:textId="77777777" w:rsidTr="009748D8">
        <w:trPr>
          <w:trHeight w:val="278"/>
        </w:trPr>
        <w:tc>
          <w:tcPr>
            <w:tcW w:w="2204" w:type="pct"/>
            <w:noWrap/>
            <w:vAlign w:val="center"/>
            <w:hideMark/>
          </w:tcPr>
          <w:p w14:paraId="723F880D" w14:textId="77777777" w:rsidR="009748D8" w:rsidRDefault="009748D8">
            <w:pPr>
              <w:widowControl/>
              <w:ind w:firstLineChars="100" w:firstLine="220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Interleukin-10,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pg</w:t>
            </w:r>
            <w:proofErr w:type="spellEnd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/mL</w:t>
            </w:r>
          </w:p>
        </w:tc>
        <w:tc>
          <w:tcPr>
            <w:tcW w:w="1398" w:type="pct"/>
            <w:noWrap/>
            <w:vAlign w:val="bottom"/>
            <w:hideMark/>
          </w:tcPr>
          <w:p w14:paraId="0A533FE1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 (2.9-7.7)</w:t>
            </w:r>
          </w:p>
        </w:tc>
        <w:tc>
          <w:tcPr>
            <w:tcW w:w="1398" w:type="pct"/>
            <w:noWrap/>
            <w:vAlign w:val="bottom"/>
            <w:hideMark/>
          </w:tcPr>
          <w:p w14:paraId="36C6569B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6.9 (4.3-8.9)</w:t>
            </w:r>
          </w:p>
        </w:tc>
      </w:tr>
      <w:tr w:rsidR="009748D8" w14:paraId="6FCB5134" w14:textId="77777777" w:rsidTr="009748D8">
        <w:trPr>
          <w:trHeight w:val="278"/>
        </w:trPr>
        <w:tc>
          <w:tcPr>
            <w:tcW w:w="2204" w:type="pct"/>
            <w:noWrap/>
            <w:vAlign w:val="center"/>
            <w:hideMark/>
          </w:tcPr>
          <w:p w14:paraId="6C1DE4CF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Treatments and outcomes</w:t>
            </w:r>
          </w:p>
        </w:tc>
        <w:tc>
          <w:tcPr>
            <w:tcW w:w="1398" w:type="pct"/>
            <w:noWrap/>
            <w:vAlign w:val="center"/>
            <w:hideMark/>
          </w:tcPr>
          <w:p w14:paraId="51DFD175" w14:textId="77777777" w:rsidR="009748D8" w:rsidRDefault="009748D8">
            <w:pP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98" w:type="pct"/>
            <w:noWrap/>
            <w:vAlign w:val="center"/>
            <w:hideMark/>
          </w:tcPr>
          <w:p w14:paraId="127363E0" w14:textId="77777777" w:rsidR="009748D8" w:rsidRDefault="009748D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9748D8" w14:paraId="51EB0FBA" w14:textId="77777777" w:rsidTr="009748D8">
        <w:trPr>
          <w:trHeight w:val="278"/>
        </w:trPr>
        <w:tc>
          <w:tcPr>
            <w:tcW w:w="2204" w:type="pct"/>
            <w:noWrap/>
            <w:vAlign w:val="center"/>
            <w:hideMark/>
          </w:tcPr>
          <w:p w14:paraId="65F72702" w14:textId="77777777" w:rsidR="009748D8" w:rsidRDefault="009748D8">
            <w:pPr>
              <w:widowControl/>
              <w:ind w:firstLineChars="100" w:firstLine="220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Antibiotic treatment</w:t>
            </w:r>
          </w:p>
        </w:tc>
        <w:tc>
          <w:tcPr>
            <w:tcW w:w="1398" w:type="pct"/>
            <w:noWrap/>
            <w:vAlign w:val="center"/>
            <w:hideMark/>
          </w:tcPr>
          <w:p w14:paraId="55A05FF3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 (21.7)</w:t>
            </w:r>
          </w:p>
        </w:tc>
        <w:tc>
          <w:tcPr>
            <w:tcW w:w="1398" w:type="pct"/>
            <w:noWrap/>
            <w:vAlign w:val="center"/>
            <w:hideMark/>
          </w:tcPr>
          <w:p w14:paraId="048DE085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18 (90)</w:t>
            </w:r>
          </w:p>
        </w:tc>
      </w:tr>
      <w:tr w:rsidR="009748D8" w14:paraId="06A5ED11" w14:textId="77777777" w:rsidTr="009748D8">
        <w:trPr>
          <w:trHeight w:val="278"/>
        </w:trPr>
        <w:tc>
          <w:tcPr>
            <w:tcW w:w="2204" w:type="pct"/>
            <w:noWrap/>
            <w:vAlign w:val="center"/>
            <w:hideMark/>
          </w:tcPr>
          <w:p w14:paraId="41C7425D" w14:textId="77777777" w:rsidR="009748D8" w:rsidRDefault="009748D8">
            <w:pPr>
              <w:widowControl/>
              <w:ind w:firstLineChars="100" w:firstLine="220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Glucocorticoids</w:t>
            </w:r>
          </w:p>
        </w:tc>
        <w:tc>
          <w:tcPr>
            <w:tcW w:w="1398" w:type="pct"/>
            <w:noWrap/>
            <w:vAlign w:val="center"/>
            <w:hideMark/>
          </w:tcPr>
          <w:p w14:paraId="1449C3ED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33 (71.7)</w:t>
            </w:r>
          </w:p>
        </w:tc>
        <w:tc>
          <w:tcPr>
            <w:tcW w:w="1398" w:type="pct"/>
            <w:noWrap/>
            <w:vAlign w:val="center"/>
            <w:hideMark/>
          </w:tcPr>
          <w:p w14:paraId="6CEE2247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20 (100)</w:t>
            </w:r>
          </w:p>
        </w:tc>
      </w:tr>
      <w:tr w:rsidR="009748D8" w14:paraId="27B873B1" w14:textId="77777777" w:rsidTr="009748D8">
        <w:trPr>
          <w:trHeight w:val="278"/>
        </w:trPr>
        <w:tc>
          <w:tcPr>
            <w:tcW w:w="2204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6844E9D" w14:textId="77777777" w:rsidR="009748D8" w:rsidRDefault="009748D8">
            <w:pPr>
              <w:widowControl/>
              <w:ind w:firstLineChars="100" w:firstLine="220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Discharged</w:t>
            </w:r>
          </w:p>
        </w:tc>
        <w:tc>
          <w:tcPr>
            <w:tcW w:w="1398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CC8A1AC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46 (100)</w:t>
            </w:r>
          </w:p>
        </w:tc>
        <w:tc>
          <w:tcPr>
            <w:tcW w:w="1398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7EF05A5" w14:textId="77777777" w:rsidR="009748D8" w:rsidRDefault="009748D8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20 (100)</w:t>
            </w:r>
          </w:p>
        </w:tc>
      </w:tr>
    </w:tbl>
    <w:p w14:paraId="6A3B24BD" w14:textId="77777777" w:rsidR="009748D8" w:rsidRDefault="009748D8" w:rsidP="009748D8">
      <w:pPr>
        <w:spacing w:line="300" w:lineRule="auto"/>
        <w:rPr>
          <w:rFonts w:ascii="Times New Roman" w:hAnsi="Times New Roman" w:cs="Times New Roman"/>
          <w:sz w:val="24"/>
          <w:szCs w:val="24"/>
        </w:rPr>
      </w:pPr>
    </w:p>
    <w:p w14:paraId="6D1D20E0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8D8"/>
    <w:rsid w:val="009748D8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23415"/>
  <w15:chartTrackingRefBased/>
  <w15:docId w15:val="{A8EFECCF-0E19-453B-8E0A-CDB40A8FB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8D8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48D8"/>
    <w:pPr>
      <w:keepNext/>
      <w:keepLines/>
      <w:spacing w:before="340" w:after="330" w:line="576" w:lineRule="auto"/>
      <w:outlineLvl w:val="0"/>
    </w:pPr>
    <w:rPr>
      <w:rFonts w:ascii="Times New Roman" w:eastAsia="Times New Roman" w:hAnsi="Times New Roman"/>
      <w:b/>
      <w:bCs/>
      <w:kern w:val="44"/>
      <w:sz w:val="28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48D8"/>
    <w:rPr>
      <w:rFonts w:ascii="Times New Roman" w:eastAsia="Times New Roman" w:hAnsi="Times New Roman"/>
      <w:b/>
      <w:bCs/>
      <w:kern w:val="44"/>
      <w:sz w:val="28"/>
      <w:szCs w:val="4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639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776</Characters>
  <Application>Microsoft Office Word</Application>
  <DocSecurity>0</DocSecurity>
  <Lines>6</Lines>
  <Paragraphs>1</Paragraphs>
  <ScaleCrop>false</ScaleCrop>
  <Company>Springer Nature</Company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2023-02-23T03:53:00Z</dcterms:created>
  <dcterms:modified xsi:type="dcterms:W3CDTF">2023-02-23T03:54:00Z</dcterms:modified>
</cp:coreProperties>
</file>