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859"/>
        <w:tblW w:w="15200" w:type="dxa"/>
        <w:tblBorders>
          <w:top w:val="nil"/>
          <w:left w:val="nil"/>
          <w:bottom w:val="nil"/>
          <w:right w:val="nil"/>
        </w:tblBorders>
        <w:tblLook w:val="0000"/>
      </w:tblPr>
      <w:tblGrid>
        <w:gridCol w:w="1668"/>
        <w:gridCol w:w="587"/>
        <w:gridCol w:w="11745"/>
        <w:gridCol w:w="1200"/>
      </w:tblGrid>
      <w:tr w:rsidR="00FB3483" w:rsidRPr="004C1685" w:rsidTr="00D60AE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D60AE6">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D60AE6">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D60AE6">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rsidP="00D60AE6">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D60AE6">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rsidP="00D60AE6">
            <w:pPr>
              <w:pStyle w:val="Default"/>
              <w:jc w:val="right"/>
              <w:rPr>
                <w:rFonts w:ascii="Arial" w:hAnsi="Arial" w:cs="Arial"/>
                <w:color w:val="auto"/>
                <w:sz w:val="18"/>
                <w:szCs w:val="18"/>
              </w:rPr>
            </w:pPr>
          </w:p>
        </w:tc>
      </w:tr>
      <w:tr w:rsidR="00FB3483" w:rsidRPr="004C1685" w:rsidTr="00D60AE6">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4532E6" w:rsidP="00D60AE6">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D60AE6">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rsidP="00D60AE6">
            <w:pPr>
              <w:pStyle w:val="Default"/>
              <w:jc w:val="right"/>
              <w:rPr>
                <w:rFonts w:ascii="Arial" w:hAnsi="Arial" w:cs="Arial"/>
                <w:color w:val="auto"/>
                <w:sz w:val="18"/>
                <w:szCs w:val="18"/>
              </w:rPr>
            </w:pPr>
          </w:p>
        </w:tc>
      </w:tr>
      <w:tr w:rsidR="00FB3483" w:rsidRPr="004C1685" w:rsidTr="00D60AE6">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D60AE6">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rsidP="00D60AE6">
            <w:pPr>
              <w:pStyle w:val="Default"/>
              <w:jc w:val="right"/>
              <w:rPr>
                <w:rFonts w:ascii="Arial" w:hAnsi="Arial" w:cs="Arial"/>
                <w:color w:val="auto"/>
                <w:sz w:val="18"/>
                <w:szCs w:val="18"/>
              </w:rPr>
            </w:pP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20E35" w:rsidP="00D60AE6">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D60AE6">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D20E35" w:rsidP="00D60AE6">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D60AE6">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rsidP="00D60AE6">
            <w:pPr>
              <w:pStyle w:val="Default"/>
              <w:jc w:val="right"/>
              <w:rPr>
                <w:rFonts w:ascii="Arial" w:hAnsi="Arial" w:cs="Arial"/>
                <w:color w:val="auto"/>
                <w:sz w:val="18"/>
                <w:szCs w:val="18"/>
              </w:rPr>
            </w:pP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5-</w:t>
            </w:r>
            <w:r w:rsidR="00D20E35">
              <w:rPr>
                <w:rFonts w:ascii="Arial" w:hAnsi="Arial" w:cs="Arial"/>
                <w:color w:val="auto"/>
                <w:sz w:val="18"/>
                <w:szCs w:val="18"/>
              </w:rPr>
              <w:t>6</w:t>
            </w:r>
          </w:p>
        </w:tc>
      </w:tr>
      <w:tr w:rsidR="00FB3483" w:rsidRPr="004C1685" w:rsidTr="00D60AE6">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5-</w:t>
            </w:r>
            <w:r w:rsidR="00D20E35">
              <w:rPr>
                <w:rFonts w:ascii="Arial" w:hAnsi="Arial" w:cs="Arial"/>
                <w:color w:val="auto"/>
                <w:sz w:val="18"/>
                <w:szCs w:val="18"/>
              </w:rPr>
              <w:t>6</w:t>
            </w: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5-</w:t>
            </w:r>
            <w:r w:rsidR="00D20E35">
              <w:rPr>
                <w:rFonts w:ascii="Arial" w:hAnsi="Arial" w:cs="Arial"/>
                <w:color w:val="auto"/>
                <w:sz w:val="18"/>
                <w:szCs w:val="18"/>
              </w:rPr>
              <w:t>6</w:t>
            </w: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rsidTr="00D60AE6">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color w:val="auto"/>
                <w:sz w:val="18"/>
                <w:szCs w:val="18"/>
              </w:rPr>
            </w:pP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D60AE6">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D60AE6">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D60AE6">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D60AE6">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D60AE6">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D60AE6">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D60AE6">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D60AE6">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D60AE6">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rsidP="00D60AE6">
            <w:pPr>
              <w:pStyle w:val="Default"/>
              <w:jc w:val="center"/>
              <w:rPr>
                <w:rFonts w:ascii="Arial" w:hAnsi="Arial" w:cs="Arial"/>
                <w:color w:val="auto"/>
                <w:sz w:val="18"/>
                <w:szCs w:val="18"/>
              </w:rPr>
            </w:pPr>
          </w:p>
        </w:tc>
      </w:tr>
      <w:tr w:rsidR="00930A31" w:rsidRPr="004C1685" w:rsidTr="00D60AE6">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rsidTr="00D60AE6">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7-11</w:t>
            </w:r>
          </w:p>
        </w:tc>
      </w:tr>
      <w:tr w:rsidR="00FB3483" w:rsidRPr="004C1685" w:rsidTr="00D60AE6">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D60AE6">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7-11</w:t>
            </w: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D60AE6">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D60AE6">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D60AE6">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7-11</w:t>
            </w:r>
          </w:p>
        </w:tc>
      </w:tr>
      <w:tr w:rsidR="00930A31" w:rsidRPr="004C1685" w:rsidTr="00D60AE6">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rsidTr="00D60AE6">
        <w:trPr>
          <w:trHeight w:val="203"/>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rsidTr="00D60AE6">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11-12</w:t>
            </w:r>
          </w:p>
        </w:tc>
      </w:tr>
      <w:tr w:rsidR="00FB3483"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D60AE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D60AE6">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D60AE6">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12</w:t>
            </w:r>
          </w:p>
        </w:tc>
      </w:tr>
      <w:tr w:rsidR="00077B44"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D60AE6">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D60AE6">
            <w:pPr>
              <w:pStyle w:val="Default"/>
              <w:jc w:val="center"/>
              <w:rPr>
                <w:rFonts w:ascii="Arial" w:hAnsi="Arial" w:cs="Arial"/>
                <w:color w:val="auto"/>
                <w:sz w:val="18"/>
                <w:szCs w:val="18"/>
              </w:rPr>
            </w:pPr>
          </w:p>
        </w:tc>
      </w:tr>
      <w:tr w:rsidR="00930A31" w:rsidRPr="004C1685" w:rsidTr="00D60AE6">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20E35" w:rsidP="00D60AE6">
            <w:pPr>
              <w:pStyle w:val="Default"/>
              <w:spacing w:before="40" w:after="40"/>
              <w:rPr>
                <w:rFonts w:ascii="Arial" w:hAnsi="Arial" w:cs="Arial"/>
                <w:color w:val="auto"/>
                <w:sz w:val="18"/>
                <w:szCs w:val="18"/>
              </w:rPr>
            </w:pPr>
            <w:r>
              <w:rPr>
                <w:rFonts w:ascii="Arial" w:hAnsi="Arial" w:cs="Arial"/>
                <w:color w:val="auto"/>
                <w:sz w:val="18"/>
                <w:szCs w:val="18"/>
              </w:rPr>
              <w:t>14-16</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93509" w:rsidP="00D60AE6">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rsidTr="00D60AE6">
        <w:trPr>
          <w:trHeight w:val="48"/>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93509" w:rsidP="00D60AE6">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rsidTr="00D60AE6">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993509" w:rsidP="00D60AE6">
            <w:pPr>
              <w:pStyle w:val="Default"/>
              <w:spacing w:before="40" w:after="40"/>
              <w:rPr>
                <w:rFonts w:ascii="Arial" w:hAnsi="Arial" w:cs="Arial"/>
                <w:color w:val="auto"/>
                <w:sz w:val="18"/>
                <w:szCs w:val="18"/>
              </w:rPr>
            </w:pPr>
            <w:r>
              <w:rPr>
                <w:rFonts w:ascii="Arial" w:hAnsi="Arial" w:cs="Arial"/>
                <w:color w:val="auto"/>
                <w:sz w:val="18"/>
                <w:szCs w:val="18"/>
              </w:rPr>
              <w:t>15</w:t>
            </w:r>
          </w:p>
        </w:tc>
      </w:tr>
      <w:tr w:rsidR="00077B44" w:rsidRPr="004C1685" w:rsidTr="00D60AE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D60AE6">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D60AE6">
            <w:pPr>
              <w:pStyle w:val="Default"/>
              <w:jc w:val="center"/>
              <w:rPr>
                <w:rFonts w:ascii="Arial" w:hAnsi="Arial" w:cs="Arial"/>
                <w:color w:val="auto"/>
                <w:sz w:val="18"/>
                <w:szCs w:val="18"/>
              </w:rPr>
            </w:pPr>
          </w:p>
        </w:tc>
      </w:tr>
      <w:tr w:rsidR="00930A31" w:rsidRPr="004C1685" w:rsidTr="00D60AE6">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12-16</w:t>
            </w:r>
          </w:p>
        </w:tc>
      </w:tr>
      <w:tr w:rsidR="00930A31" w:rsidRPr="004C1685" w:rsidTr="00D60AE6">
        <w:trPr>
          <w:trHeight w:val="57"/>
        </w:trPr>
        <w:tc>
          <w:tcPr>
            <w:tcW w:w="1668" w:type="dxa"/>
            <w:vMerge/>
            <w:tcBorders>
              <w:left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12-16</w:t>
            </w:r>
          </w:p>
        </w:tc>
      </w:tr>
      <w:tr w:rsidR="00930A31" w:rsidRPr="004C1685" w:rsidTr="00D60AE6">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D60AE6">
            <w:pPr>
              <w:pStyle w:val="Default"/>
              <w:spacing w:before="40" w:after="40"/>
              <w:rPr>
                <w:rFonts w:ascii="Arial" w:hAnsi="Arial" w:cs="Arial"/>
                <w:color w:val="auto"/>
                <w:sz w:val="18"/>
                <w:szCs w:val="18"/>
              </w:rPr>
            </w:pPr>
          </w:p>
        </w:tc>
      </w:tr>
      <w:tr w:rsidR="00077B44"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D60AE6" w:rsidP="00D60AE6">
            <w:pPr>
              <w:pStyle w:val="Default"/>
              <w:spacing w:before="40" w:after="40"/>
              <w:rPr>
                <w:rFonts w:ascii="Arial" w:hAnsi="Arial" w:cs="Arial"/>
                <w:color w:val="auto"/>
                <w:sz w:val="18"/>
                <w:szCs w:val="18"/>
              </w:rPr>
            </w:pPr>
            <w:r>
              <w:rPr>
                <w:rFonts w:ascii="Arial" w:hAnsi="Arial" w:cs="Arial"/>
                <w:color w:val="auto"/>
                <w:sz w:val="18"/>
                <w:szCs w:val="18"/>
              </w:rPr>
              <w:t>16</w:t>
            </w:r>
          </w:p>
        </w:tc>
      </w:tr>
      <w:tr w:rsidR="00077B44" w:rsidRPr="004C1685" w:rsidTr="00D60AE6">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993509" w:rsidP="00D60AE6">
            <w:pPr>
              <w:pStyle w:val="Default"/>
              <w:spacing w:before="40" w:after="40"/>
              <w:rPr>
                <w:rFonts w:ascii="Arial" w:hAnsi="Arial" w:cs="Arial"/>
                <w:color w:val="auto"/>
                <w:sz w:val="18"/>
                <w:szCs w:val="18"/>
              </w:rPr>
            </w:pPr>
            <w:r>
              <w:rPr>
                <w:rFonts w:ascii="Arial" w:hAnsi="Arial" w:cs="Arial"/>
                <w:color w:val="auto"/>
                <w:sz w:val="18"/>
                <w:szCs w:val="18"/>
              </w:rPr>
              <w:t>16</w:t>
            </w:r>
          </w:p>
        </w:tc>
      </w:tr>
      <w:tr w:rsidR="00077B44" w:rsidRPr="004C1685" w:rsidTr="00D60AE6">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930A31" w:rsidRDefault="00077B44" w:rsidP="00D60AE6">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930A31" w:rsidRDefault="00077B44" w:rsidP="00D60AE6">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993509" w:rsidP="00D60AE6">
            <w:pPr>
              <w:pStyle w:val="Default"/>
              <w:spacing w:before="40" w:after="40"/>
              <w:rPr>
                <w:rFonts w:ascii="Arial" w:hAnsi="Arial" w:cs="Arial"/>
                <w:color w:val="auto"/>
                <w:sz w:val="18"/>
                <w:szCs w:val="18"/>
              </w:rPr>
            </w:pPr>
            <w:r>
              <w:rPr>
                <w:rFonts w:ascii="Arial" w:hAnsi="Arial" w:cs="Arial"/>
                <w:color w:val="auto"/>
                <w:sz w:val="18"/>
                <w:szCs w:val="18"/>
              </w:rPr>
              <w:t>16</w:t>
            </w: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rsidR="00FB3483" w:rsidRDefault="00FB3483" w:rsidP="00930A31">
      <w:pPr>
        <w:pStyle w:val="CM1"/>
        <w:spacing w:after="130"/>
        <w:jc w:val="center"/>
      </w:pPr>
      <w:r w:rsidRPr="00246C93">
        <w:rPr>
          <w:rFonts w:ascii="Arial" w:hAnsi="Arial" w:cs="Arial"/>
          <w:color w:val="333399"/>
          <w:sz w:val="18"/>
          <w:szCs w:val="18"/>
        </w:rPr>
        <w:t>For more information, visit</w:t>
      </w:r>
      <w:proofErr w:type="gramStart"/>
      <w:r w:rsidR="00246C93" w:rsidRPr="00246C93">
        <w:rPr>
          <w:rFonts w:ascii="Arial" w:hAnsi="Arial" w:cs="Arial"/>
          <w:color w:val="333399"/>
          <w:sz w:val="18"/>
          <w:szCs w:val="18"/>
        </w:rPr>
        <w:t>:</w:t>
      </w:r>
      <w:proofErr w:type="gramEnd"/>
      <w:r w:rsidR="00FE6230">
        <w:fldChar w:fldCharType="begin"/>
      </w:r>
      <w:r w:rsidR="003A7CEB">
        <w:instrText>HYPERLINK "http://www.prisma-statement.org/"</w:instrText>
      </w:r>
      <w:r w:rsidR="00FE6230">
        <w:fldChar w:fldCharType="separate"/>
      </w:r>
      <w:r w:rsidR="00C22710" w:rsidRPr="00C22710">
        <w:rPr>
          <w:rStyle w:val="Hyperlink"/>
          <w:rFonts w:ascii="Arial" w:hAnsi="Arial" w:cs="Arial"/>
          <w:sz w:val="18"/>
          <w:szCs w:val="18"/>
          <w:lang w:val="da-DK"/>
        </w:rPr>
        <w:t>http://www.prisma-statement.org/</w:t>
      </w:r>
      <w:r w:rsidR="00FE6230">
        <w:fldChar w:fldCharType="end"/>
      </w:r>
    </w:p>
    <w:p w:rsidR="00D60AE6" w:rsidRDefault="00D60AE6" w:rsidP="00D60AE6">
      <w:pPr>
        <w:spacing w:before="10"/>
        <w:ind w:left="20"/>
        <w:rPr>
          <w:b/>
          <w:sz w:val="20"/>
        </w:rPr>
      </w:pPr>
      <w:r>
        <w:rPr>
          <w:b/>
          <w:sz w:val="20"/>
        </w:rPr>
        <w:t xml:space="preserve">     </w:t>
      </w:r>
    </w:p>
    <w:p w:rsidR="00D60AE6" w:rsidRDefault="00D60AE6" w:rsidP="00D60AE6">
      <w:pPr>
        <w:spacing w:before="10"/>
        <w:ind w:left="20"/>
        <w:rPr>
          <w:b/>
          <w:sz w:val="20"/>
        </w:rPr>
      </w:pPr>
    </w:p>
    <w:p w:rsidR="00D60AE6" w:rsidRDefault="00D60AE6" w:rsidP="00D60AE6">
      <w:pPr>
        <w:spacing w:before="10"/>
        <w:ind w:left="20"/>
        <w:rPr>
          <w:b/>
          <w:sz w:val="20"/>
        </w:rPr>
      </w:pPr>
    </w:p>
    <w:p w:rsidR="00D60AE6" w:rsidRDefault="00D60AE6" w:rsidP="00D60AE6">
      <w:pPr>
        <w:spacing w:before="10"/>
        <w:ind w:left="20"/>
        <w:rPr>
          <w:b/>
          <w:sz w:val="20"/>
        </w:rPr>
      </w:pPr>
    </w:p>
    <w:p w:rsidR="00D60AE6" w:rsidRPr="000B2EE0" w:rsidRDefault="00D60AE6" w:rsidP="00D60AE6">
      <w:pPr>
        <w:spacing w:before="10"/>
        <w:ind w:left="20"/>
        <w:rPr>
          <w:b/>
          <w:sz w:val="20"/>
        </w:rPr>
      </w:pPr>
      <w:r>
        <w:rPr>
          <w:b/>
          <w:sz w:val="20"/>
        </w:rPr>
        <w:t xml:space="preserve">                                                                     </w:t>
      </w:r>
    </w:p>
    <w:p w:rsidR="00D60AE6" w:rsidRPr="00D60AE6" w:rsidRDefault="00D60AE6" w:rsidP="00D60AE6">
      <w:pPr>
        <w:rPr>
          <w:rFonts w:ascii="Palatino Linotype" w:hAnsi="Palatino Linotype"/>
          <w:b/>
          <w:bCs/>
          <w:color w:val="000000" w:themeColor="text1"/>
          <w:sz w:val="20"/>
          <w:szCs w:val="20"/>
        </w:rPr>
      </w:pPr>
      <w:proofErr w:type="gramStart"/>
      <w:r w:rsidRPr="00D60AE6">
        <w:rPr>
          <w:rFonts w:ascii="Palatino Linotype" w:hAnsi="Palatino Linotype" w:cs="Arial"/>
          <w:b/>
          <w:bCs/>
          <w:color w:val="000000" w:themeColor="text1"/>
          <w:sz w:val="22"/>
          <w:szCs w:val="22"/>
          <w:shd w:val="clear" w:color="auto" w:fill="FFFFFF"/>
        </w:rPr>
        <w:t>Table 2.</w:t>
      </w:r>
      <w:proofErr w:type="gramEnd"/>
      <w:r w:rsidRPr="00D60AE6">
        <w:rPr>
          <w:rFonts w:ascii="Palatino Linotype" w:hAnsi="Palatino Linotype" w:cs="Arial"/>
          <w:b/>
          <w:bCs/>
          <w:color w:val="000000" w:themeColor="text1"/>
          <w:sz w:val="22"/>
          <w:szCs w:val="22"/>
          <w:shd w:val="clear" w:color="auto" w:fill="FFFFFF"/>
        </w:rPr>
        <w:t xml:space="preserve"> Quality assessment using the modified Newcastle-Ottawa scale of included cohort studies and Case control studies in systematic review of an association between PPIs use and development of Diabetes Mellitus</w:t>
      </w:r>
      <w:proofErr w:type="gramStart"/>
      <w:r w:rsidRPr="00D60AE6">
        <w:rPr>
          <w:rFonts w:ascii="Palatino Linotype" w:hAnsi="Palatino Linotype" w:cs="Arial"/>
          <w:b/>
          <w:bCs/>
          <w:color w:val="000000" w:themeColor="text1"/>
          <w:sz w:val="22"/>
          <w:szCs w:val="22"/>
          <w:shd w:val="clear" w:color="auto" w:fill="FFFFFF"/>
        </w:rPr>
        <w:t>..</w:t>
      </w:r>
      <w:proofErr w:type="gramEnd"/>
    </w:p>
    <w:p w:rsidR="000F4A25" w:rsidRPr="000F4A25" w:rsidRDefault="00D60AE6" w:rsidP="000F4A25">
      <w:r>
        <w:rPr>
          <w:b/>
          <w:sz w:val="20"/>
        </w:rPr>
        <w:t xml:space="preserve">                                                     </w:t>
      </w:r>
    </w:p>
    <w:p w:rsidR="000F4A25" w:rsidRDefault="000F4A25" w:rsidP="00D60AE6">
      <w:pPr>
        <w:pStyle w:val="Default"/>
        <w:rPr>
          <w:b/>
          <w:sz w:val="20"/>
        </w:rPr>
      </w:pPr>
    </w:p>
    <w:p w:rsidR="00D60AE6" w:rsidRDefault="00D60AE6" w:rsidP="00D60AE6">
      <w:pPr>
        <w:pStyle w:val="Default"/>
      </w:pPr>
      <w:r>
        <w:rPr>
          <w:b/>
          <w:sz w:val="20"/>
        </w:rPr>
        <w:t>MODIFIED</w:t>
      </w:r>
      <w:r>
        <w:rPr>
          <w:b/>
          <w:spacing w:val="-3"/>
          <w:sz w:val="20"/>
        </w:rPr>
        <w:t xml:space="preserve"> </w:t>
      </w:r>
      <w:r>
        <w:rPr>
          <w:b/>
          <w:sz w:val="20"/>
        </w:rPr>
        <w:t>NEW CASTLE</w:t>
      </w:r>
      <w:r>
        <w:rPr>
          <w:b/>
          <w:spacing w:val="-2"/>
          <w:sz w:val="20"/>
        </w:rPr>
        <w:t xml:space="preserve"> </w:t>
      </w:r>
      <w:r>
        <w:rPr>
          <w:b/>
          <w:sz w:val="20"/>
        </w:rPr>
        <w:t>-</w:t>
      </w:r>
      <w:r>
        <w:rPr>
          <w:b/>
          <w:spacing w:val="-2"/>
          <w:sz w:val="20"/>
        </w:rPr>
        <w:t xml:space="preserve"> </w:t>
      </w:r>
      <w:r>
        <w:rPr>
          <w:b/>
          <w:sz w:val="20"/>
        </w:rPr>
        <w:t>OTTAWA</w:t>
      </w:r>
      <w:r>
        <w:rPr>
          <w:b/>
          <w:spacing w:val="-1"/>
          <w:sz w:val="20"/>
        </w:rPr>
        <w:t xml:space="preserve"> </w:t>
      </w:r>
      <w:r>
        <w:rPr>
          <w:b/>
          <w:sz w:val="20"/>
        </w:rPr>
        <w:t>QUALITY</w:t>
      </w:r>
      <w:r>
        <w:rPr>
          <w:b/>
          <w:spacing w:val="-3"/>
          <w:sz w:val="20"/>
        </w:rPr>
        <w:t xml:space="preserve"> </w:t>
      </w:r>
      <w:r>
        <w:rPr>
          <w:b/>
          <w:sz w:val="20"/>
        </w:rPr>
        <w:t>ASSESSMENT</w:t>
      </w:r>
      <w:r>
        <w:rPr>
          <w:b/>
          <w:spacing w:val="-4"/>
          <w:sz w:val="20"/>
        </w:rPr>
        <w:t xml:space="preserve"> </w:t>
      </w:r>
      <w:r>
        <w:rPr>
          <w:b/>
          <w:sz w:val="20"/>
        </w:rPr>
        <w:t>SCALE FOR CASE CONTROL STUDIES</w:t>
      </w:r>
    </w:p>
    <w:p w:rsidR="00D60AE6" w:rsidRDefault="00D60AE6" w:rsidP="00D60AE6"/>
    <w:p w:rsidR="00D60AE6" w:rsidRDefault="00D60AE6" w:rsidP="00D60AE6">
      <w:pPr>
        <w:pStyle w:val="Default"/>
      </w:pPr>
    </w:p>
    <w:tbl>
      <w:tblPr>
        <w:tblStyle w:val="TableGrid"/>
        <w:tblpPr w:leftFromText="180" w:rightFromText="180" w:vertAnchor="page" w:horzAnchor="margin" w:tblpY="4006"/>
        <w:tblW w:w="15408" w:type="dxa"/>
        <w:tblLayout w:type="fixed"/>
        <w:tblLook w:val="04A0"/>
      </w:tblPr>
      <w:tblGrid>
        <w:gridCol w:w="1620"/>
        <w:gridCol w:w="1876"/>
        <w:gridCol w:w="1892"/>
        <w:gridCol w:w="1326"/>
        <w:gridCol w:w="1116"/>
        <w:gridCol w:w="1728"/>
        <w:gridCol w:w="1547"/>
        <w:gridCol w:w="1855"/>
        <w:gridCol w:w="1188"/>
        <w:gridCol w:w="1260"/>
      </w:tblGrid>
      <w:tr w:rsidR="000F4A25" w:rsidTr="000F4A25">
        <w:trPr>
          <w:trHeight w:val="308"/>
        </w:trPr>
        <w:tc>
          <w:tcPr>
            <w:tcW w:w="7830" w:type="dxa"/>
            <w:gridSpan w:val="5"/>
          </w:tcPr>
          <w:p w:rsidR="000F4A25" w:rsidRDefault="000F4A25" w:rsidP="000F4A25">
            <w:pPr>
              <w:pStyle w:val="TableParagraph"/>
              <w:ind w:left="108" w:right="183"/>
              <w:jc w:val="center"/>
              <w:rPr>
                <w:sz w:val="20"/>
              </w:rPr>
            </w:pPr>
            <w:r>
              <w:rPr>
                <w:sz w:val="20"/>
              </w:rPr>
              <w:t>Selection</w:t>
            </w:r>
          </w:p>
        </w:tc>
        <w:tc>
          <w:tcPr>
            <w:tcW w:w="1728" w:type="dxa"/>
          </w:tcPr>
          <w:p w:rsidR="000F4A25" w:rsidRDefault="000F4A25" w:rsidP="000F4A25">
            <w:pPr>
              <w:rPr>
                <w:sz w:val="20"/>
              </w:rPr>
            </w:pPr>
            <w:r>
              <w:rPr>
                <w:sz w:val="20"/>
              </w:rPr>
              <w:t>Comparability</w:t>
            </w:r>
          </w:p>
        </w:tc>
        <w:tc>
          <w:tcPr>
            <w:tcW w:w="4590" w:type="dxa"/>
            <w:gridSpan w:val="3"/>
          </w:tcPr>
          <w:p w:rsidR="000F4A25" w:rsidRDefault="000F4A25" w:rsidP="000F4A25">
            <w:pPr>
              <w:jc w:val="center"/>
              <w:rPr>
                <w:sz w:val="20"/>
              </w:rPr>
            </w:pPr>
            <w:r>
              <w:rPr>
                <w:spacing w:val="-1"/>
                <w:sz w:val="20"/>
              </w:rPr>
              <w:t>Exposure</w:t>
            </w:r>
          </w:p>
        </w:tc>
        <w:tc>
          <w:tcPr>
            <w:tcW w:w="1260" w:type="dxa"/>
          </w:tcPr>
          <w:p w:rsidR="000F4A25" w:rsidRDefault="000F4A25" w:rsidP="000F4A25"/>
        </w:tc>
      </w:tr>
      <w:tr w:rsidR="000F4A25" w:rsidTr="000F4A25">
        <w:trPr>
          <w:trHeight w:val="1760"/>
        </w:trPr>
        <w:tc>
          <w:tcPr>
            <w:tcW w:w="1620" w:type="dxa"/>
          </w:tcPr>
          <w:p w:rsidR="000F4A25" w:rsidRPr="000B2EE0" w:rsidRDefault="000F4A25" w:rsidP="000F4A25">
            <w:pPr>
              <w:rPr>
                <w:rFonts w:ascii="Palatino Linotype" w:hAnsi="Palatino Linotype"/>
              </w:rPr>
            </w:pPr>
            <w:r w:rsidRPr="000B2EE0">
              <w:rPr>
                <w:rFonts w:ascii="Palatino Linotype" w:hAnsi="Palatino Linotype"/>
                <w:sz w:val="20"/>
                <w:szCs w:val="18"/>
              </w:rPr>
              <w:t>Study ID</w:t>
            </w:r>
          </w:p>
        </w:tc>
        <w:tc>
          <w:tcPr>
            <w:tcW w:w="1876" w:type="dxa"/>
          </w:tcPr>
          <w:p w:rsidR="000F4A25" w:rsidRDefault="000F4A25" w:rsidP="000F4A25">
            <w:r>
              <w:rPr>
                <w:sz w:val="20"/>
              </w:rPr>
              <w:t>Is</w:t>
            </w:r>
            <w:r>
              <w:rPr>
                <w:spacing w:val="-10"/>
                <w:sz w:val="20"/>
              </w:rPr>
              <w:t xml:space="preserve"> </w:t>
            </w:r>
            <w:r>
              <w:rPr>
                <w:sz w:val="20"/>
              </w:rPr>
              <w:t>the</w:t>
            </w:r>
            <w:r>
              <w:rPr>
                <w:spacing w:val="-8"/>
                <w:sz w:val="20"/>
              </w:rPr>
              <w:t xml:space="preserve"> </w:t>
            </w:r>
            <w:r>
              <w:rPr>
                <w:sz w:val="20"/>
              </w:rPr>
              <w:t>case</w:t>
            </w:r>
            <w:r>
              <w:rPr>
                <w:spacing w:val="-48"/>
                <w:sz w:val="20"/>
              </w:rPr>
              <w:t xml:space="preserve"> </w:t>
            </w:r>
            <w:r>
              <w:rPr>
                <w:sz w:val="20"/>
              </w:rPr>
              <w:t>definition</w:t>
            </w:r>
            <w:r>
              <w:rPr>
                <w:spacing w:val="1"/>
                <w:sz w:val="20"/>
              </w:rPr>
              <w:t xml:space="preserve"> </w:t>
            </w:r>
            <w:r>
              <w:rPr>
                <w:sz w:val="20"/>
              </w:rPr>
              <w:t>adequate?</w:t>
            </w:r>
          </w:p>
        </w:tc>
        <w:tc>
          <w:tcPr>
            <w:tcW w:w="1892" w:type="dxa"/>
          </w:tcPr>
          <w:p w:rsidR="000F4A25" w:rsidRDefault="000F4A25" w:rsidP="000F4A25">
            <w:r>
              <w:rPr>
                <w:spacing w:val="-1"/>
                <w:sz w:val="20"/>
              </w:rPr>
              <w:t>Representativeness</w:t>
            </w:r>
            <w:r>
              <w:rPr>
                <w:spacing w:val="-47"/>
                <w:sz w:val="20"/>
              </w:rPr>
              <w:t xml:space="preserve"> </w:t>
            </w:r>
            <w:r>
              <w:rPr>
                <w:sz w:val="20"/>
              </w:rPr>
              <w:t>of</w:t>
            </w:r>
            <w:r>
              <w:rPr>
                <w:spacing w:val="-3"/>
                <w:sz w:val="20"/>
              </w:rPr>
              <w:t xml:space="preserve"> </w:t>
            </w:r>
            <w:r>
              <w:rPr>
                <w:sz w:val="20"/>
              </w:rPr>
              <w:t>the cases</w:t>
            </w:r>
          </w:p>
        </w:tc>
        <w:tc>
          <w:tcPr>
            <w:tcW w:w="1326" w:type="dxa"/>
          </w:tcPr>
          <w:p w:rsidR="000F4A25" w:rsidRDefault="000F4A25" w:rsidP="000F4A25">
            <w:r>
              <w:rPr>
                <w:spacing w:val="-1"/>
                <w:sz w:val="20"/>
              </w:rPr>
              <w:t xml:space="preserve">Selection </w:t>
            </w:r>
            <w:r>
              <w:rPr>
                <w:sz w:val="20"/>
              </w:rPr>
              <w:t>of</w:t>
            </w:r>
            <w:r>
              <w:rPr>
                <w:spacing w:val="-47"/>
                <w:sz w:val="20"/>
              </w:rPr>
              <w:t xml:space="preserve"> </w:t>
            </w:r>
            <w:r>
              <w:rPr>
                <w:sz w:val="20"/>
              </w:rPr>
              <w:t>controls</w:t>
            </w:r>
          </w:p>
        </w:tc>
        <w:tc>
          <w:tcPr>
            <w:tcW w:w="1116" w:type="dxa"/>
          </w:tcPr>
          <w:p w:rsidR="000F4A25" w:rsidRDefault="000F4A25" w:rsidP="000F4A25">
            <w:r>
              <w:rPr>
                <w:spacing w:val="-1"/>
                <w:sz w:val="20"/>
              </w:rPr>
              <w:t xml:space="preserve">Definition </w:t>
            </w:r>
            <w:r>
              <w:rPr>
                <w:sz w:val="20"/>
              </w:rPr>
              <w:t>of</w:t>
            </w:r>
            <w:r>
              <w:rPr>
                <w:spacing w:val="-47"/>
                <w:sz w:val="20"/>
              </w:rPr>
              <w:t xml:space="preserve"> </w:t>
            </w:r>
            <w:r>
              <w:rPr>
                <w:sz w:val="20"/>
              </w:rPr>
              <w:t>controls</w:t>
            </w:r>
          </w:p>
        </w:tc>
        <w:tc>
          <w:tcPr>
            <w:tcW w:w="1728" w:type="dxa"/>
          </w:tcPr>
          <w:p w:rsidR="000F4A25" w:rsidRDefault="000F4A25" w:rsidP="000F4A25">
            <w:r>
              <w:rPr>
                <w:sz w:val="20"/>
              </w:rPr>
              <w:t>Comparability of</w:t>
            </w:r>
            <w:r>
              <w:rPr>
                <w:spacing w:val="1"/>
                <w:sz w:val="20"/>
              </w:rPr>
              <w:t xml:space="preserve"> </w:t>
            </w:r>
            <w:r>
              <w:rPr>
                <w:sz w:val="20"/>
              </w:rPr>
              <w:t>cases</w:t>
            </w:r>
            <w:r>
              <w:rPr>
                <w:spacing w:val="-10"/>
                <w:sz w:val="20"/>
              </w:rPr>
              <w:t xml:space="preserve"> </w:t>
            </w:r>
            <w:r>
              <w:rPr>
                <w:sz w:val="20"/>
              </w:rPr>
              <w:t>and</w:t>
            </w:r>
            <w:r>
              <w:rPr>
                <w:spacing w:val="-8"/>
                <w:sz w:val="20"/>
              </w:rPr>
              <w:t xml:space="preserve"> </w:t>
            </w:r>
            <w:r>
              <w:rPr>
                <w:sz w:val="20"/>
              </w:rPr>
              <w:t>controls</w:t>
            </w:r>
            <w:r>
              <w:rPr>
                <w:spacing w:val="-47"/>
                <w:sz w:val="20"/>
              </w:rPr>
              <w:t xml:space="preserve"> </w:t>
            </w:r>
            <w:r>
              <w:rPr>
                <w:sz w:val="20"/>
              </w:rPr>
              <w:t>on</w:t>
            </w:r>
            <w:r>
              <w:rPr>
                <w:spacing w:val="-5"/>
                <w:sz w:val="20"/>
              </w:rPr>
              <w:t xml:space="preserve"> </w:t>
            </w:r>
            <w:r>
              <w:rPr>
                <w:sz w:val="20"/>
              </w:rPr>
              <w:t>the</w:t>
            </w:r>
            <w:r>
              <w:rPr>
                <w:spacing w:val="-4"/>
                <w:sz w:val="20"/>
              </w:rPr>
              <w:t xml:space="preserve"> </w:t>
            </w:r>
            <w:r>
              <w:rPr>
                <w:sz w:val="20"/>
              </w:rPr>
              <w:t>basis</w:t>
            </w:r>
            <w:r>
              <w:rPr>
                <w:spacing w:val="-5"/>
                <w:sz w:val="20"/>
              </w:rPr>
              <w:t xml:space="preserve"> </w:t>
            </w:r>
            <w:r>
              <w:rPr>
                <w:sz w:val="20"/>
              </w:rPr>
              <w:t>of</w:t>
            </w:r>
            <w:r>
              <w:rPr>
                <w:spacing w:val="-6"/>
                <w:sz w:val="20"/>
              </w:rPr>
              <w:t xml:space="preserve"> </w:t>
            </w:r>
            <w:r>
              <w:rPr>
                <w:sz w:val="20"/>
              </w:rPr>
              <w:t>the</w:t>
            </w:r>
            <w:r>
              <w:rPr>
                <w:spacing w:val="-47"/>
                <w:sz w:val="20"/>
              </w:rPr>
              <w:t xml:space="preserve"> </w:t>
            </w:r>
            <w:r>
              <w:rPr>
                <w:sz w:val="20"/>
              </w:rPr>
              <w:t>design</w:t>
            </w:r>
            <w:r>
              <w:rPr>
                <w:spacing w:val="-4"/>
                <w:sz w:val="20"/>
              </w:rPr>
              <w:t xml:space="preserve"> </w:t>
            </w:r>
            <w:r>
              <w:rPr>
                <w:sz w:val="20"/>
              </w:rPr>
              <w:t>or</w:t>
            </w:r>
            <w:r>
              <w:rPr>
                <w:spacing w:val="-2"/>
                <w:sz w:val="20"/>
              </w:rPr>
              <w:t xml:space="preserve"> </w:t>
            </w:r>
            <w:r>
              <w:rPr>
                <w:sz w:val="20"/>
              </w:rPr>
              <w:t>analysis</w:t>
            </w:r>
          </w:p>
        </w:tc>
        <w:tc>
          <w:tcPr>
            <w:tcW w:w="1547" w:type="dxa"/>
          </w:tcPr>
          <w:p w:rsidR="000F4A25" w:rsidRDefault="000F4A25" w:rsidP="000F4A25">
            <w:r>
              <w:rPr>
                <w:spacing w:val="-1"/>
                <w:sz w:val="20"/>
              </w:rPr>
              <w:t xml:space="preserve">Ascertainment </w:t>
            </w:r>
            <w:r>
              <w:rPr>
                <w:sz w:val="20"/>
              </w:rPr>
              <w:t>of</w:t>
            </w:r>
            <w:r>
              <w:rPr>
                <w:spacing w:val="-47"/>
                <w:sz w:val="20"/>
              </w:rPr>
              <w:t xml:space="preserve"> </w:t>
            </w:r>
            <w:r>
              <w:rPr>
                <w:sz w:val="20"/>
              </w:rPr>
              <w:t>exposure</w:t>
            </w:r>
          </w:p>
        </w:tc>
        <w:tc>
          <w:tcPr>
            <w:tcW w:w="1855" w:type="dxa"/>
          </w:tcPr>
          <w:p w:rsidR="000F4A25" w:rsidRDefault="000F4A25" w:rsidP="000F4A25">
            <w:pPr>
              <w:pStyle w:val="TableParagraph"/>
              <w:ind w:left="108"/>
              <w:rPr>
                <w:sz w:val="20"/>
              </w:rPr>
            </w:pPr>
            <w:r>
              <w:rPr>
                <w:sz w:val="20"/>
              </w:rPr>
              <w:t>Same</w:t>
            </w:r>
            <w:r>
              <w:rPr>
                <w:spacing w:val="1"/>
                <w:sz w:val="20"/>
              </w:rPr>
              <w:t xml:space="preserve"> </w:t>
            </w:r>
            <w:r>
              <w:rPr>
                <w:sz w:val="20"/>
              </w:rPr>
              <w:t>method</w:t>
            </w:r>
            <w:r>
              <w:rPr>
                <w:spacing w:val="-1"/>
                <w:sz w:val="20"/>
              </w:rPr>
              <w:t xml:space="preserve"> </w:t>
            </w:r>
            <w:r>
              <w:rPr>
                <w:sz w:val="20"/>
              </w:rPr>
              <w:t>of</w:t>
            </w:r>
            <w:r>
              <w:rPr>
                <w:spacing w:val="1"/>
                <w:sz w:val="20"/>
              </w:rPr>
              <w:t xml:space="preserve"> </w:t>
            </w:r>
            <w:r>
              <w:rPr>
                <w:spacing w:val="-1"/>
                <w:sz w:val="20"/>
              </w:rPr>
              <w:t>ascertainment</w:t>
            </w:r>
            <w:r>
              <w:rPr>
                <w:spacing w:val="-8"/>
                <w:sz w:val="20"/>
              </w:rPr>
              <w:t xml:space="preserve"> </w:t>
            </w:r>
            <w:r>
              <w:rPr>
                <w:sz w:val="20"/>
              </w:rPr>
              <w:t>for</w:t>
            </w:r>
          </w:p>
          <w:p w:rsidR="000F4A25" w:rsidRDefault="000F4A25" w:rsidP="000F4A25">
            <w:r>
              <w:rPr>
                <w:sz w:val="20"/>
              </w:rPr>
              <w:t>cases</w:t>
            </w:r>
            <w:r>
              <w:rPr>
                <w:spacing w:val="-6"/>
                <w:sz w:val="20"/>
              </w:rPr>
              <w:t xml:space="preserve"> </w:t>
            </w:r>
            <w:r>
              <w:rPr>
                <w:sz w:val="20"/>
              </w:rPr>
              <w:t>and</w:t>
            </w:r>
            <w:r>
              <w:rPr>
                <w:spacing w:val="-3"/>
                <w:sz w:val="20"/>
              </w:rPr>
              <w:t xml:space="preserve"> </w:t>
            </w:r>
            <w:r>
              <w:rPr>
                <w:sz w:val="20"/>
              </w:rPr>
              <w:t>controls</w:t>
            </w:r>
          </w:p>
        </w:tc>
        <w:tc>
          <w:tcPr>
            <w:tcW w:w="1188" w:type="dxa"/>
          </w:tcPr>
          <w:p w:rsidR="000F4A25" w:rsidRDefault="000F4A25" w:rsidP="000F4A25">
            <w:r>
              <w:rPr>
                <w:sz w:val="20"/>
              </w:rPr>
              <w:t>Non-response</w:t>
            </w:r>
            <w:r>
              <w:rPr>
                <w:spacing w:val="-4"/>
                <w:sz w:val="20"/>
              </w:rPr>
              <w:t xml:space="preserve"> </w:t>
            </w:r>
            <w:r>
              <w:rPr>
                <w:sz w:val="20"/>
              </w:rPr>
              <w:t>rate</w:t>
            </w:r>
          </w:p>
        </w:tc>
        <w:tc>
          <w:tcPr>
            <w:tcW w:w="1260" w:type="dxa"/>
          </w:tcPr>
          <w:p w:rsidR="000F4A25" w:rsidRDefault="000F4A25" w:rsidP="000F4A25">
            <w:pPr>
              <w:jc w:val="both"/>
            </w:pPr>
            <w:r w:rsidRPr="000B2EE0">
              <w:rPr>
                <w:sz w:val="20"/>
                <w:szCs w:val="18"/>
              </w:rPr>
              <w:t>Total Score</w:t>
            </w:r>
            <w:r>
              <w:rPr>
                <w:sz w:val="20"/>
                <w:szCs w:val="18"/>
              </w:rPr>
              <w:t>(Out of 9</w:t>
            </w:r>
            <w:r w:rsidRPr="000B2EE0">
              <w:rPr>
                <w:sz w:val="20"/>
                <w:szCs w:val="18"/>
              </w:rPr>
              <w:t>)</w:t>
            </w:r>
          </w:p>
        </w:tc>
      </w:tr>
      <w:tr w:rsidR="000F4A25" w:rsidTr="000F4A25">
        <w:trPr>
          <w:trHeight w:val="526"/>
        </w:trPr>
        <w:tc>
          <w:tcPr>
            <w:tcW w:w="1620" w:type="dxa"/>
            <w:vAlign w:val="bottom"/>
          </w:tcPr>
          <w:p w:rsidR="000F4A25" w:rsidRDefault="000F4A25" w:rsidP="000F4A25">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Loosen SH</w:t>
            </w:r>
          </w:p>
          <w:p w:rsidR="000F4A25" w:rsidRPr="00056599" w:rsidRDefault="000F4A25" w:rsidP="000F4A25">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2021</w:t>
            </w:r>
          </w:p>
        </w:tc>
        <w:tc>
          <w:tcPr>
            <w:tcW w:w="1876" w:type="dxa"/>
          </w:tcPr>
          <w:p w:rsidR="000F4A25" w:rsidRDefault="000F4A25" w:rsidP="000F4A25">
            <w:r>
              <w:t>*</w:t>
            </w:r>
          </w:p>
        </w:tc>
        <w:tc>
          <w:tcPr>
            <w:tcW w:w="1892" w:type="dxa"/>
          </w:tcPr>
          <w:p w:rsidR="000F4A25" w:rsidRDefault="000F4A25" w:rsidP="000F4A25">
            <w:r>
              <w:t>*</w:t>
            </w:r>
          </w:p>
        </w:tc>
        <w:tc>
          <w:tcPr>
            <w:tcW w:w="1326" w:type="dxa"/>
          </w:tcPr>
          <w:p w:rsidR="000F4A25" w:rsidRDefault="000F4A25" w:rsidP="000F4A25">
            <w:r>
              <w:t>*</w:t>
            </w:r>
          </w:p>
        </w:tc>
        <w:tc>
          <w:tcPr>
            <w:tcW w:w="1116" w:type="dxa"/>
          </w:tcPr>
          <w:p w:rsidR="000F4A25" w:rsidRDefault="000F4A25" w:rsidP="000F4A25">
            <w:r>
              <w:t>*</w:t>
            </w:r>
          </w:p>
        </w:tc>
        <w:tc>
          <w:tcPr>
            <w:tcW w:w="1728" w:type="dxa"/>
          </w:tcPr>
          <w:p w:rsidR="000F4A25" w:rsidRDefault="000F4A25" w:rsidP="000F4A25">
            <w:r>
              <w:t>*</w:t>
            </w:r>
          </w:p>
        </w:tc>
        <w:tc>
          <w:tcPr>
            <w:tcW w:w="1547" w:type="dxa"/>
          </w:tcPr>
          <w:p w:rsidR="000F4A25" w:rsidRDefault="000F4A25" w:rsidP="000F4A25">
            <w:r>
              <w:t>*</w:t>
            </w:r>
          </w:p>
        </w:tc>
        <w:tc>
          <w:tcPr>
            <w:tcW w:w="1855" w:type="dxa"/>
          </w:tcPr>
          <w:p w:rsidR="000F4A25" w:rsidRDefault="000F4A25" w:rsidP="000F4A25">
            <w:r>
              <w:t>*</w:t>
            </w:r>
          </w:p>
        </w:tc>
        <w:tc>
          <w:tcPr>
            <w:tcW w:w="1188" w:type="dxa"/>
          </w:tcPr>
          <w:p w:rsidR="000F4A25" w:rsidRDefault="000F4A25" w:rsidP="000F4A25">
            <w:r>
              <w:t>*</w:t>
            </w:r>
          </w:p>
        </w:tc>
        <w:tc>
          <w:tcPr>
            <w:tcW w:w="1260" w:type="dxa"/>
          </w:tcPr>
          <w:p w:rsidR="000F4A25" w:rsidRDefault="000F4A25" w:rsidP="000F4A25">
            <w:r>
              <w:t>8</w:t>
            </w:r>
          </w:p>
        </w:tc>
      </w:tr>
      <w:tr w:rsidR="000F4A25" w:rsidTr="000F4A25">
        <w:trPr>
          <w:trHeight w:val="508"/>
        </w:trPr>
        <w:tc>
          <w:tcPr>
            <w:tcW w:w="1620" w:type="dxa"/>
            <w:vAlign w:val="bottom"/>
          </w:tcPr>
          <w:p w:rsidR="000F4A25" w:rsidRPr="00056599" w:rsidRDefault="000F4A25" w:rsidP="000F4A25">
            <w:pPr>
              <w:jc w:val="both"/>
              <w:rPr>
                <w:rFonts w:ascii="Palatino Linotype" w:hAnsi="Palatino Linotype" w:cs="Calibri"/>
                <w:color w:val="000000"/>
                <w:sz w:val="16"/>
                <w:szCs w:val="16"/>
              </w:rPr>
            </w:pPr>
            <w:proofErr w:type="spellStart"/>
            <w:r w:rsidRPr="00056599">
              <w:rPr>
                <w:rFonts w:ascii="Palatino Linotype" w:hAnsi="Palatino Linotype" w:cs="Calibri"/>
                <w:color w:val="000000"/>
                <w:sz w:val="16"/>
                <w:szCs w:val="16"/>
              </w:rPr>
              <w:t>Ciardullo</w:t>
            </w:r>
            <w:proofErr w:type="spellEnd"/>
            <w:r w:rsidRPr="00056599">
              <w:rPr>
                <w:rFonts w:ascii="Palatino Linotype" w:hAnsi="Palatino Linotype" w:cs="Calibri"/>
                <w:color w:val="000000"/>
                <w:sz w:val="16"/>
                <w:szCs w:val="16"/>
              </w:rPr>
              <w:t xml:space="preserve"> Stefano 2022</w:t>
            </w:r>
          </w:p>
        </w:tc>
        <w:tc>
          <w:tcPr>
            <w:tcW w:w="1876" w:type="dxa"/>
          </w:tcPr>
          <w:p w:rsidR="000F4A25" w:rsidRDefault="000F4A25" w:rsidP="000F4A25">
            <w:r>
              <w:t>*</w:t>
            </w:r>
          </w:p>
        </w:tc>
        <w:tc>
          <w:tcPr>
            <w:tcW w:w="1892" w:type="dxa"/>
          </w:tcPr>
          <w:p w:rsidR="000F4A25" w:rsidRDefault="000F4A25" w:rsidP="000F4A25">
            <w:r>
              <w:t>*</w:t>
            </w:r>
          </w:p>
        </w:tc>
        <w:tc>
          <w:tcPr>
            <w:tcW w:w="1326" w:type="dxa"/>
          </w:tcPr>
          <w:p w:rsidR="000F4A25" w:rsidRDefault="000F4A25" w:rsidP="000F4A25">
            <w:r>
              <w:t>*</w:t>
            </w:r>
          </w:p>
        </w:tc>
        <w:tc>
          <w:tcPr>
            <w:tcW w:w="1116" w:type="dxa"/>
          </w:tcPr>
          <w:p w:rsidR="000F4A25" w:rsidRDefault="000F4A25" w:rsidP="000F4A25">
            <w:r>
              <w:t>*</w:t>
            </w:r>
          </w:p>
        </w:tc>
        <w:tc>
          <w:tcPr>
            <w:tcW w:w="1728" w:type="dxa"/>
          </w:tcPr>
          <w:p w:rsidR="000F4A25" w:rsidRDefault="000F4A25" w:rsidP="000F4A25">
            <w:r>
              <w:t>**</w:t>
            </w:r>
          </w:p>
        </w:tc>
        <w:tc>
          <w:tcPr>
            <w:tcW w:w="1547" w:type="dxa"/>
          </w:tcPr>
          <w:p w:rsidR="000F4A25" w:rsidRDefault="000F4A25" w:rsidP="000F4A25">
            <w:r>
              <w:t>*</w:t>
            </w:r>
          </w:p>
        </w:tc>
        <w:tc>
          <w:tcPr>
            <w:tcW w:w="1855" w:type="dxa"/>
          </w:tcPr>
          <w:p w:rsidR="000F4A25" w:rsidRDefault="000F4A25" w:rsidP="000F4A25">
            <w:r>
              <w:t>*</w:t>
            </w:r>
          </w:p>
        </w:tc>
        <w:tc>
          <w:tcPr>
            <w:tcW w:w="1188" w:type="dxa"/>
          </w:tcPr>
          <w:p w:rsidR="000F4A25" w:rsidRDefault="000F4A25" w:rsidP="000F4A25">
            <w:r>
              <w:t>*</w:t>
            </w:r>
          </w:p>
        </w:tc>
        <w:tc>
          <w:tcPr>
            <w:tcW w:w="1260" w:type="dxa"/>
          </w:tcPr>
          <w:p w:rsidR="000F4A25" w:rsidRDefault="000F4A25" w:rsidP="000F4A25">
            <w:r>
              <w:t>9</w:t>
            </w:r>
          </w:p>
        </w:tc>
      </w:tr>
      <w:tr w:rsidR="000F4A25" w:rsidTr="000F4A25">
        <w:trPr>
          <w:trHeight w:val="458"/>
        </w:trPr>
        <w:tc>
          <w:tcPr>
            <w:tcW w:w="1620" w:type="dxa"/>
            <w:vAlign w:val="bottom"/>
          </w:tcPr>
          <w:p w:rsidR="000F4A25" w:rsidRPr="00056599" w:rsidRDefault="000F4A25" w:rsidP="000F4A25">
            <w:pPr>
              <w:jc w:val="both"/>
              <w:rPr>
                <w:rFonts w:ascii="Palatino Linotype" w:hAnsi="Palatino Linotype" w:cs="Calibri"/>
                <w:color w:val="000000"/>
                <w:sz w:val="16"/>
                <w:szCs w:val="16"/>
              </w:rPr>
            </w:pPr>
            <w:proofErr w:type="spellStart"/>
            <w:r w:rsidRPr="00056599">
              <w:rPr>
                <w:rFonts w:ascii="Palatino Linotype" w:hAnsi="Palatino Linotype" w:cs="Segoe UI"/>
                <w:color w:val="212121"/>
                <w:sz w:val="16"/>
                <w:szCs w:val="16"/>
                <w:shd w:val="clear" w:color="auto" w:fill="FFFFFF"/>
              </w:rPr>
              <w:t>Kuo</w:t>
            </w:r>
            <w:proofErr w:type="spellEnd"/>
            <w:r w:rsidRPr="00056599">
              <w:rPr>
                <w:rFonts w:ascii="Palatino Linotype" w:hAnsi="Palatino Linotype" w:cs="Segoe UI"/>
                <w:color w:val="212121"/>
                <w:sz w:val="16"/>
                <w:szCs w:val="16"/>
                <w:shd w:val="clear" w:color="auto" w:fill="FFFFFF"/>
              </w:rPr>
              <w:t xml:space="preserve"> HY</w:t>
            </w:r>
            <w:r>
              <w:rPr>
                <w:rFonts w:ascii="Palatino Linotype" w:hAnsi="Palatino Linotype" w:cs="Segoe UI"/>
                <w:color w:val="212121"/>
                <w:sz w:val="16"/>
                <w:szCs w:val="16"/>
                <w:shd w:val="clear" w:color="auto" w:fill="FFFFFF"/>
              </w:rPr>
              <w:t xml:space="preserve"> 2022</w:t>
            </w:r>
          </w:p>
        </w:tc>
        <w:tc>
          <w:tcPr>
            <w:tcW w:w="1876" w:type="dxa"/>
          </w:tcPr>
          <w:p w:rsidR="000F4A25" w:rsidRDefault="000F4A25" w:rsidP="000F4A25">
            <w:r>
              <w:t>*</w:t>
            </w:r>
          </w:p>
        </w:tc>
        <w:tc>
          <w:tcPr>
            <w:tcW w:w="1892" w:type="dxa"/>
          </w:tcPr>
          <w:p w:rsidR="000F4A25" w:rsidRDefault="000F4A25" w:rsidP="000F4A25">
            <w:r>
              <w:t>*</w:t>
            </w:r>
          </w:p>
        </w:tc>
        <w:tc>
          <w:tcPr>
            <w:tcW w:w="1326" w:type="dxa"/>
          </w:tcPr>
          <w:p w:rsidR="000F4A25" w:rsidRDefault="000F4A25" w:rsidP="000F4A25">
            <w:r>
              <w:t>*</w:t>
            </w:r>
          </w:p>
        </w:tc>
        <w:tc>
          <w:tcPr>
            <w:tcW w:w="1116" w:type="dxa"/>
          </w:tcPr>
          <w:p w:rsidR="000F4A25" w:rsidRDefault="000F4A25" w:rsidP="000F4A25">
            <w:r>
              <w:t>*</w:t>
            </w:r>
          </w:p>
        </w:tc>
        <w:tc>
          <w:tcPr>
            <w:tcW w:w="1728" w:type="dxa"/>
          </w:tcPr>
          <w:p w:rsidR="000F4A25" w:rsidRDefault="000F4A25" w:rsidP="000F4A25">
            <w:r>
              <w:t>**</w:t>
            </w:r>
          </w:p>
        </w:tc>
        <w:tc>
          <w:tcPr>
            <w:tcW w:w="1547" w:type="dxa"/>
          </w:tcPr>
          <w:p w:rsidR="000F4A25" w:rsidRDefault="000F4A25" w:rsidP="000F4A25">
            <w:r>
              <w:t>*</w:t>
            </w:r>
          </w:p>
        </w:tc>
        <w:tc>
          <w:tcPr>
            <w:tcW w:w="1855" w:type="dxa"/>
          </w:tcPr>
          <w:p w:rsidR="000F4A25" w:rsidRDefault="000F4A25" w:rsidP="000F4A25">
            <w:r>
              <w:t>*</w:t>
            </w:r>
          </w:p>
        </w:tc>
        <w:tc>
          <w:tcPr>
            <w:tcW w:w="1188" w:type="dxa"/>
          </w:tcPr>
          <w:p w:rsidR="000F4A25" w:rsidRDefault="000F4A25" w:rsidP="000F4A25">
            <w:r>
              <w:t>*</w:t>
            </w:r>
          </w:p>
        </w:tc>
        <w:tc>
          <w:tcPr>
            <w:tcW w:w="1260" w:type="dxa"/>
          </w:tcPr>
          <w:p w:rsidR="000F4A25" w:rsidRDefault="000F4A25" w:rsidP="000F4A25">
            <w:r>
              <w:t>9</w:t>
            </w:r>
          </w:p>
        </w:tc>
      </w:tr>
    </w:tbl>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tbl>
      <w:tblPr>
        <w:tblStyle w:val="TableGrid"/>
        <w:tblpPr w:leftFromText="180" w:rightFromText="180" w:vertAnchor="page" w:horzAnchor="margin" w:tblpX="-234" w:tblpY="2221"/>
        <w:tblW w:w="15678" w:type="dxa"/>
        <w:tblLayout w:type="fixed"/>
        <w:tblLook w:val="04A0"/>
      </w:tblPr>
      <w:tblGrid>
        <w:gridCol w:w="1494"/>
        <w:gridCol w:w="900"/>
        <w:gridCol w:w="1122"/>
        <w:gridCol w:w="1416"/>
        <w:gridCol w:w="1962"/>
        <w:gridCol w:w="1710"/>
        <w:gridCol w:w="1217"/>
        <w:gridCol w:w="2009"/>
        <w:gridCol w:w="1918"/>
        <w:gridCol w:w="1930"/>
      </w:tblGrid>
      <w:tr w:rsidR="00D60AE6" w:rsidTr="00D60AE6">
        <w:trPr>
          <w:trHeight w:val="314"/>
        </w:trPr>
        <w:tc>
          <w:tcPr>
            <w:tcW w:w="6894" w:type="dxa"/>
            <w:gridSpan w:val="5"/>
          </w:tcPr>
          <w:p w:rsidR="00D60AE6" w:rsidRDefault="00D60AE6" w:rsidP="00D60AE6">
            <w:pPr>
              <w:pStyle w:val="TableParagraph"/>
              <w:ind w:left="108" w:right="183"/>
              <w:jc w:val="both"/>
              <w:rPr>
                <w:sz w:val="20"/>
              </w:rPr>
            </w:pPr>
            <w:r>
              <w:rPr>
                <w:sz w:val="20"/>
              </w:rPr>
              <w:lastRenderedPageBreak/>
              <w:t xml:space="preserve">Selection </w:t>
            </w:r>
          </w:p>
        </w:tc>
        <w:tc>
          <w:tcPr>
            <w:tcW w:w="1710" w:type="dxa"/>
          </w:tcPr>
          <w:p w:rsidR="00D60AE6" w:rsidRDefault="00D60AE6" w:rsidP="00D60AE6">
            <w:pPr>
              <w:rPr>
                <w:sz w:val="20"/>
              </w:rPr>
            </w:pPr>
            <w:r>
              <w:rPr>
                <w:sz w:val="20"/>
              </w:rPr>
              <w:t>Comparability</w:t>
            </w:r>
          </w:p>
        </w:tc>
        <w:tc>
          <w:tcPr>
            <w:tcW w:w="5144" w:type="dxa"/>
            <w:gridSpan w:val="3"/>
          </w:tcPr>
          <w:p w:rsidR="00D60AE6" w:rsidRDefault="00D60AE6" w:rsidP="00D60AE6">
            <w:pPr>
              <w:rPr>
                <w:sz w:val="20"/>
              </w:rPr>
            </w:pPr>
            <w:r>
              <w:rPr>
                <w:spacing w:val="-1"/>
                <w:sz w:val="20"/>
              </w:rPr>
              <w:t xml:space="preserve">                                        Outcome </w:t>
            </w:r>
          </w:p>
        </w:tc>
        <w:tc>
          <w:tcPr>
            <w:tcW w:w="1930" w:type="dxa"/>
          </w:tcPr>
          <w:p w:rsidR="00D60AE6" w:rsidRDefault="00D60AE6" w:rsidP="00D60AE6"/>
        </w:tc>
      </w:tr>
      <w:tr w:rsidR="00D60AE6" w:rsidTr="00D60AE6">
        <w:trPr>
          <w:trHeight w:val="1623"/>
        </w:trPr>
        <w:tc>
          <w:tcPr>
            <w:tcW w:w="1494" w:type="dxa"/>
          </w:tcPr>
          <w:p w:rsidR="00D60AE6" w:rsidRDefault="00D60AE6" w:rsidP="00D60AE6">
            <w:r>
              <w:t>Study ID</w:t>
            </w:r>
          </w:p>
        </w:tc>
        <w:tc>
          <w:tcPr>
            <w:tcW w:w="900" w:type="dxa"/>
          </w:tcPr>
          <w:p w:rsidR="00D60AE6" w:rsidRDefault="00D60AE6" w:rsidP="00D60AE6">
            <w:r>
              <w:rPr>
                <w:spacing w:val="-1"/>
                <w:sz w:val="20"/>
              </w:rPr>
              <w:t>Representativeness</w:t>
            </w:r>
            <w:r>
              <w:rPr>
                <w:spacing w:val="-47"/>
                <w:sz w:val="20"/>
              </w:rPr>
              <w:t xml:space="preserve"> </w:t>
            </w:r>
            <w:r>
              <w:rPr>
                <w:sz w:val="20"/>
              </w:rPr>
              <w:t>of the exposed</w:t>
            </w:r>
            <w:r>
              <w:rPr>
                <w:spacing w:val="1"/>
                <w:sz w:val="20"/>
              </w:rPr>
              <w:t xml:space="preserve"> </w:t>
            </w:r>
            <w:r>
              <w:rPr>
                <w:sz w:val="20"/>
              </w:rPr>
              <w:t>cohort</w:t>
            </w:r>
          </w:p>
        </w:tc>
        <w:tc>
          <w:tcPr>
            <w:tcW w:w="1122" w:type="dxa"/>
          </w:tcPr>
          <w:p w:rsidR="00D60AE6" w:rsidRDefault="00D60AE6" w:rsidP="00D60AE6">
            <w:r>
              <w:rPr>
                <w:sz w:val="20"/>
              </w:rPr>
              <w:t>Selection of the</w:t>
            </w:r>
            <w:r>
              <w:rPr>
                <w:spacing w:val="1"/>
                <w:sz w:val="20"/>
              </w:rPr>
              <w:t xml:space="preserve"> </w:t>
            </w:r>
            <w:r>
              <w:rPr>
                <w:spacing w:val="-1"/>
                <w:sz w:val="20"/>
              </w:rPr>
              <w:t>non-exposed</w:t>
            </w:r>
            <w:r>
              <w:rPr>
                <w:spacing w:val="-7"/>
                <w:sz w:val="20"/>
              </w:rPr>
              <w:t xml:space="preserve"> </w:t>
            </w:r>
            <w:r>
              <w:rPr>
                <w:sz w:val="20"/>
              </w:rPr>
              <w:t>cohort</w:t>
            </w:r>
          </w:p>
        </w:tc>
        <w:tc>
          <w:tcPr>
            <w:tcW w:w="1416" w:type="dxa"/>
          </w:tcPr>
          <w:p w:rsidR="00D60AE6" w:rsidRDefault="00D60AE6" w:rsidP="00D60AE6">
            <w:r>
              <w:rPr>
                <w:spacing w:val="-1"/>
                <w:sz w:val="20"/>
              </w:rPr>
              <w:t xml:space="preserve">Ascertainment </w:t>
            </w:r>
            <w:r>
              <w:rPr>
                <w:sz w:val="20"/>
              </w:rPr>
              <w:t>of</w:t>
            </w:r>
            <w:r>
              <w:rPr>
                <w:spacing w:val="-47"/>
                <w:sz w:val="20"/>
              </w:rPr>
              <w:t xml:space="preserve">     </w:t>
            </w:r>
            <w:r>
              <w:rPr>
                <w:sz w:val="20"/>
              </w:rPr>
              <w:t>exposure</w:t>
            </w:r>
          </w:p>
        </w:tc>
        <w:tc>
          <w:tcPr>
            <w:tcW w:w="1962" w:type="dxa"/>
          </w:tcPr>
          <w:p w:rsidR="00D60AE6" w:rsidRDefault="00D60AE6" w:rsidP="00D60AE6">
            <w:pPr>
              <w:pStyle w:val="TableParagraph"/>
              <w:ind w:right="183"/>
              <w:jc w:val="both"/>
              <w:rPr>
                <w:sz w:val="20"/>
              </w:rPr>
            </w:pPr>
            <w:r>
              <w:rPr>
                <w:sz w:val="20"/>
              </w:rPr>
              <w:t>Demonstration that</w:t>
            </w:r>
            <w:r>
              <w:rPr>
                <w:spacing w:val="-47"/>
                <w:sz w:val="20"/>
              </w:rPr>
              <w:t xml:space="preserve"> </w:t>
            </w:r>
            <w:r>
              <w:rPr>
                <w:sz w:val="20"/>
              </w:rPr>
              <w:t>outcome</w:t>
            </w:r>
            <w:r>
              <w:rPr>
                <w:spacing w:val="-9"/>
                <w:sz w:val="20"/>
              </w:rPr>
              <w:t xml:space="preserve"> </w:t>
            </w:r>
            <w:r>
              <w:rPr>
                <w:sz w:val="20"/>
              </w:rPr>
              <w:t>of</w:t>
            </w:r>
            <w:r>
              <w:rPr>
                <w:spacing w:val="-10"/>
                <w:sz w:val="20"/>
              </w:rPr>
              <w:t xml:space="preserve"> </w:t>
            </w:r>
            <w:r>
              <w:rPr>
                <w:sz w:val="20"/>
              </w:rPr>
              <w:t>interest</w:t>
            </w:r>
            <w:r>
              <w:rPr>
                <w:spacing w:val="-48"/>
                <w:sz w:val="20"/>
              </w:rPr>
              <w:t xml:space="preserve"> </w:t>
            </w:r>
            <w:r>
              <w:rPr>
                <w:sz w:val="20"/>
              </w:rPr>
              <w:t>was</w:t>
            </w:r>
            <w:r>
              <w:rPr>
                <w:spacing w:val="-3"/>
                <w:sz w:val="20"/>
              </w:rPr>
              <w:t xml:space="preserve"> </w:t>
            </w:r>
            <w:r>
              <w:rPr>
                <w:sz w:val="20"/>
              </w:rPr>
              <w:t>not</w:t>
            </w:r>
            <w:r>
              <w:rPr>
                <w:spacing w:val="-3"/>
                <w:sz w:val="20"/>
              </w:rPr>
              <w:t xml:space="preserve"> </w:t>
            </w:r>
            <w:r>
              <w:rPr>
                <w:sz w:val="20"/>
              </w:rPr>
              <w:t>present</w:t>
            </w:r>
            <w:r>
              <w:rPr>
                <w:spacing w:val="-2"/>
                <w:sz w:val="20"/>
              </w:rPr>
              <w:t xml:space="preserve"> </w:t>
            </w:r>
            <w:r>
              <w:rPr>
                <w:sz w:val="20"/>
              </w:rPr>
              <w:t>at</w:t>
            </w:r>
          </w:p>
          <w:p w:rsidR="00D60AE6" w:rsidRDefault="00D60AE6" w:rsidP="00D60AE6">
            <w:r>
              <w:rPr>
                <w:sz w:val="20"/>
              </w:rPr>
              <w:t>the</w:t>
            </w:r>
            <w:r>
              <w:rPr>
                <w:spacing w:val="-6"/>
                <w:sz w:val="20"/>
              </w:rPr>
              <w:t xml:space="preserve"> </w:t>
            </w:r>
            <w:r>
              <w:rPr>
                <w:sz w:val="20"/>
              </w:rPr>
              <w:t>start</w:t>
            </w:r>
            <w:r>
              <w:rPr>
                <w:spacing w:val="-7"/>
                <w:sz w:val="20"/>
              </w:rPr>
              <w:t xml:space="preserve"> </w:t>
            </w:r>
            <w:r>
              <w:rPr>
                <w:sz w:val="20"/>
              </w:rPr>
              <w:t>of</w:t>
            </w:r>
            <w:r>
              <w:rPr>
                <w:spacing w:val="-7"/>
                <w:sz w:val="20"/>
              </w:rPr>
              <w:t xml:space="preserve"> </w:t>
            </w:r>
            <w:r>
              <w:rPr>
                <w:sz w:val="20"/>
              </w:rPr>
              <w:t>the</w:t>
            </w:r>
            <w:r>
              <w:rPr>
                <w:spacing w:val="-47"/>
                <w:sz w:val="20"/>
              </w:rPr>
              <w:t xml:space="preserve"> </w:t>
            </w:r>
            <w:r>
              <w:rPr>
                <w:sz w:val="20"/>
              </w:rPr>
              <w:t>study</w:t>
            </w:r>
          </w:p>
        </w:tc>
        <w:tc>
          <w:tcPr>
            <w:tcW w:w="1710" w:type="dxa"/>
          </w:tcPr>
          <w:p w:rsidR="00D60AE6" w:rsidRDefault="00D60AE6" w:rsidP="00D60AE6">
            <w:r>
              <w:rPr>
                <w:sz w:val="20"/>
              </w:rPr>
              <w:t>Comparability of</w:t>
            </w:r>
            <w:r>
              <w:rPr>
                <w:spacing w:val="1"/>
                <w:sz w:val="20"/>
              </w:rPr>
              <w:t xml:space="preserve"> </w:t>
            </w:r>
            <w:r>
              <w:rPr>
                <w:sz w:val="20"/>
              </w:rPr>
              <w:t>cohorts</w:t>
            </w:r>
            <w:r>
              <w:rPr>
                <w:spacing w:val="-6"/>
                <w:sz w:val="20"/>
              </w:rPr>
              <w:t xml:space="preserve"> </w:t>
            </w:r>
            <w:r>
              <w:rPr>
                <w:sz w:val="20"/>
              </w:rPr>
              <w:t>on</w:t>
            </w:r>
            <w:r>
              <w:rPr>
                <w:spacing w:val="-6"/>
                <w:sz w:val="20"/>
              </w:rPr>
              <w:t xml:space="preserve"> </w:t>
            </w:r>
            <w:r>
              <w:rPr>
                <w:sz w:val="20"/>
              </w:rPr>
              <w:t>the</w:t>
            </w:r>
            <w:r>
              <w:rPr>
                <w:spacing w:val="-5"/>
                <w:sz w:val="20"/>
              </w:rPr>
              <w:t xml:space="preserve"> </w:t>
            </w:r>
            <w:r>
              <w:rPr>
                <w:sz w:val="20"/>
              </w:rPr>
              <w:t>basis</w:t>
            </w:r>
            <w:r>
              <w:rPr>
                <w:spacing w:val="-47"/>
                <w:sz w:val="20"/>
              </w:rPr>
              <w:t xml:space="preserve"> </w:t>
            </w:r>
            <w:r>
              <w:rPr>
                <w:sz w:val="20"/>
              </w:rPr>
              <w:t>of the design or</w:t>
            </w:r>
            <w:r>
              <w:rPr>
                <w:spacing w:val="1"/>
                <w:sz w:val="20"/>
              </w:rPr>
              <w:t xml:space="preserve"> </w:t>
            </w:r>
            <w:r>
              <w:rPr>
                <w:sz w:val="20"/>
              </w:rPr>
              <w:t>analysis</w:t>
            </w:r>
          </w:p>
        </w:tc>
        <w:tc>
          <w:tcPr>
            <w:tcW w:w="1217" w:type="dxa"/>
          </w:tcPr>
          <w:p w:rsidR="00D60AE6" w:rsidRDefault="00D60AE6" w:rsidP="00D60AE6">
            <w:r>
              <w:rPr>
                <w:spacing w:val="-1"/>
                <w:sz w:val="20"/>
              </w:rPr>
              <w:t xml:space="preserve">Assessment </w:t>
            </w:r>
            <w:r>
              <w:rPr>
                <w:sz w:val="20"/>
              </w:rPr>
              <w:t>of</w:t>
            </w:r>
            <w:r>
              <w:rPr>
                <w:spacing w:val="-47"/>
                <w:sz w:val="20"/>
              </w:rPr>
              <w:t xml:space="preserve"> </w:t>
            </w:r>
            <w:r>
              <w:rPr>
                <w:sz w:val="20"/>
              </w:rPr>
              <w:t>outcome</w:t>
            </w:r>
          </w:p>
        </w:tc>
        <w:tc>
          <w:tcPr>
            <w:tcW w:w="2009" w:type="dxa"/>
          </w:tcPr>
          <w:p w:rsidR="00D60AE6" w:rsidRDefault="00D60AE6" w:rsidP="00D60AE6">
            <w:pPr>
              <w:pStyle w:val="TableParagraph"/>
              <w:spacing w:line="223" w:lineRule="exact"/>
              <w:rPr>
                <w:sz w:val="20"/>
              </w:rPr>
            </w:pPr>
            <w:r>
              <w:rPr>
                <w:sz w:val="20"/>
              </w:rPr>
              <w:t>Was</w:t>
            </w:r>
            <w:r>
              <w:rPr>
                <w:spacing w:val="-3"/>
                <w:sz w:val="20"/>
              </w:rPr>
              <w:t xml:space="preserve"> </w:t>
            </w:r>
            <w:r>
              <w:rPr>
                <w:sz w:val="20"/>
              </w:rPr>
              <w:t>follow-up</w:t>
            </w:r>
            <w:r>
              <w:rPr>
                <w:spacing w:val="-1"/>
                <w:sz w:val="20"/>
              </w:rPr>
              <w:t xml:space="preserve"> </w:t>
            </w:r>
            <w:r>
              <w:rPr>
                <w:sz w:val="20"/>
              </w:rPr>
              <w:t>long</w:t>
            </w:r>
          </w:p>
          <w:p w:rsidR="00D60AE6" w:rsidRDefault="00D60AE6" w:rsidP="00D60AE6">
            <w:r>
              <w:rPr>
                <w:sz w:val="20"/>
              </w:rPr>
              <w:t>Enough for</w:t>
            </w:r>
            <w:r>
              <w:rPr>
                <w:spacing w:val="1"/>
                <w:sz w:val="20"/>
              </w:rPr>
              <w:t xml:space="preserve"> </w:t>
            </w:r>
            <w:r>
              <w:rPr>
                <w:sz w:val="20"/>
              </w:rPr>
              <w:t>outcomes</w:t>
            </w:r>
            <w:r>
              <w:rPr>
                <w:spacing w:val="-10"/>
                <w:sz w:val="20"/>
              </w:rPr>
              <w:t xml:space="preserve"> </w:t>
            </w:r>
            <w:r>
              <w:rPr>
                <w:sz w:val="20"/>
              </w:rPr>
              <w:t>to</w:t>
            </w:r>
            <w:r>
              <w:rPr>
                <w:spacing w:val="-9"/>
                <w:sz w:val="20"/>
              </w:rPr>
              <w:t xml:space="preserve"> </w:t>
            </w:r>
            <w:r>
              <w:rPr>
                <w:sz w:val="20"/>
              </w:rPr>
              <w:t>occur?</w:t>
            </w:r>
          </w:p>
        </w:tc>
        <w:tc>
          <w:tcPr>
            <w:tcW w:w="1918" w:type="dxa"/>
          </w:tcPr>
          <w:p w:rsidR="00D60AE6" w:rsidRDefault="00D60AE6" w:rsidP="00D60AE6">
            <w:r>
              <w:rPr>
                <w:sz w:val="20"/>
              </w:rPr>
              <w:t>Adequacy of follow</w:t>
            </w:r>
            <w:r>
              <w:rPr>
                <w:spacing w:val="-48"/>
                <w:sz w:val="20"/>
              </w:rPr>
              <w:t xml:space="preserve"> </w:t>
            </w:r>
            <w:r>
              <w:rPr>
                <w:sz w:val="20"/>
              </w:rPr>
              <w:t>up of</w:t>
            </w:r>
            <w:r>
              <w:rPr>
                <w:spacing w:val="-2"/>
                <w:sz w:val="20"/>
              </w:rPr>
              <w:t xml:space="preserve"> </w:t>
            </w:r>
            <w:r>
              <w:rPr>
                <w:sz w:val="20"/>
              </w:rPr>
              <w:t>cohorts</w:t>
            </w:r>
          </w:p>
        </w:tc>
        <w:tc>
          <w:tcPr>
            <w:tcW w:w="1930" w:type="dxa"/>
          </w:tcPr>
          <w:p w:rsidR="00D60AE6" w:rsidRDefault="00D60AE6" w:rsidP="00D60AE6">
            <w:r w:rsidRPr="000B2EE0">
              <w:rPr>
                <w:sz w:val="20"/>
                <w:szCs w:val="18"/>
              </w:rPr>
              <w:t>Total Score(Out of 9)</w:t>
            </w:r>
          </w:p>
        </w:tc>
      </w:tr>
      <w:tr w:rsidR="00D60AE6" w:rsidTr="00D60AE6">
        <w:trPr>
          <w:trHeight w:val="506"/>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Blackburn 2002</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8</w:t>
            </w:r>
          </w:p>
        </w:tc>
      </w:tr>
      <w:tr w:rsidR="00D60AE6" w:rsidTr="00D60AE6">
        <w:trPr>
          <w:trHeight w:val="314"/>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Barnett2006</w:t>
            </w:r>
          </w:p>
        </w:tc>
        <w:tc>
          <w:tcPr>
            <w:tcW w:w="900" w:type="dxa"/>
          </w:tcPr>
          <w:p w:rsidR="00D60AE6" w:rsidRDefault="00D60AE6" w:rsidP="00D60AE6">
            <w:r>
              <w:t>*</w:t>
            </w:r>
          </w:p>
        </w:tc>
        <w:tc>
          <w:tcPr>
            <w:tcW w:w="1122" w:type="dxa"/>
          </w:tcPr>
          <w:p w:rsidR="00D60AE6" w:rsidRDefault="00D60AE6" w:rsidP="00D60AE6"/>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7</w:t>
            </w:r>
          </w:p>
        </w:tc>
      </w:tr>
      <w:tr w:rsidR="00D60AE6" w:rsidTr="00D60AE6">
        <w:trPr>
          <w:trHeight w:val="314"/>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Lin2016</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8</w:t>
            </w:r>
          </w:p>
        </w:tc>
      </w:tr>
      <w:tr w:rsidR="00D60AE6" w:rsidTr="00D60AE6">
        <w:trPr>
          <w:trHeight w:val="489"/>
        </w:trPr>
        <w:tc>
          <w:tcPr>
            <w:tcW w:w="1494" w:type="dxa"/>
            <w:vAlign w:val="bottom"/>
          </w:tcPr>
          <w:p w:rsidR="00D60AE6" w:rsidRPr="00056599" w:rsidRDefault="00D60AE6" w:rsidP="00D60AE6">
            <w:pPr>
              <w:jc w:val="both"/>
              <w:rPr>
                <w:rFonts w:ascii="Palatino Linotype" w:hAnsi="Palatino Linotype" w:cs="Calibri"/>
                <w:color w:val="000000"/>
                <w:sz w:val="16"/>
                <w:szCs w:val="16"/>
              </w:rPr>
            </w:pPr>
            <w:proofErr w:type="spellStart"/>
            <w:r w:rsidRPr="00056599">
              <w:rPr>
                <w:rFonts w:ascii="Palatino Linotype" w:hAnsi="Palatino Linotype" w:cs="Calibri"/>
                <w:color w:val="000000"/>
                <w:sz w:val="16"/>
                <w:szCs w:val="16"/>
              </w:rPr>
              <w:t>Moayyedi</w:t>
            </w:r>
            <w:proofErr w:type="spellEnd"/>
            <w:r w:rsidRPr="00056599">
              <w:rPr>
                <w:rFonts w:ascii="Palatino Linotype" w:hAnsi="Palatino Linotype" w:cs="Calibri"/>
                <w:color w:val="000000"/>
                <w:sz w:val="16"/>
                <w:szCs w:val="16"/>
              </w:rPr>
              <w:t xml:space="preserve"> 2019</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8</w:t>
            </w:r>
          </w:p>
        </w:tc>
      </w:tr>
      <w:tr w:rsidR="00D60AE6" w:rsidTr="00D60AE6">
        <w:trPr>
          <w:trHeight w:val="314"/>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He 2020</w:t>
            </w:r>
          </w:p>
        </w:tc>
        <w:tc>
          <w:tcPr>
            <w:tcW w:w="900" w:type="dxa"/>
          </w:tcPr>
          <w:p w:rsidR="00D60AE6" w:rsidRDefault="00D60AE6" w:rsidP="00D60AE6">
            <w:r>
              <w:t>*</w:t>
            </w:r>
          </w:p>
        </w:tc>
        <w:tc>
          <w:tcPr>
            <w:tcW w:w="1122" w:type="dxa"/>
          </w:tcPr>
          <w:p w:rsidR="00D60AE6" w:rsidRDefault="00D60AE6" w:rsidP="00D60AE6"/>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7</w:t>
            </w:r>
          </w:p>
        </w:tc>
      </w:tr>
      <w:tr w:rsidR="00D60AE6" w:rsidTr="00D60AE6">
        <w:trPr>
          <w:trHeight w:val="314"/>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Yuan2020</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9</w:t>
            </w:r>
          </w:p>
        </w:tc>
      </w:tr>
      <w:tr w:rsidR="00D60AE6" w:rsidTr="00D60AE6">
        <w:trPr>
          <w:trHeight w:val="296"/>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Yuan2020</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8</w:t>
            </w:r>
          </w:p>
        </w:tc>
      </w:tr>
      <w:tr w:rsidR="00D60AE6" w:rsidTr="00D60AE6">
        <w:trPr>
          <w:trHeight w:val="314"/>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Yuan2020</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8</w:t>
            </w:r>
          </w:p>
        </w:tc>
      </w:tr>
      <w:tr w:rsidR="00D60AE6" w:rsidTr="00D60AE6">
        <w:trPr>
          <w:trHeight w:val="506"/>
        </w:trPr>
        <w:tc>
          <w:tcPr>
            <w:tcW w:w="1494" w:type="dxa"/>
            <w:vAlign w:val="bottom"/>
          </w:tcPr>
          <w:p w:rsidR="00D60AE6" w:rsidRPr="00056599" w:rsidRDefault="00D60AE6" w:rsidP="00D60AE6">
            <w:pPr>
              <w:jc w:val="both"/>
              <w:rPr>
                <w:rFonts w:ascii="Palatino Linotype" w:hAnsi="Palatino Linotype" w:cs="Calibri"/>
                <w:color w:val="000000"/>
                <w:sz w:val="16"/>
                <w:szCs w:val="16"/>
              </w:rPr>
            </w:pPr>
            <w:r w:rsidRPr="00056599">
              <w:rPr>
                <w:rFonts w:ascii="Palatino Linotype" w:hAnsi="Palatino Linotype" w:cs="Calibri"/>
                <w:color w:val="000000"/>
                <w:sz w:val="16"/>
                <w:szCs w:val="16"/>
              </w:rPr>
              <w:t>Petra Czarniak2021</w:t>
            </w:r>
          </w:p>
        </w:tc>
        <w:tc>
          <w:tcPr>
            <w:tcW w:w="900" w:type="dxa"/>
          </w:tcPr>
          <w:p w:rsidR="00D60AE6" w:rsidRDefault="00D60AE6" w:rsidP="00D60AE6">
            <w:r>
              <w:t>*</w:t>
            </w:r>
          </w:p>
        </w:tc>
        <w:tc>
          <w:tcPr>
            <w:tcW w:w="1122" w:type="dxa"/>
          </w:tcPr>
          <w:p w:rsidR="00D60AE6" w:rsidRDefault="00D60AE6" w:rsidP="00D60AE6">
            <w:r>
              <w:t>*</w:t>
            </w:r>
          </w:p>
        </w:tc>
        <w:tc>
          <w:tcPr>
            <w:tcW w:w="1416" w:type="dxa"/>
          </w:tcPr>
          <w:p w:rsidR="00D60AE6" w:rsidRDefault="00D60AE6" w:rsidP="00D60AE6">
            <w:r>
              <w:t>*</w:t>
            </w:r>
          </w:p>
        </w:tc>
        <w:tc>
          <w:tcPr>
            <w:tcW w:w="1962" w:type="dxa"/>
          </w:tcPr>
          <w:p w:rsidR="00D60AE6" w:rsidRDefault="00D60AE6" w:rsidP="00D60AE6">
            <w:r>
              <w:t>*</w:t>
            </w:r>
          </w:p>
        </w:tc>
        <w:tc>
          <w:tcPr>
            <w:tcW w:w="1710" w:type="dxa"/>
          </w:tcPr>
          <w:p w:rsidR="00D60AE6" w:rsidRDefault="00D60AE6" w:rsidP="00D60AE6">
            <w:r>
              <w:t>**</w:t>
            </w:r>
          </w:p>
        </w:tc>
        <w:tc>
          <w:tcPr>
            <w:tcW w:w="1217" w:type="dxa"/>
          </w:tcPr>
          <w:p w:rsidR="00D60AE6" w:rsidRDefault="00D60AE6" w:rsidP="00D60AE6">
            <w:r>
              <w:t>*</w:t>
            </w:r>
          </w:p>
        </w:tc>
        <w:tc>
          <w:tcPr>
            <w:tcW w:w="2009" w:type="dxa"/>
          </w:tcPr>
          <w:p w:rsidR="00D60AE6" w:rsidRDefault="00D60AE6" w:rsidP="00D60AE6">
            <w:r>
              <w:t>*</w:t>
            </w:r>
          </w:p>
        </w:tc>
        <w:tc>
          <w:tcPr>
            <w:tcW w:w="1918" w:type="dxa"/>
          </w:tcPr>
          <w:p w:rsidR="00D60AE6" w:rsidRDefault="00D60AE6" w:rsidP="00D60AE6">
            <w:r>
              <w:t>*</w:t>
            </w:r>
          </w:p>
        </w:tc>
        <w:tc>
          <w:tcPr>
            <w:tcW w:w="1930" w:type="dxa"/>
          </w:tcPr>
          <w:p w:rsidR="00D60AE6" w:rsidRDefault="00D60AE6" w:rsidP="00D60AE6">
            <w:r>
              <w:t>9</w:t>
            </w:r>
          </w:p>
        </w:tc>
      </w:tr>
    </w:tbl>
    <w:p w:rsidR="00D60AE6" w:rsidRDefault="00D60AE6" w:rsidP="00D60AE6">
      <w:pPr>
        <w:spacing w:before="10"/>
        <w:ind w:left="20"/>
        <w:rPr>
          <w:b/>
          <w:sz w:val="20"/>
        </w:rPr>
      </w:pPr>
      <w:r>
        <w:rPr>
          <w:b/>
          <w:sz w:val="20"/>
        </w:rPr>
        <w:t>MODIFIED</w:t>
      </w:r>
      <w:r>
        <w:rPr>
          <w:b/>
          <w:spacing w:val="-3"/>
          <w:sz w:val="20"/>
        </w:rPr>
        <w:t xml:space="preserve"> </w:t>
      </w:r>
      <w:r>
        <w:rPr>
          <w:b/>
          <w:sz w:val="20"/>
        </w:rPr>
        <w:t>NEW CASTLE</w:t>
      </w:r>
      <w:r>
        <w:rPr>
          <w:b/>
          <w:spacing w:val="-2"/>
          <w:sz w:val="20"/>
        </w:rPr>
        <w:t xml:space="preserve"> </w:t>
      </w:r>
      <w:r>
        <w:rPr>
          <w:b/>
          <w:sz w:val="20"/>
        </w:rPr>
        <w:t>-</w:t>
      </w:r>
      <w:r>
        <w:rPr>
          <w:b/>
          <w:spacing w:val="-2"/>
          <w:sz w:val="20"/>
        </w:rPr>
        <w:t xml:space="preserve"> </w:t>
      </w:r>
      <w:r>
        <w:rPr>
          <w:b/>
          <w:sz w:val="20"/>
        </w:rPr>
        <w:t>OTTAWA</w:t>
      </w:r>
      <w:r>
        <w:rPr>
          <w:b/>
          <w:spacing w:val="-1"/>
          <w:sz w:val="20"/>
        </w:rPr>
        <w:t xml:space="preserve"> </w:t>
      </w:r>
      <w:r>
        <w:rPr>
          <w:b/>
          <w:sz w:val="20"/>
        </w:rPr>
        <w:t>QUALITY</w:t>
      </w:r>
      <w:r>
        <w:rPr>
          <w:b/>
          <w:spacing w:val="-3"/>
          <w:sz w:val="20"/>
        </w:rPr>
        <w:t xml:space="preserve"> </w:t>
      </w:r>
      <w:r>
        <w:rPr>
          <w:b/>
          <w:sz w:val="20"/>
        </w:rPr>
        <w:t>ASSESSMENT</w:t>
      </w:r>
      <w:r>
        <w:rPr>
          <w:b/>
          <w:spacing w:val="-4"/>
          <w:sz w:val="20"/>
        </w:rPr>
        <w:t xml:space="preserve"> </w:t>
      </w:r>
      <w:r>
        <w:rPr>
          <w:b/>
          <w:sz w:val="20"/>
        </w:rPr>
        <w:t>SCALE FOR COHORT STUDIES</w:t>
      </w: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Default="00D60AE6" w:rsidP="00D60AE6">
      <w:pPr>
        <w:pStyle w:val="Default"/>
      </w:pPr>
    </w:p>
    <w:p w:rsidR="00D60AE6" w:rsidRPr="00D60AE6" w:rsidRDefault="00D60AE6" w:rsidP="00D60AE6">
      <w:pPr>
        <w:pStyle w:val="Default"/>
      </w:pPr>
    </w:p>
    <w:sectPr w:rsidR="00D60AE6" w:rsidRPr="00D60AE6" w:rsidSect="00D60AE6">
      <w:headerReference w:type="default" r:id="rId6"/>
      <w:pgSz w:w="15840" w:h="12240" w:orient="landscape"/>
      <w:pgMar w:top="432" w:right="432" w:bottom="432" w:left="432"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2E6" w:rsidRDefault="004532E6">
      <w:r>
        <w:separator/>
      </w:r>
    </w:p>
  </w:endnote>
  <w:endnote w:type="continuationSeparator" w:id="1">
    <w:p w:rsidR="004532E6" w:rsidRDefault="00453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altName w:val="MS Mincho"/>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2E6" w:rsidRDefault="004532E6">
      <w:r>
        <w:separator/>
      </w:r>
    </w:p>
  </w:footnote>
  <w:footnote w:type="continuationSeparator" w:id="1">
    <w:p w:rsidR="004532E6" w:rsidRDefault="004532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2E6" w:rsidRPr="00930A31" w:rsidRDefault="004532E6" w:rsidP="00E324A8">
    <w:pPr>
      <w:pStyle w:val="CM2"/>
      <w:ind w:left="1080"/>
      <w:rPr>
        <w:rFonts w:ascii="Lucida Sans" w:hAnsi="Lucida San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doNotUseHTMLParagraphAutoSpacing/>
  </w:compat>
  <w:docVars>
    <w:docVar w:name="__Grammarly_42____i" w:val="H4sIAAAAAAAEAKtWckksSQxILCpxzi/NK1GyMqwFAAEhoTITAAAA"/>
    <w:docVar w:name="__Grammarly_42___1" w:val="H4sIAAAAAAAEAKtWcslP9kxRslIyNDY2MDUxMLCwMDQxMTSxsLRU0lEKTi0uzszPAykwrAUA4DHNRSwAAAA="/>
  </w:docVars>
  <w:rsids>
    <w:rsidRoot w:val="00256BAF"/>
    <w:rsid w:val="00077B44"/>
    <w:rsid w:val="000B63B3"/>
    <w:rsid w:val="000F4A25"/>
    <w:rsid w:val="00152CDB"/>
    <w:rsid w:val="0018323E"/>
    <w:rsid w:val="00190C83"/>
    <w:rsid w:val="00246C93"/>
    <w:rsid w:val="00256BAF"/>
    <w:rsid w:val="002A2A06"/>
    <w:rsid w:val="003103C2"/>
    <w:rsid w:val="003516AD"/>
    <w:rsid w:val="00363B8D"/>
    <w:rsid w:val="003760FB"/>
    <w:rsid w:val="003A7CEB"/>
    <w:rsid w:val="003B79FF"/>
    <w:rsid w:val="00400A0B"/>
    <w:rsid w:val="00443C1D"/>
    <w:rsid w:val="004532E6"/>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993509"/>
    <w:rsid w:val="00A215D2"/>
    <w:rsid w:val="00A86593"/>
    <w:rsid w:val="00AB79CE"/>
    <w:rsid w:val="00AE4BBD"/>
    <w:rsid w:val="00B51910"/>
    <w:rsid w:val="00C22710"/>
    <w:rsid w:val="00D20E35"/>
    <w:rsid w:val="00D60AE6"/>
    <w:rsid w:val="00D95D84"/>
    <w:rsid w:val="00DC4F19"/>
    <w:rsid w:val="00E324A8"/>
    <w:rsid w:val="00E66E3A"/>
    <w:rsid w:val="00EB610E"/>
    <w:rsid w:val="00F67C14"/>
    <w:rsid w:val="00FB3483"/>
    <w:rsid w:val="00FE6230"/>
  </w:rsids>
  <m:mathPr>
    <m:mathFont m:val="Cambria Math"/>
    <m:brkBin m:val="before"/>
    <m:brkBinSub m:val="--"/>
    <m:smallFrac/>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A7CEB"/>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7CEB"/>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3A7CEB"/>
    <w:rPr>
      <w:rFonts w:cs="Times New Roman"/>
      <w:color w:val="auto"/>
    </w:rPr>
  </w:style>
  <w:style w:type="paragraph" w:customStyle="1" w:styleId="CM2">
    <w:name w:val="CM2"/>
    <w:basedOn w:val="Default"/>
    <w:next w:val="Default"/>
    <w:rsid w:val="003A7CEB"/>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table" w:styleId="TableGrid">
    <w:name w:val="Table Grid"/>
    <w:basedOn w:val="TableNormal"/>
    <w:uiPriority w:val="59"/>
    <w:rsid w:val="00D60AE6"/>
    <w:rPr>
      <w:rFonts w:asciiTheme="minorHAnsi" w:eastAsiaTheme="minorHAnsi" w:hAnsiTheme="minorHAnsi" w:cstheme="minorBidi"/>
      <w:sz w:val="22"/>
      <w:lang w:val="en-US" w:eastAsia="en-US"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60AE6"/>
    <w:pPr>
      <w:widowControl w:val="0"/>
      <w:autoSpaceDE w:val="0"/>
      <w:autoSpaceDN w:val="0"/>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4</Pages>
  <Words>1356</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ADMIN</cp:lastModifiedBy>
  <cp:revision>4</cp:revision>
  <cp:lastPrinted>2020-11-24T03:02:00Z</cp:lastPrinted>
  <dcterms:created xsi:type="dcterms:W3CDTF">2022-05-17T15:05:00Z</dcterms:created>
  <dcterms:modified xsi:type="dcterms:W3CDTF">2022-08-20T08:10:00Z</dcterms:modified>
</cp:coreProperties>
</file>