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3718E2" w14:textId="77777777" w:rsidR="003529F2" w:rsidRDefault="003529F2" w:rsidP="003529F2">
      <w:pPr>
        <w:spacing w:line="480" w:lineRule="auto"/>
        <w:rPr>
          <w:b/>
          <w:sz w:val="28"/>
          <w:lang w:val="en-US"/>
        </w:rPr>
      </w:pPr>
      <w:r w:rsidRPr="00421D47">
        <w:rPr>
          <w:b/>
          <w:color w:val="002060"/>
          <w:sz w:val="28"/>
          <w:lang w:val="en-US"/>
        </w:rPr>
        <w:t>Supplementary</w:t>
      </w:r>
      <w:r w:rsidRPr="00F0683B">
        <w:rPr>
          <w:b/>
          <w:sz w:val="28"/>
          <w:lang w:val="en-US"/>
        </w:rPr>
        <w:t xml:space="preserve"> </w:t>
      </w:r>
    </w:p>
    <w:p w14:paraId="69C27D33" w14:textId="094DCD2D" w:rsidR="003529F2" w:rsidRDefault="003529F2" w:rsidP="003529F2">
      <w:pPr>
        <w:spacing w:line="360" w:lineRule="auto"/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1F57A49" wp14:editId="05758A78">
            <wp:extent cx="5943600" cy="3924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A0B54" w14:textId="77777777" w:rsidR="003529F2" w:rsidRDefault="003529F2" w:rsidP="003529F2">
      <w:pPr>
        <w:pStyle w:val="Caption"/>
        <w:spacing w:line="360" w:lineRule="auto"/>
        <w:jc w:val="both"/>
        <w:rPr>
          <w:i w:val="0"/>
          <w:color w:val="auto"/>
          <w:sz w:val="20"/>
        </w:rPr>
      </w:pPr>
      <w:r w:rsidRPr="00CA2E49">
        <w:rPr>
          <w:b/>
          <w:i w:val="0"/>
          <w:color w:val="auto"/>
          <w:sz w:val="20"/>
        </w:rPr>
        <w:t xml:space="preserve">Figure </w:t>
      </w:r>
      <w:r>
        <w:rPr>
          <w:b/>
          <w:i w:val="0"/>
          <w:color w:val="auto"/>
          <w:sz w:val="20"/>
        </w:rPr>
        <w:t>S1</w:t>
      </w:r>
      <w:r w:rsidRPr="00CA2E49">
        <w:rPr>
          <w:b/>
          <w:i w:val="0"/>
          <w:color w:val="auto"/>
          <w:sz w:val="20"/>
        </w:rPr>
        <w:t>.</w:t>
      </w:r>
      <w:r>
        <w:rPr>
          <w:b/>
          <w:i w:val="0"/>
          <w:color w:val="auto"/>
          <w:sz w:val="20"/>
        </w:rPr>
        <w:t xml:space="preserve"> LT-HSCs are most susceptible to VL infection </w:t>
      </w:r>
      <w:r w:rsidRPr="00C526EF">
        <w:rPr>
          <w:b/>
          <w:color w:val="auto"/>
          <w:sz w:val="20"/>
        </w:rPr>
        <w:t>ex vivo</w:t>
      </w:r>
      <w:r>
        <w:rPr>
          <w:b/>
          <w:i w:val="0"/>
          <w:color w:val="auto"/>
          <w:sz w:val="20"/>
        </w:rPr>
        <w:t>.</w:t>
      </w:r>
      <w:r w:rsidRPr="00CA2E49">
        <w:rPr>
          <w:i w:val="0"/>
          <w:color w:val="auto"/>
          <w:sz w:val="20"/>
        </w:rPr>
        <w:t xml:space="preserve"> </w:t>
      </w:r>
      <w:r w:rsidRPr="00C526EF">
        <w:rPr>
          <w:b/>
          <w:i w:val="0"/>
          <w:color w:val="auto"/>
          <w:sz w:val="20"/>
        </w:rPr>
        <w:t>(A)</w:t>
      </w:r>
      <w:r w:rsidRPr="00CA2E49">
        <w:rPr>
          <w:i w:val="0"/>
          <w:color w:val="auto"/>
          <w:sz w:val="20"/>
        </w:rPr>
        <w:t xml:space="preserve"> </w:t>
      </w:r>
      <w:r>
        <w:rPr>
          <w:color w:val="auto"/>
          <w:sz w:val="20"/>
        </w:rPr>
        <w:t>E</w:t>
      </w:r>
      <w:r w:rsidRPr="00D2517F">
        <w:rPr>
          <w:color w:val="auto"/>
          <w:sz w:val="20"/>
        </w:rPr>
        <w:t>x vivo</w:t>
      </w:r>
      <w:r>
        <w:rPr>
          <w:i w:val="0"/>
          <w:color w:val="auto"/>
          <w:sz w:val="20"/>
        </w:rPr>
        <w:t xml:space="preserve"> Ldl82 WT</w:t>
      </w:r>
      <w:r w:rsidRPr="00D2517F">
        <w:rPr>
          <w:color w:val="auto"/>
          <w:sz w:val="20"/>
          <w:vertAlign w:val="superscript"/>
        </w:rPr>
        <w:t>PpyRE9/</w:t>
      </w:r>
      <w:proofErr w:type="spellStart"/>
      <w:r w:rsidRPr="00D2517F">
        <w:rPr>
          <w:color w:val="auto"/>
          <w:sz w:val="20"/>
          <w:vertAlign w:val="superscript"/>
        </w:rPr>
        <w:t>DsRed</w:t>
      </w:r>
      <w:proofErr w:type="spellEnd"/>
      <w:r w:rsidRPr="00D2517F">
        <w:rPr>
          <w:color w:val="auto"/>
          <w:sz w:val="20"/>
          <w:vertAlign w:val="superscript"/>
        </w:rPr>
        <w:t xml:space="preserve"> </w:t>
      </w:r>
      <w:r>
        <w:rPr>
          <w:i w:val="0"/>
          <w:color w:val="auto"/>
          <w:sz w:val="20"/>
        </w:rPr>
        <w:t xml:space="preserve">infection of lineage depleted BM collected from BALB/c mice: </w:t>
      </w:r>
      <w:r w:rsidRPr="00CA2E49">
        <w:rPr>
          <w:i w:val="0"/>
          <w:color w:val="auto"/>
          <w:sz w:val="20"/>
        </w:rPr>
        <w:t>infection index</w:t>
      </w:r>
      <w:r>
        <w:rPr>
          <w:i w:val="0"/>
          <w:color w:val="auto"/>
          <w:sz w:val="20"/>
        </w:rPr>
        <w:t xml:space="preserve"> representing </w:t>
      </w:r>
      <w:proofErr w:type="spellStart"/>
      <w:r>
        <w:rPr>
          <w:i w:val="0"/>
          <w:color w:val="auto"/>
          <w:sz w:val="20"/>
        </w:rPr>
        <w:t>DsRed</w:t>
      </w:r>
      <w:proofErr w:type="spellEnd"/>
      <w:r>
        <w:rPr>
          <w:i w:val="0"/>
          <w:color w:val="auto"/>
          <w:sz w:val="20"/>
        </w:rPr>
        <w:t xml:space="preserve"> MFI </w:t>
      </w:r>
      <w:r>
        <w:rPr>
          <w:rFonts w:cstheme="minorHAnsi"/>
          <w:i w:val="0"/>
          <w:color w:val="auto"/>
          <w:sz w:val="20"/>
        </w:rPr>
        <w:t>×</w:t>
      </w:r>
      <w:r>
        <w:rPr>
          <w:i w:val="0"/>
          <w:color w:val="auto"/>
          <w:sz w:val="20"/>
        </w:rPr>
        <w:t xml:space="preserve"> % of infection. </w:t>
      </w:r>
      <w:r w:rsidRPr="00C526EF">
        <w:rPr>
          <w:b/>
          <w:i w:val="0"/>
          <w:color w:val="auto"/>
          <w:sz w:val="20"/>
        </w:rPr>
        <w:t>(</w:t>
      </w:r>
      <w:r w:rsidRPr="006D4884">
        <w:rPr>
          <w:b/>
          <w:i w:val="0"/>
          <w:color w:val="auto"/>
          <w:sz w:val="20"/>
        </w:rPr>
        <w:t>B</w:t>
      </w:r>
      <w:r w:rsidRPr="00C526EF">
        <w:rPr>
          <w:b/>
          <w:i w:val="0"/>
          <w:color w:val="auto"/>
          <w:sz w:val="20"/>
        </w:rPr>
        <w:t>)</w:t>
      </w:r>
      <w:r>
        <w:rPr>
          <w:b/>
          <w:i w:val="0"/>
          <w:color w:val="auto"/>
          <w:sz w:val="20"/>
        </w:rPr>
        <w:t xml:space="preserve"> </w:t>
      </w:r>
      <w:r w:rsidRPr="006D4884">
        <w:rPr>
          <w:bCs/>
          <w:i w:val="0"/>
          <w:color w:val="auto"/>
          <w:sz w:val="20"/>
        </w:rPr>
        <w:t xml:space="preserve">Evolution over time of the </w:t>
      </w:r>
      <w:r>
        <w:rPr>
          <w:bCs/>
          <w:i w:val="0"/>
          <w:color w:val="auto"/>
          <w:sz w:val="20"/>
        </w:rPr>
        <w:t>intracellular parasite</w:t>
      </w:r>
      <w:r w:rsidRPr="006D4884">
        <w:rPr>
          <w:bCs/>
          <w:i w:val="0"/>
          <w:color w:val="auto"/>
          <w:sz w:val="20"/>
        </w:rPr>
        <w:t xml:space="preserve"> burden </w:t>
      </w:r>
      <w:r>
        <w:rPr>
          <w:bCs/>
          <w:i w:val="0"/>
          <w:color w:val="auto"/>
          <w:sz w:val="20"/>
        </w:rPr>
        <w:t xml:space="preserve">(amastigote multiplication ratio) </w:t>
      </w:r>
      <w:r w:rsidRPr="006D4884">
        <w:rPr>
          <w:bCs/>
          <w:i w:val="0"/>
          <w:color w:val="auto"/>
          <w:sz w:val="20"/>
        </w:rPr>
        <w:t>in</w:t>
      </w:r>
      <w:r>
        <w:rPr>
          <w:bCs/>
          <w:i w:val="0"/>
          <w:color w:val="auto"/>
          <w:sz w:val="20"/>
        </w:rPr>
        <w:t xml:space="preserve"> two BM cell subsets: LT-HSCs and MPP2s.</w:t>
      </w:r>
      <w:r w:rsidRPr="00CA2E49">
        <w:rPr>
          <w:i w:val="0"/>
          <w:color w:val="auto"/>
          <w:sz w:val="20"/>
        </w:rPr>
        <w:t xml:space="preserve"> </w:t>
      </w:r>
      <w:r>
        <w:rPr>
          <w:b/>
          <w:i w:val="0"/>
          <w:color w:val="auto"/>
          <w:sz w:val="20"/>
        </w:rPr>
        <w:t>(C</w:t>
      </w:r>
      <w:r w:rsidRPr="00C526EF">
        <w:rPr>
          <w:b/>
          <w:i w:val="0"/>
          <w:color w:val="auto"/>
          <w:sz w:val="20"/>
        </w:rPr>
        <w:t>)</w:t>
      </w:r>
      <w:r w:rsidRPr="00CA2E49">
        <w:rPr>
          <w:i w:val="0"/>
          <w:color w:val="auto"/>
          <w:sz w:val="20"/>
        </w:rPr>
        <w:t xml:space="preserve"> </w:t>
      </w:r>
      <w:r>
        <w:rPr>
          <w:i w:val="0"/>
          <w:color w:val="auto"/>
          <w:sz w:val="20"/>
        </w:rPr>
        <w:t>C</w:t>
      </w:r>
      <w:r w:rsidRPr="00CA2E49">
        <w:rPr>
          <w:i w:val="0"/>
          <w:color w:val="auto"/>
          <w:sz w:val="20"/>
        </w:rPr>
        <w:t xml:space="preserve">omparison of MFI, % infection and infection index between </w:t>
      </w:r>
      <w:r>
        <w:rPr>
          <w:i w:val="0"/>
          <w:color w:val="auto"/>
          <w:sz w:val="20"/>
        </w:rPr>
        <w:t xml:space="preserve">BM-derived dendritic cells and </w:t>
      </w:r>
      <w:r w:rsidRPr="00CA2E49">
        <w:rPr>
          <w:i w:val="0"/>
          <w:color w:val="auto"/>
          <w:sz w:val="20"/>
        </w:rPr>
        <w:t xml:space="preserve">macrophages and LT-HSCs, </w:t>
      </w:r>
      <w:r w:rsidRPr="00F0683B">
        <w:rPr>
          <w:b/>
          <w:i w:val="0"/>
          <w:color w:val="auto"/>
          <w:sz w:val="20"/>
        </w:rPr>
        <w:t>(D)</w:t>
      </w:r>
      <w:r w:rsidRPr="00F0683B">
        <w:rPr>
          <w:i w:val="0"/>
          <w:color w:val="auto"/>
          <w:sz w:val="20"/>
        </w:rPr>
        <w:t xml:space="preserve"> Giemsa</w:t>
      </w:r>
      <w:r>
        <w:rPr>
          <w:i w:val="0"/>
          <w:color w:val="auto"/>
          <w:sz w:val="20"/>
        </w:rPr>
        <w:t xml:space="preserve"> staining of Lld82 WT</w:t>
      </w:r>
      <w:r w:rsidRPr="00D2517F">
        <w:rPr>
          <w:color w:val="auto"/>
          <w:sz w:val="20"/>
          <w:vertAlign w:val="superscript"/>
        </w:rPr>
        <w:t>PpyRE9/</w:t>
      </w:r>
      <w:proofErr w:type="spellStart"/>
      <w:r w:rsidRPr="00D2517F">
        <w:rPr>
          <w:color w:val="auto"/>
          <w:sz w:val="20"/>
          <w:vertAlign w:val="superscript"/>
        </w:rPr>
        <w:t>DsRed</w:t>
      </w:r>
      <w:proofErr w:type="spellEnd"/>
      <w:r w:rsidRPr="00D2517F">
        <w:rPr>
          <w:color w:val="auto"/>
          <w:sz w:val="20"/>
          <w:vertAlign w:val="superscript"/>
        </w:rPr>
        <w:t xml:space="preserve"> </w:t>
      </w:r>
      <w:r>
        <w:rPr>
          <w:i w:val="0"/>
          <w:color w:val="auto"/>
          <w:sz w:val="20"/>
        </w:rPr>
        <w:t>infected BM-derived macrophages and sorted LT-HSC</w:t>
      </w:r>
      <w:r w:rsidRPr="00CA2E49">
        <w:rPr>
          <w:i w:val="0"/>
          <w:color w:val="auto"/>
          <w:sz w:val="20"/>
        </w:rPr>
        <w:t>.</w:t>
      </w:r>
      <w:r>
        <w:rPr>
          <w:i w:val="0"/>
          <w:color w:val="auto"/>
          <w:sz w:val="20"/>
        </w:rPr>
        <w:t xml:space="preserve"> </w:t>
      </w:r>
      <w:r>
        <w:rPr>
          <w:b/>
          <w:i w:val="0"/>
          <w:color w:val="auto"/>
          <w:sz w:val="20"/>
        </w:rPr>
        <w:t>(A-D</w:t>
      </w:r>
      <w:r w:rsidRPr="00D2517F">
        <w:rPr>
          <w:b/>
          <w:i w:val="0"/>
          <w:color w:val="auto"/>
          <w:sz w:val="20"/>
        </w:rPr>
        <w:t>)</w:t>
      </w:r>
      <w:r>
        <w:rPr>
          <w:i w:val="0"/>
          <w:color w:val="auto"/>
          <w:sz w:val="20"/>
        </w:rPr>
        <w:t xml:space="preserve"> Days post-infection (dpi), median fluorescence intensity (MFI), mesenchymal stem cell (MSC), long-term hematopoietic stem cell (LT-HSC), short-term hematopoietic stem cell (ST-HSC), multipotent progenitor (MPP), common myeloid progenitor (CMP), granulocyte-monocyte progenitor (GMP), monocyte/macrophage (Mon/Mac). Results are shown as</w:t>
      </w:r>
      <w:r w:rsidRPr="00D2517F">
        <w:rPr>
          <w:i w:val="0"/>
          <w:color w:val="auto"/>
          <w:sz w:val="20"/>
        </w:rPr>
        <w:t xml:space="preserve"> </w:t>
      </w:r>
      <w:r w:rsidRPr="0078546A">
        <w:rPr>
          <w:i w:val="0"/>
          <w:color w:val="auto"/>
          <w:sz w:val="20"/>
        </w:rPr>
        <w:t>mean</w:t>
      </w:r>
      <w:r>
        <w:rPr>
          <w:i w:val="0"/>
          <w:color w:val="auto"/>
          <w:sz w:val="20"/>
        </w:rPr>
        <w:t xml:space="preserve"> </w:t>
      </w:r>
      <w:r>
        <w:rPr>
          <w:rFonts w:cstheme="minorHAnsi"/>
          <w:i w:val="0"/>
          <w:color w:val="auto"/>
          <w:sz w:val="20"/>
        </w:rPr>
        <w:t xml:space="preserve">± </w:t>
      </w:r>
      <w:r w:rsidRPr="0078546A">
        <w:rPr>
          <w:i w:val="0"/>
          <w:color w:val="auto"/>
          <w:sz w:val="20"/>
        </w:rPr>
        <w:t>S</w:t>
      </w:r>
      <w:r>
        <w:rPr>
          <w:i w:val="0"/>
          <w:color w:val="auto"/>
          <w:sz w:val="20"/>
        </w:rPr>
        <w:t>EM</w:t>
      </w:r>
      <w:r w:rsidRPr="0078546A">
        <w:rPr>
          <w:i w:val="0"/>
          <w:color w:val="auto"/>
          <w:sz w:val="20"/>
        </w:rPr>
        <w:t xml:space="preserve"> and are based on</w:t>
      </w:r>
      <w:r>
        <w:rPr>
          <w:i w:val="0"/>
          <w:color w:val="auto"/>
          <w:sz w:val="20"/>
        </w:rPr>
        <w:t xml:space="preserve"> at least three independent repeats (3 </w:t>
      </w:r>
      <w:r>
        <w:rPr>
          <w:rFonts w:cstheme="minorHAnsi"/>
          <w:i w:val="0"/>
          <w:color w:val="auto"/>
          <w:sz w:val="20"/>
        </w:rPr>
        <w:t xml:space="preserve">≤ </w:t>
      </w:r>
      <w:r w:rsidRPr="009A1A3C">
        <w:rPr>
          <w:color w:val="auto"/>
          <w:sz w:val="20"/>
        </w:rPr>
        <w:t>n</w:t>
      </w:r>
      <w:r>
        <w:rPr>
          <w:color w:val="auto"/>
          <w:sz w:val="20"/>
        </w:rPr>
        <w:t xml:space="preserve"> </w:t>
      </w:r>
      <w:r>
        <w:rPr>
          <w:rFonts w:cstheme="minorHAnsi"/>
          <w:color w:val="auto"/>
          <w:sz w:val="20"/>
        </w:rPr>
        <w:t xml:space="preserve">≤ </w:t>
      </w:r>
      <w:r>
        <w:rPr>
          <w:i w:val="0"/>
          <w:color w:val="auto"/>
          <w:sz w:val="20"/>
        </w:rPr>
        <w:t xml:space="preserve">6). </w:t>
      </w:r>
      <w:bookmarkStart w:id="0" w:name="OLE_LINK1"/>
      <w:r>
        <w:rPr>
          <w:i w:val="0"/>
          <w:color w:val="auto"/>
          <w:sz w:val="20"/>
        </w:rPr>
        <w:t>Statistical significance was found with two-tailed tests</w:t>
      </w:r>
      <w:bookmarkEnd w:id="0"/>
      <w:r>
        <w:rPr>
          <w:i w:val="0"/>
          <w:color w:val="auto"/>
          <w:sz w:val="20"/>
        </w:rPr>
        <w:t xml:space="preserve">, </w:t>
      </w:r>
      <w:proofErr w:type="gramStart"/>
      <w:r w:rsidRPr="00ED7E29">
        <w:rPr>
          <w:color w:val="auto"/>
          <w:sz w:val="20"/>
        </w:rPr>
        <w:t>i.e.</w:t>
      </w:r>
      <w:proofErr w:type="gramEnd"/>
      <w:r>
        <w:rPr>
          <w:i w:val="0"/>
          <w:color w:val="auto"/>
          <w:sz w:val="20"/>
        </w:rPr>
        <w:t xml:space="preserve"> 2way ANOVA in (A), Kruskal-Wallis in (C), and multiple t test in (D). *p&lt;0.05, **p&lt;0.01, ****p&lt;0.0001.</w:t>
      </w:r>
    </w:p>
    <w:p w14:paraId="64A194BE" w14:textId="77777777" w:rsidR="003529F2" w:rsidRDefault="003529F2" w:rsidP="003529F2">
      <w:pPr>
        <w:pStyle w:val="Caption"/>
        <w:spacing w:line="360" w:lineRule="auto"/>
        <w:jc w:val="both"/>
        <w:rPr>
          <w:i w:val="0"/>
          <w:color w:val="auto"/>
          <w:sz w:val="20"/>
        </w:rPr>
      </w:pPr>
    </w:p>
    <w:p w14:paraId="25D42733" w14:textId="77777777" w:rsidR="003529F2" w:rsidRPr="00ED1AE8" w:rsidRDefault="003529F2" w:rsidP="003529F2">
      <w:pPr>
        <w:spacing w:after="160" w:line="259" w:lineRule="auto"/>
        <w:rPr>
          <w:lang w:val="en-US" w:eastAsia="en-US"/>
        </w:rPr>
      </w:pPr>
      <w:r>
        <w:rPr>
          <w:lang w:val="en-US" w:eastAsia="en-US"/>
        </w:rPr>
        <w:br w:type="page"/>
      </w:r>
    </w:p>
    <w:p w14:paraId="56F091C3" w14:textId="3554D11B" w:rsidR="003529F2" w:rsidRPr="00B742E1" w:rsidRDefault="003529F2" w:rsidP="003529F2">
      <w:pPr>
        <w:pStyle w:val="NoSpacing"/>
        <w:spacing w:before="240" w:line="360" w:lineRule="auto"/>
        <w:jc w:val="both"/>
        <w:rPr>
          <w:rFonts w:cstheme="minorHAnsi"/>
          <w:b/>
          <w:sz w:val="20"/>
          <w:szCs w:val="20"/>
          <w:lang w:val="en-US"/>
        </w:rPr>
      </w:pPr>
      <w:r>
        <w:rPr>
          <w:rFonts w:cstheme="minorHAnsi"/>
          <w:b/>
          <w:noProof/>
          <w:sz w:val="20"/>
          <w:szCs w:val="20"/>
          <w:lang w:val="en-US"/>
        </w:rPr>
        <w:lastRenderedPageBreak/>
        <w:drawing>
          <wp:inline distT="0" distB="0" distL="0" distR="0" wp14:anchorId="3160FF83" wp14:editId="71F0936E">
            <wp:extent cx="5943600" cy="65017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0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b/>
          <w:sz w:val="20"/>
          <w:szCs w:val="20"/>
          <w:lang w:val="en-US"/>
        </w:rPr>
        <w:t xml:space="preserve">Figure </w:t>
      </w:r>
      <w:r w:rsidRPr="00B742E1">
        <w:rPr>
          <w:rFonts w:cstheme="minorHAnsi"/>
          <w:b/>
          <w:sz w:val="20"/>
          <w:szCs w:val="20"/>
          <w:lang w:val="en-US"/>
        </w:rPr>
        <w:t>S</w:t>
      </w:r>
      <w:r>
        <w:rPr>
          <w:rFonts w:cstheme="minorHAnsi"/>
          <w:b/>
          <w:sz w:val="20"/>
          <w:szCs w:val="20"/>
          <w:lang w:val="en-US"/>
        </w:rPr>
        <w:t>2</w:t>
      </w:r>
      <w:r w:rsidRPr="00B742E1">
        <w:rPr>
          <w:rFonts w:cstheme="minorHAnsi"/>
          <w:b/>
          <w:sz w:val="20"/>
          <w:szCs w:val="20"/>
          <w:lang w:val="en-US"/>
        </w:rPr>
        <w:t xml:space="preserve">. </w:t>
      </w:r>
      <w:r>
        <w:rPr>
          <w:rFonts w:cstheme="minorHAnsi"/>
          <w:b/>
          <w:sz w:val="20"/>
          <w:szCs w:val="20"/>
          <w:lang w:val="en-US"/>
        </w:rPr>
        <w:t>F</w:t>
      </w:r>
      <w:r w:rsidRPr="00B742E1">
        <w:rPr>
          <w:rFonts w:cstheme="minorHAnsi"/>
          <w:b/>
          <w:sz w:val="20"/>
          <w:szCs w:val="20"/>
          <w:lang w:val="en-US"/>
        </w:rPr>
        <w:t xml:space="preserve">low cytometry </w:t>
      </w:r>
      <w:r>
        <w:rPr>
          <w:rFonts w:cstheme="minorHAnsi"/>
          <w:b/>
          <w:sz w:val="20"/>
          <w:szCs w:val="20"/>
          <w:lang w:val="en-US"/>
        </w:rPr>
        <w:t>g</w:t>
      </w:r>
      <w:r w:rsidRPr="00B742E1">
        <w:rPr>
          <w:rFonts w:cstheme="minorHAnsi"/>
          <w:b/>
          <w:sz w:val="20"/>
          <w:szCs w:val="20"/>
          <w:lang w:val="en-US"/>
        </w:rPr>
        <w:t xml:space="preserve">ating strategy. (A) </w:t>
      </w:r>
      <w:r w:rsidRPr="00B742E1">
        <w:rPr>
          <w:rFonts w:cstheme="minorHAnsi"/>
          <w:sz w:val="20"/>
          <w:szCs w:val="20"/>
          <w:lang w:val="en-US"/>
        </w:rPr>
        <w:t>BM cells were separated into lineage positive (Lin+) and negative (Lin-) cells using negative magnetic sorting. For both fractions</w:t>
      </w:r>
      <w:r>
        <w:rPr>
          <w:rFonts w:cstheme="minorHAnsi"/>
          <w:sz w:val="20"/>
          <w:szCs w:val="20"/>
          <w:lang w:val="en-US"/>
        </w:rPr>
        <w:t>,</w:t>
      </w:r>
      <w:r w:rsidRPr="00B742E1">
        <w:rPr>
          <w:rFonts w:cstheme="minorHAnsi"/>
          <w:sz w:val="20"/>
          <w:szCs w:val="20"/>
          <w:lang w:val="en-US"/>
        </w:rPr>
        <w:t xml:space="preserve"> a cell gate was selected in </w:t>
      </w:r>
      <w:proofErr w:type="gramStart"/>
      <w:r w:rsidRPr="00B742E1">
        <w:rPr>
          <w:rFonts w:cstheme="minorHAnsi"/>
          <w:sz w:val="20"/>
          <w:szCs w:val="20"/>
          <w:lang w:val="en-US"/>
        </w:rPr>
        <w:t>a</w:t>
      </w:r>
      <w:proofErr w:type="gramEnd"/>
      <w:r w:rsidRPr="00B742E1">
        <w:rPr>
          <w:rFonts w:cstheme="minorHAnsi"/>
          <w:sz w:val="20"/>
          <w:szCs w:val="20"/>
          <w:lang w:val="en-US"/>
        </w:rPr>
        <w:t xml:space="preserve"> SSC-A versus FSC-A plot, followed by a gating on singlets in a FSC-H versus FSC-A plot. </w:t>
      </w:r>
      <w:r w:rsidRPr="00B742E1">
        <w:rPr>
          <w:sz w:val="20"/>
          <w:szCs w:val="20"/>
          <w:lang w:val="en-US"/>
        </w:rPr>
        <w:t>Lin+ live (DAPI-) CD45</w:t>
      </w:r>
      <w:r w:rsidRPr="00B742E1">
        <w:rPr>
          <w:sz w:val="20"/>
          <w:szCs w:val="20"/>
          <w:vertAlign w:val="superscript"/>
          <w:lang w:val="en-US"/>
        </w:rPr>
        <w:t>+</w:t>
      </w:r>
      <w:r w:rsidRPr="00B742E1">
        <w:rPr>
          <w:sz w:val="20"/>
          <w:szCs w:val="20"/>
          <w:lang w:val="en-US"/>
        </w:rPr>
        <w:t xml:space="preserve"> cells were further characterized as neutrophils (CD11b+ Ly-6G+), monocytes (Ly-6Chi) and macrophages (</w:t>
      </w:r>
      <w:proofErr w:type="spellStart"/>
      <w:r w:rsidRPr="00B742E1">
        <w:rPr>
          <w:sz w:val="20"/>
          <w:szCs w:val="20"/>
          <w:lang w:val="en-US"/>
        </w:rPr>
        <w:t>SSClo</w:t>
      </w:r>
      <w:r>
        <w:rPr>
          <w:sz w:val="20"/>
          <w:szCs w:val="20"/>
          <w:lang w:val="en-US"/>
        </w:rPr>
        <w:t>w</w:t>
      </w:r>
      <w:proofErr w:type="spellEnd"/>
      <w:r w:rsidRPr="00B742E1">
        <w:rPr>
          <w:sz w:val="20"/>
          <w:szCs w:val="20"/>
          <w:lang w:val="en-US"/>
        </w:rPr>
        <w:t xml:space="preserve">, Ly-6C-, F4/80+). Lin- live (DAPI-) cells were either plotted as </w:t>
      </w:r>
      <w:proofErr w:type="spellStart"/>
      <w:r w:rsidRPr="00B742E1">
        <w:rPr>
          <w:sz w:val="20"/>
          <w:szCs w:val="20"/>
          <w:lang w:val="en-US"/>
        </w:rPr>
        <w:t>cKit</w:t>
      </w:r>
      <w:proofErr w:type="spellEnd"/>
      <w:r w:rsidRPr="00B742E1">
        <w:rPr>
          <w:sz w:val="20"/>
          <w:szCs w:val="20"/>
          <w:lang w:val="en-US"/>
        </w:rPr>
        <w:t xml:space="preserve"> versus Sca1 or as CD105 versus CD271 to allow identification of hematopoietic stem cells or mesenchymal stem cells, respectively. cKit+Sca1+ cells were further characterized as LT-HSCs (CD48- CD150+), ST-HSCs (CD48- CD150-), MPP2 (CD48+ CD150+), and MPP3 (CD48+ CD150-). cKit+Sca1- cells were </w:t>
      </w:r>
      <w:r w:rsidRPr="00B742E1">
        <w:rPr>
          <w:sz w:val="20"/>
          <w:szCs w:val="20"/>
          <w:lang w:val="en-US"/>
        </w:rPr>
        <w:lastRenderedPageBreak/>
        <w:t xml:space="preserve">identified as CMP/GMP. CD105+CD271+ cells were further characterized as MSCs (CD90.2+). </w:t>
      </w:r>
      <w:r w:rsidRPr="00B742E1">
        <w:rPr>
          <w:b/>
          <w:sz w:val="20"/>
          <w:szCs w:val="20"/>
          <w:lang w:val="en-US"/>
        </w:rPr>
        <w:t xml:space="preserve">(B) </w:t>
      </w:r>
      <w:r w:rsidRPr="00B742E1">
        <w:rPr>
          <w:sz w:val="20"/>
          <w:szCs w:val="20"/>
          <w:lang w:val="en-US"/>
        </w:rPr>
        <w:t xml:space="preserve">BM cells were differentiated into dendritic cells or macrophages using GM-CSF or L929, respectively. </w:t>
      </w:r>
      <w:r w:rsidRPr="00B742E1">
        <w:rPr>
          <w:rFonts w:cstheme="minorHAnsi"/>
          <w:sz w:val="20"/>
          <w:szCs w:val="20"/>
          <w:lang w:val="en-US"/>
        </w:rPr>
        <w:t>For both su</w:t>
      </w:r>
      <w:r>
        <w:rPr>
          <w:rFonts w:cstheme="minorHAnsi"/>
          <w:sz w:val="20"/>
          <w:szCs w:val="20"/>
          <w:lang w:val="en-US"/>
        </w:rPr>
        <w:t>bsets, a cell</w:t>
      </w:r>
      <w:r w:rsidRPr="00B742E1">
        <w:rPr>
          <w:rFonts w:cstheme="minorHAnsi"/>
          <w:sz w:val="20"/>
          <w:szCs w:val="20"/>
          <w:lang w:val="en-US"/>
        </w:rPr>
        <w:t xml:space="preserve"> gate was selected in </w:t>
      </w:r>
      <w:proofErr w:type="gramStart"/>
      <w:r w:rsidRPr="00B742E1">
        <w:rPr>
          <w:rFonts w:cstheme="minorHAnsi"/>
          <w:sz w:val="20"/>
          <w:szCs w:val="20"/>
          <w:lang w:val="en-US"/>
        </w:rPr>
        <w:t>a</w:t>
      </w:r>
      <w:proofErr w:type="gramEnd"/>
      <w:r w:rsidRPr="00B742E1">
        <w:rPr>
          <w:rFonts w:cstheme="minorHAnsi"/>
          <w:sz w:val="20"/>
          <w:szCs w:val="20"/>
          <w:lang w:val="en-US"/>
        </w:rPr>
        <w:t xml:space="preserve"> SSC-A versus FSC-A plot, followed by gating on singlets in a FSC-H versus FSC-A plot</w:t>
      </w:r>
      <w:r>
        <w:rPr>
          <w:rFonts w:cstheme="minorHAnsi"/>
          <w:sz w:val="20"/>
          <w:szCs w:val="20"/>
          <w:lang w:val="en-US"/>
        </w:rPr>
        <w:t xml:space="preserve"> and a live</w:t>
      </w:r>
      <w:r w:rsidRPr="00B742E1">
        <w:rPr>
          <w:sz w:val="20"/>
          <w:szCs w:val="20"/>
          <w:lang w:val="en-US"/>
        </w:rPr>
        <w:t xml:space="preserve"> (DAPI-)</w:t>
      </w:r>
      <w:r>
        <w:rPr>
          <w:sz w:val="20"/>
          <w:szCs w:val="20"/>
          <w:lang w:val="en-US"/>
        </w:rPr>
        <w:t xml:space="preserve"> selection as in (A). </w:t>
      </w:r>
      <w:r w:rsidRPr="00B742E1">
        <w:rPr>
          <w:sz w:val="20"/>
          <w:szCs w:val="20"/>
          <w:lang w:val="en-US"/>
        </w:rPr>
        <w:t>CD45</w:t>
      </w:r>
      <w:r w:rsidRPr="00B742E1">
        <w:rPr>
          <w:sz w:val="20"/>
          <w:szCs w:val="20"/>
          <w:vertAlign w:val="superscript"/>
          <w:lang w:val="en-US"/>
        </w:rPr>
        <w:t>+</w:t>
      </w:r>
      <w:r w:rsidRPr="00B742E1">
        <w:rPr>
          <w:sz w:val="20"/>
          <w:szCs w:val="20"/>
          <w:lang w:val="en-US"/>
        </w:rPr>
        <w:t xml:space="preserve"> cells were further characterized as</w:t>
      </w:r>
      <w:r>
        <w:rPr>
          <w:sz w:val="20"/>
          <w:szCs w:val="20"/>
          <w:lang w:val="en-US"/>
        </w:rPr>
        <w:t xml:space="preserve"> macrophages (CD11b+ F4/80+), and CD11c+ cells as dendritic cells (CD11b- F4/80- MHC-</w:t>
      </w:r>
      <w:proofErr w:type="spellStart"/>
      <w:r>
        <w:rPr>
          <w:sz w:val="20"/>
          <w:szCs w:val="20"/>
          <w:lang w:val="en-US"/>
        </w:rPr>
        <w:t>II</w:t>
      </w:r>
      <w:r w:rsidRPr="00FD1A94">
        <w:rPr>
          <w:sz w:val="20"/>
          <w:szCs w:val="20"/>
          <w:vertAlign w:val="superscript"/>
          <w:lang w:val="en-US"/>
        </w:rPr>
        <w:t>hi</w:t>
      </w:r>
      <w:proofErr w:type="spellEnd"/>
      <w:r>
        <w:rPr>
          <w:sz w:val="20"/>
          <w:szCs w:val="20"/>
          <w:lang w:val="en-US"/>
        </w:rPr>
        <w:t>).</w:t>
      </w:r>
    </w:p>
    <w:p w14:paraId="6614D58E" w14:textId="77777777" w:rsidR="003529F2" w:rsidRDefault="003529F2" w:rsidP="003529F2">
      <w:pPr>
        <w:spacing w:after="160" w:line="259" w:lineRule="auto"/>
        <w:rPr>
          <w:rFonts w:eastAsiaTheme="minorHAnsi" w:cstheme="minorHAnsi"/>
          <w:b/>
          <w:sz w:val="20"/>
          <w:lang w:val="en-US" w:eastAsia="en-US"/>
        </w:rPr>
      </w:pPr>
    </w:p>
    <w:p w14:paraId="4851A21F" w14:textId="77777777" w:rsidR="003529F2" w:rsidRPr="00421D47" w:rsidRDefault="003529F2" w:rsidP="003529F2">
      <w:pPr>
        <w:pStyle w:val="NoSpacing"/>
        <w:spacing w:before="240" w:line="360" w:lineRule="auto"/>
        <w:jc w:val="both"/>
        <w:rPr>
          <w:rFonts w:cstheme="minorHAnsi"/>
          <w:sz w:val="20"/>
          <w:lang w:val="en-US"/>
        </w:rPr>
      </w:pPr>
      <w:r>
        <w:rPr>
          <w:rFonts w:cstheme="minorHAnsi"/>
          <w:b/>
          <w:sz w:val="20"/>
          <w:lang w:val="en-US"/>
        </w:rPr>
        <w:t xml:space="preserve">Table </w:t>
      </w:r>
      <w:r w:rsidRPr="00421D47">
        <w:rPr>
          <w:rFonts w:cstheme="minorHAnsi"/>
          <w:b/>
          <w:sz w:val="20"/>
          <w:lang w:val="en-US"/>
        </w:rPr>
        <w:t>S</w:t>
      </w:r>
      <w:r>
        <w:rPr>
          <w:rFonts w:cstheme="minorHAnsi"/>
          <w:b/>
          <w:sz w:val="20"/>
          <w:lang w:val="en-US"/>
        </w:rPr>
        <w:t>1</w:t>
      </w:r>
      <w:r w:rsidRPr="00421D47">
        <w:rPr>
          <w:rFonts w:cstheme="minorHAnsi"/>
          <w:b/>
          <w:sz w:val="20"/>
          <w:lang w:val="en-US"/>
        </w:rPr>
        <w:t>. Characteristic cell surface markers for the identification of BM cells with flow cytometry.</w:t>
      </w:r>
      <w:r>
        <w:rPr>
          <w:rFonts w:cstheme="minorHAnsi"/>
          <w:sz w:val="20"/>
          <w:lang w:val="en-US"/>
        </w:rPr>
        <w:t xml:space="preserve"> </w:t>
      </w:r>
      <w:r w:rsidRPr="004638E2">
        <w:rPr>
          <w:rFonts w:cstheme="minorHAnsi"/>
          <w:sz w:val="20"/>
          <w:lang w:val="en-US"/>
        </w:rPr>
        <w:t xml:space="preserve">Abbreviations: </w:t>
      </w:r>
      <w:r>
        <w:rPr>
          <w:rFonts w:cstheme="minorHAnsi"/>
          <w:sz w:val="20"/>
          <w:lang w:val="en-US"/>
        </w:rPr>
        <w:t>long-term (LT) and short-term (ST) h</w:t>
      </w:r>
      <w:r w:rsidRPr="004638E2">
        <w:rPr>
          <w:rFonts w:cstheme="minorHAnsi"/>
          <w:sz w:val="20"/>
          <w:lang w:val="en-US"/>
        </w:rPr>
        <w:t xml:space="preserve">ematopoietic stem cell (HSC), </w:t>
      </w:r>
      <w:r>
        <w:rPr>
          <w:rFonts w:cstheme="minorHAnsi"/>
          <w:sz w:val="20"/>
          <w:lang w:val="en-US"/>
        </w:rPr>
        <w:t>m</w:t>
      </w:r>
      <w:r w:rsidRPr="004638E2">
        <w:rPr>
          <w:rFonts w:cstheme="minorHAnsi"/>
          <w:sz w:val="20"/>
          <w:lang w:val="en-US"/>
        </w:rPr>
        <w:t xml:space="preserve">ultipotent progenitor (MPP), </w:t>
      </w:r>
      <w:r>
        <w:rPr>
          <w:rFonts w:cstheme="minorHAnsi"/>
          <w:sz w:val="20"/>
          <w:lang w:val="en-US"/>
        </w:rPr>
        <w:t>c</w:t>
      </w:r>
      <w:r w:rsidRPr="004638E2">
        <w:rPr>
          <w:rFonts w:cstheme="minorHAnsi"/>
          <w:sz w:val="20"/>
          <w:lang w:val="en-US"/>
        </w:rPr>
        <w:t xml:space="preserve">ommon myeloid progenitor (CMP), </w:t>
      </w:r>
      <w:r>
        <w:rPr>
          <w:rFonts w:cstheme="minorHAnsi"/>
          <w:sz w:val="20"/>
          <w:lang w:val="en-US"/>
        </w:rPr>
        <w:t>g</w:t>
      </w:r>
      <w:r w:rsidRPr="004638E2">
        <w:rPr>
          <w:rFonts w:cstheme="minorHAnsi"/>
          <w:sz w:val="20"/>
          <w:lang w:val="en-US"/>
        </w:rPr>
        <w:t>ranulocyte monocyte progenitor (GMP).</w:t>
      </w:r>
    </w:p>
    <w:tbl>
      <w:tblPr>
        <w:tblStyle w:val="PlainTable1"/>
        <w:tblW w:w="6374" w:type="dxa"/>
        <w:tblLook w:val="04A0" w:firstRow="1" w:lastRow="0" w:firstColumn="1" w:lastColumn="0" w:noHBand="0" w:noVBand="1"/>
      </w:tblPr>
      <w:tblGrid>
        <w:gridCol w:w="1980"/>
        <w:gridCol w:w="4394"/>
      </w:tblGrid>
      <w:tr w:rsidR="003529F2" w:rsidRPr="00E97E7C" w14:paraId="7C99757F" w14:textId="77777777" w:rsidTr="00D933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D0CECE" w:themeFill="background2" w:themeFillShade="E6"/>
            <w:noWrap/>
          </w:tcPr>
          <w:p w14:paraId="7EC54A90" w14:textId="77777777" w:rsidR="003529F2" w:rsidRPr="00E97E7C" w:rsidRDefault="003529F2" w:rsidP="00D93311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E97E7C">
              <w:rPr>
                <w:rFonts w:eastAsia="Times New Roman" w:cstheme="minorHAnsi"/>
                <w:color w:val="000000"/>
              </w:rPr>
              <w:t>Cell Type</w:t>
            </w:r>
          </w:p>
        </w:tc>
        <w:tc>
          <w:tcPr>
            <w:tcW w:w="4394" w:type="dxa"/>
            <w:shd w:val="clear" w:color="auto" w:fill="D0CECE" w:themeFill="background2" w:themeFillShade="E6"/>
            <w:noWrap/>
          </w:tcPr>
          <w:p w14:paraId="71CA6534" w14:textId="77777777" w:rsidR="003529F2" w:rsidRPr="00E97E7C" w:rsidRDefault="003529F2" w:rsidP="00D93311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E97E7C">
              <w:rPr>
                <w:rFonts w:eastAsia="Times New Roman" w:cstheme="minorHAnsi"/>
                <w:color w:val="000000"/>
              </w:rPr>
              <w:t xml:space="preserve">Flow cytometry markers </w:t>
            </w:r>
          </w:p>
        </w:tc>
      </w:tr>
      <w:tr w:rsidR="003529F2" w:rsidRPr="00E97E7C" w14:paraId="61F51FFC" w14:textId="77777777" w:rsidTr="00D933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</w:tcPr>
          <w:p w14:paraId="263D81D9" w14:textId="77777777" w:rsidR="003529F2" w:rsidRPr="00E97E7C" w:rsidRDefault="003529F2" w:rsidP="00D93311">
            <w:pPr>
              <w:spacing w:after="0" w:line="360" w:lineRule="auto"/>
              <w:rPr>
                <w:rFonts w:eastAsia="Times New Roman" w:cstheme="minorHAnsi"/>
                <w:b w:val="0"/>
                <w:color w:val="000000"/>
              </w:rPr>
            </w:pPr>
            <w:r w:rsidRPr="00E97E7C">
              <w:rPr>
                <w:rFonts w:eastAsia="Times New Roman" w:cstheme="minorHAnsi"/>
                <w:b w:val="0"/>
                <w:color w:val="000000"/>
              </w:rPr>
              <w:t>MSC</w:t>
            </w:r>
          </w:p>
        </w:tc>
        <w:tc>
          <w:tcPr>
            <w:tcW w:w="4394" w:type="dxa"/>
            <w:noWrap/>
          </w:tcPr>
          <w:p w14:paraId="20AB2D49" w14:textId="77777777" w:rsidR="003529F2" w:rsidRPr="00E97E7C" w:rsidRDefault="003529F2" w:rsidP="00D93311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Lin- </w:t>
            </w:r>
            <w:r w:rsidRPr="00E97E7C">
              <w:rPr>
                <w:rFonts w:eastAsia="Times New Roman" w:cstheme="minorHAnsi"/>
                <w:color w:val="000000"/>
              </w:rPr>
              <w:t>CD105+ CD271+</w:t>
            </w:r>
            <w:r>
              <w:rPr>
                <w:rFonts w:eastAsia="Times New Roman" w:cstheme="minorHAnsi"/>
                <w:color w:val="000000"/>
              </w:rPr>
              <w:t xml:space="preserve"> CD90.2+</w:t>
            </w:r>
          </w:p>
        </w:tc>
      </w:tr>
      <w:tr w:rsidR="003529F2" w:rsidRPr="00E02447" w14:paraId="2400B346" w14:textId="77777777" w:rsidTr="00D933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13D8F7EB" w14:textId="77777777" w:rsidR="003529F2" w:rsidRPr="00E97E7C" w:rsidRDefault="003529F2" w:rsidP="00D93311">
            <w:pPr>
              <w:spacing w:after="0" w:line="360" w:lineRule="auto"/>
              <w:rPr>
                <w:rFonts w:eastAsia="Times New Roman" w:cstheme="minorHAnsi"/>
                <w:b w:val="0"/>
                <w:color w:val="000000"/>
              </w:rPr>
            </w:pPr>
            <w:r w:rsidRPr="00E97E7C">
              <w:rPr>
                <w:rFonts w:eastAsia="Times New Roman" w:cstheme="minorHAnsi"/>
                <w:b w:val="0"/>
                <w:color w:val="000000"/>
              </w:rPr>
              <w:t>LT-HSC</w:t>
            </w:r>
          </w:p>
        </w:tc>
        <w:tc>
          <w:tcPr>
            <w:tcW w:w="4394" w:type="dxa"/>
            <w:noWrap/>
            <w:hideMark/>
          </w:tcPr>
          <w:p w14:paraId="05AB9F08" w14:textId="77777777" w:rsidR="003529F2" w:rsidRPr="004432B0" w:rsidRDefault="003529F2" w:rsidP="00D93311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US"/>
              </w:rPr>
            </w:pPr>
            <w:r w:rsidRPr="004432B0">
              <w:rPr>
                <w:rFonts w:eastAsia="Times New Roman" w:cstheme="minorHAnsi"/>
                <w:color w:val="000000"/>
                <w:lang w:val="en-US"/>
              </w:rPr>
              <w:t xml:space="preserve">Lin- </w:t>
            </w:r>
            <w:proofErr w:type="spellStart"/>
            <w:r w:rsidRPr="004432B0">
              <w:rPr>
                <w:rFonts w:eastAsia="Times New Roman" w:cstheme="minorHAnsi"/>
                <w:color w:val="000000"/>
                <w:lang w:val="en-US"/>
              </w:rPr>
              <w:t>Sca</w:t>
            </w:r>
            <w:proofErr w:type="spellEnd"/>
            <w:r w:rsidRPr="004432B0">
              <w:rPr>
                <w:rFonts w:eastAsia="Times New Roman" w:cstheme="minorHAnsi"/>
                <w:color w:val="000000"/>
                <w:lang w:val="en-US"/>
              </w:rPr>
              <w:t xml:space="preserve">+ </w:t>
            </w:r>
            <w:proofErr w:type="spellStart"/>
            <w:r w:rsidRPr="004432B0">
              <w:rPr>
                <w:rFonts w:eastAsia="Times New Roman" w:cstheme="minorHAnsi"/>
                <w:color w:val="000000"/>
                <w:lang w:val="en-US"/>
              </w:rPr>
              <w:t>cKit</w:t>
            </w:r>
            <w:proofErr w:type="spellEnd"/>
            <w:r w:rsidRPr="004432B0">
              <w:rPr>
                <w:rFonts w:eastAsia="Times New Roman" w:cstheme="minorHAnsi"/>
                <w:color w:val="000000"/>
                <w:lang w:val="en-US"/>
              </w:rPr>
              <w:t>+ CD150+ CD48-</w:t>
            </w:r>
          </w:p>
        </w:tc>
      </w:tr>
      <w:tr w:rsidR="003529F2" w:rsidRPr="00E02447" w14:paraId="75A47547" w14:textId="77777777" w:rsidTr="00D933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49EA5534" w14:textId="77777777" w:rsidR="003529F2" w:rsidRPr="00E97E7C" w:rsidRDefault="003529F2" w:rsidP="00D93311">
            <w:pPr>
              <w:spacing w:after="0" w:line="360" w:lineRule="auto"/>
              <w:rPr>
                <w:rFonts w:eastAsia="Times New Roman" w:cstheme="minorHAnsi"/>
                <w:b w:val="0"/>
                <w:color w:val="000000"/>
              </w:rPr>
            </w:pPr>
            <w:r w:rsidRPr="00E97E7C">
              <w:rPr>
                <w:rFonts w:eastAsia="Times New Roman" w:cstheme="minorHAnsi"/>
                <w:b w:val="0"/>
                <w:color w:val="000000"/>
              </w:rPr>
              <w:t>ST-HSC</w:t>
            </w:r>
          </w:p>
        </w:tc>
        <w:tc>
          <w:tcPr>
            <w:tcW w:w="4394" w:type="dxa"/>
            <w:noWrap/>
            <w:hideMark/>
          </w:tcPr>
          <w:p w14:paraId="3DD37E63" w14:textId="77777777" w:rsidR="003529F2" w:rsidRPr="004432B0" w:rsidRDefault="003529F2" w:rsidP="00D93311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US"/>
              </w:rPr>
            </w:pPr>
            <w:r w:rsidRPr="004432B0">
              <w:rPr>
                <w:rFonts w:eastAsia="Times New Roman" w:cstheme="minorHAnsi"/>
                <w:color w:val="000000"/>
                <w:lang w:val="en-US"/>
              </w:rPr>
              <w:t xml:space="preserve">Lin- </w:t>
            </w:r>
            <w:proofErr w:type="spellStart"/>
            <w:r w:rsidRPr="004432B0">
              <w:rPr>
                <w:rFonts w:eastAsia="Times New Roman" w:cstheme="minorHAnsi"/>
                <w:color w:val="000000"/>
                <w:lang w:val="en-US"/>
              </w:rPr>
              <w:t>Sca</w:t>
            </w:r>
            <w:proofErr w:type="spellEnd"/>
            <w:r w:rsidRPr="004432B0">
              <w:rPr>
                <w:rFonts w:eastAsia="Times New Roman" w:cstheme="minorHAnsi"/>
                <w:color w:val="000000"/>
                <w:lang w:val="en-US"/>
              </w:rPr>
              <w:t xml:space="preserve">+ </w:t>
            </w:r>
            <w:proofErr w:type="spellStart"/>
            <w:r w:rsidRPr="004432B0">
              <w:rPr>
                <w:rFonts w:eastAsia="Times New Roman" w:cstheme="minorHAnsi"/>
                <w:color w:val="000000"/>
                <w:lang w:val="en-US"/>
              </w:rPr>
              <w:t>cKit</w:t>
            </w:r>
            <w:proofErr w:type="spellEnd"/>
            <w:r w:rsidRPr="004432B0">
              <w:rPr>
                <w:rFonts w:eastAsia="Times New Roman" w:cstheme="minorHAnsi"/>
                <w:color w:val="000000"/>
                <w:lang w:val="en-US"/>
              </w:rPr>
              <w:t>+ CD150- CD48-</w:t>
            </w:r>
          </w:p>
        </w:tc>
      </w:tr>
      <w:tr w:rsidR="003529F2" w:rsidRPr="00E02447" w14:paraId="48232713" w14:textId="77777777" w:rsidTr="00D933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4134126A" w14:textId="77777777" w:rsidR="003529F2" w:rsidRPr="00E97E7C" w:rsidRDefault="003529F2" w:rsidP="00D93311">
            <w:pPr>
              <w:spacing w:after="0" w:line="360" w:lineRule="auto"/>
              <w:rPr>
                <w:rFonts w:eastAsia="Times New Roman" w:cstheme="minorHAnsi"/>
                <w:b w:val="0"/>
                <w:color w:val="000000"/>
              </w:rPr>
            </w:pPr>
            <w:r w:rsidRPr="00E97E7C">
              <w:rPr>
                <w:rFonts w:eastAsia="Times New Roman" w:cstheme="minorHAnsi"/>
                <w:b w:val="0"/>
                <w:color w:val="000000"/>
              </w:rPr>
              <w:t>MPP</w:t>
            </w:r>
          </w:p>
        </w:tc>
        <w:tc>
          <w:tcPr>
            <w:tcW w:w="4394" w:type="dxa"/>
            <w:noWrap/>
            <w:hideMark/>
          </w:tcPr>
          <w:p w14:paraId="05B33C76" w14:textId="77777777" w:rsidR="003529F2" w:rsidRPr="004432B0" w:rsidRDefault="003529F2" w:rsidP="00D93311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US"/>
              </w:rPr>
            </w:pPr>
            <w:r w:rsidRPr="004432B0">
              <w:rPr>
                <w:rFonts w:eastAsia="Times New Roman" w:cstheme="minorHAnsi"/>
                <w:color w:val="000000"/>
                <w:lang w:val="en-US"/>
              </w:rPr>
              <w:t xml:space="preserve">Lin- </w:t>
            </w:r>
            <w:proofErr w:type="spellStart"/>
            <w:r w:rsidRPr="004432B0">
              <w:rPr>
                <w:rFonts w:eastAsia="Times New Roman" w:cstheme="minorHAnsi"/>
                <w:color w:val="000000"/>
                <w:lang w:val="en-US"/>
              </w:rPr>
              <w:t>Sca</w:t>
            </w:r>
            <w:proofErr w:type="spellEnd"/>
            <w:r w:rsidRPr="004432B0">
              <w:rPr>
                <w:rFonts w:eastAsia="Times New Roman" w:cstheme="minorHAnsi"/>
                <w:color w:val="000000"/>
                <w:lang w:val="en-US"/>
              </w:rPr>
              <w:t xml:space="preserve">+ </w:t>
            </w:r>
            <w:proofErr w:type="spellStart"/>
            <w:r w:rsidRPr="004432B0">
              <w:rPr>
                <w:rFonts w:eastAsia="Times New Roman" w:cstheme="minorHAnsi"/>
                <w:color w:val="000000"/>
                <w:lang w:val="en-US"/>
              </w:rPr>
              <w:t>cKit</w:t>
            </w:r>
            <w:proofErr w:type="spellEnd"/>
            <w:r w:rsidRPr="004432B0">
              <w:rPr>
                <w:rFonts w:eastAsia="Times New Roman" w:cstheme="minorHAnsi"/>
                <w:color w:val="000000"/>
                <w:lang w:val="en-US"/>
              </w:rPr>
              <w:t>+ CD150- CD48+</w:t>
            </w:r>
          </w:p>
        </w:tc>
      </w:tr>
      <w:tr w:rsidR="003529F2" w:rsidRPr="008D0EC1" w14:paraId="4DAF7FA6" w14:textId="77777777" w:rsidTr="00D933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079EE430" w14:textId="77777777" w:rsidR="003529F2" w:rsidRPr="00E97E7C" w:rsidRDefault="003529F2" w:rsidP="00D93311">
            <w:pPr>
              <w:spacing w:after="0" w:line="360" w:lineRule="auto"/>
              <w:rPr>
                <w:rFonts w:eastAsia="Times New Roman" w:cstheme="minorHAnsi"/>
                <w:b w:val="0"/>
                <w:color w:val="000000"/>
              </w:rPr>
            </w:pPr>
            <w:r w:rsidRPr="00E97E7C">
              <w:rPr>
                <w:rFonts w:eastAsia="Times New Roman" w:cstheme="minorHAnsi"/>
                <w:b w:val="0"/>
                <w:color w:val="000000"/>
              </w:rPr>
              <w:t>CMP</w:t>
            </w:r>
            <w:r>
              <w:rPr>
                <w:rFonts w:eastAsia="Times New Roman" w:cstheme="minorHAnsi"/>
                <w:b w:val="0"/>
                <w:color w:val="000000"/>
              </w:rPr>
              <w:t xml:space="preserve"> / GMP</w:t>
            </w:r>
          </w:p>
        </w:tc>
        <w:tc>
          <w:tcPr>
            <w:tcW w:w="4394" w:type="dxa"/>
            <w:noWrap/>
            <w:hideMark/>
          </w:tcPr>
          <w:p w14:paraId="75A4C892" w14:textId="77777777" w:rsidR="003529F2" w:rsidRPr="004432B0" w:rsidRDefault="003529F2" w:rsidP="00D93311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 xml:space="preserve">Lin- </w:t>
            </w:r>
            <w:proofErr w:type="spellStart"/>
            <w:r>
              <w:rPr>
                <w:rFonts w:eastAsia="Times New Roman" w:cstheme="minorHAnsi"/>
                <w:color w:val="000000"/>
                <w:lang w:val="en-US"/>
              </w:rPr>
              <w:t>Sca</w:t>
            </w:r>
            <w:proofErr w:type="spellEnd"/>
            <w:r>
              <w:rPr>
                <w:rFonts w:eastAsia="Times New Roman" w:cstheme="minorHAnsi"/>
                <w:color w:val="000000"/>
                <w:lang w:val="en-US"/>
              </w:rPr>
              <w:t xml:space="preserve">- </w:t>
            </w:r>
            <w:proofErr w:type="spellStart"/>
            <w:r>
              <w:rPr>
                <w:rFonts w:eastAsia="Times New Roman" w:cstheme="minorHAnsi"/>
                <w:color w:val="000000"/>
                <w:lang w:val="en-US"/>
              </w:rPr>
              <w:t>cKit</w:t>
            </w:r>
            <w:proofErr w:type="spellEnd"/>
            <w:r>
              <w:rPr>
                <w:rFonts w:eastAsia="Times New Roman" w:cstheme="minorHAnsi"/>
                <w:color w:val="000000"/>
                <w:lang w:val="en-US"/>
              </w:rPr>
              <w:t>+ CD34+</w:t>
            </w:r>
          </w:p>
        </w:tc>
      </w:tr>
      <w:tr w:rsidR="003529F2" w:rsidRPr="00E02447" w14:paraId="4C0BA9BF" w14:textId="77777777" w:rsidTr="00D933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</w:tcPr>
          <w:p w14:paraId="60C0F1D2" w14:textId="77777777" w:rsidR="003529F2" w:rsidRPr="00E97E7C" w:rsidRDefault="003529F2" w:rsidP="00D93311">
            <w:pPr>
              <w:spacing w:after="0" w:line="360" w:lineRule="auto"/>
              <w:rPr>
                <w:rFonts w:eastAsia="Times New Roman" w:cstheme="minorHAnsi"/>
                <w:b w:val="0"/>
                <w:color w:val="000000"/>
              </w:rPr>
            </w:pPr>
            <w:r w:rsidRPr="00E97E7C">
              <w:rPr>
                <w:rFonts w:eastAsia="Times New Roman" w:cstheme="minorHAnsi"/>
                <w:b w:val="0"/>
                <w:color w:val="000000"/>
              </w:rPr>
              <w:t>Monocytes</w:t>
            </w:r>
          </w:p>
        </w:tc>
        <w:tc>
          <w:tcPr>
            <w:tcW w:w="4394" w:type="dxa"/>
            <w:noWrap/>
          </w:tcPr>
          <w:p w14:paraId="650A026B" w14:textId="77777777" w:rsidR="003529F2" w:rsidRPr="004432B0" w:rsidRDefault="003529F2" w:rsidP="00D93311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US"/>
              </w:rPr>
            </w:pPr>
            <w:r w:rsidRPr="004432B0">
              <w:rPr>
                <w:rFonts w:eastAsia="Times New Roman" w:cstheme="minorHAnsi"/>
                <w:color w:val="000000"/>
                <w:lang w:val="en-US"/>
              </w:rPr>
              <w:t>CD45+ CD11b+ Ly6C</w:t>
            </w:r>
            <w:r w:rsidRPr="004432B0">
              <w:rPr>
                <w:rFonts w:eastAsia="Times New Roman" w:cstheme="minorHAnsi"/>
                <w:color w:val="000000"/>
                <w:vertAlign w:val="superscript"/>
                <w:lang w:val="en-US"/>
              </w:rPr>
              <w:t>H</w:t>
            </w:r>
            <w:r>
              <w:rPr>
                <w:rFonts w:eastAsia="Times New Roman" w:cstheme="minorHAnsi"/>
                <w:color w:val="000000"/>
                <w:vertAlign w:val="superscript"/>
                <w:lang w:val="en-US"/>
              </w:rPr>
              <w:t>i</w:t>
            </w:r>
            <w:r w:rsidRPr="004432B0">
              <w:rPr>
                <w:rFonts w:eastAsia="Times New Roman" w:cstheme="minorHAnsi"/>
                <w:color w:val="000000"/>
                <w:lang w:val="en-US"/>
              </w:rPr>
              <w:t xml:space="preserve"> Ly6G- F4/80</w:t>
            </w:r>
            <w:r w:rsidRPr="004432B0">
              <w:rPr>
                <w:rFonts w:eastAsia="Times New Roman" w:cstheme="minorHAnsi"/>
                <w:color w:val="000000"/>
                <w:vertAlign w:val="superscript"/>
                <w:lang w:val="en-US"/>
              </w:rPr>
              <w:t>Low</w:t>
            </w:r>
          </w:p>
        </w:tc>
      </w:tr>
      <w:tr w:rsidR="003529F2" w:rsidRPr="00E02447" w14:paraId="54B5FE83" w14:textId="77777777" w:rsidTr="00D933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</w:tcPr>
          <w:p w14:paraId="767BED49" w14:textId="77777777" w:rsidR="003529F2" w:rsidRPr="00E97E7C" w:rsidRDefault="003529F2" w:rsidP="00D93311">
            <w:pPr>
              <w:spacing w:after="0" w:line="360" w:lineRule="auto"/>
              <w:rPr>
                <w:rFonts w:eastAsia="Times New Roman" w:cstheme="minorHAnsi"/>
                <w:b w:val="0"/>
                <w:color w:val="000000"/>
              </w:rPr>
            </w:pPr>
            <w:r w:rsidRPr="00E97E7C">
              <w:rPr>
                <w:rFonts w:eastAsia="Times New Roman" w:cstheme="minorHAnsi"/>
                <w:b w:val="0"/>
                <w:color w:val="000000"/>
              </w:rPr>
              <w:t>Macrophages</w:t>
            </w:r>
          </w:p>
        </w:tc>
        <w:tc>
          <w:tcPr>
            <w:tcW w:w="4394" w:type="dxa"/>
            <w:noWrap/>
          </w:tcPr>
          <w:p w14:paraId="0B4AEEC0" w14:textId="77777777" w:rsidR="003529F2" w:rsidRPr="004432B0" w:rsidRDefault="003529F2" w:rsidP="00D93311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US"/>
              </w:rPr>
            </w:pPr>
            <w:r w:rsidRPr="004432B0">
              <w:rPr>
                <w:rFonts w:eastAsia="Times New Roman" w:cstheme="minorHAnsi"/>
                <w:color w:val="000000"/>
                <w:lang w:val="en-US"/>
              </w:rPr>
              <w:t>CD45+ CD11b+ Ly6C</w:t>
            </w:r>
            <w:r w:rsidRPr="004432B0">
              <w:rPr>
                <w:rFonts w:eastAsia="Times New Roman" w:cstheme="minorHAnsi"/>
                <w:color w:val="000000"/>
                <w:vertAlign w:val="superscript"/>
                <w:lang w:val="en-US"/>
              </w:rPr>
              <w:t>Low</w:t>
            </w:r>
            <w:r w:rsidRPr="004432B0">
              <w:rPr>
                <w:rFonts w:eastAsia="Times New Roman" w:cstheme="minorHAnsi"/>
                <w:color w:val="000000"/>
                <w:lang w:val="en-US"/>
              </w:rPr>
              <w:t xml:space="preserve"> Ly6G- F4/80+</w:t>
            </w:r>
          </w:p>
        </w:tc>
      </w:tr>
      <w:tr w:rsidR="003529F2" w:rsidRPr="00E02447" w14:paraId="263E2119" w14:textId="77777777" w:rsidTr="00D933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</w:tcPr>
          <w:p w14:paraId="64F1BB5C" w14:textId="77777777" w:rsidR="003529F2" w:rsidRPr="00E97E7C" w:rsidRDefault="003529F2" w:rsidP="00D93311">
            <w:pPr>
              <w:spacing w:after="0" w:line="360" w:lineRule="auto"/>
              <w:rPr>
                <w:rFonts w:eastAsia="Times New Roman" w:cstheme="minorHAnsi"/>
                <w:b w:val="0"/>
                <w:color w:val="000000"/>
              </w:rPr>
            </w:pPr>
            <w:r w:rsidRPr="00E97E7C">
              <w:rPr>
                <w:rFonts w:eastAsia="Times New Roman" w:cstheme="minorHAnsi"/>
                <w:b w:val="0"/>
                <w:color w:val="000000"/>
              </w:rPr>
              <w:t xml:space="preserve">Neutrophils </w:t>
            </w:r>
          </w:p>
        </w:tc>
        <w:tc>
          <w:tcPr>
            <w:tcW w:w="4394" w:type="dxa"/>
            <w:noWrap/>
          </w:tcPr>
          <w:p w14:paraId="28AD951C" w14:textId="77777777" w:rsidR="003529F2" w:rsidRPr="004432B0" w:rsidRDefault="003529F2" w:rsidP="00D93311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US"/>
              </w:rPr>
            </w:pPr>
            <w:r w:rsidRPr="004432B0">
              <w:rPr>
                <w:rFonts w:eastAsia="Times New Roman" w:cstheme="minorHAnsi"/>
                <w:color w:val="000000"/>
                <w:lang w:val="en-US"/>
              </w:rPr>
              <w:t>CD45+ CD11b+ Ly6C+ Ly6G+ F4/80-</w:t>
            </w:r>
          </w:p>
        </w:tc>
      </w:tr>
      <w:tr w:rsidR="003529F2" w:rsidRPr="002866F0" w14:paraId="59A1A46B" w14:textId="77777777" w:rsidTr="00D933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</w:tcPr>
          <w:p w14:paraId="38889253" w14:textId="77777777" w:rsidR="003529F2" w:rsidRPr="00E97E7C" w:rsidRDefault="003529F2" w:rsidP="00D93311">
            <w:pPr>
              <w:spacing w:after="0" w:line="360" w:lineRule="auto"/>
              <w:rPr>
                <w:rFonts w:eastAsia="Times New Roman" w:cstheme="minorHAnsi"/>
                <w:b w:val="0"/>
                <w:color w:val="000000"/>
              </w:rPr>
            </w:pPr>
            <w:r w:rsidRPr="00E97E7C">
              <w:rPr>
                <w:rFonts w:eastAsia="Times New Roman" w:cstheme="minorHAnsi"/>
                <w:b w:val="0"/>
                <w:color w:val="000000"/>
              </w:rPr>
              <w:t>Dendritic cells</w:t>
            </w:r>
          </w:p>
        </w:tc>
        <w:tc>
          <w:tcPr>
            <w:tcW w:w="4394" w:type="dxa"/>
            <w:noWrap/>
          </w:tcPr>
          <w:p w14:paraId="6A62569D" w14:textId="77777777" w:rsidR="003529F2" w:rsidRPr="00F24DE6" w:rsidRDefault="003529F2" w:rsidP="00D93311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F24DE6">
              <w:rPr>
                <w:rFonts w:eastAsia="Times New Roman" w:cstheme="minorHAnsi"/>
                <w:color w:val="000000"/>
              </w:rPr>
              <w:t>CD11c+ CD11b- F4/80- MHC-II</w:t>
            </w:r>
            <w:r w:rsidRPr="00F24DE6">
              <w:rPr>
                <w:rFonts w:eastAsia="Times New Roman" w:cstheme="minorHAnsi"/>
                <w:color w:val="000000"/>
                <w:vertAlign w:val="superscript"/>
              </w:rPr>
              <w:t>Hi</w:t>
            </w:r>
          </w:p>
        </w:tc>
      </w:tr>
    </w:tbl>
    <w:p w14:paraId="292D7F7A" w14:textId="77777777" w:rsidR="003529F2" w:rsidRPr="00F24DE6" w:rsidRDefault="003529F2" w:rsidP="003529F2">
      <w:pPr>
        <w:rPr>
          <w:lang w:eastAsia="en-US"/>
        </w:rPr>
      </w:pPr>
    </w:p>
    <w:p w14:paraId="518046A8" w14:textId="77777777" w:rsidR="003529F2" w:rsidRPr="00F24DE6" w:rsidRDefault="003529F2" w:rsidP="003529F2">
      <w:pPr>
        <w:spacing w:line="360" w:lineRule="auto"/>
        <w:jc w:val="both"/>
      </w:pPr>
    </w:p>
    <w:p w14:paraId="412384FB" w14:textId="77777777" w:rsidR="003529F2" w:rsidRPr="00F24DE6" w:rsidRDefault="003529F2" w:rsidP="003529F2">
      <w:pPr>
        <w:spacing w:after="160" w:line="259" w:lineRule="auto"/>
        <w:rPr>
          <w:rFonts w:eastAsiaTheme="minorHAnsi" w:cstheme="minorHAnsi"/>
          <w:b/>
          <w:sz w:val="20"/>
          <w:lang w:eastAsia="en-US"/>
        </w:rPr>
      </w:pPr>
      <w:r w:rsidRPr="00F24DE6">
        <w:rPr>
          <w:rFonts w:cstheme="minorHAnsi"/>
          <w:b/>
          <w:sz w:val="20"/>
        </w:rPr>
        <w:br w:type="page"/>
      </w:r>
    </w:p>
    <w:p w14:paraId="0AB164E2" w14:textId="77777777" w:rsidR="003529F2" w:rsidRPr="004638E2" w:rsidRDefault="003529F2" w:rsidP="003529F2">
      <w:pPr>
        <w:pStyle w:val="NoSpacing"/>
        <w:spacing w:after="120" w:line="360" w:lineRule="auto"/>
        <w:jc w:val="both"/>
        <w:rPr>
          <w:rFonts w:cstheme="minorHAnsi"/>
          <w:sz w:val="20"/>
          <w:lang w:val="en-US"/>
        </w:rPr>
      </w:pPr>
      <w:r>
        <w:rPr>
          <w:rFonts w:cstheme="minorHAnsi"/>
          <w:b/>
          <w:sz w:val="20"/>
          <w:lang w:val="en-US"/>
        </w:rPr>
        <w:lastRenderedPageBreak/>
        <w:t>Table S2</w:t>
      </w:r>
      <w:r w:rsidRPr="004638E2">
        <w:rPr>
          <w:rFonts w:cstheme="minorHAnsi"/>
          <w:b/>
          <w:sz w:val="20"/>
          <w:lang w:val="en-US"/>
        </w:rPr>
        <w:t>.</w:t>
      </w:r>
      <w:r w:rsidRPr="004638E2">
        <w:rPr>
          <w:rFonts w:cstheme="minorHAnsi"/>
          <w:sz w:val="20"/>
          <w:lang w:val="en-US"/>
        </w:rPr>
        <w:t xml:space="preserve"> </w:t>
      </w:r>
      <w:r w:rsidRPr="004638E2">
        <w:rPr>
          <w:rFonts w:cstheme="minorHAnsi"/>
          <w:b/>
          <w:sz w:val="20"/>
          <w:lang w:val="en-US"/>
        </w:rPr>
        <w:t>Cell markers to differentiate BM cells by flow cytometry</w:t>
      </w:r>
      <w:r>
        <w:rPr>
          <w:rFonts w:cstheme="minorHAnsi"/>
          <w:b/>
          <w:sz w:val="20"/>
          <w:lang w:val="en-US"/>
        </w:rPr>
        <w:t xml:space="preserve"> using </w:t>
      </w:r>
      <w:proofErr w:type="spellStart"/>
      <w:r w:rsidRPr="00421D47">
        <w:rPr>
          <w:rFonts w:cstheme="minorHAnsi"/>
          <w:b/>
          <w:sz w:val="20"/>
          <w:lang w:val="en-US"/>
        </w:rPr>
        <w:t>MACSQuant</w:t>
      </w:r>
      <w:proofErr w:type="spellEnd"/>
      <w:r w:rsidRPr="00421D47">
        <w:rPr>
          <w:rFonts w:cstheme="minorHAnsi"/>
          <w:b/>
          <w:sz w:val="20"/>
          <w:lang w:val="en-US"/>
        </w:rPr>
        <w:t>® Analyzer 10</w:t>
      </w:r>
      <w:r w:rsidRPr="004638E2">
        <w:rPr>
          <w:rFonts w:cstheme="minorHAnsi"/>
          <w:b/>
          <w:sz w:val="20"/>
          <w:lang w:val="en-US"/>
        </w:rPr>
        <w:t>.</w:t>
      </w:r>
      <w:r w:rsidRPr="004638E2">
        <w:rPr>
          <w:rFonts w:cstheme="minorHAnsi"/>
          <w:sz w:val="20"/>
          <w:lang w:val="en-US"/>
        </w:rPr>
        <w:t xml:space="preserve"> Abbreviations: </w:t>
      </w:r>
      <w:r>
        <w:rPr>
          <w:rFonts w:cstheme="minorHAnsi"/>
          <w:sz w:val="20"/>
          <w:lang w:val="en-US"/>
        </w:rPr>
        <w:t>long-term (LT) and short-term (ST) h</w:t>
      </w:r>
      <w:r w:rsidRPr="004638E2">
        <w:rPr>
          <w:rFonts w:cstheme="minorHAnsi"/>
          <w:sz w:val="20"/>
          <w:lang w:val="en-US"/>
        </w:rPr>
        <w:t xml:space="preserve">ematopoietic stem cell (HSC), </w:t>
      </w:r>
      <w:r>
        <w:rPr>
          <w:rFonts w:cstheme="minorHAnsi"/>
          <w:sz w:val="20"/>
          <w:lang w:val="en-US"/>
        </w:rPr>
        <w:t>m</w:t>
      </w:r>
      <w:r w:rsidRPr="004638E2">
        <w:rPr>
          <w:rFonts w:cstheme="minorHAnsi"/>
          <w:sz w:val="20"/>
          <w:lang w:val="en-US"/>
        </w:rPr>
        <w:t xml:space="preserve">ultipotent progenitor (MPP), </w:t>
      </w:r>
      <w:r>
        <w:rPr>
          <w:rFonts w:cstheme="minorHAnsi"/>
          <w:sz w:val="20"/>
          <w:lang w:val="en-US"/>
        </w:rPr>
        <w:t>c</w:t>
      </w:r>
      <w:r w:rsidRPr="004638E2">
        <w:rPr>
          <w:rFonts w:cstheme="minorHAnsi"/>
          <w:sz w:val="20"/>
          <w:lang w:val="en-US"/>
        </w:rPr>
        <w:t xml:space="preserve">ommon myeloid progenitor (CMP), </w:t>
      </w:r>
      <w:r>
        <w:rPr>
          <w:rFonts w:cstheme="minorHAnsi"/>
          <w:sz w:val="20"/>
          <w:lang w:val="en-US"/>
        </w:rPr>
        <w:t>g</w:t>
      </w:r>
      <w:r w:rsidRPr="004638E2">
        <w:rPr>
          <w:rFonts w:cstheme="minorHAnsi"/>
          <w:sz w:val="20"/>
          <w:lang w:val="en-US"/>
        </w:rPr>
        <w:t xml:space="preserve">ranulocyte monocyte progenitor (GMP).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136"/>
        <w:gridCol w:w="1978"/>
        <w:gridCol w:w="1381"/>
        <w:gridCol w:w="1845"/>
        <w:gridCol w:w="16"/>
      </w:tblGrid>
      <w:tr w:rsidR="003529F2" w:rsidRPr="00E97E7C" w14:paraId="2187033C" w14:textId="77777777" w:rsidTr="00D93311">
        <w:tc>
          <w:tcPr>
            <w:tcW w:w="2136" w:type="dxa"/>
            <w:shd w:val="clear" w:color="auto" w:fill="D9D9D9" w:themeFill="background1" w:themeFillShade="D9"/>
          </w:tcPr>
          <w:p w14:paraId="5277E175" w14:textId="77777777" w:rsidR="003529F2" w:rsidRPr="004638E2" w:rsidRDefault="003529F2" w:rsidP="00D93311">
            <w:pPr>
              <w:pStyle w:val="NoSpacing"/>
              <w:spacing w:line="360" w:lineRule="auto"/>
              <w:rPr>
                <w:rFonts w:cstheme="minorHAnsi"/>
                <w:b/>
                <w:lang w:val="en-US"/>
              </w:rPr>
            </w:pPr>
            <w:r>
              <w:rPr>
                <w:rFonts w:eastAsia="Times New Roman" w:cstheme="minorHAnsi"/>
                <w:b/>
                <w:color w:val="000000"/>
                <w:lang w:val="en-US" w:eastAsia="nl-BE"/>
              </w:rPr>
              <w:t xml:space="preserve">Cell surface marker </w:t>
            </w:r>
          </w:p>
        </w:tc>
        <w:tc>
          <w:tcPr>
            <w:tcW w:w="1978" w:type="dxa"/>
            <w:shd w:val="clear" w:color="auto" w:fill="D9D9D9" w:themeFill="background1" w:themeFillShade="D9"/>
          </w:tcPr>
          <w:p w14:paraId="5C11178D" w14:textId="77777777" w:rsidR="003529F2" w:rsidRPr="004638E2" w:rsidRDefault="003529F2" w:rsidP="00D93311">
            <w:pPr>
              <w:pStyle w:val="NoSpacing"/>
              <w:spacing w:line="360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Fluorophore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14:paraId="16C15218" w14:textId="77777777" w:rsidR="003529F2" w:rsidRPr="004638E2" w:rsidRDefault="003529F2" w:rsidP="00D93311">
            <w:pPr>
              <w:pStyle w:val="NoSpacing"/>
              <w:spacing w:line="360" w:lineRule="auto"/>
              <w:jc w:val="center"/>
              <w:rPr>
                <w:rFonts w:cstheme="minorHAnsi"/>
                <w:b/>
                <w:lang w:val="en-US"/>
              </w:rPr>
            </w:pPr>
            <w:r w:rsidRPr="004638E2">
              <w:rPr>
                <w:rFonts w:cstheme="minorHAnsi"/>
                <w:b/>
                <w:lang w:val="en-US"/>
              </w:rPr>
              <w:t>Clone N°</w:t>
            </w:r>
          </w:p>
        </w:tc>
        <w:tc>
          <w:tcPr>
            <w:tcW w:w="1861" w:type="dxa"/>
            <w:gridSpan w:val="2"/>
            <w:shd w:val="clear" w:color="auto" w:fill="D9D9D9" w:themeFill="background1" w:themeFillShade="D9"/>
          </w:tcPr>
          <w:p w14:paraId="11771C57" w14:textId="77777777" w:rsidR="003529F2" w:rsidRPr="004638E2" w:rsidRDefault="003529F2" w:rsidP="00D93311">
            <w:pPr>
              <w:pStyle w:val="NoSpacing"/>
              <w:spacing w:line="360" w:lineRule="auto"/>
              <w:jc w:val="center"/>
              <w:rPr>
                <w:rFonts w:cstheme="minorHAnsi"/>
                <w:b/>
                <w:lang w:val="en-US"/>
              </w:rPr>
            </w:pPr>
            <w:r w:rsidRPr="004638E2">
              <w:rPr>
                <w:rFonts w:cstheme="minorHAnsi"/>
                <w:b/>
                <w:lang w:val="en-US"/>
              </w:rPr>
              <w:t>Manufacturer</w:t>
            </w:r>
          </w:p>
        </w:tc>
      </w:tr>
      <w:tr w:rsidR="003529F2" w:rsidRPr="00E02447" w14:paraId="687F6B34" w14:textId="77777777" w:rsidTr="00D93311">
        <w:tc>
          <w:tcPr>
            <w:tcW w:w="7356" w:type="dxa"/>
            <w:gridSpan w:val="5"/>
            <w:shd w:val="clear" w:color="auto" w:fill="F2F2F2" w:themeFill="background1" w:themeFillShade="F2"/>
          </w:tcPr>
          <w:p w14:paraId="5393CF2A" w14:textId="77777777" w:rsidR="003529F2" w:rsidRPr="009C1EC9" w:rsidRDefault="003529F2" w:rsidP="00D93311">
            <w:pPr>
              <w:pStyle w:val="NoSpacing"/>
              <w:spacing w:line="360" w:lineRule="auto"/>
              <w:rPr>
                <w:rFonts w:cstheme="minorHAnsi"/>
                <w:b/>
                <w:i/>
                <w:lang w:val="en-US"/>
              </w:rPr>
            </w:pPr>
            <w:r w:rsidRPr="009C1EC9">
              <w:rPr>
                <w:rFonts w:eastAsia="Times New Roman" w:cstheme="minorHAnsi"/>
                <w:b/>
                <w:i/>
                <w:color w:val="000000"/>
                <w:lang w:val="en-US" w:eastAsia="nl-BE"/>
              </w:rPr>
              <w:t>LT-HSC, ST-HSC, MPP2, MPP3, CMP, GMP</w:t>
            </w:r>
          </w:p>
        </w:tc>
      </w:tr>
      <w:tr w:rsidR="003529F2" w:rsidRPr="00E97E7C" w14:paraId="77D0653C" w14:textId="77777777" w:rsidTr="00D93311">
        <w:trPr>
          <w:gridAfter w:val="1"/>
          <w:wAfter w:w="16" w:type="dxa"/>
        </w:trPr>
        <w:tc>
          <w:tcPr>
            <w:tcW w:w="2136" w:type="dxa"/>
          </w:tcPr>
          <w:p w14:paraId="7B4087C6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b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cKit</w:t>
            </w:r>
            <w:proofErr w:type="spellEnd"/>
          </w:p>
        </w:tc>
        <w:tc>
          <w:tcPr>
            <w:tcW w:w="1978" w:type="dxa"/>
          </w:tcPr>
          <w:p w14:paraId="75A5A79E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4638E2">
              <w:rPr>
                <w:rFonts w:cstheme="minorHAnsi"/>
                <w:lang w:val="en-US"/>
              </w:rPr>
              <w:t>PE-Vio770</w:t>
            </w:r>
          </w:p>
        </w:tc>
        <w:tc>
          <w:tcPr>
            <w:tcW w:w="1381" w:type="dxa"/>
          </w:tcPr>
          <w:p w14:paraId="6F1C5FCB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REA791</w:t>
            </w:r>
          </w:p>
        </w:tc>
        <w:tc>
          <w:tcPr>
            <w:tcW w:w="1845" w:type="dxa"/>
          </w:tcPr>
          <w:p w14:paraId="2E93D147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Miltenyi</w:t>
            </w:r>
            <w:proofErr w:type="spellEnd"/>
            <w:r w:rsidRPr="00E97E7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97E7C">
              <w:rPr>
                <w:rFonts w:cstheme="minorHAnsi"/>
                <w:lang w:val="en-US"/>
              </w:rPr>
              <w:t>Biotec</w:t>
            </w:r>
            <w:proofErr w:type="spellEnd"/>
          </w:p>
        </w:tc>
      </w:tr>
      <w:tr w:rsidR="003529F2" w:rsidRPr="00E97E7C" w14:paraId="1D9533DE" w14:textId="77777777" w:rsidTr="00D93311">
        <w:trPr>
          <w:gridAfter w:val="1"/>
          <w:wAfter w:w="16" w:type="dxa"/>
        </w:trPr>
        <w:tc>
          <w:tcPr>
            <w:tcW w:w="2136" w:type="dxa"/>
          </w:tcPr>
          <w:p w14:paraId="10C8A3D7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b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CD150</w:t>
            </w:r>
          </w:p>
        </w:tc>
        <w:tc>
          <w:tcPr>
            <w:tcW w:w="1978" w:type="dxa"/>
          </w:tcPr>
          <w:p w14:paraId="7C421817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4638E2">
              <w:rPr>
                <w:rFonts w:cstheme="minorHAnsi"/>
                <w:lang w:val="en-US"/>
              </w:rPr>
              <w:t>APC</w:t>
            </w:r>
          </w:p>
        </w:tc>
        <w:tc>
          <w:tcPr>
            <w:tcW w:w="1381" w:type="dxa"/>
          </w:tcPr>
          <w:p w14:paraId="0EA311E9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RE</w:t>
            </w:r>
            <w:r>
              <w:rPr>
                <w:rFonts w:cstheme="minorHAnsi"/>
                <w:lang w:val="en-US"/>
              </w:rPr>
              <w:t>A</w:t>
            </w:r>
            <w:r w:rsidRPr="00E97E7C">
              <w:rPr>
                <w:rFonts w:cstheme="minorHAnsi"/>
                <w:lang w:val="en-US"/>
              </w:rPr>
              <w:t>299</w:t>
            </w:r>
          </w:p>
        </w:tc>
        <w:tc>
          <w:tcPr>
            <w:tcW w:w="1845" w:type="dxa"/>
          </w:tcPr>
          <w:p w14:paraId="20F2CC52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Miltenyi</w:t>
            </w:r>
            <w:proofErr w:type="spellEnd"/>
            <w:r w:rsidRPr="00E97E7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97E7C">
              <w:rPr>
                <w:rFonts w:cstheme="minorHAnsi"/>
                <w:lang w:val="en-US"/>
              </w:rPr>
              <w:t>Biotec</w:t>
            </w:r>
            <w:proofErr w:type="spellEnd"/>
          </w:p>
        </w:tc>
      </w:tr>
      <w:tr w:rsidR="003529F2" w:rsidRPr="00E97E7C" w14:paraId="14F910E6" w14:textId="77777777" w:rsidTr="00D93311">
        <w:trPr>
          <w:gridAfter w:val="1"/>
          <w:wAfter w:w="16" w:type="dxa"/>
        </w:trPr>
        <w:tc>
          <w:tcPr>
            <w:tcW w:w="2136" w:type="dxa"/>
          </w:tcPr>
          <w:p w14:paraId="7FF38976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b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CD48</w:t>
            </w:r>
          </w:p>
        </w:tc>
        <w:tc>
          <w:tcPr>
            <w:tcW w:w="1978" w:type="dxa"/>
          </w:tcPr>
          <w:p w14:paraId="3CED6E73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4638E2">
              <w:rPr>
                <w:rFonts w:cstheme="minorHAnsi"/>
                <w:lang w:val="en-US"/>
              </w:rPr>
              <w:t>PerCP-Vio700</w:t>
            </w:r>
          </w:p>
        </w:tc>
        <w:tc>
          <w:tcPr>
            <w:tcW w:w="1381" w:type="dxa"/>
          </w:tcPr>
          <w:p w14:paraId="7BB311E8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HM48-1</w:t>
            </w:r>
          </w:p>
        </w:tc>
        <w:tc>
          <w:tcPr>
            <w:tcW w:w="1845" w:type="dxa"/>
          </w:tcPr>
          <w:p w14:paraId="1FC2F336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Miltenyi</w:t>
            </w:r>
            <w:proofErr w:type="spellEnd"/>
            <w:r w:rsidRPr="00E97E7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97E7C">
              <w:rPr>
                <w:rFonts w:cstheme="minorHAnsi"/>
                <w:lang w:val="en-US"/>
              </w:rPr>
              <w:t>Biotec</w:t>
            </w:r>
            <w:proofErr w:type="spellEnd"/>
          </w:p>
        </w:tc>
      </w:tr>
      <w:tr w:rsidR="003529F2" w:rsidRPr="00E97E7C" w14:paraId="0F2726B9" w14:textId="77777777" w:rsidTr="00D93311">
        <w:trPr>
          <w:gridAfter w:val="1"/>
          <w:wAfter w:w="16" w:type="dxa"/>
        </w:trPr>
        <w:tc>
          <w:tcPr>
            <w:tcW w:w="2136" w:type="dxa"/>
          </w:tcPr>
          <w:p w14:paraId="3209F676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b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CD34</w:t>
            </w:r>
          </w:p>
        </w:tc>
        <w:tc>
          <w:tcPr>
            <w:tcW w:w="1978" w:type="dxa"/>
          </w:tcPr>
          <w:p w14:paraId="4340DB78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4638E2">
              <w:rPr>
                <w:rFonts w:cstheme="minorHAnsi"/>
                <w:lang w:val="en-US"/>
              </w:rPr>
              <w:t>FITC</w:t>
            </w:r>
          </w:p>
        </w:tc>
        <w:tc>
          <w:tcPr>
            <w:tcW w:w="1381" w:type="dxa"/>
          </w:tcPr>
          <w:p w14:paraId="2A3052D4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REA383</w:t>
            </w:r>
          </w:p>
        </w:tc>
        <w:tc>
          <w:tcPr>
            <w:tcW w:w="1845" w:type="dxa"/>
          </w:tcPr>
          <w:p w14:paraId="1AE64664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Miltenyi</w:t>
            </w:r>
            <w:proofErr w:type="spellEnd"/>
            <w:r w:rsidRPr="00E97E7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97E7C">
              <w:rPr>
                <w:rFonts w:cstheme="minorHAnsi"/>
                <w:lang w:val="en-US"/>
              </w:rPr>
              <w:t>Biotec</w:t>
            </w:r>
            <w:proofErr w:type="spellEnd"/>
          </w:p>
        </w:tc>
      </w:tr>
      <w:tr w:rsidR="003529F2" w:rsidRPr="00E97E7C" w14:paraId="5602EEBB" w14:textId="77777777" w:rsidTr="00D93311">
        <w:trPr>
          <w:gridAfter w:val="1"/>
          <w:wAfter w:w="16" w:type="dxa"/>
        </w:trPr>
        <w:tc>
          <w:tcPr>
            <w:tcW w:w="2136" w:type="dxa"/>
          </w:tcPr>
          <w:p w14:paraId="6C054A1E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b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Ter119</w:t>
            </w:r>
          </w:p>
        </w:tc>
        <w:tc>
          <w:tcPr>
            <w:tcW w:w="1978" w:type="dxa"/>
          </w:tcPr>
          <w:p w14:paraId="21F9429B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4638E2">
              <w:rPr>
                <w:rFonts w:cstheme="minorHAnsi"/>
                <w:lang w:val="en-US"/>
              </w:rPr>
              <w:t>VioBlue</w:t>
            </w:r>
            <w:proofErr w:type="spellEnd"/>
          </w:p>
        </w:tc>
        <w:tc>
          <w:tcPr>
            <w:tcW w:w="1381" w:type="dxa"/>
          </w:tcPr>
          <w:p w14:paraId="727D08C0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Ter-119</w:t>
            </w:r>
          </w:p>
        </w:tc>
        <w:tc>
          <w:tcPr>
            <w:tcW w:w="1845" w:type="dxa"/>
          </w:tcPr>
          <w:p w14:paraId="41C5A2CA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Miltenyi</w:t>
            </w:r>
            <w:proofErr w:type="spellEnd"/>
            <w:r w:rsidRPr="00E97E7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97E7C">
              <w:rPr>
                <w:rFonts w:cstheme="minorHAnsi"/>
                <w:lang w:val="en-US"/>
              </w:rPr>
              <w:t>Biotec</w:t>
            </w:r>
            <w:proofErr w:type="spellEnd"/>
          </w:p>
        </w:tc>
      </w:tr>
      <w:tr w:rsidR="003529F2" w:rsidRPr="00E97E7C" w14:paraId="72F3F3DF" w14:textId="77777777" w:rsidTr="00D93311">
        <w:trPr>
          <w:gridAfter w:val="1"/>
          <w:wAfter w:w="16" w:type="dxa"/>
        </w:trPr>
        <w:tc>
          <w:tcPr>
            <w:tcW w:w="2136" w:type="dxa"/>
          </w:tcPr>
          <w:p w14:paraId="498D637C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b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Gr-1</w:t>
            </w:r>
          </w:p>
        </w:tc>
        <w:tc>
          <w:tcPr>
            <w:tcW w:w="1978" w:type="dxa"/>
          </w:tcPr>
          <w:p w14:paraId="502E66EF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4638E2">
              <w:rPr>
                <w:rFonts w:cstheme="minorHAnsi"/>
                <w:lang w:val="en-US"/>
              </w:rPr>
              <w:t>VioBlue</w:t>
            </w:r>
            <w:proofErr w:type="spellEnd"/>
          </w:p>
        </w:tc>
        <w:tc>
          <w:tcPr>
            <w:tcW w:w="1381" w:type="dxa"/>
          </w:tcPr>
          <w:p w14:paraId="1F2FC554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REA810</w:t>
            </w:r>
          </w:p>
        </w:tc>
        <w:tc>
          <w:tcPr>
            <w:tcW w:w="1845" w:type="dxa"/>
          </w:tcPr>
          <w:p w14:paraId="06B1ED94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Miltenyi</w:t>
            </w:r>
            <w:proofErr w:type="spellEnd"/>
            <w:r w:rsidRPr="00E97E7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97E7C">
              <w:rPr>
                <w:rFonts w:cstheme="minorHAnsi"/>
                <w:lang w:val="en-US"/>
              </w:rPr>
              <w:t>Biotec</w:t>
            </w:r>
            <w:proofErr w:type="spellEnd"/>
          </w:p>
        </w:tc>
      </w:tr>
      <w:tr w:rsidR="003529F2" w:rsidRPr="00E97E7C" w14:paraId="427C418F" w14:textId="77777777" w:rsidTr="00D93311">
        <w:trPr>
          <w:gridAfter w:val="1"/>
          <w:wAfter w:w="16" w:type="dxa"/>
        </w:trPr>
        <w:tc>
          <w:tcPr>
            <w:tcW w:w="2136" w:type="dxa"/>
          </w:tcPr>
          <w:p w14:paraId="13DF9931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lang w:val="en-US"/>
              </w:rPr>
              <w:t>CD11b</w:t>
            </w:r>
          </w:p>
        </w:tc>
        <w:tc>
          <w:tcPr>
            <w:tcW w:w="1978" w:type="dxa"/>
          </w:tcPr>
          <w:p w14:paraId="0404A4ED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4638E2">
              <w:rPr>
                <w:rFonts w:cstheme="minorHAnsi"/>
                <w:lang w:val="en-US"/>
              </w:rPr>
              <w:t>VioBlue</w:t>
            </w:r>
            <w:proofErr w:type="spellEnd"/>
          </w:p>
        </w:tc>
        <w:tc>
          <w:tcPr>
            <w:tcW w:w="1381" w:type="dxa"/>
          </w:tcPr>
          <w:p w14:paraId="4137CD72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REA592</w:t>
            </w:r>
          </w:p>
        </w:tc>
        <w:tc>
          <w:tcPr>
            <w:tcW w:w="1845" w:type="dxa"/>
          </w:tcPr>
          <w:p w14:paraId="14D174D8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Miltenyi</w:t>
            </w:r>
            <w:proofErr w:type="spellEnd"/>
            <w:r w:rsidRPr="00E97E7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97E7C">
              <w:rPr>
                <w:rFonts w:cstheme="minorHAnsi"/>
                <w:lang w:val="en-US"/>
              </w:rPr>
              <w:t>Biotec</w:t>
            </w:r>
            <w:proofErr w:type="spellEnd"/>
          </w:p>
        </w:tc>
      </w:tr>
      <w:tr w:rsidR="003529F2" w:rsidRPr="00E97E7C" w14:paraId="1461007E" w14:textId="77777777" w:rsidTr="00D93311">
        <w:trPr>
          <w:gridAfter w:val="1"/>
          <w:wAfter w:w="16" w:type="dxa"/>
        </w:trPr>
        <w:tc>
          <w:tcPr>
            <w:tcW w:w="2136" w:type="dxa"/>
          </w:tcPr>
          <w:p w14:paraId="33EBE28B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lang w:val="en-US"/>
              </w:rPr>
              <w:t>TCR-β</w:t>
            </w:r>
          </w:p>
        </w:tc>
        <w:tc>
          <w:tcPr>
            <w:tcW w:w="1978" w:type="dxa"/>
          </w:tcPr>
          <w:p w14:paraId="7B5EAEEE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4638E2">
              <w:rPr>
                <w:rFonts w:cstheme="minorHAnsi"/>
                <w:lang w:val="en-US"/>
              </w:rPr>
              <w:t>VioBlue</w:t>
            </w:r>
            <w:proofErr w:type="spellEnd"/>
          </w:p>
        </w:tc>
        <w:tc>
          <w:tcPr>
            <w:tcW w:w="1381" w:type="dxa"/>
          </w:tcPr>
          <w:p w14:paraId="7A69E8C1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REA318</w:t>
            </w:r>
          </w:p>
        </w:tc>
        <w:tc>
          <w:tcPr>
            <w:tcW w:w="1845" w:type="dxa"/>
          </w:tcPr>
          <w:p w14:paraId="4C131D89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Miltenyi</w:t>
            </w:r>
            <w:proofErr w:type="spellEnd"/>
            <w:r w:rsidRPr="00E97E7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97E7C">
              <w:rPr>
                <w:rFonts w:cstheme="minorHAnsi"/>
                <w:lang w:val="en-US"/>
              </w:rPr>
              <w:t>Biotec</w:t>
            </w:r>
            <w:proofErr w:type="spellEnd"/>
          </w:p>
        </w:tc>
      </w:tr>
      <w:tr w:rsidR="003529F2" w:rsidRPr="00E97E7C" w14:paraId="0E0C081C" w14:textId="77777777" w:rsidTr="00D93311">
        <w:trPr>
          <w:gridAfter w:val="1"/>
          <w:wAfter w:w="16" w:type="dxa"/>
        </w:trPr>
        <w:tc>
          <w:tcPr>
            <w:tcW w:w="2136" w:type="dxa"/>
          </w:tcPr>
          <w:p w14:paraId="685C8E94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b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B220</w:t>
            </w:r>
          </w:p>
        </w:tc>
        <w:tc>
          <w:tcPr>
            <w:tcW w:w="1978" w:type="dxa"/>
          </w:tcPr>
          <w:p w14:paraId="41D6B56F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4638E2">
              <w:rPr>
                <w:rFonts w:cstheme="minorHAnsi"/>
                <w:lang w:val="en-US"/>
              </w:rPr>
              <w:t>VioBlue</w:t>
            </w:r>
            <w:proofErr w:type="spellEnd"/>
          </w:p>
        </w:tc>
        <w:tc>
          <w:tcPr>
            <w:tcW w:w="1381" w:type="dxa"/>
          </w:tcPr>
          <w:p w14:paraId="64FB2BDA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REA755</w:t>
            </w:r>
          </w:p>
        </w:tc>
        <w:tc>
          <w:tcPr>
            <w:tcW w:w="1845" w:type="dxa"/>
          </w:tcPr>
          <w:p w14:paraId="12CE43CF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Miltenyi</w:t>
            </w:r>
            <w:proofErr w:type="spellEnd"/>
            <w:r w:rsidRPr="00E97E7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97E7C">
              <w:rPr>
                <w:rFonts w:cstheme="minorHAnsi"/>
                <w:lang w:val="en-US"/>
              </w:rPr>
              <w:t>Biotec</w:t>
            </w:r>
            <w:proofErr w:type="spellEnd"/>
          </w:p>
        </w:tc>
      </w:tr>
      <w:tr w:rsidR="003529F2" w:rsidRPr="00E97E7C" w14:paraId="3E471E9D" w14:textId="77777777" w:rsidTr="00D93311">
        <w:trPr>
          <w:gridAfter w:val="1"/>
          <w:wAfter w:w="16" w:type="dxa"/>
        </w:trPr>
        <w:tc>
          <w:tcPr>
            <w:tcW w:w="2136" w:type="dxa"/>
          </w:tcPr>
          <w:p w14:paraId="7E9FDE94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b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CD335</w:t>
            </w:r>
          </w:p>
        </w:tc>
        <w:tc>
          <w:tcPr>
            <w:tcW w:w="1978" w:type="dxa"/>
          </w:tcPr>
          <w:p w14:paraId="562ACDBF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4638E2">
              <w:rPr>
                <w:rFonts w:cstheme="minorHAnsi"/>
                <w:lang w:val="en-US"/>
              </w:rPr>
              <w:t>VioBlue</w:t>
            </w:r>
            <w:proofErr w:type="spellEnd"/>
          </w:p>
        </w:tc>
        <w:tc>
          <w:tcPr>
            <w:tcW w:w="1381" w:type="dxa"/>
          </w:tcPr>
          <w:p w14:paraId="43240D80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REA815</w:t>
            </w:r>
          </w:p>
        </w:tc>
        <w:tc>
          <w:tcPr>
            <w:tcW w:w="1845" w:type="dxa"/>
          </w:tcPr>
          <w:p w14:paraId="5926BDAB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Miltenyi</w:t>
            </w:r>
            <w:proofErr w:type="spellEnd"/>
            <w:r w:rsidRPr="00E97E7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97E7C">
              <w:rPr>
                <w:rFonts w:cstheme="minorHAnsi"/>
                <w:lang w:val="en-US"/>
              </w:rPr>
              <w:t>Biotec</w:t>
            </w:r>
            <w:proofErr w:type="spellEnd"/>
          </w:p>
        </w:tc>
      </w:tr>
      <w:tr w:rsidR="003529F2" w:rsidRPr="00E97E7C" w14:paraId="14ECD22D" w14:textId="77777777" w:rsidTr="00D93311">
        <w:trPr>
          <w:gridAfter w:val="1"/>
          <w:wAfter w:w="16" w:type="dxa"/>
        </w:trPr>
        <w:tc>
          <w:tcPr>
            <w:tcW w:w="2136" w:type="dxa"/>
          </w:tcPr>
          <w:p w14:paraId="496E508A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b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Sca-1</w:t>
            </w:r>
          </w:p>
        </w:tc>
        <w:tc>
          <w:tcPr>
            <w:tcW w:w="1978" w:type="dxa"/>
          </w:tcPr>
          <w:p w14:paraId="2814A05E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4638E2">
              <w:rPr>
                <w:rFonts w:cstheme="minorHAnsi"/>
                <w:lang w:val="en-US"/>
              </w:rPr>
              <w:t>APC-Cy7</w:t>
            </w:r>
          </w:p>
        </w:tc>
        <w:tc>
          <w:tcPr>
            <w:tcW w:w="1381" w:type="dxa"/>
          </w:tcPr>
          <w:p w14:paraId="3A58EEA5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D7</w:t>
            </w:r>
          </w:p>
        </w:tc>
        <w:tc>
          <w:tcPr>
            <w:tcW w:w="1845" w:type="dxa"/>
          </w:tcPr>
          <w:p w14:paraId="00C80823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BD Biosciences</w:t>
            </w:r>
          </w:p>
        </w:tc>
      </w:tr>
      <w:tr w:rsidR="003529F2" w:rsidRPr="00E97E7C" w14:paraId="4902D38C" w14:textId="77777777" w:rsidTr="00D93311">
        <w:tc>
          <w:tcPr>
            <w:tcW w:w="7356" w:type="dxa"/>
            <w:gridSpan w:val="5"/>
            <w:shd w:val="clear" w:color="auto" w:fill="F2F2F2" w:themeFill="background1" w:themeFillShade="F2"/>
          </w:tcPr>
          <w:p w14:paraId="5C47C94F" w14:textId="77777777" w:rsidR="003529F2" w:rsidRPr="009C1EC9" w:rsidRDefault="003529F2" w:rsidP="00D93311">
            <w:pPr>
              <w:pStyle w:val="NoSpacing"/>
              <w:spacing w:line="360" w:lineRule="auto"/>
              <w:rPr>
                <w:rFonts w:cstheme="minorHAnsi"/>
                <w:b/>
                <w:i/>
                <w:lang w:val="en-US"/>
              </w:rPr>
            </w:pPr>
            <w:r w:rsidRPr="009C1EC9">
              <w:rPr>
                <w:rFonts w:eastAsia="Times New Roman" w:cstheme="minorHAnsi"/>
                <w:b/>
                <w:i/>
                <w:color w:val="000000"/>
                <w:lang w:val="en-US" w:eastAsia="nl-BE"/>
              </w:rPr>
              <w:t>Monocytes, macrophages, neutrophils, eosinophils</w:t>
            </w:r>
          </w:p>
        </w:tc>
      </w:tr>
      <w:tr w:rsidR="003529F2" w:rsidRPr="00E97E7C" w14:paraId="20A69E1C" w14:textId="77777777" w:rsidTr="00D93311">
        <w:trPr>
          <w:gridAfter w:val="1"/>
          <w:wAfter w:w="16" w:type="dxa"/>
        </w:trPr>
        <w:tc>
          <w:tcPr>
            <w:tcW w:w="2136" w:type="dxa"/>
          </w:tcPr>
          <w:p w14:paraId="0C7A7CFA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color w:val="000000"/>
                <w:lang w:val="en-US" w:eastAsia="nl-BE"/>
              </w:rPr>
            </w:pPr>
            <w:r w:rsidRPr="00E97E7C">
              <w:rPr>
                <w:rFonts w:eastAsia="Times New Roman" w:cstheme="minorHAnsi"/>
                <w:color w:val="000000"/>
                <w:lang w:val="en-US" w:eastAsia="nl-BE"/>
              </w:rPr>
              <w:t>Ly6C</w:t>
            </w:r>
          </w:p>
        </w:tc>
        <w:tc>
          <w:tcPr>
            <w:tcW w:w="1978" w:type="dxa"/>
          </w:tcPr>
          <w:p w14:paraId="52193180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lang w:val="en-US" w:eastAsia="nl-BE"/>
              </w:rPr>
            </w:pPr>
            <w:r w:rsidRPr="004638E2">
              <w:rPr>
                <w:rFonts w:eastAsia="Times New Roman" w:cstheme="minorHAnsi"/>
                <w:lang w:val="en-US" w:eastAsia="nl-BE"/>
              </w:rPr>
              <w:t>APC</w:t>
            </w:r>
          </w:p>
        </w:tc>
        <w:tc>
          <w:tcPr>
            <w:tcW w:w="1381" w:type="dxa"/>
          </w:tcPr>
          <w:p w14:paraId="2B8CDB8F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nl-BE"/>
              </w:rPr>
            </w:pPr>
            <w:r w:rsidRPr="00E97E7C">
              <w:rPr>
                <w:rFonts w:eastAsia="Times New Roman" w:cstheme="minorHAnsi"/>
                <w:color w:val="000000"/>
                <w:lang w:val="en-US" w:eastAsia="nl-BE"/>
              </w:rPr>
              <w:t>AL-21</w:t>
            </w:r>
          </w:p>
        </w:tc>
        <w:tc>
          <w:tcPr>
            <w:tcW w:w="1845" w:type="dxa"/>
          </w:tcPr>
          <w:p w14:paraId="55CFD18B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nl-BE"/>
              </w:rPr>
            </w:pPr>
            <w:r w:rsidRPr="00E97E7C">
              <w:rPr>
                <w:rFonts w:eastAsia="Times New Roman" w:cstheme="minorHAnsi"/>
                <w:color w:val="000000"/>
                <w:lang w:val="en-US" w:eastAsia="nl-BE"/>
              </w:rPr>
              <w:t>BD Biosciences</w:t>
            </w:r>
          </w:p>
        </w:tc>
      </w:tr>
      <w:tr w:rsidR="003529F2" w:rsidRPr="00E97E7C" w14:paraId="52EB7708" w14:textId="77777777" w:rsidTr="00D93311">
        <w:trPr>
          <w:gridAfter w:val="1"/>
          <w:wAfter w:w="16" w:type="dxa"/>
        </w:trPr>
        <w:tc>
          <w:tcPr>
            <w:tcW w:w="2136" w:type="dxa"/>
          </w:tcPr>
          <w:p w14:paraId="330C5F21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color w:val="000000"/>
                <w:lang w:val="en-US" w:eastAsia="nl-BE"/>
              </w:rPr>
            </w:pPr>
            <w:r w:rsidRPr="00E97E7C">
              <w:rPr>
                <w:rFonts w:eastAsia="Times New Roman" w:cstheme="minorHAnsi"/>
                <w:color w:val="000000"/>
                <w:lang w:val="en-US" w:eastAsia="nl-BE"/>
              </w:rPr>
              <w:t>Ly6G</w:t>
            </w:r>
          </w:p>
        </w:tc>
        <w:tc>
          <w:tcPr>
            <w:tcW w:w="1978" w:type="dxa"/>
          </w:tcPr>
          <w:p w14:paraId="7CAA4F59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lang w:val="en-US" w:eastAsia="nl-BE"/>
              </w:rPr>
            </w:pPr>
            <w:r w:rsidRPr="004638E2">
              <w:rPr>
                <w:rFonts w:eastAsia="Times New Roman" w:cstheme="minorHAnsi"/>
                <w:lang w:val="en-US" w:eastAsia="nl-BE"/>
              </w:rPr>
              <w:t>APC-Vio770</w:t>
            </w:r>
          </w:p>
        </w:tc>
        <w:tc>
          <w:tcPr>
            <w:tcW w:w="1381" w:type="dxa"/>
          </w:tcPr>
          <w:p w14:paraId="2CB30BC9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REA526</w:t>
            </w:r>
          </w:p>
        </w:tc>
        <w:tc>
          <w:tcPr>
            <w:tcW w:w="1845" w:type="dxa"/>
          </w:tcPr>
          <w:p w14:paraId="6BD7DAA2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color w:val="000000"/>
                <w:lang w:val="en-US" w:eastAsia="nl-BE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Miltenyi</w:t>
            </w:r>
            <w:proofErr w:type="spellEnd"/>
            <w:r w:rsidRPr="00E97E7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97E7C">
              <w:rPr>
                <w:rFonts w:cstheme="minorHAnsi"/>
                <w:lang w:val="en-US"/>
              </w:rPr>
              <w:t>Biotec</w:t>
            </w:r>
            <w:proofErr w:type="spellEnd"/>
          </w:p>
        </w:tc>
      </w:tr>
      <w:tr w:rsidR="003529F2" w:rsidRPr="00E97E7C" w14:paraId="40FC407E" w14:textId="77777777" w:rsidTr="00D93311">
        <w:trPr>
          <w:gridAfter w:val="1"/>
          <w:wAfter w:w="16" w:type="dxa"/>
        </w:trPr>
        <w:tc>
          <w:tcPr>
            <w:tcW w:w="2136" w:type="dxa"/>
          </w:tcPr>
          <w:p w14:paraId="2E424340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color w:val="000000"/>
                <w:lang w:val="en-US" w:eastAsia="nl-BE"/>
              </w:rPr>
            </w:pPr>
            <w:r w:rsidRPr="00E97E7C">
              <w:rPr>
                <w:rFonts w:eastAsia="Times New Roman" w:cstheme="minorHAnsi"/>
                <w:color w:val="000000"/>
                <w:lang w:val="en-US" w:eastAsia="nl-BE"/>
              </w:rPr>
              <w:t>CD11b</w:t>
            </w:r>
          </w:p>
        </w:tc>
        <w:tc>
          <w:tcPr>
            <w:tcW w:w="1978" w:type="dxa"/>
          </w:tcPr>
          <w:p w14:paraId="3F1AC3D2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lang w:val="en-US" w:eastAsia="nl-BE"/>
              </w:rPr>
            </w:pPr>
            <w:proofErr w:type="spellStart"/>
            <w:r w:rsidRPr="004638E2">
              <w:rPr>
                <w:rFonts w:eastAsia="Times New Roman" w:cstheme="minorHAnsi"/>
                <w:lang w:val="en-US" w:eastAsia="nl-BE"/>
              </w:rPr>
              <w:t>PerCP</w:t>
            </w:r>
            <w:proofErr w:type="spellEnd"/>
          </w:p>
        </w:tc>
        <w:tc>
          <w:tcPr>
            <w:tcW w:w="1381" w:type="dxa"/>
          </w:tcPr>
          <w:p w14:paraId="00D71367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nl-BE"/>
              </w:rPr>
            </w:pPr>
            <w:r w:rsidRPr="00E97E7C">
              <w:rPr>
                <w:rFonts w:eastAsia="Times New Roman" w:cstheme="minorHAnsi"/>
                <w:color w:val="000000"/>
                <w:lang w:val="en-US" w:eastAsia="nl-BE"/>
              </w:rPr>
              <w:t>M1/70</w:t>
            </w:r>
          </w:p>
        </w:tc>
        <w:tc>
          <w:tcPr>
            <w:tcW w:w="1845" w:type="dxa"/>
          </w:tcPr>
          <w:p w14:paraId="56100E2A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nl-BE"/>
              </w:rPr>
            </w:pPr>
            <w:proofErr w:type="spellStart"/>
            <w:r w:rsidRPr="00E97E7C">
              <w:rPr>
                <w:rFonts w:eastAsia="Times New Roman" w:cstheme="minorHAnsi"/>
                <w:color w:val="000000"/>
                <w:lang w:val="en-US" w:eastAsia="nl-BE"/>
              </w:rPr>
              <w:t>BioLegend</w:t>
            </w:r>
            <w:proofErr w:type="spellEnd"/>
            <w:r w:rsidRPr="00E97E7C">
              <w:rPr>
                <w:rFonts w:cstheme="minorHAnsi"/>
                <w:lang w:val="en-US"/>
              </w:rPr>
              <w:t>®</w:t>
            </w:r>
          </w:p>
        </w:tc>
      </w:tr>
      <w:tr w:rsidR="003529F2" w:rsidRPr="00E97E7C" w14:paraId="19268FDF" w14:textId="77777777" w:rsidTr="00D93311">
        <w:trPr>
          <w:gridAfter w:val="1"/>
          <w:wAfter w:w="16" w:type="dxa"/>
        </w:trPr>
        <w:tc>
          <w:tcPr>
            <w:tcW w:w="2136" w:type="dxa"/>
          </w:tcPr>
          <w:p w14:paraId="284301E9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color w:val="000000"/>
                <w:lang w:val="en-US" w:eastAsia="nl-BE"/>
              </w:rPr>
            </w:pPr>
            <w:r w:rsidRPr="00E97E7C">
              <w:rPr>
                <w:rFonts w:eastAsia="Times New Roman" w:cstheme="minorHAnsi"/>
                <w:color w:val="000000"/>
                <w:lang w:val="en-US" w:eastAsia="nl-BE"/>
              </w:rPr>
              <w:t>F4/80</w:t>
            </w:r>
          </w:p>
        </w:tc>
        <w:tc>
          <w:tcPr>
            <w:tcW w:w="1978" w:type="dxa"/>
          </w:tcPr>
          <w:p w14:paraId="2DACFCD8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lang w:val="en-US" w:eastAsia="nl-BE"/>
              </w:rPr>
            </w:pPr>
            <w:r w:rsidRPr="004638E2">
              <w:rPr>
                <w:rFonts w:eastAsia="Times New Roman" w:cstheme="minorHAnsi"/>
                <w:lang w:val="en-US" w:eastAsia="nl-BE"/>
              </w:rPr>
              <w:t>PE-Cy7</w:t>
            </w:r>
          </w:p>
        </w:tc>
        <w:tc>
          <w:tcPr>
            <w:tcW w:w="1381" w:type="dxa"/>
          </w:tcPr>
          <w:p w14:paraId="606CC2F5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BM8</w:t>
            </w:r>
          </w:p>
        </w:tc>
        <w:tc>
          <w:tcPr>
            <w:tcW w:w="1845" w:type="dxa"/>
          </w:tcPr>
          <w:p w14:paraId="47801EB3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color w:val="000000"/>
                <w:lang w:val="en-US" w:eastAsia="nl-BE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BioLegend</w:t>
            </w:r>
            <w:proofErr w:type="spellEnd"/>
            <w:r w:rsidRPr="00E97E7C">
              <w:rPr>
                <w:rFonts w:cstheme="minorHAnsi"/>
                <w:lang w:val="en-US"/>
              </w:rPr>
              <w:t>®</w:t>
            </w:r>
          </w:p>
        </w:tc>
      </w:tr>
      <w:tr w:rsidR="003529F2" w:rsidRPr="00E97E7C" w14:paraId="491CEA29" w14:textId="77777777" w:rsidTr="00D93311">
        <w:trPr>
          <w:gridAfter w:val="1"/>
          <w:wAfter w:w="16" w:type="dxa"/>
        </w:trPr>
        <w:tc>
          <w:tcPr>
            <w:tcW w:w="2136" w:type="dxa"/>
          </w:tcPr>
          <w:p w14:paraId="776A257E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color w:val="000000"/>
                <w:lang w:val="en-US" w:eastAsia="nl-BE"/>
              </w:rPr>
            </w:pPr>
            <w:r w:rsidRPr="00E97E7C">
              <w:rPr>
                <w:rFonts w:eastAsia="Times New Roman" w:cstheme="minorHAnsi"/>
                <w:color w:val="000000"/>
                <w:lang w:val="en-US" w:eastAsia="nl-BE"/>
              </w:rPr>
              <w:t>CD45</w:t>
            </w:r>
          </w:p>
        </w:tc>
        <w:tc>
          <w:tcPr>
            <w:tcW w:w="1978" w:type="dxa"/>
          </w:tcPr>
          <w:p w14:paraId="3E2D378D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lang w:val="en-US" w:eastAsia="nl-BE"/>
              </w:rPr>
            </w:pPr>
            <w:proofErr w:type="spellStart"/>
            <w:r w:rsidRPr="004638E2">
              <w:rPr>
                <w:rFonts w:eastAsia="Times New Roman" w:cstheme="minorHAnsi"/>
                <w:lang w:val="en-US" w:eastAsia="nl-BE"/>
              </w:rPr>
              <w:t>VioGreen</w:t>
            </w:r>
            <w:proofErr w:type="spellEnd"/>
          </w:p>
        </w:tc>
        <w:tc>
          <w:tcPr>
            <w:tcW w:w="1381" w:type="dxa"/>
          </w:tcPr>
          <w:p w14:paraId="67B901E6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REA737</w:t>
            </w:r>
          </w:p>
        </w:tc>
        <w:tc>
          <w:tcPr>
            <w:tcW w:w="1845" w:type="dxa"/>
          </w:tcPr>
          <w:p w14:paraId="3F8AC10D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color w:val="000000"/>
                <w:lang w:val="en-US" w:eastAsia="nl-BE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Miltenyi</w:t>
            </w:r>
            <w:proofErr w:type="spellEnd"/>
            <w:r w:rsidRPr="00E97E7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97E7C">
              <w:rPr>
                <w:rFonts w:cstheme="minorHAnsi"/>
                <w:lang w:val="en-US"/>
              </w:rPr>
              <w:t>Biotec</w:t>
            </w:r>
            <w:proofErr w:type="spellEnd"/>
          </w:p>
        </w:tc>
      </w:tr>
      <w:tr w:rsidR="003529F2" w:rsidRPr="00E97E7C" w14:paraId="1A9A8E10" w14:textId="77777777" w:rsidTr="00D93311">
        <w:tc>
          <w:tcPr>
            <w:tcW w:w="7356" w:type="dxa"/>
            <w:gridSpan w:val="5"/>
            <w:shd w:val="clear" w:color="auto" w:fill="F2F2F2" w:themeFill="background1" w:themeFillShade="F2"/>
          </w:tcPr>
          <w:p w14:paraId="755009F2" w14:textId="77777777" w:rsidR="003529F2" w:rsidRPr="009C1EC9" w:rsidRDefault="003529F2" w:rsidP="00D93311">
            <w:pPr>
              <w:pStyle w:val="NoSpacing"/>
              <w:spacing w:line="360" w:lineRule="auto"/>
              <w:rPr>
                <w:rFonts w:eastAsia="Times New Roman" w:cstheme="minorHAnsi"/>
                <w:b/>
                <w:i/>
                <w:color w:val="000000"/>
                <w:lang w:val="en-US" w:eastAsia="nl-BE"/>
              </w:rPr>
            </w:pPr>
            <w:r w:rsidRPr="009C1EC9">
              <w:rPr>
                <w:rFonts w:eastAsia="Times New Roman" w:cstheme="minorHAnsi"/>
                <w:b/>
                <w:i/>
                <w:color w:val="000000"/>
                <w:lang w:val="en-US" w:eastAsia="nl-BE"/>
              </w:rPr>
              <w:t>Mesenchymal stem cells</w:t>
            </w:r>
          </w:p>
        </w:tc>
      </w:tr>
      <w:tr w:rsidR="003529F2" w:rsidRPr="00E97E7C" w14:paraId="7C8104F8" w14:textId="77777777" w:rsidTr="00D93311">
        <w:trPr>
          <w:gridAfter w:val="1"/>
          <w:wAfter w:w="16" w:type="dxa"/>
        </w:trPr>
        <w:tc>
          <w:tcPr>
            <w:tcW w:w="2136" w:type="dxa"/>
          </w:tcPr>
          <w:p w14:paraId="3648CD1C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lang w:val="en-US" w:eastAsia="nl-BE"/>
              </w:rPr>
            </w:pPr>
            <w:r w:rsidRPr="004638E2">
              <w:rPr>
                <w:rFonts w:eastAsia="Times New Roman" w:cstheme="minorHAnsi"/>
                <w:lang w:val="en-US" w:eastAsia="nl-BE"/>
              </w:rPr>
              <w:t>CD105</w:t>
            </w:r>
          </w:p>
        </w:tc>
        <w:tc>
          <w:tcPr>
            <w:tcW w:w="1978" w:type="dxa"/>
          </w:tcPr>
          <w:p w14:paraId="21F18816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lang w:val="en-US" w:eastAsia="nl-BE"/>
              </w:rPr>
            </w:pPr>
            <w:r w:rsidRPr="004638E2">
              <w:rPr>
                <w:rFonts w:eastAsia="Times New Roman" w:cstheme="minorHAnsi"/>
                <w:lang w:val="en-US" w:eastAsia="nl-BE"/>
              </w:rPr>
              <w:t>PE-Vio770</w:t>
            </w:r>
          </w:p>
        </w:tc>
        <w:tc>
          <w:tcPr>
            <w:tcW w:w="1381" w:type="dxa"/>
          </w:tcPr>
          <w:p w14:paraId="49FE7076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REA1058</w:t>
            </w:r>
          </w:p>
        </w:tc>
        <w:tc>
          <w:tcPr>
            <w:tcW w:w="1845" w:type="dxa"/>
          </w:tcPr>
          <w:p w14:paraId="412D28BF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color w:val="000000"/>
                <w:lang w:val="en-US" w:eastAsia="nl-BE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Miltenyi</w:t>
            </w:r>
            <w:proofErr w:type="spellEnd"/>
            <w:r w:rsidRPr="00E97E7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97E7C">
              <w:rPr>
                <w:rFonts w:cstheme="minorHAnsi"/>
                <w:lang w:val="en-US"/>
              </w:rPr>
              <w:t>Biotec</w:t>
            </w:r>
            <w:proofErr w:type="spellEnd"/>
          </w:p>
        </w:tc>
      </w:tr>
      <w:tr w:rsidR="003529F2" w:rsidRPr="00E97E7C" w14:paraId="7F5F0ADB" w14:textId="77777777" w:rsidTr="00D93311">
        <w:trPr>
          <w:gridAfter w:val="1"/>
          <w:wAfter w:w="16" w:type="dxa"/>
        </w:trPr>
        <w:tc>
          <w:tcPr>
            <w:tcW w:w="2136" w:type="dxa"/>
          </w:tcPr>
          <w:p w14:paraId="7CA89946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lang w:val="en-US" w:eastAsia="nl-BE"/>
              </w:rPr>
            </w:pPr>
            <w:r w:rsidRPr="004638E2">
              <w:rPr>
                <w:rFonts w:eastAsia="Times New Roman" w:cstheme="minorHAnsi"/>
                <w:lang w:val="en-US" w:eastAsia="nl-BE"/>
              </w:rPr>
              <w:t>CD271</w:t>
            </w:r>
          </w:p>
        </w:tc>
        <w:tc>
          <w:tcPr>
            <w:tcW w:w="1978" w:type="dxa"/>
          </w:tcPr>
          <w:p w14:paraId="6B0D03F2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lang w:val="en-US" w:eastAsia="nl-BE"/>
              </w:rPr>
            </w:pPr>
            <w:r w:rsidRPr="004638E2">
              <w:rPr>
                <w:rFonts w:eastAsia="Times New Roman" w:cstheme="minorHAnsi"/>
                <w:lang w:val="en-US" w:eastAsia="nl-BE"/>
              </w:rPr>
              <w:t>APC-Vio770</w:t>
            </w:r>
          </w:p>
        </w:tc>
        <w:tc>
          <w:tcPr>
            <w:tcW w:w="1381" w:type="dxa"/>
          </w:tcPr>
          <w:p w14:paraId="6D5D3BF2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REA648</w:t>
            </w:r>
          </w:p>
        </w:tc>
        <w:tc>
          <w:tcPr>
            <w:tcW w:w="1845" w:type="dxa"/>
          </w:tcPr>
          <w:p w14:paraId="2CD19572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color w:val="000000"/>
                <w:lang w:val="en-US" w:eastAsia="nl-BE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Miltenyi</w:t>
            </w:r>
            <w:proofErr w:type="spellEnd"/>
            <w:r w:rsidRPr="00E97E7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97E7C">
              <w:rPr>
                <w:rFonts w:cstheme="minorHAnsi"/>
                <w:lang w:val="en-US"/>
              </w:rPr>
              <w:t>Biotec</w:t>
            </w:r>
            <w:proofErr w:type="spellEnd"/>
          </w:p>
        </w:tc>
      </w:tr>
      <w:tr w:rsidR="003529F2" w:rsidRPr="00E97E7C" w14:paraId="3D97F637" w14:textId="77777777" w:rsidTr="00D93311">
        <w:trPr>
          <w:gridAfter w:val="1"/>
          <w:wAfter w:w="16" w:type="dxa"/>
        </w:trPr>
        <w:tc>
          <w:tcPr>
            <w:tcW w:w="2136" w:type="dxa"/>
          </w:tcPr>
          <w:p w14:paraId="7C306898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lang w:val="en-US" w:eastAsia="nl-BE"/>
              </w:rPr>
            </w:pPr>
            <w:r w:rsidRPr="004638E2">
              <w:rPr>
                <w:rFonts w:eastAsia="Times New Roman" w:cstheme="minorHAnsi"/>
                <w:lang w:val="en-US" w:eastAsia="nl-BE"/>
              </w:rPr>
              <w:t>CD34</w:t>
            </w:r>
          </w:p>
        </w:tc>
        <w:tc>
          <w:tcPr>
            <w:tcW w:w="1978" w:type="dxa"/>
          </w:tcPr>
          <w:p w14:paraId="682984EE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lang w:val="en-US" w:eastAsia="nl-BE"/>
              </w:rPr>
            </w:pPr>
            <w:r w:rsidRPr="004638E2">
              <w:rPr>
                <w:rFonts w:eastAsia="Times New Roman" w:cstheme="minorHAnsi"/>
                <w:lang w:val="en-US" w:eastAsia="nl-BE"/>
              </w:rPr>
              <w:t>FITC</w:t>
            </w:r>
          </w:p>
        </w:tc>
        <w:tc>
          <w:tcPr>
            <w:tcW w:w="1381" w:type="dxa"/>
          </w:tcPr>
          <w:p w14:paraId="1BDD8617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REA383</w:t>
            </w:r>
          </w:p>
        </w:tc>
        <w:tc>
          <w:tcPr>
            <w:tcW w:w="1845" w:type="dxa"/>
          </w:tcPr>
          <w:p w14:paraId="1C6DDBDA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color w:val="000000"/>
                <w:lang w:val="en-US" w:eastAsia="nl-BE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Miltenyi</w:t>
            </w:r>
            <w:proofErr w:type="spellEnd"/>
            <w:r w:rsidRPr="00E97E7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97E7C">
              <w:rPr>
                <w:rFonts w:cstheme="minorHAnsi"/>
                <w:lang w:val="en-US"/>
              </w:rPr>
              <w:t>Biotec</w:t>
            </w:r>
            <w:proofErr w:type="spellEnd"/>
          </w:p>
        </w:tc>
      </w:tr>
      <w:tr w:rsidR="003529F2" w:rsidRPr="00E97E7C" w14:paraId="69FF1892" w14:textId="77777777" w:rsidTr="00D93311">
        <w:trPr>
          <w:gridAfter w:val="1"/>
          <w:wAfter w:w="16" w:type="dxa"/>
        </w:trPr>
        <w:tc>
          <w:tcPr>
            <w:tcW w:w="2136" w:type="dxa"/>
          </w:tcPr>
          <w:p w14:paraId="09CD626B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lang w:val="en-US" w:eastAsia="nl-BE"/>
              </w:rPr>
            </w:pPr>
            <w:r w:rsidRPr="004638E2">
              <w:rPr>
                <w:rFonts w:eastAsia="Times New Roman" w:cstheme="minorHAnsi"/>
                <w:lang w:val="en-US" w:eastAsia="nl-BE"/>
              </w:rPr>
              <w:t>Ter119</w:t>
            </w:r>
          </w:p>
        </w:tc>
        <w:tc>
          <w:tcPr>
            <w:tcW w:w="1978" w:type="dxa"/>
          </w:tcPr>
          <w:p w14:paraId="27454C75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lang w:val="en-US" w:eastAsia="nl-BE"/>
              </w:rPr>
            </w:pPr>
            <w:proofErr w:type="spellStart"/>
            <w:r w:rsidRPr="004638E2">
              <w:rPr>
                <w:rFonts w:eastAsia="Times New Roman" w:cstheme="minorHAnsi"/>
                <w:lang w:val="en-US" w:eastAsia="nl-BE"/>
              </w:rPr>
              <w:t>VioBlue</w:t>
            </w:r>
            <w:proofErr w:type="spellEnd"/>
          </w:p>
        </w:tc>
        <w:tc>
          <w:tcPr>
            <w:tcW w:w="1381" w:type="dxa"/>
          </w:tcPr>
          <w:p w14:paraId="2892F714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Ter-119</w:t>
            </w:r>
          </w:p>
        </w:tc>
        <w:tc>
          <w:tcPr>
            <w:tcW w:w="1845" w:type="dxa"/>
          </w:tcPr>
          <w:p w14:paraId="291D7430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color w:val="000000"/>
                <w:lang w:val="en-US" w:eastAsia="nl-BE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Miltenyi</w:t>
            </w:r>
            <w:proofErr w:type="spellEnd"/>
            <w:r w:rsidRPr="00E97E7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97E7C">
              <w:rPr>
                <w:rFonts w:cstheme="minorHAnsi"/>
                <w:lang w:val="en-US"/>
              </w:rPr>
              <w:t>Biotec</w:t>
            </w:r>
            <w:proofErr w:type="spellEnd"/>
          </w:p>
        </w:tc>
      </w:tr>
      <w:tr w:rsidR="003529F2" w:rsidRPr="00E97E7C" w14:paraId="3A1880DE" w14:textId="77777777" w:rsidTr="00D93311">
        <w:trPr>
          <w:gridAfter w:val="1"/>
          <w:wAfter w:w="16" w:type="dxa"/>
        </w:trPr>
        <w:tc>
          <w:tcPr>
            <w:tcW w:w="2136" w:type="dxa"/>
          </w:tcPr>
          <w:p w14:paraId="7A5E8FA6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lang w:val="en-US" w:eastAsia="nl-BE"/>
              </w:rPr>
            </w:pPr>
            <w:r w:rsidRPr="004638E2">
              <w:rPr>
                <w:rFonts w:eastAsia="Times New Roman" w:cstheme="minorHAnsi"/>
                <w:lang w:val="en-US" w:eastAsia="nl-BE"/>
              </w:rPr>
              <w:t>Gr-1</w:t>
            </w:r>
          </w:p>
        </w:tc>
        <w:tc>
          <w:tcPr>
            <w:tcW w:w="1978" w:type="dxa"/>
          </w:tcPr>
          <w:p w14:paraId="18B9C1C0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lang w:val="en-US" w:eastAsia="nl-BE"/>
              </w:rPr>
            </w:pPr>
            <w:proofErr w:type="spellStart"/>
            <w:r w:rsidRPr="004638E2">
              <w:rPr>
                <w:rFonts w:eastAsia="Times New Roman" w:cstheme="minorHAnsi"/>
                <w:lang w:val="en-US" w:eastAsia="nl-BE"/>
              </w:rPr>
              <w:t>VioBlue</w:t>
            </w:r>
            <w:proofErr w:type="spellEnd"/>
          </w:p>
        </w:tc>
        <w:tc>
          <w:tcPr>
            <w:tcW w:w="1381" w:type="dxa"/>
          </w:tcPr>
          <w:p w14:paraId="294AB2B3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REA810</w:t>
            </w:r>
          </w:p>
        </w:tc>
        <w:tc>
          <w:tcPr>
            <w:tcW w:w="1845" w:type="dxa"/>
          </w:tcPr>
          <w:p w14:paraId="31B64F99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color w:val="000000"/>
                <w:lang w:val="en-US" w:eastAsia="nl-BE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Miltenyi</w:t>
            </w:r>
            <w:proofErr w:type="spellEnd"/>
            <w:r w:rsidRPr="00E97E7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97E7C">
              <w:rPr>
                <w:rFonts w:cstheme="minorHAnsi"/>
                <w:lang w:val="en-US"/>
              </w:rPr>
              <w:t>Biotec</w:t>
            </w:r>
            <w:proofErr w:type="spellEnd"/>
          </w:p>
        </w:tc>
      </w:tr>
      <w:tr w:rsidR="003529F2" w:rsidRPr="00E97E7C" w14:paraId="13AF14F2" w14:textId="77777777" w:rsidTr="00D93311">
        <w:trPr>
          <w:gridAfter w:val="1"/>
          <w:wAfter w:w="16" w:type="dxa"/>
        </w:trPr>
        <w:tc>
          <w:tcPr>
            <w:tcW w:w="2136" w:type="dxa"/>
          </w:tcPr>
          <w:p w14:paraId="591487C8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lang w:val="en-US" w:eastAsia="nl-BE"/>
              </w:rPr>
            </w:pPr>
            <w:r>
              <w:rPr>
                <w:rFonts w:eastAsia="Times New Roman" w:cstheme="minorHAnsi"/>
                <w:lang w:val="en-US" w:eastAsia="nl-BE"/>
              </w:rPr>
              <w:t>CD11b</w:t>
            </w:r>
          </w:p>
        </w:tc>
        <w:tc>
          <w:tcPr>
            <w:tcW w:w="1978" w:type="dxa"/>
          </w:tcPr>
          <w:p w14:paraId="03A9FA46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lang w:val="en-US" w:eastAsia="nl-BE"/>
              </w:rPr>
            </w:pPr>
            <w:proofErr w:type="spellStart"/>
            <w:r w:rsidRPr="004638E2">
              <w:rPr>
                <w:rFonts w:eastAsia="Times New Roman" w:cstheme="minorHAnsi"/>
                <w:lang w:val="en-US" w:eastAsia="nl-BE"/>
              </w:rPr>
              <w:t>VioBlue</w:t>
            </w:r>
            <w:proofErr w:type="spellEnd"/>
          </w:p>
        </w:tc>
        <w:tc>
          <w:tcPr>
            <w:tcW w:w="1381" w:type="dxa"/>
          </w:tcPr>
          <w:p w14:paraId="2AF2F126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REA592</w:t>
            </w:r>
          </w:p>
        </w:tc>
        <w:tc>
          <w:tcPr>
            <w:tcW w:w="1845" w:type="dxa"/>
          </w:tcPr>
          <w:p w14:paraId="451A0E9A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color w:val="000000"/>
                <w:lang w:val="en-US" w:eastAsia="nl-BE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Miltenyi</w:t>
            </w:r>
            <w:proofErr w:type="spellEnd"/>
            <w:r w:rsidRPr="00E97E7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97E7C">
              <w:rPr>
                <w:rFonts w:cstheme="minorHAnsi"/>
                <w:lang w:val="en-US"/>
              </w:rPr>
              <w:t>Biotec</w:t>
            </w:r>
            <w:proofErr w:type="spellEnd"/>
          </w:p>
        </w:tc>
      </w:tr>
      <w:tr w:rsidR="003529F2" w:rsidRPr="00E97E7C" w14:paraId="7C41EBA9" w14:textId="77777777" w:rsidTr="00D93311">
        <w:trPr>
          <w:gridAfter w:val="1"/>
          <w:wAfter w:w="16" w:type="dxa"/>
        </w:trPr>
        <w:tc>
          <w:tcPr>
            <w:tcW w:w="2136" w:type="dxa"/>
          </w:tcPr>
          <w:p w14:paraId="3EC34A13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lang w:val="en-US" w:eastAsia="nl-BE"/>
              </w:rPr>
            </w:pPr>
            <w:r>
              <w:rPr>
                <w:rFonts w:eastAsia="Times New Roman" w:cstheme="minorHAnsi"/>
                <w:lang w:val="en-US" w:eastAsia="nl-BE"/>
              </w:rPr>
              <w:t>TCR-β</w:t>
            </w:r>
          </w:p>
        </w:tc>
        <w:tc>
          <w:tcPr>
            <w:tcW w:w="1978" w:type="dxa"/>
          </w:tcPr>
          <w:p w14:paraId="64FDA3A6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lang w:val="en-US" w:eastAsia="nl-BE"/>
              </w:rPr>
            </w:pPr>
            <w:proofErr w:type="spellStart"/>
            <w:r w:rsidRPr="004638E2">
              <w:rPr>
                <w:rFonts w:eastAsia="Times New Roman" w:cstheme="minorHAnsi"/>
                <w:lang w:val="en-US" w:eastAsia="nl-BE"/>
              </w:rPr>
              <w:t>VioBlue</w:t>
            </w:r>
            <w:proofErr w:type="spellEnd"/>
          </w:p>
        </w:tc>
        <w:tc>
          <w:tcPr>
            <w:tcW w:w="1381" w:type="dxa"/>
          </w:tcPr>
          <w:p w14:paraId="717C14F5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REA318</w:t>
            </w:r>
          </w:p>
        </w:tc>
        <w:tc>
          <w:tcPr>
            <w:tcW w:w="1845" w:type="dxa"/>
          </w:tcPr>
          <w:p w14:paraId="403CEC4C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color w:val="000000"/>
                <w:lang w:val="en-US" w:eastAsia="nl-BE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Miltenyi</w:t>
            </w:r>
            <w:proofErr w:type="spellEnd"/>
            <w:r w:rsidRPr="00E97E7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97E7C">
              <w:rPr>
                <w:rFonts w:cstheme="minorHAnsi"/>
                <w:lang w:val="en-US"/>
              </w:rPr>
              <w:t>Biotec</w:t>
            </w:r>
            <w:proofErr w:type="spellEnd"/>
          </w:p>
        </w:tc>
      </w:tr>
      <w:tr w:rsidR="003529F2" w:rsidRPr="00E97E7C" w14:paraId="15E2E22B" w14:textId="77777777" w:rsidTr="00D93311">
        <w:trPr>
          <w:gridAfter w:val="1"/>
          <w:wAfter w:w="16" w:type="dxa"/>
        </w:trPr>
        <w:tc>
          <w:tcPr>
            <w:tcW w:w="2136" w:type="dxa"/>
          </w:tcPr>
          <w:p w14:paraId="07FA9A40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lang w:val="en-US" w:eastAsia="nl-BE"/>
              </w:rPr>
            </w:pPr>
            <w:r w:rsidRPr="004638E2">
              <w:rPr>
                <w:rFonts w:eastAsia="Times New Roman" w:cstheme="minorHAnsi"/>
                <w:lang w:val="en-US" w:eastAsia="nl-BE"/>
              </w:rPr>
              <w:t>B220</w:t>
            </w:r>
          </w:p>
        </w:tc>
        <w:tc>
          <w:tcPr>
            <w:tcW w:w="1978" w:type="dxa"/>
          </w:tcPr>
          <w:p w14:paraId="33FC3370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lang w:val="en-US" w:eastAsia="nl-BE"/>
              </w:rPr>
            </w:pPr>
            <w:proofErr w:type="spellStart"/>
            <w:r w:rsidRPr="004638E2">
              <w:rPr>
                <w:rFonts w:eastAsia="Times New Roman" w:cstheme="minorHAnsi"/>
                <w:lang w:val="en-US" w:eastAsia="nl-BE"/>
              </w:rPr>
              <w:t>VioBlue</w:t>
            </w:r>
            <w:proofErr w:type="spellEnd"/>
          </w:p>
        </w:tc>
        <w:tc>
          <w:tcPr>
            <w:tcW w:w="1381" w:type="dxa"/>
          </w:tcPr>
          <w:p w14:paraId="6D4E0D47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REA755</w:t>
            </w:r>
          </w:p>
        </w:tc>
        <w:tc>
          <w:tcPr>
            <w:tcW w:w="1845" w:type="dxa"/>
          </w:tcPr>
          <w:p w14:paraId="66604278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color w:val="000000"/>
                <w:lang w:val="en-US" w:eastAsia="nl-BE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Miltenyi</w:t>
            </w:r>
            <w:proofErr w:type="spellEnd"/>
            <w:r w:rsidRPr="00E97E7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97E7C">
              <w:rPr>
                <w:rFonts w:cstheme="minorHAnsi"/>
                <w:lang w:val="en-US"/>
              </w:rPr>
              <w:t>Biotec</w:t>
            </w:r>
            <w:proofErr w:type="spellEnd"/>
          </w:p>
        </w:tc>
      </w:tr>
      <w:tr w:rsidR="003529F2" w:rsidRPr="00E97E7C" w14:paraId="10FAD961" w14:textId="77777777" w:rsidTr="00D93311">
        <w:trPr>
          <w:gridAfter w:val="1"/>
          <w:wAfter w:w="16" w:type="dxa"/>
          <w:trHeight w:val="84"/>
        </w:trPr>
        <w:tc>
          <w:tcPr>
            <w:tcW w:w="2136" w:type="dxa"/>
          </w:tcPr>
          <w:p w14:paraId="3C0B46AA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lang w:val="en-US" w:eastAsia="nl-BE"/>
              </w:rPr>
            </w:pPr>
            <w:r w:rsidRPr="004638E2">
              <w:rPr>
                <w:rFonts w:eastAsia="Times New Roman" w:cstheme="minorHAnsi"/>
                <w:lang w:val="en-US" w:eastAsia="nl-BE"/>
              </w:rPr>
              <w:lastRenderedPageBreak/>
              <w:t>CD335</w:t>
            </w:r>
          </w:p>
        </w:tc>
        <w:tc>
          <w:tcPr>
            <w:tcW w:w="1978" w:type="dxa"/>
          </w:tcPr>
          <w:p w14:paraId="17A2C6B2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lang w:val="en-US" w:eastAsia="nl-BE"/>
              </w:rPr>
            </w:pPr>
            <w:proofErr w:type="spellStart"/>
            <w:r w:rsidRPr="004638E2">
              <w:rPr>
                <w:rFonts w:eastAsia="Times New Roman" w:cstheme="minorHAnsi"/>
                <w:lang w:val="en-US" w:eastAsia="nl-BE"/>
              </w:rPr>
              <w:t>VioBlue</w:t>
            </w:r>
            <w:proofErr w:type="spellEnd"/>
          </w:p>
        </w:tc>
        <w:tc>
          <w:tcPr>
            <w:tcW w:w="1381" w:type="dxa"/>
          </w:tcPr>
          <w:p w14:paraId="5AAD5375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REA815</w:t>
            </w:r>
          </w:p>
        </w:tc>
        <w:tc>
          <w:tcPr>
            <w:tcW w:w="1845" w:type="dxa"/>
          </w:tcPr>
          <w:p w14:paraId="4667A391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color w:val="000000"/>
                <w:lang w:val="en-US" w:eastAsia="nl-BE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Miltenyi</w:t>
            </w:r>
            <w:proofErr w:type="spellEnd"/>
            <w:r w:rsidRPr="00E97E7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97E7C">
              <w:rPr>
                <w:rFonts w:cstheme="minorHAnsi"/>
                <w:lang w:val="en-US"/>
              </w:rPr>
              <w:t>Biotec</w:t>
            </w:r>
            <w:proofErr w:type="spellEnd"/>
          </w:p>
        </w:tc>
      </w:tr>
      <w:tr w:rsidR="003529F2" w:rsidRPr="00E97E7C" w14:paraId="6F5D5149" w14:textId="77777777" w:rsidTr="00D93311">
        <w:tc>
          <w:tcPr>
            <w:tcW w:w="7356" w:type="dxa"/>
            <w:gridSpan w:val="5"/>
            <w:shd w:val="clear" w:color="auto" w:fill="F2F2F2" w:themeFill="background1" w:themeFillShade="F2"/>
          </w:tcPr>
          <w:p w14:paraId="027220B4" w14:textId="77777777" w:rsidR="003529F2" w:rsidRPr="009C1EC9" w:rsidRDefault="003529F2" w:rsidP="00D93311">
            <w:pPr>
              <w:pStyle w:val="NoSpacing"/>
              <w:spacing w:line="360" w:lineRule="auto"/>
              <w:rPr>
                <w:rFonts w:eastAsia="Times New Roman" w:cstheme="minorHAnsi"/>
                <w:b/>
                <w:i/>
                <w:color w:val="000000"/>
                <w:lang w:val="en-US" w:eastAsia="nl-BE"/>
              </w:rPr>
            </w:pPr>
            <w:r w:rsidRPr="009C1EC9">
              <w:rPr>
                <w:rFonts w:eastAsia="Times New Roman" w:cstheme="minorHAnsi"/>
                <w:b/>
                <w:i/>
                <w:lang w:val="en-US" w:eastAsia="nl-BE"/>
              </w:rPr>
              <w:t>Dendritic cells</w:t>
            </w:r>
          </w:p>
        </w:tc>
      </w:tr>
      <w:tr w:rsidR="003529F2" w:rsidRPr="00E97E7C" w14:paraId="3C28C055" w14:textId="77777777" w:rsidTr="00D93311">
        <w:trPr>
          <w:gridAfter w:val="1"/>
          <w:wAfter w:w="16" w:type="dxa"/>
        </w:trPr>
        <w:tc>
          <w:tcPr>
            <w:tcW w:w="2136" w:type="dxa"/>
          </w:tcPr>
          <w:p w14:paraId="6A044AB1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lang w:val="en-US" w:eastAsia="nl-BE"/>
              </w:rPr>
            </w:pPr>
            <w:r w:rsidRPr="004638E2">
              <w:rPr>
                <w:rFonts w:eastAsia="Times New Roman" w:cstheme="minorHAnsi"/>
                <w:lang w:val="en-US" w:eastAsia="nl-BE"/>
              </w:rPr>
              <w:t>CD11b</w:t>
            </w:r>
          </w:p>
        </w:tc>
        <w:tc>
          <w:tcPr>
            <w:tcW w:w="1978" w:type="dxa"/>
          </w:tcPr>
          <w:p w14:paraId="41B24BBB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lang w:val="en-US" w:eastAsia="nl-BE"/>
              </w:rPr>
            </w:pPr>
            <w:proofErr w:type="spellStart"/>
            <w:r w:rsidRPr="004638E2">
              <w:rPr>
                <w:rFonts w:eastAsia="Times New Roman" w:cstheme="minorHAnsi"/>
                <w:lang w:val="en-US" w:eastAsia="nl-BE"/>
              </w:rPr>
              <w:t>PerCP</w:t>
            </w:r>
            <w:proofErr w:type="spellEnd"/>
          </w:p>
        </w:tc>
        <w:tc>
          <w:tcPr>
            <w:tcW w:w="1381" w:type="dxa"/>
          </w:tcPr>
          <w:p w14:paraId="70102032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M1/70</w:t>
            </w:r>
          </w:p>
        </w:tc>
        <w:tc>
          <w:tcPr>
            <w:tcW w:w="1845" w:type="dxa"/>
          </w:tcPr>
          <w:p w14:paraId="35B00125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color w:val="000000"/>
                <w:lang w:val="en-US" w:eastAsia="nl-BE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BioLegend</w:t>
            </w:r>
            <w:proofErr w:type="spellEnd"/>
            <w:r w:rsidRPr="00E97E7C">
              <w:rPr>
                <w:rFonts w:cstheme="minorHAnsi"/>
                <w:lang w:val="en-US"/>
              </w:rPr>
              <w:t>®</w:t>
            </w:r>
          </w:p>
        </w:tc>
      </w:tr>
      <w:tr w:rsidR="003529F2" w:rsidRPr="00E97E7C" w14:paraId="7BC45E63" w14:textId="77777777" w:rsidTr="00D93311">
        <w:trPr>
          <w:gridAfter w:val="1"/>
          <w:wAfter w:w="16" w:type="dxa"/>
        </w:trPr>
        <w:tc>
          <w:tcPr>
            <w:tcW w:w="2136" w:type="dxa"/>
          </w:tcPr>
          <w:p w14:paraId="02675932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lang w:val="en-US" w:eastAsia="nl-BE"/>
              </w:rPr>
            </w:pPr>
            <w:r w:rsidRPr="004638E2">
              <w:rPr>
                <w:rFonts w:eastAsia="Times New Roman" w:cstheme="minorHAnsi"/>
                <w:lang w:val="en-US" w:eastAsia="nl-BE"/>
              </w:rPr>
              <w:t>F4/80</w:t>
            </w:r>
          </w:p>
        </w:tc>
        <w:tc>
          <w:tcPr>
            <w:tcW w:w="1978" w:type="dxa"/>
          </w:tcPr>
          <w:p w14:paraId="51D57E3F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lang w:val="en-US" w:eastAsia="nl-BE"/>
              </w:rPr>
            </w:pPr>
            <w:r w:rsidRPr="004638E2">
              <w:rPr>
                <w:rFonts w:eastAsia="Times New Roman" w:cstheme="minorHAnsi"/>
                <w:lang w:val="en-US" w:eastAsia="nl-BE"/>
              </w:rPr>
              <w:t>PE-Cy7</w:t>
            </w:r>
          </w:p>
        </w:tc>
        <w:tc>
          <w:tcPr>
            <w:tcW w:w="1381" w:type="dxa"/>
          </w:tcPr>
          <w:p w14:paraId="065921BE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BM8</w:t>
            </w:r>
          </w:p>
        </w:tc>
        <w:tc>
          <w:tcPr>
            <w:tcW w:w="1845" w:type="dxa"/>
          </w:tcPr>
          <w:p w14:paraId="24701AE4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color w:val="000000"/>
                <w:lang w:val="en-US" w:eastAsia="nl-BE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BioLegend</w:t>
            </w:r>
            <w:proofErr w:type="spellEnd"/>
            <w:r w:rsidRPr="00E97E7C">
              <w:rPr>
                <w:rFonts w:cstheme="minorHAnsi"/>
                <w:lang w:val="en-US"/>
              </w:rPr>
              <w:t>®</w:t>
            </w:r>
          </w:p>
        </w:tc>
      </w:tr>
      <w:tr w:rsidR="003529F2" w:rsidRPr="00E97E7C" w14:paraId="31C95808" w14:textId="77777777" w:rsidTr="00D93311">
        <w:trPr>
          <w:gridAfter w:val="1"/>
          <w:wAfter w:w="16" w:type="dxa"/>
        </w:trPr>
        <w:tc>
          <w:tcPr>
            <w:tcW w:w="2136" w:type="dxa"/>
          </w:tcPr>
          <w:p w14:paraId="3765F9B2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lang w:val="en-US" w:eastAsia="nl-BE"/>
              </w:rPr>
            </w:pPr>
            <w:r w:rsidRPr="004638E2">
              <w:rPr>
                <w:rFonts w:eastAsia="Times New Roman" w:cstheme="minorHAnsi"/>
                <w:lang w:val="en-US" w:eastAsia="nl-BE"/>
              </w:rPr>
              <w:t>CD11c</w:t>
            </w:r>
          </w:p>
        </w:tc>
        <w:tc>
          <w:tcPr>
            <w:tcW w:w="1978" w:type="dxa"/>
          </w:tcPr>
          <w:p w14:paraId="5E28F3B6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lang w:val="en-US" w:eastAsia="nl-BE"/>
              </w:rPr>
            </w:pPr>
            <w:r w:rsidRPr="004638E2">
              <w:rPr>
                <w:rFonts w:eastAsia="Times New Roman" w:cstheme="minorHAnsi"/>
                <w:lang w:val="en-US" w:eastAsia="nl-BE"/>
              </w:rPr>
              <w:t>APC-Cy7</w:t>
            </w:r>
          </w:p>
        </w:tc>
        <w:tc>
          <w:tcPr>
            <w:tcW w:w="1381" w:type="dxa"/>
          </w:tcPr>
          <w:p w14:paraId="641A62FC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REA791</w:t>
            </w:r>
          </w:p>
        </w:tc>
        <w:tc>
          <w:tcPr>
            <w:tcW w:w="1845" w:type="dxa"/>
          </w:tcPr>
          <w:p w14:paraId="63543D87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color w:val="000000"/>
                <w:lang w:val="en-US" w:eastAsia="nl-BE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Miltenyi</w:t>
            </w:r>
            <w:proofErr w:type="spellEnd"/>
            <w:r w:rsidRPr="00E97E7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97E7C">
              <w:rPr>
                <w:rFonts w:cstheme="minorHAnsi"/>
                <w:lang w:val="en-US"/>
              </w:rPr>
              <w:t>Biotec</w:t>
            </w:r>
            <w:proofErr w:type="spellEnd"/>
          </w:p>
        </w:tc>
      </w:tr>
      <w:tr w:rsidR="003529F2" w:rsidRPr="00E97E7C" w14:paraId="63244D73" w14:textId="77777777" w:rsidTr="00D93311">
        <w:trPr>
          <w:gridAfter w:val="1"/>
          <w:wAfter w:w="16" w:type="dxa"/>
        </w:trPr>
        <w:tc>
          <w:tcPr>
            <w:tcW w:w="2136" w:type="dxa"/>
          </w:tcPr>
          <w:p w14:paraId="14430BA4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lang w:val="en-US" w:eastAsia="nl-BE"/>
              </w:rPr>
            </w:pPr>
            <w:r w:rsidRPr="004638E2">
              <w:rPr>
                <w:rFonts w:eastAsia="Times New Roman" w:cstheme="minorHAnsi"/>
                <w:lang w:val="en-US" w:eastAsia="nl-BE"/>
              </w:rPr>
              <w:t>MHC-II</w:t>
            </w:r>
          </w:p>
        </w:tc>
        <w:tc>
          <w:tcPr>
            <w:tcW w:w="1978" w:type="dxa"/>
          </w:tcPr>
          <w:p w14:paraId="6B225929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lang w:val="en-US" w:eastAsia="nl-BE"/>
              </w:rPr>
            </w:pPr>
            <w:r w:rsidRPr="004638E2">
              <w:rPr>
                <w:rFonts w:eastAsia="Times New Roman" w:cstheme="minorHAnsi"/>
                <w:lang w:val="en-US" w:eastAsia="nl-BE"/>
              </w:rPr>
              <w:t>APC</w:t>
            </w:r>
          </w:p>
        </w:tc>
        <w:tc>
          <w:tcPr>
            <w:tcW w:w="1381" w:type="dxa"/>
          </w:tcPr>
          <w:p w14:paraId="1FC357C8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M5/114.15.2</w:t>
            </w:r>
          </w:p>
        </w:tc>
        <w:tc>
          <w:tcPr>
            <w:tcW w:w="1845" w:type="dxa"/>
          </w:tcPr>
          <w:p w14:paraId="240B5E10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eastAsia="Times New Roman" w:cstheme="minorHAnsi"/>
                <w:b/>
                <w:color w:val="000000"/>
                <w:lang w:val="en-US" w:eastAsia="nl-BE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Miltenyi</w:t>
            </w:r>
            <w:proofErr w:type="spellEnd"/>
            <w:r w:rsidRPr="00E97E7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97E7C">
              <w:rPr>
                <w:rFonts w:cstheme="minorHAnsi"/>
                <w:lang w:val="en-US"/>
              </w:rPr>
              <w:t>Biotec</w:t>
            </w:r>
            <w:proofErr w:type="spellEnd"/>
          </w:p>
        </w:tc>
      </w:tr>
    </w:tbl>
    <w:p w14:paraId="02BC131E" w14:textId="77777777" w:rsidR="003529F2" w:rsidRDefault="003529F2" w:rsidP="003529F2">
      <w:pPr>
        <w:pStyle w:val="NoSpacing"/>
        <w:spacing w:before="240" w:line="360" w:lineRule="auto"/>
        <w:jc w:val="both"/>
        <w:rPr>
          <w:rFonts w:cstheme="minorHAnsi"/>
          <w:b/>
          <w:sz w:val="20"/>
          <w:lang w:val="en-US"/>
        </w:rPr>
      </w:pPr>
      <w:r w:rsidRPr="004638E2">
        <w:rPr>
          <w:rFonts w:cstheme="minorHAnsi"/>
          <w:b/>
          <w:sz w:val="20"/>
          <w:lang w:val="en-US"/>
        </w:rPr>
        <w:t>Cell markers to differentiate BM cells by flow cytometry</w:t>
      </w:r>
      <w:r>
        <w:rPr>
          <w:rFonts w:cstheme="minorHAnsi"/>
          <w:b/>
          <w:sz w:val="20"/>
          <w:lang w:val="en-US"/>
        </w:rPr>
        <w:t xml:space="preserve"> using </w:t>
      </w:r>
      <w:proofErr w:type="spellStart"/>
      <w:r>
        <w:rPr>
          <w:rFonts w:cstheme="minorHAnsi"/>
          <w:b/>
          <w:sz w:val="20"/>
          <w:lang w:val="en-US"/>
        </w:rPr>
        <w:t>FACSMelody</w:t>
      </w:r>
      <w:r w:rsidRPr="00E252FD">
        <w:rPr>
          <w:rFonts w:cstheme="minorHAnsi"/>
          <w:b/>
          <w:sz w:val="20"/>
          <w:vertAlign w:val="superscript"/>
          <w:lang w:val="en-US"/>
        </w:rPr>
        <w:t>TM</w:t>
      </w:r>
      <w:proofErr w:type="spellEnd"/>
      <w:r w:rsidRPr="004638E2">
        <w:rPr>
          <w:rFonts w:cstheme="minorHAnsi"/>
          <w:b/>
          <w:sz w:val="20"/>
          <w:lang w:val="en-US"/>
        </w:rPr>
        <w:t>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069"/>
        <w:gridCol w:w="1978"/>
        <w:gridCol w:w="1559"/>
        <w:gridCol w:w="1701"/>
        <w:gridCol w:w="6"/>
        <w:gridCol w:w="9"/>
      </w:tblGrid>
      <w:tr w:rsidR="003529F2" w:rsidRPr="004638E2" w14:paraId="3635BED9" w14:textId="77777777" w:rsidTr="00D93311">
        <w:trPr>
          <w:gridAfter w:val="2"/>
          <w:wAfter w:w="15" w:type="dxa"/>
        </w:trPr>
        <w:tc>
          <w:tcPr>
            <w:tcW w:w="2069" w:type="dxa"/>
            <w:shd w:val="clear" w:color="auto" w:fill="D9D9D9" w:themeFill="background1" w:themeFillShade="D9"/>
          </w:tcPr>
          <w:p w14:paraId="04360D51" w14:textId="77777777" w:rsidR="003529F2" w:rsidRPr="004638E2" w:rsidRDefault="003529F2" w:rsidP="00D93311">
            <w:pPr>
              <w:pStyle w:val="NoSpacing"/>
              <w:spacing w:line="360" w:lineRule="auto"/>
              <w:rPr>
                <w:rFonts w:cstheme="minorHAnsi"/>
                <w:b/>
                <w:lang w:val="en-US"/>
              </w:rPr>
            </w:pPr>
            <w:r>
              <w:rPr>
                <w:rFonts w:eastAsia="Times New Roman" w:cstheme="minorHAnsi"/>
                <w:b/>
                <w:color w:val="000000"/>
                <w:lang w:val="en-US" w:eastAsia="nl-BE"/>
              </w:rPr>
              <w:t>Cell surface marker</w:t>
            </w:r>
          </w:p>
        </w:tc>
        <w:tc>
          <w:tcPr>
            <w:tcW w:w="1978" w:type="dxa"/>
            <w:shd w:val="clear" w:color="auto" w:fill="D9D9D9" w:themeFill="background1" w:themeFillShade="D9"/>
          </w:tcPr>
          <w:p w14:paraId="28A97E5F" w14:textId="77777777" w:rsidR="003529F2" w:rsidRPr="004638E2" w:rsidRDefault="003529F2" w:rsidP="00D93311">
            <w:pPr>
              <w:pStyle w:val="NoSpacing"/>
              <w:spacing w:line="360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Fluorophore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961D7D9" w14:textId="77777777" w:rsidR="003529F2" w:rsidRPr="004638E2" w:rsidRDefault="003529F2" w:rsidP="00D93311">
            <w:pPr>
              <w:pStyle w:val="NoSpacing"/>
              <w:spacing w:line="360" w:lineRule="auto"/>
              <w:jc w:val="center"/>
              <w:rPr>
                <w:rFonts w:cstheme="minorHAnsi"/>
                <w:b/>
                <w:lang w:val="en-US"/>
              </w:rPr>
            </w:pPr>
            <w:r w:rsidRPr="004638E2">
              <w:rPr>
                <w:rFonts w:cstheme="minorHAnsi"/>
                <w:b/>
                <w:lang w:val="en-US"/>
              </w:rPr>
              <w:t>Clone N°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9A26628" w14:textId="77777777" w:rsidR="003529F2" w:rsidRPr="004638E2" w:rsidRDefault="003529F2" w:rsidP="00D93311">
            <w:pPr>
              <w:pStyle w:val="NoSpacing"/>
              <w:spacing w:line="360" w:lineRule="auto"/>
              <w:jc w:val="center"/>
              <w:rPr>
                <w:rFonts w:cstheme="minorHAnsi"/>
                <w:b/>
                <w:lang w:val="en-US"/>
              </w:rPr>
            </w:pPr>
            <w:r w:rsidRPr="004638E2">
              <w:rPr>
                <w:rFonts w:cstheme="minorHAnsi"/>
                <w:b/>
                <w:lang w:val="en-US"/>
              </w:rPr>
              <w:t>Manufacturer</w:t>
            </w:r>
          </w:p>
        </w:tc>
      </w:tr>
      <w:tr w:rsidR="003529F2" w:rsidRPr="00E02447" w14:paraId="33045F2D" w14:textId="77777777" w:rsidTr="00D93311">
        <w:tc>
          <w:tcPr>
            <w:tcW w:w="7322" w:type="dxa"/>
            <w:gridSpan w:val="6"/>
            <w:shd w:val="clear" w:color="auto" w:fill="F2F2F2" w:themeFill="background1" w:themeFillShade="F2"/>
          </w:tcPr>
          <w:p w14:paraId="46E75067" w14:textId="77777777" w:rsidR="003529F2" w:rsidRPr="009C1EC9" w:rsidRDefault="003529F2" w:rsidP="00D93311">
            <w:pPr>
              <w:pStyle w:val="NoSpacing"/>
              <w:spacing w:line="360" w:lineRule="auto"/>
              <w:rPr>
                <w:rFonts w:cstheme="minorHAnsi"/>
                <w:b/>
                <w:lang w:val="en-US"/>
              </w:rPr>
            </w:pPr>
            <w:r w:rsidRPr="009C1EC9">
              <w:rPr>
                <w:rFonts w:eastAsia="Times New Roman" w:cstheme="minorHAnsi"/>
                <w:b/>
                <w:i/>
                <w:color w:val="000000"/>
                <w:lang w:val="en-US" w:eastAsia="nl-BE"/>
              </w:rPr>
              <w:t>LT-HSC, ST-HSC, MPP2, MPP3, CMP, GMP</w:t>
            </w:r>
          </w:p>
        </w:tc>
      </w:tr>
      <w:tr w:rsidR="003529F2" w:rsidRPr="00E97E7C" w14:paraId="0E59B4B8" w14:textId="77777777" w:rsidTr="00D93311">
        <w:trPr>
          <w:gridAfter w:val="1"/>
          <w:wAfter w:w="9" w:type="dxa"/>
        </w:trPr>
        <w:tc>
          <w:tcPr>
            <w:tcW w:w="2069" w:type="dxa"/>
          </w:tcPr>
          <w:p w14:paraId="49C4206E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b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cKit</w:t>
            </w:r>
            <w:proofErr w:type="spellEnd"/>
          </w:p>
        </w:tc>
        <w:tc>
          <w:tcPr>
            <w:tcW w:w="1978" w:type="dxa"/>
          </w:tcPr>
          <w:p w14:paraId="041D090F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4638E2">
              <w:rPr>
                <w:rFonts w:cstheme="minorHAnsi"/>
                <w:lang w:val="en-US"/>
              </w:rPr>
              <w:t>PE-Vio770</w:t>
            </w:r>
          </w:p>
        </w:tc>
        <w:tc>
          <w:tcPr>
            <w:tcW w:w="1559" w:type="dxa"/>
          </w:tcPr>
          <w:p w14:paraId="68F149E8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REA791</w:t>
            </w:r>
          </w:p>
        </w:tc>
        <w:tc>
          <w:tcPr>
            <w:tcW w:w="1707" w:type="dxa"/>
            <w:gridSpan w:val="2"/>
          </w:tcPr>
          <w:p w14:paraId="0BAD31BC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Miltenyi</w:t>
            </w:r>
            <w:proofErr w:type="spellEnd"/>
            <w:r w:rsidRPr="00E97E7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97E7C">
              <w:rPr>
                <w:rFonts w:cstheme="minorHAnsi"/>
                <w:lang w:val="en-US"/>
              </w:rPr>
              <w:t>Biotec</w:t>
            </w:r>
            <w:proofErr w:type="spellEnd"/>
          </w:p>
        </w:tc>
      </w:tr>
      <w:tr w:rsidR="003529F2" w:rsidRPr="00E97E7C" w14:paraId="302E0465" w14:textId="77777777" w:rsidTr="00D93311">
        <w:trPr>
          <w:gridAfter w:val="1"/>
          <w:wAfter w:w="9" w:type="dxa"/>
        </w:trPr>
        <w:tc>
          <w:tcPr>
            <w:tcW w:w="2069" w:type="dxa"/>
          </w:tcPr>
          <w:p w14:paraId="2276ABE5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b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CD150</w:t>
            </w:r>
          </w:p>
        </w:tc>
        <w:tc>
          <w:tcPr>
            <w:tcW w:w="1978" w:type="dxa"/>
          </w:tcPr>
          <w:p w14:paraId="3DAD3ABF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PE-Cy5</w:t>
            </w:r>
          </w:p>
        </w:tc>
        <w:tc>
          <w:tcPr>
            <w:tcW w:w="1559" w:type="dxa"/>
          </w:tcPr>
          <w:p w14:paraId="39B380F6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TC15-12F12.2</w:t>
            </w:r>
          </w:p>
        </w:tc>
        <w:tc>
          <w:tcPr>
            <w:tcW w:w="1707" w:type="dxa"/>
            <w:gridSpan w:val="2"/>
          </w:tcPr>
          <w:p w14:paraId="36673376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BioLegend</w:t>
            </w:r>
            <w:proofErr w:type="spellEnd"/>
            <w:r>
              <w:rPr>
                <w:rFonts w:cstheme="minorHAnsi"/>
                <w:lang w:val="en-US"/>
              </w:rPr>
              <w:t>®</w:t>
            </w:r>
          </w:p>
        </w:tc>
      </w:tr>
      <w:tr w:rsidR="003529F2" w:rsidRPr="00E97E7C" w14:paraId="15CAC87C" w14:textId="77777777" w:rsidTr="00D93311">
        <w:trPr>
          <w:gridAfter w:val="1"/>
          <w:wAfter w:w="9" w:type="dxa"/>
        </w:trPr>
        <w:tc>
          <w:tcPr>
            <w:tcW w:w="2069" w:type="dxa"/>
          </w:tcPr>
          <w:p w14:paraId="706B57F4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b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CD48</w:t>
            </w:r>
          </w:p>
        </w:tc>
        <w:tc>
          <w:tcPr>
            <w:tcW w:w="1978" w:type="dxa"/>
          </w:tcPr>
          <w:p w14:paraId="611A0D7F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4638E2">
              <w:rPr>
                <w:rFonts w:cstheme="minorHAnsi"/>
                <w:lang w:val="en-US"/>
              </w:rPr>
              <w:t>PerCP-Vio700</w:t>
            </w:r>
          </w:p>
        </w:tc>
        <w:tc>
          <w:tcPr>
            <w:tcW w:w="1559" w:type="dxa"/>
          </w:tcPr>
          <w:p w14:paraId="3F84A3AB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HM48-1</w:t>
            </w:r>
          </w:p>
        </w:tc>
        <w:tc>
          <w:tcPr>
            <w:tcW w:w="1707" w:type="dxa"/>
            <w:gridSpan w:val="2"/>
          </w:tcPr>
          <w:p w14:paraId="5E87AB7D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Miltenyi</w:t>
            </w:r>
            <w:proofErr w:type="spellEnd"/>
            <w:r w:rsidRPr="00E97E7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97E7C">
              <w:rPr>
                <w:rFonts w:cstheme="minorHAnsi"/>
                <w:lang w:val="en-US"/>
              </w:rPr>
              <w:t>Biotec</w:t>
            </w:r>
            <w:proofErr w:type="spellEnd"/>
          </w:p>
        </w:tc>
      </w:tr>
      <w:tr w:rsidR="003529F2" w:rsidRPr="00E97E7C" w14:paraId="05BE64FF" w14:textId="77777777" w:rsidTr="00D93311">
        <w:trPr>
          <w:gridAfter w:val="1"/>
          <w:wAfter w:w="9" w:type="dxa"/>
        </w:trPr>
        <w:tc>
          <w:tcPr>
            <w:tcW w:w="2069" w:type="dxa"/>
          </w:tcPr>
          <w:p w14:paraId="1F79EA02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b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CD34</w:t>
            </w:r>
          </w:p>
        </w:tc>
        <w:tc>
          <w:tcPr>
            <w:tcW w:w="1978" w:type="dxa"/>
          </w:tcPr>
          <w:p w14:paraId="2313019B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4638E2">
              <w:rPr>
                <w:rFonts w:cstheme="minorHAnsi"/>
                <w:lang w:val="en-US"/>
              </w:rPr>
              <w:t>FITC</w:t>
            </w:r>
          </w:p>
        </w:tc>
        <w:tc>
          <w:tcPr>
            <w:tcW w:w="1559" w:type="dxa"/>
          </w:tcPr>
          <w:p w14:paraId="2B315799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REA383</w:t>
            </w:r>
          </w:p>
        </w:tc>
        <w:tc>
          <w:tcPr>
            <w:tcW w:w="1707" w:type="dxa"/>
            <w:gridSpan w:val="2"/>
          </w:tcPr>
          <w:p w14:paraId="1EFA5C94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Miltenyi</w:t>
            </w:r>
            <w:proofErr w:type="spellEnd"/>
            <w:r w:rsidRPr="00E97E7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97E7C">
              <w:rPr>
                <w:rFonts w:cstheme="minorHAnsi"/>
                <w:lang w:val="en-US"/>
              </w:rPr>
              <w:t>Biotec</w:t>
            </w:r>
            <w:proofErr w:type="spellEnd"/>
          </w:p>
        </w:tc>
      </w:tr>
      <w:tr w:rsidR="003529F2" w:rsidRPr="00E97E7C" w14:paraId="3094AC87" w14:textId="77777777" w:rsidTr="00D93311">
        <w:trPr>
          <w:gridAfter w:val="1"/>
          <w:wAfter w:w="9" w:type="dxa"/>
        </w:trPr>
        <w:tc>
          <w:tcPr>
            <w:tcW w:w="2069" w:type="dxa"/>
          </w:tcPr>
          <w:p w14:paraId="74354C32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b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Ter119</w:t>
            </w:r>
          </w:p>
        </w:tc>
        <w:tc>
          <w:tcPr>
            <w:tcW w:w="1978" w:type="dxa"/>
          </w:tcPr>
          <w:p w14:paraId="3BB917E5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4638E2">
              <w:rPr>
                <w:rFonts w:cstheme="minorHAnsi"/>
                <w:lang w:val="en-US"/>
              </w:rPr>
              <w:t>VioBlue</w:t>
            </w:r>
            <w:proofErr w:type="spellEnd"/>
          </w:p>
        </w:tc>
        <w:tc>
          <w:tcPr>
            <w:tcW w:w="1559" w:type="dxa"/>
          </w:tcPr>
          <w:p w14:paraId="46D67E3D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Ter-119</w:t>
            </w:r>
          </w:p>
        </w:tc>
        <w:tc>
          <w:tcPr>
            <w:tcW w:w="1707" w:type="dxa"/>
            <w:gridSpan w:val="2"/>
          </w:tcPr>
          <w:p w14:paraId="2DB5C008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Miltenyi</w:t>
            </w:r>
            <w:proofErr w:type="spellEnd"/>
            <w:r w:rsidRPr="00E97E7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97E7C">
              <w:rPr>
                <w:rFonts w:cstheme="minorHAnsi"/>
                <w:lang w:val="en-US"/>
              </w:rPr>
              <w:t>Biotec</w:t>
            </w:r>
            <w:proofErr w:type="spellEnd"/>
          </w:p>
        </w:tc>
      </w:tr>
      <w:tr w:rsidR="003529F2" w:rsidRPr="00E97E7C" w14:paraId="2A876410" w14:textId="77777777" w:rsidTr="00D93311">
        <w:trPr>
          <w:gridAfter w:val="1"/>
          <w:wAfter w:w="9" w:type="dxa"/>
        </w:trPr>
        <w:tc>
          <w:tcPr>
            <w:tcW w:w="2069" w:type="dxa"/>
          </w:tcPr>
          <w:p w14:paraId="52AB84AB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b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Gr-1</w:t>
            </w:r>
          </w:p>
        </w:tc>
        <w:tc>
          <w:tcPr>
            <w:tcW w:w="1978" w:type="dxa"/>
          </w:tcPr>
          <w:p w14:paraId="190D74DB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4638E2">
              <w:rPr>
                <w:rFonts w:cstheme="minorHAnsi"/>
                <w:lang w:val="en-US"/>
              </w:rPr>
              <w:t>VioBlue</w:t>
            </w:r>
            <w:proofErr w:type="spellEnd"/>
          </w:p>
        </w:tc>
        <w:tc>
          <w:tcPr>
            <w:tcW w:w="1559" w:type="dxa"/>
          </w:tcPr>
          <w:p w14:paraId="3448BC24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REA810</w:t>
            </w:r>
          </w:p>
        </w:tc>
        <w:tc>
          <w:tcPr>
            <w:tcW w:w="1707" w:type="dxa"/>
            <w:gridSpan w:val="2"/>
          </w:tcPr>
          <w:p w14:paraId="65668EF6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Miltenyi</w:t>
            </w:r>
            <w:proofErr w:type="spellEnd"/>
            <w:r w:rsidRPr="00E97E7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97E7C">
              <w:rPr>
                <w:rFonts w:cstheme="minorHAnsi"/>
                <w:lang w:val="en-US"/>
              </w:rPr>
              <w:t>Biotec</w:t>
            </w:r>
            <w:proofErr w:type="spellEnd"/>
          </w:p>
        </w:tc>
      </w:tr>
      <w:tr w:rsidR="003529F2" w:rsidRPr="00E97E7C" w14:paraId="4A2D1189" w14:textId="77777777" w:rsidTr="00D93311">
        <w:trPr>
          <w:gridAfter w:val="1"/>
          <w:wAfter w:w="9" w:type="dxa"/>
        </w:trPr>
        <w:tc>
          <w:tcPr>
            <w:tcW w:w="2069" w:type="dxa"/>
          </w:tcPr>
          <w:p w14:paraId="2716747C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lang w:val="en-US"/>
              </w:rPr>
              <w:t>CD11b</w:t>
            </w:r>
          </w:p>
        </w:tc>
        <w:tc>
          <w:tcPr>
            <w:tcW w:w="1978" w:type="dxa"/>
          </w:tcPr>
          <w:p w14:paraId="237F7524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4638E2">
              <w:rPr>
                <w:rFonts w:cstheme="minorHAnsi"/>
                <w:lang w:val="en-US"/>
              </w:rPr>
              <w:t>VioBlue</w:t>
            </w:r>
            <w:proofErr w:type="spellEnd"/>
          </w:p>
        </w:tc>
        <w:tc>
          <w:tcPr>
            <w:tcW w:w="1559" w:type="dxa"/>
          </w:tcPr>
          <w:p w14:paraId="6BBDB37A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REA592</w:t>
            </w:r>
          </w:p>
        </w:tc>
        <w:tc>
          <w:tcPr>
            <w:tcW w:w="1707" w:type="dxa"/>
            <w:gridSpan w:val="2"/>
          </w:tcPr>
          <w:p w14:paraId="679B4182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Miltenyi</w:t>
            </w:r>
            <w:proofErr w:type="spellEnd"/>
            <w:r w:rsidRPr="00E97E7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97E7C">
              <w:rPr>
                <w:rFonts w:cstheme="minorHAnsi"/>
                <w:lang w:val="en-US"/>
              </w:rPr>
              <w:t>Biotec</w:t>
            </w:r>
            <w:proofErr w:type="spellEnd"/>
          </w:p>
        </w:tc>
      </w:tr>
      <w:tr w:rsidR="003529F2" w:rsidRPr="00E97E7C" w14:paraId="2B104F73" w14:textId="77777777" w:rsidTr="00D93311">
        <w:trPr>
          <w:gridAfter w:val="1"/>
          <w:wAfter w:w="9" w:type="dxa"/>
        </w:trPr>
        <w:tc>
          <w:tcPr>
            <w:tcW w:w="2069" w:type="dxa"/>
          </w:tcPr>
          <w:p w14:paraId="3E069188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lang w:val="en-US"/>
              </w:rPr>
              <w:t>TCR-β</w:t>
            </w:r>
          </w:p>
        </w:tc>
        <w:tc>
          <w:tcPr>
            <w:tcW w:w="1978" w:type="dxa"/>
          </w:tcPr>
          <w:p w14:paraId="1D09E34D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4638E2">
              <w:rPr>
                <w:rFonts w:cstheme="minorHAnsi"/>
                <w:lang w:val="en-US"/>
              </w:rPr>
              <w:t>VioBlue</w:t>
            </w:r>
            <w:proofErr w:type="spellEnd"/>
          </w:p>
        </w:tc>
        <w:tc>
          <w:tcPr>
            <w:tcW w:w="1559" w:type="dxa"/>
          </w:tcPr>
          <w:p w14:paraId="1F61D319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REA318</w:t>
            </w:r>
          </w:p>
        </w:tc>
        <w:tc>
          <w:tcPr>
            <w:tcW w:w="1707" w:type="dxa"/>
            <w:gridSpan w:val="2"/>
          </w:tcPr>
          <w:p w14:paraId="06EC1C8F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Miltenyi</w:t>
            </w:r>
            <w:proofErr w:type="spellEnd"/>
            <w:r w:rsidRPr="00E97E7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97E7C">
              <w:rPr>
                <w:rFonts w:cstheme="minorHAnsi"/>
                <w:lang w:val="en-US"/>
              </w:rPr>
              <w:t>Biotec</w:t>
            </w:r>
            <w:proofErr w:type="spellEnd"/>
          </w:p>
        </w:tc>
      </w:tr>
      <w:tr w:rsidR="003529F2" w:rsidRPr="00E97E7C" w14:paraId="242EBD64" w14:textId="77777777" w:rsidTr="00D93311">
        <w:trPr>
          <w:gridAfter w:val="1"/>
          <w:wAfter w:w="9" w:type="dxa"/>
        </w:trPr>
        <w:tc>
          <w:tcPr>
            <w:tcW w:w="2069" w:type="dxa"/>
          </w:tcPr>
          <w:p w14:paraId="2BC4BCC7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b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B220</w:t>
            </w:r>
          </w:p>
        </w:tc>
        <w:tc>
          <w:tcPr>
            <w:tcW w:w="1978" w:type="dxa"/>
          </w:tcPr>
          <w:p w14:paraId="358AFB81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4638E2">
              <w:rPr>
                <w:rFonts w:cstheme="minorHAnsi"/>
                <w:lang w:val="en-US"/>
              </w:rPr>
              <w:t>VioBlue</w:t>
            </w:r>
            <w:proofErr w:type="spellEnd"/>
          </w:p>
        </w:tc>
        <w:tc>
          <w:tcPr>
            <w:tcW w:w="1559" w:type="dxa"/>
          </w:tcPr>
          <w:p w14:paraId="2FDF5C34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REA755</w:t>
            </w:r>
          </w:p>
        </w:tc>
        <w:tc>
          <w:tcPr>
            <w:tcW w:w="1707" w:type="dxa"/>
            <w:gridSpan w:val="2"/>
          </w:tcPr>
          <w:p w14:paraId="26E116A7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Miltenyi</w:t>
            </w:r>
            <w:proofErr w:type="spellEnd"/>
            <w:r w:rsidRPr="00E97E7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97E7C">
              <w:rPr>
                <w:rFonts w:cstheme="minorHAnsi"/>
                <w:lang w:val="en-US"/>
              </w:rPr>
              <w:t>Biotec</w:t>
            </w:r>
            <w:proofErr w:type="spellEnd"/>
          </w:p>
        </w:tc>
      </w:tr>
      <w:tr w:rsidR="003529F2" w:rsidRPr="00E97E7C" w14:paraId="05F3F52D" w14:textId="77777777" w:rsidTr="00D93311">
        <w:trPr>
          <w:gridAfter w:val="1"/>
          <w:wAfter w:w="9" w:type="dxa"/>
        </w:trPr>
        <w:tc>
          <w:tcPr>
            <w:tcW w:w="2069" w:type="dxa"/>
          </w:tcPr>
          <w:p w14:paraId="30246C10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b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CD335</w:t>
            </w:r>
          </w:p>
        </w:tc>
        <w:tc>
          <w:tcPr>
            <w:tcW w:w="1978" w:type="dxa"/>
          </w:tcPr>
          <w:p w14:paraId="00526746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4638E2">
              <w:rPr>
                <w:rFonts w:cstheme="minorHAnsi"/>
                <w:lang w:val="en-US"/>
              </w:rPr>
              <w:t>VioBlue</w:t>
            </w:r>
            <w:proofErr w:type="spellEnd"/>
          </w:p>
        </w:tc>
        <w:tc>
          <w:tcPr>
            <w:tcW w:w="1559" w:type="dxa"/>
          </w:tcPr>
          <w:p w14:paraId="7450AA83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REA815</w:t>
            </w:r>
          </w:p>
        </w:tc>
        <w:tc>
          <w:tcPr>
            <w:tcW w:w="1707" w:type="dxa"/>
            <w:gridSpan w:val="2"/>
          </w:tcPr>
          <w:p w14:paraId="55AA6BBC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E97E7C">
              <w:rPr>
                <w:rFonts w:cstheme="minorHAnsi"/>
                <w:lang w:val="en-US"/>
              </w:rPr>
              <w:t>Miltenyi</w:t>
            </w:r>
            <w:proofErr w:type="spellEnd"/>
            <w:r w:rsidRPr="00E97E7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97E7C">
              <w:rPr>
                <w:rFonts w:cstheme="minorHAnsi"/>
                <w:lang w:val="en-US"/>
              </w:rPr>
              <w:t>Biotec</w:t>
            </w:r>
            <w:proofErr w:type="spellEnd"/>
          </w:p>
        </w:tc>
      </w:tr>
      <w:tr w:rsidR="003529F2" w:rsidRPr="00E97E7C" w14:paraId="10F92247" w14:textId="77777777" w:rsidTr="00D93311">
        <w:trPr>
          <w:gridAfter w:val="1"/>
          <w:wAfter w:w="9" w:type="dxa"/>
        </w:trPr>
        <w:tc>
          <w:tcPr>
            <w:tcW w:w="2069" w:type="dxa"/>
          </w:tcPr>
          <w:p w14:paraId="7B1165B5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b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Sca-1</w:t>
            </w:r>
          </w:p>
        </w:tc>
        <w:tc>
          <w:tcPr>
            <w:tcW w:w="1978" w:type="dxa"/>
          </w:tcPr>
          <w:p w14:paraId="6577D0F4" w14:textId="77777777" w:rsidR="003529F2" w:rsidRPr="004638E2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PE-CF594</w:t>
            </w:r>
          </w:p>
        </w:tc>
        <w:tc>
          <w:tcPr>
            <w:tcW w:w="1559" w:type="dxa"/>
          </w:tcPr>
          <w:p w14:paraId="409818C0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97E7C">
              <w:rPr>
                <w:rFonts w:cstheme="minorHAnsi"/>
                <w:lang w:val="en-US"/>
              </w:rPr>
              <w:t>D7</w:t>
            </w:r>
          </w:p>
        </w:tc>
        <w:tc>
          <w:tcPr>
            <w:tcW w:w="1707" w:type="dxa"/>
            <w:gridSpan w:val="2"/>
          </w:tcPr>
          <w:p w14:paraId="25FA5E1C" w14:textId="77777777" w:rsidR="003529F2" w:rsidRPr="00E97E7C" w:rsidRDefault="003529F2" w:rsidP="00D93311">
            <w:pPr>
              <w:pStyle w:val="NoSpacing"/>
              <w:spacing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BD Bioscience</w:t>
            </w:r>
          </w:p>
        </w:tc>
      </w:tr>
    </w:tbl>
    <w:p w14:paraId="40A4C9EC" w14:textId="77777777" w:rsidR="003529F2" w:rsidRPr="00DF66B2" w:rsidRDefault="003529F2" w:rsidP="003529F2">
      <w:pPr>
        <w:spacing w:after="0" w:line="480" w:lineRule="auto"/>
        <w:jc w:val="both"/>
        <w:rPr>
          <w:rFonts w:cstheme="minorHAnsi"/>
          <w:lang w:val="en-US"/>
        </w:rPr>
      </w:pPr>
    </w:p>
    <w:p w14:paraId="709F20B5" w14:textId="77777777" w:rsidR="000165ED" w:rsidRDefault="000165ED"/>
    <w:sectPr w:rsidR="000165ED" w:rsidSect="005A0A6C"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9F2"/>
    <w:rsid w:val="000165ED"/>
    <w:rsid w:val="0035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081FF"/>
  <w15:chartTrackingRefBased/>
  <w15:docId w15:val="{FDF55B68-8251-4409-B6B9-92A4BE3D1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9F2"/>
    <w:pPr>
      <w:spacing w:after="200" w:line="276" w:lineRule="auto"/>
    </w:pPr>
    <w:rPr>
      <w:rFonts w:eastAsiaTheme="minorEastAsia"/>
      <w:lang w:val="nl-BE" w:eastAsia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529F2"/>
    <w:pPr>
      <w:spacing w:after="0" w:line="240" w:lineRule="auto"/>
    </w:pPr>
    <w:rPr>
      <w:lang w:val="nl-BE"/>
    </w:rPr>
  </w:style>
  <w:style w:type="paragraph" w:styleId="Caption">
    <w:name w:val="caption"/>
    <w:basedOn w:val="Normal"/>
    <w:next w:val="Normal"/>
    <w:uiPriority w:val="35"/>
    <w:unhideWhenUsed/>
    <w:qFormat/>
    <w:rsid w:val="003529F2"/>
    <w:pPr>
      <w:spacing w:line="240" w:lineRule="auto"/>
    </w:pPr>
    <w:rPr>
      <w:rFonts w:eastAsiaTheme="minorHAnsi"/>
      <w:i/>
      <w:iCs/>
      <w:color w:val="44546A" w:themeColor="text2"/>
      <w:sz w:val="18"/>
      <w:szCs w:val="18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529F2"/>
    <w:rPr>
      <w:lang w:val="nl-BE"/>
    </w:rPr>
  </w:style>
  <w:style w:type="table" w:styleId="PlainTable1">
    <w:name w:val="Plain Table 1"/>
    <w:basedOn w:val="TableNormal"/>
    <w:uiPriority w:val="41"/>
    <w:rsid w:val="003529F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3529F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352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785</Words>
  <Characters>4475</Characters>
  <Application>Microsoft Office Word</Application>
  <DocSecurity>0</DocSecurity>
  <Lines>37</Lines>
  <Paragraphs>10</Paragraphs>
  <ScaleCrop>false</ScaleCrop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Rynn</dc:creator>
  <cp:keywords/>
  <dc:description/>
  <cp:lastModifiedBy>Kevin Rynn</cp:lastModifiedBy>
  <cp:revision>1</cp:revision>
  <dcterms:created xsi:type="dcterms:W3CDTF">2021-03-10T02:17:00Z</dcterms:created>
  <dcterms:modified xsi:type="dcterms:W3CDTF">2021-03-10T02:18:00Z</dcterms:modified>
</cp:coreProperties>
</file>