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880" w:rsidRDefault="000B49FF">
      <w:pPr>
        <w:spacing w:line="480" w:lineRule="auto"/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/>
          <w:b/>
          <w:color w:val="000000" w:themeColor="text1"/>
          <w:sz w:val="36"/>
          <w:szCs w:val="36"/>
        </w:rPr>
        <w:t>Supporting Information</w:t>
      </w:r>
    </w:p>
    <w:p w:rsidR="00070880" w:rsidRDefault="0007088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70880" w:rsidRPr="001F75DE" w:rsidRDefault="00A312F7" w:rsidP="001F75D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OLE_LINK18"/>
      <w:r>
        <w:rPr>
          <w:rFonts w:ascii="Times New Roman" w:hAnsi="Times New Roman" w:cs="Times New Roman" w:hint="eastAsia"/>
          <w:b/>
          <w:bCs/>
          <w:sz w:val="30"/>
          <w:szCs w:val="30"/>
        </w:rPr>
        <w:t>G</w:t>
      </w:r>
      <w:r w:rsidR="001F75DE" w:rsidRPr="001F75DE">
        <w:rPr>
          <w:rFonts w:ascii="Times New Roman" w:hAnsi="Times New Roman" w:cs="Times New Roman"/>
          <w:b/>
          <w:bCs/>
          <w:sz w:val="30"/>
          <w:szCs w:val="30"/>
        </w:rPr>
        <w:t xml:space="preserve">rafted antimicrobial cotton fabrics with </w:t>
      </w:r>
      <w:r w:rsidR="001F75DE" w:rsidRPr="001F75DE">
        <w:rPr>
          <w:rFonts w:ascii="Times New Roman" w:hAnsi="Times New Roman" w:cs="Times New Roman"/>
          <w:b/>
          <w:bCs/>
          <w:iCs/>
          <w:sz w:val="30"/>
          <w:szCs w:val="30"/>
        </w:rPr>
        <w:t>N</w:t>
      </w:r>
      <w:r w:rsidR="001F75DE" w:rsidRPr="001F75DE">
        <w:rPr>
          <w:rFonts w:ascii="Times New Roman" w:hAnsi="Times New Roman" w:cs="Times New Roman"/>
          <w:b/>
          <w:bCs/>
          <w:sz w:val="30"/>
          <w:szCs w:val="30"/>
        </w:rPr>
        <w:t>-</w:t>
      </w:r>
      <w:proofErr w:type="spellStart"/>
      <w:r w:rsidR="001F75DE" w:rsidRPr="001F75DE">
        <w:rPr>
          <w:rFonts w:ascii="Times New Roman" w:hAnsi="Times New Roman" w:cs="Times New Roman"/>
          <w:b/>
          <w:bCs/>
          <w:sz w:val="30"/>
          <w:szCs w:val="30"/>
        </w:rPr>
        <w:t>halamine</w:t>
      </w:r>
      <w:proofErr w:type="spellEnd"/>
      <w:r w:rsidR="001F75DE" w:rsidRPr="001F75DE">
        <w:rPr>
          <w:rFonts w:ascii="Times New Roman" w:hAnsi="Times New Roman" w:cs="Times New Roman"/>
          <w:b/>
          <w:bCs/>
          <w:sz w:val="30"/>
          <w:szCs w:val="30"/>
        </w:rPr>
        <w:t xml:space="preserve"> groups via atom transfer radical polymerizatio</w:t>
      </w:r>
      <w:r w:rsidR="001F75DE" w:rsidRPr="00C759A2">
        <w:rPr>
          <w:rFonts w:ascii="Times New Roman" w:hAnsi="Times New Roman" w:cs="Times New Roman"/>
          <w:b/>
          <w:bCs/>
          <w:sz w:val="30"/>
          <w:szCs w:val="30"/>
        </w:rPr>
        <w:t>n</w:t>
      </w:r>
      <w:bookmarkEnd w:id="0"/>
    </w:p>
    <w:p w:rsidR="00070880" w:rsidRDefault="00070880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070880" w:rsidRDefault="000B49FF">
      <w:pPr>
        <w:widowControl/>
        <w:spacing w:line="360" w:lineRule="auto"/>
        <w:jc w:val="left"/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</w:pPr>
      <w:proofErr w:type="spellStart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>P</w:t>
      </w:r>
      <w:r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>anpan</w:t>
      </w:r>
      <w:proofErr w:type="spellEnd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>Peng</w:t>
      </w:r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1</w:t>
      </w:r>
      <w:proofErr w:type="gramStart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,  </w:t>
      </w:r>
      <w:bookmarkStart w:id="1" w:name="OLE_LINK2"/>
      <w:proofErr w:type="spellStart"/>
      <w:r w:rsidR="004E11C8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>Ziwen</w:t>
      </w:r>
      <w:proofErr w:type="spellEnd"/>
      <w:proofErr w:type="gramEnd"/>
      <w:r w:rsidR="004E11C8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 xml:space="preserve"> Zhang</w:t>
      </w:r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="004E11C8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>Jianjun</w:t>
      </w:r>
      <w:proofErr w:type="spellEnd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 Yang</w:t>
      </w:r>
      <w:bookmarkEnd w:id="1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  <w:vertAlign w:val="superscript"/>
        </w:rPr>
        <w:t>*</w:t>
      </w:r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  <w:vertAlign w:val="superscript"/>
        </w:rPr>
        <w:t>,</w:t>
      </w:r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>,</w:t>
      </w:r>
      <w:bookmarkStart w:id="2" w:name="OLE_LINK1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>Mingyuan</w:t>
      </w:r>
      <w:proofErr w:type="spellEnd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 Wu</w:t>
      </w:r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  <w:vertAlign w:val="superscript"/>
        </w:rPr>
        <w:t>,</w:t>
      </w:r>
      <w:bookmarkEnd w:id="2"/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>Qingyun</w:t>
      </w:r>
      <w:proofErr w:type="spellEnd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 Wu</w:t>
      </w:r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  <w:vertAlign w:val="superscript"/>
        </w:rPr>
        <w:t>,</w:t>
      </w:r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>Jiuyi</w:t>
      </w:r>
      <w:proofErr w:type="spellEnd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 Liu</w:t>
      </w:r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  <w:vertAlign w:val="superscript"/>
        </w:rPr>
        <w:t>,</w:t>
      </w:r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>Jianan</w:t>
      </w:r>
      <w:proofErr w:type="spellEnd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 Zhang</w:t>
      </w:r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  <w:vertAlign w:val="superscript"/>
        </w:rPr>
        <w:t xml:space="preserve">, </w:t>
      </w:r>
      <w:r w:rsidR="0004355C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  <w:vertAlign w:val="superscript"/>
        </w:rPr>
        <w:t>2</w:t>
      </w:r>
    </w:p>
    <w:p w:rsidR="00070880" w:rsidRDefault="00070880">
      <w:pPr>
        <w:pStyle w:val="BCAuthorAddress"/>
        <w:spacing w:after="0"/>
        <w:jc w:val="left"/>
        <w:rPr>
          <w:rFonts w:ascii="Times New Roman" w:hAnsi="Times New Roman"/>
          <w:color w:val="000000" w:themeColor="text1"/>
          <w:szCs w:val="24"/>
          <w:vertAlign w:val="superscript"/>
          <w:lang w:eastAsia="zh-CN"/>
        </w:rPr>
      </w:pPr>
    </w:p>
    <w:p w:rsidR="00070880" w:rsidRDefault="0004355C">
      <w:pPr>
        <w:pStyle w:val="BCAuthorAddress"/>
        <w:spacing w:after="0"/>
        <w:jc w:val="left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 w:hint="eastAsia"/>
          <w:color w:val="000000" w:themeColor="text1"/>
          <w:szCs w:val="24"/>
          <w:vertAlign w:val="superscript"/>
          <w:lang w:eastAsia="zh-CN"/>
        </w:rPr>
        <w:t>1</w:t>
      </w:r>
      <w:r w:rsidR="000B49FF">
        <w:rPr>
          <w:rFonts w:ascii="Times New Roman" w:hAnsi="Times New Roman"/>
          <w:color w:val="000000" w:themeColor="text1"/>
          <w:szCs w:val="24"/>
          <w:vertAlign w:val="superscript"/>
          <w:lang w:eastAsia="zh-CN"/>
        </w:rPr>
        <w:t xml:space="preserve"> </w:t>
      </w:r>
      <w:r w:rsidR="000B49FF">
        <w:rPr>
          <w:rFonts w:ascii="Times New Roman" w:hAnsi="Times New Roman"/>
          <w:color w:val="000000" w:themeColor="text1"/>
          <w:szCs w:val="24"/>
        </w:rPr>
        <w:t>School of Chemistry and Chemical Engineering, Anhui University;</w:t>
      </w:r>
    </w:p>
    <w:p w:rsidR="00070880" w:rsidRDefault="0004355C">
      <w:pPr>
        <w:pStyle w:val="BCAuthorAddress"/>
        <w:spacing w:after="0"/>
        <w:jc w:val="left"/>
        <w:rPr>
          <w:rFonts w:ascii="Times New Roman" w:hAnsi="Times New Roman"/>
          <w:color w:val="000000" w:themeColor="text1"/>
          <w:szCs w:val="24"/>
        </w:rPr>
      </w:pPr>
      <w:proofErr w:type="gramStart"/>
      <w:r>
        <w:rPr>
          <w:rFonts w:ascii="Times New Roman" w:hAnsi="Times New Roman" w:hint="eastAsia"/>
          <w:color w:val="000000" w:themeColor="text1"/>
          <w:szCs w:val="24"/>
          <w:vertAlign w:val="superscript"/>
          <w:lang w:eastAsia="zh-CN"/>
        </w:rPr>
        <w:t>2</w:t>
      </w:r>
      <w:r w:rsidR="000B49FF">
        <w:rPr>
          <w:rFonts w:ascii="Times New Roman" w:hAnsi="Times New Roman"/>
          <w:color w:val="000000" w:themeColor="text1"/>
          <w:szCs w:val="24"/>
          <w:vertAlign w:val="superscript"/>
          <w:lang w:eastAsia="zh-CN"/>
        </w:rPr>
        <w:t xml:space="preserve"> </w:t>
      </w:r>
      <w:r w:rsidR="000B49FF">
        <w:rPr>
          <w:rFonts w:ascii="Times New Roman" w:hAnsi="Times New Roman"/>
          <w:color w:val="000000" w:themeColor="text1"/>
          <w:szCs w:val="24"/>
        </w:rPr>
        <w:t>Anhui Province Key Laboratory of Environment-friendly Polymer Materials</w:t>
      </w:r>
      <w:r w:rsidR="004E11C8">
        <w:rPr>
          <w:rFonts w:ascii="Times New Roman" w:hAnsi="Times New Roman" w:hint="eastAsia"/>
          <w:color w:val="000000" w:themeColor="text1"/>
          <w:szCs w:val="24"/>
          <w:lang w:eastAsia="zh-CN"/>
        </w:rPr>
        <w:t xml:space="preserve">, </w:t>
      </w:r>
      <w:r w:rsidR="000B49FF">
        <w:rPr>
          <w:rFonts w:ascii="Times New Roman" w:hAnsi="Times New Roman"/>
          <w:color w:val="000000" w:themeColor="text1"/>
          <w:szCs w:val="24"/>
        </w:rPr>
        <w:t>Hefei 230601, China.</w:t>
      </w:r>
      <w:proofErr w:type="gramEnd"/>
    </w:p>
    <w:p w:rsidR="00070880" w:rsidRPr="0004355C" w:rsidRDefault="00070880">
      <w:pPr>
        <w:widowControl/>
        <w:spacing w:line="360" w:lineRule="auto"/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</w:pPr>
    </w:p>
    <w:p w:rsidR="00070880" w:rsidRDefault="000B49FF">
      <w:pPr>
        <w:widowControl/>
        <w:spacing w:line="480" w:lineRule="auto"/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*</w:t>
      </w:r>
      <w:r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</w:rPr>
        <w:t>Corresponding Author</w:t>
      </w:r>
    </w:p>
    <w:p w:rsidR="00070880" w:rsidRDefault="000B49FF">
      <w:pPr>
        <w:widowControl/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proofErr w:type="spellStart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>Jianjun</w:t>
      </w:r>
      <w:proofErr w:type="spellEnd"/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 Yang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, E-mail: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andayjj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@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163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.c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om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.</w:t>
      </w:r>
    </w:p>
    <w:p w:rsidR="00070880" w:rsidRDefault="00070880">
      <w:pPr>
        <w:widowControl/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:rsidR="00441F3E" w:rsidRDefault="00441F3E">
      <w:pPr>
        <w:widowControl/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:rsidR="00441F3E" w:rsidRDefault="00441F3E">
      <w:pPr>
        <w:widowControl/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:rsidR="00070880" w:rsidRDefault="000B49FF">
      <w:pPr>
        <w:widowControl/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5203190" cy="996950"/>
            <wp:effectExtent l="0" t="0" r="16510" b="12700"/>
            <wp:docPr id="3" name="图片 3" descr="SMA反应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MA反应式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3190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880" w:rsidRDefault="000B49FF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 xml:space="preserve">S1 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TT1057o00" w:hAnsi="Times New Roman" w:cs="Times New Roman"/>
          <w:color w:val="000000"/>
          <w:sz w:val="24"/>
          <w:szCs w:val="24"/>
        </w:rPr>
        <w:t>Synthesis</w:t>
      </w:r>
      <w:proofErr w:type="gramEnd"/>
      <w:r>
        <w:rPr>
          <w:rFonts w:ascii="Times New Roman" w:eastAsia="TT1057o00" w:hAnsi="Times New Roman" w:cs="Times New Roman"/>
          <w:color w:val="000000"/>
          <w:sz w:val="24"/>
          <w:szCs w:val="24"/>
        </w:rPr>
        <w:t xml:space="preserve"> procedure</w:t>
      </w:r>
      <w:r>
        <w:rPr>
          <w:rFonts w:ascii="Times New Roman" w:eastAsia="宋体" w:hAnsi="Times New Roman" w:cs="Times New Roman"/>
          <w:sz w:val="24"/>
          <w:szCs w:val="24"/>
        </w:rPr>
        <w:t xml:space="preserve"> of SCMHBMA</w:t>
      </w:r>
    </w:p>
    <w:p w:rsidR="00070880" w:rsidRDefault="00070880">
      <w:pPr>
        <w:jc w:val="center"/>
        <w:rPr>
          <w:rFonts w:ascii="Times New Roman" w:hAnsi="Times New Roman" w:cs="Times New Roman"/>
          <w:b/>
          <w:sz w:val="22"/>
        </w:rPr>
      </w:pPr>
    </w:p>
    <w:p w:rsidR="00070880" w:rsidRDefault="00C86A8D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inline distT="0" distB="0" distL="0" distR="0">
            <wp:extent cx="3152775" cy="1733550"/>
            <wp:effectExtent l="19050" t="0" r="9525" b="0"/>
            <wp:docPr id="5" name="图片 5" descr="C:\Users\panpanpeng\Desktop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anpanpeng\Desktop\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F7A5A"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>
            <wp:extent cx="4810125" cy="3766337"/>
            <wp:effectExtent l="19050" t="0" r="9525" b="0"/>
            <wp:docPr id="1" name="图片 1" descr="D:\1AAAAA博士总数据\聚氨酯\抗菌棉织物\COU投稿\投稿20210110\SCMHBM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AAAAA博士总数据\聚氨酯\抗菌棉织物\COU投稿\投稿20210110\SCMHBMA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766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0880" w:rsidRDefault="000B49FF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S2: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spectrum of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u w:color="0070C0"/>
        </w:rPr>
        <w:t>SCMHBMA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="00441F3E">
        <w:rPr>
          <w:rFonts w:ascii="Times New Roman" w:hAnsi="Times New Roman" w:cs="Times New Roman" w:hint="eastAsia"/>
          <w:sz w:val="24"/>
          <w:szCs w:val="24"/>
        </w:rPr>
        <w:t>CDCl</w:t>
      </w:r>
      <w:r w:rsidR="00441F3E" w:rsidRPr="00441F3E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</w:p>
    <w:p w:rsidR="005B68F4" w:rsidRPr="00BF7713" w:rsidRDefault="003E4FD3" w:rsidP="00BF7713">
      <w:pPr>
        <w:pStyle w:val="a6"/>
        <w:spacing w:before="0" w:beforeAutospacing="0" w:after="0" w:afterAutospacing="0" w:line="480" w:lineRule="auto"/>
      </w:pPr>
      <w:r w:rsidRPr="00BF7713">
        <w:rPr>
          <w:rFonts w:ascii="Times New Roman" w:hAnsi="Times New Roman" w:cs="Times New Roman"/>
        </w:rPr>
        <w:t>2-(3-(6-methyl-4-oxo-1</w:t>
      </w:r>
      <w:proofErr w:type="gramStart"/>
      <w:r w:rsidRPr="00BF7713">
        <w:rPr>
          <w:rFonts w:ascii="Times New Roman" w:hAnsi="Times New Roman" w:cs="Times New Roman"/>
        </w:rPr>
        <w:t>,4</w:t>
      </w:r>
      <w:proofErr w:type="gramEnd"/>
      <w:r w:rsidRPr="00BF7713">
        <w:rPr>
          <w:rFonts w:ascii="Times New Roman" w:hAnsi="Times New Roman" w:cs="Times New Roman"/>
        </w:rPr>
        <w:t>-dihydropyrimidin-2-yl)</w:t>
      </w:r>
      <w:proofErr w:type="spellStart"/>
      <w:r w:rsidRPr="00BF7713">
        <w:rPr>
          <w:rFonts w:ascii="Times New Roman" w:hAnsi="Times New Roman" w:cs="Times New Roman"/>
        </w:rPr>
        <w:t>ureido</w:t>
      </w:r>
      <w:proofErr w:type="spellEnd"/>
      <w:r w:rsidRPr="00BF7713">
        <w:rPr>
          <w:rFonts w:ascii="Times New Roman" w:hAnsi="Times New Roman" w:cs="Times New Roman"/>
        </w:rPr>
        <w:t>) (SCMHBMA).</w:t>
      </w:r>
      <w:r w:rsidRPr="00BF7713">
        <w:rPr>
          <w:rFonts w:ascii="Times New Roman" w:hAnsi="Times New Roman" w:cs="Times New Roman" w:hint="eastAsia"/>
        </w:rPr>
        <w:t xml:space="preserve"> </w:t>
      </w:r>
      <w:r w:rsidR="005B68F4" w:rsidRPr="00BF7713">
        <w:rPr>
          <w:rFonts w:ascii="Times New Roman" w:hAnsi="Times New Roman" w:cs="Times New Roman" w:hint="eastAsia"/>
          <w:vertAlign w:val="superscript"/>
        </w:rPr>
        <w:t>1</w:t>
      </w:r>
      <w:r w:rsidR="005B68F4" w:rsidRPr="00BF7713">
        <w:rPr>
          <w:rFonts w:ascii="Times New Roman" w:hAnsi="Times New Roman" w:cs="Times New Roman" w:hint="eastAsia"/>
        </w:rPr>
        <w:t>H</w:t>
      </w:r>
      <w:r w:rsidR="005B68F4" w:rsidRPr="00BF7713">
        <w:rPr>
          <w:rFonts w:ascii="Times New Roman" w:hAnsi="Times New Roman" w:cs="Times New Roman"/>
        </w:rPr>
        <w:t xml:space="preserve"> NMR (400 MHz,</w:t>
      </w:r>
      <w:r w:rsidR="005B68F4" w:rsidRPr="00BF7713">
        <w:rPr>
          <w:rFonts w:ascii="Times New Roman" w:hAnsi="Times New Roman" w:cs="Times New Roman" w:hint="eastAsia"/>
        </w:rPr>
        <w:t xml:space="preserve"> </w:t>
      </w:r>
      <w:proofErr w:type="gramStart"/>
      <w:r w:rsidR="005B68F4" w:rsidRPr="00BF7713">
        <w:rPr>
          <w:rFonts w:ascii="Times New Roman" w:hAnsi="Times New Roman" w:cs="Times New Roman" w:hint="eastAsia"/>
        </w:rPr>
        <w:t>CDCl</w:t>
      </w:r>
      <w:r w:rsidR="005B68F4" w:rsidRPr="00BF7713">
        <w:rPr>
          <w:rFonts w:ascii="Times New Roman" w:hAnsi="Times New Roman" w:cs="Times New Roman" w:hint="eastAsia"/>
          <w:vertAlign w:val="subscript"/>
        </w:rPr>
        <w:t>3</w:t>
      </w:r>
      <w:r w:rsidR="005B68F4" w:rsidRPr="00BF7713">
        <w:rPr>
          <w:rFonts w:ascii="Times New Roman" w:hAnsi="Times New Roman" w:cs="Times New Roman"/>
        </w:rPr>
        <w:t xml:space="preserve"> )</w:t>
      </w:r>
      <w:proofErr w:type="gramEnd"/>
      <w:r w:rsidR="005B68F4" w:rsidRPr="00BF7713">
        <w:rPr>
          <w:rFonts w:ascii="Times New Roman" w:hAnsi="Times New Roman" w:cs="Times New Roman"/>
        </w:rPr>
        <w:t xml:space="preserve"> δ 12.95 (s</w:t>
      </w:r>
      <w:r w:rsidRPr="00BF7713">
        <w:rPr>
          <w:rFonts w:ascii="Times New Roman" w:hAnsi="Times New Roman" w:cs="Times New Roman" w:hint="eastAsia"/>
        </w:rPr>
        <w:t>,</w:t>
      </w:r>
      <w:r w:rsidR="00441F3E" w:rsidRPr="00BF7713">
        <w:rPr>
          <w:rFonts w:ascii="Times New Roman" w:hAnsi="Times New Roman" w:cs="Times New Roman" w:hint="eastAsia"/>
        </w:rPr>
        <w:t xml:space="preserve"> 1H</w:t>
      </w:r>
      <w:r w:rsidR="005B68F4" w:rsidRPr="00BF7713">
        <w:rPr>
          <w:rFonts w:ascii="Times New Roman" w:hAnsi="Times New Roman" w:cs="Times New Roman"/>
        </w:rPr>
        <w:t>), 11.92 (s</w:t>
      </w:r>
      <w:r w:rsidR="00441F3E" w:rsidRPr="00BF7713">
        <w:rPr>
          <w:rFonts w:ascii="Times New Roman" w:hAnsi="Times New Roman" w:cs="Times New Roman" w:hint="eastAsia"/>
        </w:rPr>
        <w:t>, 1H</w:t>
      </w:r>
      <w:r w:rsidR="005B68F4" w:rsidRPr="00BF7713">
        <w:rPr>
          <w:rFonts w:ascii="Times New Roman" w:hAnsi="Times New Roman" w:cs="Times New Roman"/>
        </w:rPr>
        <w:t>), 10.47 (s</w:t>
      </w:r>
      <w:r w:rsidR="00441F3E" w:rsidRPr="00BF7713">
        <w:rPr>
          <w:rFonts w:ascii="Times New Roman" w:hAnsi="Times New Roman" w:cs="Times New Roman" w:hint="eastAsia"/>
        </w:rPr>
        <w:t>, 1H</w:t>
      </w:r>
      <w:r w:rsidR="005B68F4" w:rsidRPr="00BF7713">
        <w:rPr>
          <w:rFonts w:ascii="Times New Roman" w:hAnsi="Times New Roman" w:cs="Times New Roman"/>
        </w:rPr>
        <w:t>), 6.20 (</w:t>
      </w:r>
      <w:r w:rsidR="00441F3E" w:rsidRPr="00BF7713">
        <w:rPr>
          <w:rFonts w:ascii="Times New Roman" w:hAnsi="Times New Roman" w:cs="Times New Roman" w:hint="eastAsia"/>
        </w:rPr>
        <w:t>s, 1H</w:t>
      </w:r>
      <w:r w:rsidR="005B68F4" w:rsidRPr="00BF7713">
        <w:rPr>
          <w:rFonts w:ascii="Times New Roman" w:hAnsi="Times New Roman" w:cs="Times New Roman"/>
        </w:rPr>
        <w:t>), 5.77 (</w:t>
      </w:r>
      <w:r w:rsidR="00441F3E" w:rsidRPr="00BF7713">
        <w:rPr>
          <w:rFonts w:ascii="Times New Roman" w:hAnsi="Times New Roman" w:cs="Times New Roman" w:hint="eastAsia"/>
        </w:rPr>
        <w:t>s</w:t>
      </w:r>
      <w:r w:rsidR="005B68F4" w:rsidRPr="00BF7713">
        <w:rPr>
          <w:rFonts w:ascii="Times New Roman" w:hAnsi="Times New Roman" w:cs="Times New Roman"/>
        </w:rPr>
        <w:t xml:space="preserve">, </w:t>
      </w:r>
      <w:r w:rsidR="00441F3E" w:rsidRPr="00BF7713">
        <w:rPr>
          <w:rFonts w:ascii="Times New Roman" w:hAnsi="Times New Roman" w:cs="Times New Roman" w:hint="eastAsia"/>
        </w:rPr>
        <w:t>1H</w:t>
      </w:r>
      <w:r w:rsidR="005B68F4" w:rsidRPr="00BF7713">
        <w:rPr>
          <w:rFonts w:ascii="Times New Roman" w:hAnsi="Times New Roman" w:cs="Times New Roman"/>
        </w:rPr>
        <w:t>), 5.52 (</w:t>
      </w:r>
      <w:r w:rsidR="00441F3E" w:rsidRPr="00BF7713">
        <w:rPr>
          <w:rFonts w:ascii="Times New Roman" w:hAnsi="Times New Roman" w:cs="Times New Roman" w:hint="eastAsia"/>
        </w:rPr>
        <w:t>s</w:t>
      </w:r>
      <w:r w:rsidR="005B68F4" w:rsidRPr="00BF7713">
        <w:rPr>
          <w:rFonts w:ascii="Times New Roman" w:hAnsi="Times New Roman" w:cs="Times New Roman"/>
        </w:rPr>
        <w:t xml:space="preserve">, </w:t>
      </w:r>
      <w:r w:rsidR="00441F3E" w:rsidRPr="00BF7713">
        <w:rPr>
          <w:rFonts w:ascii="Times New Roman" w:hAnsi="Times New Roman" w:cs="Times New Roman" w:hint="eastAsia"/>
          <w:i/>
          <w:iCs/>
        </w:rPr>
        <w:t>1H</w:t>
      </w:r>
      <w:r w:rsidR="005B68F4" w:rsidRPr="00BF7713">
        <w:rPr>
          <w:rFonts w:ascii="Times New Roman" w:hAnsi="Times New Roman" w:cs="Times New Roman"/>
        </w:rPr>
        <w:t>), 4.</w:t>
      </w:r>
      <w:r w:rsidR="00441F3E" w:rsidRPr="00BF7713">
        <w:rPr>
          <w:rFonts w:ascii="Times New Roman" w:hAnsi="Times New Roman" w:cs="Times New Roman" w:hint="eastAsia"/>
        </w:rPr>
        <w:t>24</w:t>
      </w:r>
      <w:r w:rsidR="005B68F4" w:rsidRPr="00BF7713">
        <w:rPr>
          <w:rFonts w:ascii="Times New Roman" w:hAnsi="Times New Roman" w:cs="Times New Roman"/>
        </w:rPr>
        <w:t xml:space="preserve"> (</w:t>
      </w:r>
      <w:r w:rsidR="00441F3E" w:rsidRPr="00BF7713">
        <w:rPr>
          <w:rFonts w:ascii="Times New Roman" w:hAnsi="Times New Roman" w:cs="Times New Roman" w:hint="eastAsia"/>
        </w:rPr>
        <w:t>s, 2H</w:t>
      </w:r>
      <w:r w:rsidR="005B68F4" w:rsidRPr="00BF7713">
        <w:rPr>
          <w:rFonts w:ascii="Times New Roman" w:hAnsi="Times New Roman" w:cs="Times New Roman"/>
        </w:rPr>
        <w:t>), 3.</w:t>
      </w:r>
      <w:r w:rsidR="00441F3E" w:rsidRPr="00BF7713">
        <w:rPr>
          <w:rFonts w:ascii="Times New Roman" w:hAnsi="Times New Roman" w:cs="Times New Roman" w:hint="eastAsia"/>
        </w:rPr>
        <w:t>7</w:t>
      </w:r>
      <w:r w:rsidR="005B68F4" w:rsidRPr="00BF7713">
        <w:rPr>
          <w:rFonts w:ascii="Times New Roman" w:hAnsi="Times New Roman" w:cs="Times New Roman"/>
        </w:rPr>
        <w:t>3 (</w:t>
      </w:r>
      <w:r w:rsidR="00441F3E" w:rsidRPr="00BF7713">
        <w:rPr>
          <w:rFonts w:ascii="Times New Roman" w:hAnsi="Times New Roman" w:cs="Times New Roman" w:hint="eastAsia"/>
        </w:rPr>
        <w:t>s, 2H</w:t>
      </w:r>
      <w:r w:rsidR="005B68F4" w:rsidRPr="00BF7713">
        <w:rPr>
          <w:rFonts w:ascii="Times New Roman" w:hAnsi="Times New Roman" w:cs="Times New Roman"/>
        </w:rPr>
        <w:t>), 2.21 (</w:t>
      </w:r>
      <w:r w:rsidR="00441F3E" w:rsidRPr="00BF7713">
        <w:rPr>
          <w:rFonts w:ascii="Times New Roman" w:hAnsi="Times New Roman" w:cs="Times New Roman" w:hint="eastAsia"/>
        </w:rPr>
        <w:t>s</w:t>
      </w:r>
      <w:r w:rsidR="005B68F4" w:rsidRPr="00BF7713">
        <w:rPr>
          <w:rFonts w:ascii="Times New Roman" w:hAnsi="Times New Roman" w:cs="Times New Roman"/>
        </w:rPr>
        <w:t xml:space="preserve">, </w:t>
      </w:r>
      <w:r w:rsidR="00441F3E" w:rsidRPr="00BF7713">
        <w:rPr>
          <w:rFonts w:ascii="Times New Roman" w:hAnsi="Times New Roman" w:cs="Times New Roman" w:hint="eastAsia"/>
          <w:iCs/>
        </w:rPr>
        <w:t>3H</w:t>
      </w:r>
      <w:r w:rsidR="005B68F4" w:rsidRPr="00BF7713">
        <w:rPr>
          <w:rFonts w:ascii="Times New Roman" w:hAnsi="Times New Roman" w:cs="Times New Roman"/>
        </w:rPr>
        <w:t>), 1.91 (</w:t>
      </w:r>
      <w:r w:rsidR="00441F3E" w:rsidRPr="00BF7713">
        <w:rPr>
          <w:rFonts w:ascii="Times New Roman" w:hAnsi="Times New Roman" w:cs="Times New Roman" w:hint="eastAsia"/>
        </w:rPr>
        <w:t>s</w:t>
      </w:r>
      <w:r w:rsidR="005B68F4" w:rsidRPr="00BF7713">
        <w:rPr>
          <w:rFonts w:ascii="Times New Roman" w:hAnsi="Times New Roman" w:cs="Times New Roman"/>
        </w:rPr>
        <w:t xml:space="preserve">, </w:t>
      </w:r>
      <w:r w:rsidR="00441F3E" w:rsidRPr="00BF7713">
        <w:rPr>
          <w:rFonts w:ascii="Times New Roman" w:hAnsi="Times New Roman" w:cs="Times New Roman" w:hint="eastAsia"/>
          <w:iCs/>
        </w:rPr>
        <w:t>3H</w:t>
      </w:r>
      <w:r w:rsidR="005B68F4" w:rsidRPr="00BF7713">
        <w:rPr>
          <w:rFonts w:ascii="Times New Roman" w:hAnsi="Times New Roman" w:cs="Times New Roman"/>
        </w:rPr>
        <w:t>).</w:t>
      </w:r>
    </w:p>
    <w:p w:rsidR="00904C64" w:rsidRDefault="00904C64">
      <w:pPr>
        <w:pStyle w:val="TAMainText"/>
        <w:ind w:firstLine="0"/>
        <w:jc w:val="center"/>
        <w:rPr>
          <w:rFonts w:ascii="Times New Roman" w:hAnsi="Times New Roman"/>
          <w:b/>
          <w:color w:val="000000" w:themeColor="text1"/>
          <w:lang w:eastAsia="zh-CN"/>
        </w:rPr>
      </w:pPr>
    </w:p>
    <w:p w:rsidR="00904C64" w:rsidRDefault="00904C64">
      <w:pPr>
        <w:pStyle w:val="TAMainText"/>
        <w:ind w:firstLine="0"/>
        <w:jc w:val="center"/>
        <w:rPr>
          <w:rFonts w:ascii="Times New Roman" w:hAnsi="Times New Roman"/>
          <w:b/>
          <w:color w:val="000000" w:themeColor="text1"/>
          <w:lang w:eastAsia="zh-CN"/>
        </w:rPr>
      </w:pPr>
    </w:p>
    <w:p w:rsidR="00904C64" w:rsidRDefault="00904C64">
      <w:pPr>
        <w:pStyle w:val="TAMainText"/>
        <w:ind w:firstLine="0"/>
        <w:jc w:val="center"/>
        <w:rPr>
          <w:rFonts w:ascii="Times New Roman" w:hAnsi="Times New Roman"/>
          <w:b/>
          <w:color w:val="000000" w:themeColor="text1"/>
          <w:lang w:eastAsia="zh-CN"/>
        </w:rPr>
      </w:pPr>
    </w:p>
    <w:p w:rsidR="00904C64" w:rsidRDefault="00904C64">
      <w:pPr>
        <w:pStyle w:val="TAMainText"/>
        <w:ind w:firstLine="0"/>
        <w:jc w:val="center"/>
        <w:rPr>
          <w:rFonts w:ascii="Times New Roman" w:hAnsi="Times New Roman"/>
          <w:b/>
          <w:color w:val="000000" w:themeColor="text1"/>
          <w:lang w:eastAsia="zh-CN"/>
        </w:rPr>
      </w:pPr>
    </w:p>
    <w:p w:rsidR="00070880" w:rsidRDefault="000B49FF">
      <w:pPr>
        <w:pStyle w:val="TAMainText"/>
        <w:ind w:firstLine="0"/>
        <w:jc w:val="center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lastRenderedPageBreak/>
        <w:t>Table S1</w:t>
      </w:r>
      <w:r>
        <w:rPr>
          <w:rFonts w:ascii="Times New Roman" w:hAnsi="Times New Roman"/>
          <w:color w:val="000000" w:themeColor="text1"/>
        </w:rPr>
        <w:t xml:space="preserve"> Characteristics of</w:t>
      </w:r>
      <w:bookmarkStart w:id="3" w:name="OLE_LINK3"/>
      <w:r>
        <w:rPr>
          <w:rFonts w:ascii="Times New Roman" w:hAnsi="Times New Roman"/>
          <w:color w:val="000000" w:themeColor="text1"/>
        </w:rPr>
        <w:t xml:space="preserve"> C</w:t>
      </w:r>
      <w:r>
        <w:rPr>
          <w:rFonts w:ascii="Times New Roman" w:hAnsi="Times New Roman" w:hint="eastAsia"/>
          <w:color w:val="000000" w:themeColor="text1"/>
          <w:lang w:eastAsia="zh-CN"/>
        </w:rPr>
        <w:t>otton</w:t>
      </w:r>
      <w:r>
        <w:rPr>
          <w:rFonts w:ascii="Times New Roman" w:hAnsi="Times New Roman"/>
          <w:color w:val="000000" w:themeColor="text1"/>
        </w:rPr>
        <w:t>-g-P</w:t>
      </w:r>
      <w:r>
        <w:rPr>
          <w:rFonts w:ascii="Times New Roman" w:hAnsi="Times New Roman" w:hint="eastAsia"/>
          <w:color w:val="000000" w:themeColor="text1"/>
          <w:lang w:eastAsia="zh-CN"/>
        </w:rPr>
        <w:t>SMA</w:t>
      </w:r>
      <w:bookmarkEnd w:id="3"/>
      <w:r>
        <w:rPr>
          <w:rFonts w:ascii="Times New Roman" w:hAnsi="Times New Roman"/>
          <w:color w:val="000000" w:themeColor="text1"/>
        </w:rPr>
        <w:t xml:space="preserve"> </w:t>
      </w:r>
    </w:p>
    <w:tbl>
      <w:tblPr>
        <w:tblW w:w="852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/>
      </w:tblPr>
      <w:tblGrid>
        <w:gridCol w:w="1761"/>
        <w:gridCol w:w="2317"/>
        <w:gridCol w:w="1800"/>
        <w:gridCol w:w="1416"/>
        <w:gridCol w:w="1228"/>
      </w:tblGrid>
      <w:tr w:rsidR="00070880">
        <w:trPr>
          <w:jc w:val="center"/>
        </w:trPr>
        <w:tc>
          <w:tcPr>
            <w:tcW w:w="1761" w:type="dxa"/>
            <w:vAlign w:val="center"/>
          </w:tcPr>
          <w:p w:rsidR="00070880" w:rsidRDefault="000B49FF">
            <w:pPr>
              <w:widowControl/>
              <w:spacing w:line="480" w:lineRule="auto"/>
              <w:ind w:firstLine="202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  <w:t>Monomer</w:t>
            </w:r>
          </w:p>
        </w:tc>
        <w:tc>
          <w:tcPr>
            <w:tcW w:w="2317" w:type="dxa"/>
            <w:vAlign w:val="center"/>
          </w:tcPr>
          <w:p w:rsidR="00070880" w:rsidRDefault="000B49F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  <w:t>Reaction time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0"/>
                <w:u w:color="0070C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  <w:t>(h)</w:t>
            </w:r>
          </w:p>
        </w:tc>
        <w:tc>
          <w:tcPr>
            <w:tcW w:w="1800" w:type="dxa"/>
            <w:vAlign w:val="center"/>
          </w:tcPr>
          <w:p w:rsidR="00070880" w:rsidRDefault="000B49F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  <w:t xml:space="preserve">Graft ratio of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0"/>
                <w:u w:color="0070C0"/>
              </w:rPr>
              <w:t>polymer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  <w:t xml:space="preserve"> (%)</w:t>
            </w:r>
          </w:p>
        </w:tc>
        <w:tc>
          <w:tcPr>
            <w:tcW w:w="1416" w:type="dxa"/>
            <w:vAlign w:val="center"/>
          </w:tcPr>
          <w:p w:rsidR="00070880" w:rsidRDefault="000B49FF">
            <w:pPr>
              <w:widowControl/>
              <w:spacing w:line="480" w:lineRule="auto"/>
              <w:ind w:firstLine="202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vertAlign w:val="subscript"/>
                <w:lang w:eastAsia="en-US"/>
              </w:rPr>
              <w:t>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  <w:t xml:space="preserve"> (GPC)</w:t>
            </w:r>
          </w:p>
        </w:tc>
        <w:tc>
          <w:tcPr>
            <w:tcW w:w="1228" w:type="dxa"/>
            <w:vAlign w:val="center"/>
          </w:tcPr>
          <w:p w:rsidR="00070880" w:rsidRDefault="000B49FF">
            <w:pPr>
              <w:widowControl/>
              <w:spacing w:line="480" w:lineRule="auto"/>
              <w:ind w:firstLine="202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vertAlign w:val="subscript"/>
                <w:lang w:eastAsia="en-US"/>
              </w:rPr>
              <w:t>w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lang w:eastAsia="en-US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  <w:vertAlign w:val="subscript"/>
                <w:lang w:eastAsia="en-US"/>
              </w:rPr>
              <w:t>n</w:t>
            </w:r>
            <w:proofErr w:type="spellEnd"/>
          </w:p>
        </w:tc>
      </w:tr>
      <w:tr w:rsidR="00070880">
        <w:trPr>
          <w:trHeight w:val="632"/>
          <w:jc w:val="center"/>
        </w:trPr>
        <w:tc>
          <w:tcPr>
            <w:tcW w:w="1761" w:type="dxa"/>
            <w:vAlign w:val="center"/>
          </w:tcPr>
          <w:p w:rsidR="00070880" w:rsidRDefault="000B49FF">
            <w:pPr>
              <w:widowControl/>
              <w:spacing w:line="480" w:lineRule="auto"/>
              <w:ind w:firstLine="202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</w:rPr>
            </w:pPr>
            <w:bookmarkStart w:id="4" w:name="OLE_LINK4"/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0"/>
                <w:u w:color="0070C0"/>
              </w:rPr>
              <w:t>SCMHBMA</w:t>
            </w:r>
            <w:bookmarkEnd w:id="4"/>
          </w:p>
        </w:tc>
        <w:tc>
          <w:tcPr>
            <w:tcW w:w="2317" w:type="dxa"/>
            <w:vAlign w:val="center"/>
          </w:tcPr>
          <w:p w:rsidR="00070880" w:rsidRDefault="000B49FF">
            <w:pPr>
              <w:widowControl/>
              <w:spacing w:line="480" w:lineRule="auto"/>
              <w:ind w:firstLine="202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0"/>
                <w:u w:color="0070C0"/>
              </w:rPr>
              <w:t>48</w:t>
            </w:r>
          </w:p>
        </w:tc>
        <w:tc>
          <w:tcPr>
            <w:tcW w:w="1800" w:type="dxa"/>
            <w:vAlign w:val="center"/>
          </w:tcPr>
          <w:p w:rsidR="00070880" w:rsidRDefault="000B49FF">
            <w:pPr>
              <w:widowControl/>
              <w:spacing w:line="480" w:lineRule="auto"/>
              <w:ind w:firstLine="202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0"/>
                <w:u w:color="0070C0"/>
              </w:rPr>
              <w:t>21.6</w:t>
            </w:r>
          </w:p>
        </w:tc>
        <w:tc>
          <w:tcPr>
            <w:tcW w:w="1416" w:type="dxa"/>
            <w:vAlign w:val="center"/>
          </w:tcPr>
          <w:p w:rsidR="00070880" w:rsidRDefault="000B49FF">
            <w:pPr>
              <w:widowControl/>
              <w:spacing w:line="480" w:lineRule="auto"/>
              <w:ind w:firstLine="202"/>
              <w:jc w:val="center"/>
              <w:rPr>
                <w:rFonts w:ascii="Times New Roman" w:eastAsia="Microsoft YaHei UI" w:hAnsi="Times New Roman" w:cs="Times New Roman"/>
                <w:color w:val="000000" w:themeColor="text1"/>
                <w:kern w:val="0"/>
                <w:sz w:val="24"/>
                <w:szCs w:val="24"/>
                <w:u w:color="0070C0"/>
                <w:vertAlign w:val="superscript"/>
              </w:rPr>
            </w:pPr>
            <w:r>
              <w:rPr>
                <w:rFonts w:ascii="Times New Roman" w:eastAsia="Microsoft YaHei UI" w:hAnsi="Times New Roman" w:cs="Times New Roman" w:hint="eastAsia"/>
                <w:color w:val="000000" w:themeColor="text1"/>
                <w:kern w:val="0"/>
                <w:sz w:val="24"/>
                <w:szCs w:val="24"/>
                <w:u w:color="0070C0"/>
              </w:rPr>
              <w:t>48727</w:t>
            </w:r>
          </w:p>
        </w:tc>
        <w:tc>
          <w:tcPr>
            <w:tcW w:w="1228" w:type="dxa"/>
            <w:vAlign w:val="center"/>
          </w:tcPr>
          <w:p w:rsidR="00070880" w:rsidRDefault="000B49FF">
            <w:pPr>
              <w:widowControl/>
              <w:spacing w:line="480" w:lineRule="auto"/>
              <w:ind w:firstLine="202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0"/>
                <w:u w:color="0070C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0"/>
                <w:u w:color="0070C0"/>
              </w:rPr>
              <w:t>1.41</w:t>
            </w:r>
          </w:p>
        </w:tc>
      </w:tr>
    </w:tbl>
    <w:p w:rsidR="00070880" w:rsidRDefault="000B49FF">
      <w:pPr>
        <w:pStyle w:val="TAMainText"/>
        <w:ind w:firstLine="0"/>
        <w:rPr>
          <w:color w:val="000000" w:themeColor="text1"/>
          <w:lang w:eastAsia="zh-CN"/>
        </w:rPr>
      </w:pPr>
      <w:r>
        <w:rPr>
          <w:rFonts w:ascii="Times New Roman" w:hAnsi="Times New Roman"/>
          <w:color w:val="000000" w:themeColor="text1"/>
        </w:rPr>
        <w:t>I</w:t>
      </w:r>
      <w:r>
        <w:rPr>
          <w:rFonts w:ascii="Times New Roman" w:hAnsi="Times New Roman" w:hint="eastAsia"/>
          <w:color w:val="000000" w:themeColor="text1"/>
          <w:lang w:eastAsia="zh-CN"/>
        </w:rPr>
        <w:t>n</w:t>
      </w:r>
      <w:r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 w:hint="eastAsia"/>
          <w:color w:val="000000" w:themeColor="text1"/>
          <w:lang w:eastAsia="zh-CN"/>
        </w:rPr>
        <w:t>order</w:t>
      </w:r>
      <w:r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 w:hint="eastAsia"/>
          <w:color w:val="000000" w:themeColor="text1"/>
          <w:lang w:eastAsia="zh-CN"/>
        </w:rPr>
        <w:t>to</w:t>
      </w:r>
      <w:r>
        <w:rPr>
          <w:rFonts w:ascii="Times New Roman" w:hAnsi="Times New Roman"/>
          <w:color w:val="000000" w:themeColor="text1"/>
        </w:rPr>
        <w:t xml:space="preserve"> calculate </w:t>
      </w:r>
      <w:r>
        <w:rPr>
          <w:color w:val="000000" w:themeColor="text1"/>
        </w:rPr>
        <w:t xml:space="preserve">the grafting </w:t>
      </w:r>
      <w:r>
        <w:rPr>
          <w:rFonts w:hint="eastAsia"/>
          <w:color w:val="000000" w:themeColor="text1"/>
          <w:lang w:eastAsia="zh-CN"/>
        </w:rPr>
        <w:t>ratio</w:t>
      </w:r>
      <w:r>
        <w:rPr>
          <w:color w:val="000000" w:themeColor="text1"/>
        </w:rPr>
        <w:t xml:space="preserve">, </w:t>
      </w:r>
      <w:r>
        <w:rPr>
          <w:rFonts w:hint="eastAsia"/>
          <w:color w:val="000000" w:themeColor="text1"/>
          <w:lang w:eastAsia="zh-CN"/>
        </w:rPr>
        <w:t>the</w:t>
      </w:r>
      <w:r>
        <w:rPr>
          <w:color w:val="000000" w:themeColor="text1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Cs w:val="24"/>
          <w:lang w:eastAsia="zh-CN"/>
        </w:rPr>
        <w:t>polymer</w:t>
      </w:r>
      <w:r>
        <w:rPr>
          <w:rFonts w:ascii="Times New Roman" w:hAnsi="Times New Roman"/>
          <w:bCs/>
          <w:color w:val="000000" w:themeColor="text1"/>
          <w:szCs w:val="24"/>
        </w:rPr>
        <w:t xml:space="preserve"> grafted </w:t>
      </w:r>
      <w:r>
        <w:rPr>
          <w:rFonts w:ascii="Times New Roman" w:hAnsi="Times New Roman" w:hint="eastAsia"/>
          <w:bCs/>
          <w:color w:val="000000" w:themeColor="text1"/>
          <w:szCs w:val="24"/>
          <w:lang w:eastAsia="zh-CN"/>
        </w:rPr>
        <w:t>Cotton</w:t>
      </w:r>
      <w:r>
        <w:rPr>
          <w:rFonts w:ascii="Times New Roman" w:hAnsi="Times New Roman"/>
          <w:bCs/>
          <w:color w:val="000000" w:themeColor="text1"/>
          <w:szCs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Cs w:val="24"/>
          <w:lang w:eastAsia="zh-CN"/>
        </w:rPr>
        <w:t>were</w:t>
      </w:r>
      <w:r>
        <w:rPr>
          <w:rFonts w:ascii="Times New Roman" w:hAnsi="Times New Roman"/>
          <w:bCs/>
          <w:color w:val="000000" w:themeColor="text1"/>
          <w:szCs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Cs w:val="24"/>
          <w:lang w:eastAsia="zh-CN"/>
        </w:rPr>
        <w:t>weighted</w:t>
      </w:r>
      <w:r>
        <w:rPr>
          <w:rFonts w:ascii="Times New Roman" w:hAnsi="Times New Roman"/>
          <w:bCs/>
          <w:color w:val="000000" w:themeColor="text1"/>
          <w:szCs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Cs w:val="24"/>
          <w:lang w:eastAsia="zh-CN"/>
        </w:rPr>
        <w:t>before</w:t>
      </w:r>
      <w:r>
        <w:rPr>
          <w:rFonts w:ascii="Times New Roman" w:hAnsi="Times New Roman"/>
          <w:bCs/>
          <w:color w:val="000000" w:themeColor="text1"/>
          <w:szCs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Cs w:val="24"/>
          <w:lang w:eastAsia="zh-CN"/>
        </w:rPr>
        <w:t>and</w:t>
      </w:r>
      <w:r>
        <w:rPr>
          <w:rFonts w:ascii="Times New Roman" w:hAnsi="Times New Roman"/>
          <w:bCs/>
          <w:color w:val="000000" w:themeColor="text1"/>
          <w:szCs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Cs w:val="24"/>
          <w:lang w:eastAsia="zh-CN"/>
        </w:rPr>
        <w:t>after</w:t>
      </w:r>
      <w:r>
        <w:rPr>
          <w:rFonts w:ascii="Times New Roman" w:hAnsi="Times New Roman"/>
          <w:bCs/>
          <w:color w:val="000000" w:themeColor="text1"/>
          <w:szCs w:val="24"/>
        </w:rPr>
        <w:t xml:space="preserve"> ATRP.</w:t>
      </w:r>
      <w:r>
        <w:rPr>
          <w:rFonts w:hint="eastAsia"/>
          <w:color w:val="000000" w:themeColor="text1"/>
          <w:lang w:eastAsia="zh-CN"/>
        </w:rPr>
        <w:t xml:space="preserve"> </w:t>
      </w:r>
      <w:r>
        <w:rPr>
          <w:color w:val="000000" w:themeColor="text1"/>
        </w:rPr>
        <w:t xml:space="preserve">The grafting </w:t>
      </w:r>
      <w:r>
        <w:rPr>
          <w:rFonts w:hint="eastAsia"/>
          <w:color w:val="000000" w:themeColor="text1"/>
          <w:lang w:eastAsia="zh-CN"/>
        </w:rPr>
        <w:t>ratio</w:t>
      </w:r>
      <w:r>
        <w:rPr>
          <w:color w:val="000000" w:themeColor="text1"/>
        </w:rPr>
        <w:t xml:space="preserve"> (%) was calculated as follows:</w:t>
      </w:r>
    </w:p>
    <w:p w:rsidR="00070880" w:rsidRDefault="000B49FF">
      <w:pPr>
        <w:spacing w:line="480" w:lineRule="auto"/>
        <w:jc w:val="left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m:oMathPara>
        <m:oMath>
          <m:r>
            <w:rPr>
              <w:rFonts w:ascii="Cambria Math"/>
              <w:color w:val="000000" w:themeColor="text1"/>
            </w:rPr>
            <m:t>G=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/>
                      <w:color w:val="000000" w:themeColor="text1"/>
                    </w:rPr>
                    <m:t>W</m:t>
                  </m:r>
                </m:e>
                <m:sub>
                  <m:r>
                    <w:rPr>
                      <w:rFonts w:ascii="Cambria Math"/>
                      <w:color w:val="000000" w:themeColor="text1"/>
                    </w:rPr>
                    <m:t>2</m:t>
                  </m:r>
                </m:sub>
              </m:sSub>
              <m:r>
                <w:rPr>
                  <w:rFonts w:ascii="Cambria Math" w:eastAsia="微软雅黑" w:hAnsi="Cambria Math" w:cs="微软雅黑" w:hint="eastAsia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/>
                      <w:color w:val="000000" w:themeColor="text1"/>
                    </w:rPr>
                    <m:t>W</m:t>
                  </m:r>
                </m:e>
                <m:sub>
                  <m:r>
                    <w:rPr>
                      <w:rFonts w:ascii="Cambria Math"/>
                      <w:color w:val="000000" w:themeColor="text1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/>
                      <w:color w:val="000000" w:themeColor="text1"/>
                    </w:rPr>
                    <m:t>W</m:t>
                  </m:r>
                </m:e>
                <m:sub>
                  <m:r>
                    <w:rPr>
                      <w:rFonts w:ascii="Cambria Math"/>
                      <w:color w:val="000000" w:themeColor="text1"/>
                    </w:rPr>
                    <m:t>1</m:t>
                  </m:r>
                </m:sub>
              </m:sSub>
            </m:den>
          </m:f>
          <m:r>
            <w:rPr>
              <w:rFonts w:ascii="Cambria Math"/>
              <w:color w:val="000000" w:themeColor="text1"/>
            </w:rPr>
            <m:t>×</m:t>
          </m:r>
          <m:r>
            <w:rPr>
              <w:rFonts w:ascii="Cambria Math"/>
              <w:color w:val="000000" w:themeColor="text1"/>
            </w:rPr>
            <m:t>100%</m:t>
          </m:r>
        </m:oMath>
      </m:oMathPara>
    </w:p>
    <w:p w:rsidR="00070880" w:rsidRDefault="000B49FF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/>
          <w:bCs/>
          <w:color w:val="000000" w:themeColor="text1"/>
          <w:sz w:val="24"/>
          <w:szCs w:val="24"/>
        </w:rPr>
        <w:t>where</w:t>
      </w:r>
      <w:proofErr w:type="gramEnd"/>
      <w:r>
        <w:rPr>
          <w:rFonts w:ascii="Times New Roman" w:hAnsi="Times New Roman"/>
          <w:bCs/>
          <w:color w:val="000000" w:themeColor="text1"/>
          <w:sz w:val="24"/>
          <w:szCs w:val="24"/>
        </w:rPr>
        <w:t>, W</w:t>
      </w:r>
      <w:r>
        <w:rPr>
          <w:rFonts w:ascii="Times New Roman" w:hAnsi="Times New Roman"/>
          <w:bCs/>
          <w:color w:val="000000" w:themeColor="text1"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and W</w:t>
      </w:r>
      <w:r>
        <w:rPr>
          <w:rFonts w:ascii="Times New Roman" w:hAnsi="Times New Roman"/>
          <w:bCs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are weights of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polymer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grafted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Cotton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before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and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after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, respectively.</w:t>
      </w:r>
    </w:p>
    <w:p w:rsidR="00070880" w:rsidRDefault="000B49FF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grafting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ratio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molecular weight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>
        <w:rPr>
          <w:rFonts w:ascii="Times New Roman" w:hAnsi="Times New Roman"/>
          <w:color w:val="000000" w:themeColor="text1"/>
        </w:rPr>
        <w:t xml:space="preserve"> C</w:t>
      </w:r>
      <w:r>
        <w:rPr>
          <w:rFonts w:ascii="Times New Roman" w:hAnsi="Times New Roman" w:hint="eastAsia"/>
          <w:color w:val="000000" w:themeColor="text1"/>
        </w:rPr>
        <w:t>otton</w:t>
      </w:r>
      <w:proofErr w:type="gramEnd"/>
      <w:r>
        <w:rPr>
          <w:rFonts w:ascii="Times New Roman" w:hAnsi="Times New Roman"/>
          <w:color w:val="000000" w:themeColor="text1"/>
        </w:rPr>
        <w:t>-g-P</w:t>
      </w:r>
      <w:r>
        <w:rPr>
          <w:rFonts w:ascii="Times New Roman" w:hAnsi="Times New Roman" w:hint="eastAsia"/>
          <w:color w:val="000000" w:themeColor="text1"/>
        </w:rPr>
        <w:t>SMA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presented in Table S1.</w:t>
      </w:r>
      <w:r>
        <w:rPr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 can be seen that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grafting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ratio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molecular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weight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0"/>
          <w:u w:color="0070C0"/>
        </w:rPr>
        <w:t>SCMHBMA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21.6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48727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bookmarkStart w:id="5" w:name="_GoBack"/>
      <w:bookmarkEnd w:id="5"/>
    </w:p>
    <w:p w:rsidR="00070880" w:rsidRDefault="0007088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70880" w:rsidRDefault="00070880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070880" w:rsidSect="00070880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5794" w:rsidRDefault="00575794" w:rsidP="00070880">
      <w:r>
        <w:separator/>
      </w:r>
    </w:p>
  </w:endnote>
  <w:endnote w:type="continuationSeparator" w:id="0">
    <w:p w:rsidR="00575794" w:rsidRDefault="00575794" w:rsidP="000708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TT1057o00">
    <w:altName w:val="Segoe Print"/>
    <w:charset w:val="00"/>
    <w:family w:val="auto"/>
    <w:pitch w:val="default"/>
    <w:sig w:usb0="00000000" w:usb1="00000000" w:usb2="00000000" w:usb3="00000000" w:csb0="00000000" w:csb1="00000000"/>
  </w:font>
  <w:font w:name="Microsoft YaHei UI">
    <w:altName w:val="宋体"/>
    <w:charset w:val="86"/>
    <w:family w:val="swiss"/>
    <w:pitch w:val="default"/>
    <w:sig w:usb0="00000000" w:usb1="0000000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880" w:rsidRDefault="00D9198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 filled="f" stroked="f" strokeweight=".5pt">
          <v:textbox style="mso-fit-shape-to-text:t" inset="0,0,0,0">
            <w:txbxContent>
              <w:p w:rsidR="00070880" w:rsidRDefault="00D91984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0B49FF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312F7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5794" w:rsidRDefault="00575794" w:rsidP="00070880">
      <w:r>
        <w:separator/>
      </w:r>
    </w:p>
  </w:footnote>
  <w:footnote w:type="continuationSeparator" w:id="0">
    <w:p w:rsidR="00575794" w:rsidRDefault="00575794" w:rsidP="000708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NDO0tDA2MDM3sDQzMDFX0lEKTi0uzszPAykwrQUAtt/3pCwAAAA="/>
  </w:docVars>
  <w:rsids>
    <w:rsidRoot w:val="00C2628D"/>
    <w:rsid w:val="000021B7"/>
    <w:rsid w:val="0000575D"/>
    <w:rsid w:val="00014316"/>
    <w:rsid w:val="00020236"/>
    <w:rsid w:val="00021207"/>
    <w:rsid w:val="0003019A"/>
    <w:rsid w:val="00031CF1"/>
    <w:rsid w:val="00032979"/>
    <w:rsid w:val="0004355C"/>
    <w:rsid w:val="000451B0"/>
    <w:rsid w:val="00055F9C"/>
    <w:rsid w:val="00064D1F"/>
    <w:rsid w:val="00066B9C"/>
    <w:rsid w:val="0006761D"/>
    <w:rsid w:val="00070408"/>
    <w:rsid w:val="00070880"/>
    <w:rsid w:val="000732B3"/>
    <w:rsid w:val="0007630B"/>
    <w:rsid w:val="00076CCB"/>
    <w:rsid w:val="00084BC7"/>
    <w:rsid w:val="00086B2F"/>
    <w:rsid w:val="00087689"/>
    <w:rsid w:val="00096CA7"/>
    <w:rsid w:val="000B49FF"/>
    <w:rsid w:val="000B73C4"/>
    <w:rsid w:val="000C3604"/>
    <w:rsid w:val="000D45FD"/>
    <w:rsid w:val="000E13AE"/>
    <w:rsid w:val="000E1A1E"/>
    <w:rsid w:val="000E3289"/>
    <w:rsid w:val="000F5EDD"/>
    <w:rsid w:val="00101117"/>
    <w:rsid w:val="00106669"/>
    <w:rsid w:val="00137463"/>
    <w:rsid w:val="0014222F"/>
    <w:rsid w:val="001471A6"/>
    <w:rsid w:val="001532B3"/>
    <w:rsid w:val="00164B99"/>
    <w:rsid w:val="00165DA8"/>
    <w:rsid w:val="001772F8"/>
    <w:rsid w:val="00185CA9"/>
    <w:rsid w:val="001A1BD9"/>
    <w:rsid w:val="001A4CC1"/>
    <w:rsid w:val="001B5A48"/>
    <w:rsid w:val="001C3203"/>
    <w:rsid w:val="001C5D55"/>
    <w:rsid w:val="001D1505"/>
    <w:rsid w:val="001E784E"/>
    <w:rsid w:val="001F66E5"/>
    <w:rsid w:val="001F75DE"/>
    <w:rsid w:val="002035AC"/>
    <w:rsid w:val="00204113"/>
    <w:rsid w:val="00206AC5"/>
    <w:rsid w:val="002112BA"/>
    <w:rsid w:val="002126A9"/>
    <w:rsid w:val="002152BF"/>
    <w:rsid w:val="00226BB5"/>
    <w:rsid w:val="00230B50"/>
    <w:rsid w:val="00233FFB"/>
    <w:rsid w:val="00243467"/>
    <w:rsid w:val="002620B2"/>
    <w:rsid w:val="00275280"/>
    <w:rsid w:val="0028663F"/>
    <w:rsid w:val="00290F41"/>
    <w:rsid w:val="00296561"/>
    <w:rsid w:val="00296D5A"/>
    <w:rsid w:val="002A50CD"/>
    <w:rsid w:val="002B2826"/>
    <w:rsid w:val="002B757F"/>
    <w:rsid w:val="002C64FE"/>
    <w:rsid w:val="002C7963"/>
    <w:rsid w:val="002D1080"/>
    <w:rsid w:val="002E4FA5"/>
    <w:rsid w:val="002F1588"/>
    <w:rsid w:val="002F261F"/>
    <w:rsid w:val="002F6247"/>
    <w:rsid w:val="003006A0"/>
    <w:rsid w:val="0030157B"/>
    <w:rsid w:val="00304203"/>
    <w:rsid w:val="0032204D"/>
    <w:rsid w:val="0032568C"/>
    <w:rsid w:val="00326BDF"/>
    <w:rsid w:val="0033112B"/>
    <w:rsid w:val="003366ED"/>
    <w:rsid w:val="00354DC8"/>
    <w:rsid w:val="0035648C"/>
    <w:rsid w:val="0035769F"/>
    <w:rsid w:val="00366350"/>
    <w:rsid w:val="00366833"/>
    <w:rsid w:val="00366E60"/>
    <w:rsid w:val="003721A8"/>
    <w:rsid w:val="00373032"/>
    <w:rsid w:val="00373FC5"/>
    <w:rsid w:val="003841DC"/>
    <w:rsid w:val="00391DD0"/>
    <w:rsid w:val="0039302E"/>
    <w:rsid w:val="00394751"/>
    <w:rsid w:val="00394C70"/>
    <w:rsid w:val="00394F21"/>
    <w:rsid w:val="003B2C75"/>
    <w:rsid w:val="003B5E1C"/>
    <w:rsid w:val="003D3BC9"/>
    <w:rsid w:val="003E3E7B"/>
    <w:rsid w:val="003E3F6B"/>
    <w:rsid w:val="003E4FD3"/>
    <w:rsid w:val="00401147"/>
    <w:rsid w:val="00411F64"/>
    <w:rsid w:val="0041364E"/>
    <w:rsid w:val="00417610"/>
    <w:rsid w:val="004202BE"/>
    <w:rsid w:val="004209E1"/>
    <w:rsid w:val="00421AB2"/>
    <w:rsid w:val="00423068"/>
    <w:rsid w:val="004252F9"/>
    <w:rsid w:val="004366F9"/>
    <w:rsid w:val="0043697C"/>
    <w:rsid w:val="00441F3E"/>
    <w:rsid w:val="004424DF"/>
    <w:rsid w:val="004518B9"/>
    <w:rsid w:val="00456899"/>
    <w:rsid w:val="004635F6"/>
    <w:rsid w:val="00464F8C"/>
    <w:rsid w:val="00476EC4"/>
    <w:rsid w:val="00490719"/>
    <w:rsid w:val="00491FE3"/>
    <w:rsid w:val="00492E78"/>
    <w:rsid w:val="004B1938"/>
    <w:rsid w:val="004D1064"/>
    <w:rsid w:val="004D3CEE"/>
    <w:rsid w:val="004E11C8"/>
    <w:rsid w:val="004E7680"/>
    <w:rsid w:val="004E7ECB"/>
    <w:rsid w:val="004F1527"/>
    <w:rsid w:val="004F25A1"/>
    <w:rsid w:val="00502380"/>
    <w:rsid w:val="0050319F"/>
    <w:rsid w:val="005058E1"/>
    <w:rsid w:val="00507D57"/>
    <w:rsid w:val="00515E13"/>
    <w:rsid w:val="00520CBC"/>
    <w:rsid w:val="005352B0"/>
    <w:rsid w:val="00536589"/>
    <w:rsid w:val="00540BE7"/>
    <w:rsid w:val="00542780"/>
    <w:rsid w:val="00543A92"/>
    <w:rsid w:val="0054511A"/>
    <w:rsid w:val="005534B3"/>
    <w:rsid w:val="005554C8"/>
    <w:rsid w:val="0057329F"/>
    <w:rsid w:val="00575794"/>
    <w:rsid w:val="005838FE"/>
    <w:rsid w:val="005925EF"/>
    <w:rsid w:val="00593756"/>
    <w:rsid w:val="005A0088"/>
    <w:rsid w:val="005A2859"/>
    <w:rsid w:val="005B68F4"/>
    <w:rsid w:val="005C577C"/>
    <w:rsid w:val="005D434D"/>
    <w:rsid w:val="005D7223"/>
    <w:rsid w:val="005E3145"/>
    <w:rsid w:val="005F4BC4"/>
    <w:rsid w:val="00602DEE"/>
    <w:rsid w:val="00607426"/>
    <w:rsid w:val="006164C1"/>
    <w:rsid w:val="0062149F"/>
    <w:rsid w:val="00621C58"/>
    <w:rsid w:val="006222AD"/>
    <w:rsid w:val="006317A8"/>
    <w:rsid w:val="006463AE"/>
    <w:rsid w:val="00650AAD"/>
    <w:rsid w:val="006510E3"/>
    <w:rsid w:val="006645DB"/>
    <w:rsid w:val="006734D3"/>
    <w:rsid w:val="00674BD6"/>
    <w:rsid w:val="00675820"/>
    <w:rsid w:val="006765A6"/>
    <w:rsid w:val="006913AF"/>
    <w:rsid w:val="006A459C"/>
    <w:rsid w:val="006C7B7F"/>
    <w:rsid w:val="006D7F04"/>
    <w:rsid w:val="006E6B6D"/>
    <w:rsid w:val="006F0069"/>
    <w:rsid w:val="006F1CD2"/>
    <w:rsid w:val="006F1EDC"/>
    <w:rsid w:val="006F5A57"/>
    <w:rsid w:val="006F788D"/>
    <w:rsid w:val="006F7A5A"/>
    <w:rsid w:val="00707687"/>
    <w:rsid w:val="00711455"/>
    <w:rsid w:val="00727DEF"/>
    <w:rsid w:val="00730625"/>
    <w:rsid w:val="0073772C"/>
    <w:rsid w:val="00746002"/>
    <w:rsid w:val="00746B28"/>
    <w:rsid w:val="00755D15"/>
    <w:rsid w:val="00766252"/>
    <w:rsid w:val="00770CF9"/>
    <w:rsid w:val="0077124D"/>
    <w:rsid w:val="00772AC4"/>
    <w:rsid w:val="007762BF"/>
    <w:rsid w:val="00776A60"/>
    <w:rsid w:val="00792694"/>
    <w:rsid w:val="0079358F"/>
    <w:rsid w:val="00797299"/>
    <w:rsid w:val="007A2219"/>
    <w:rsid w:val="007A22BD"/>
    <w:rsid w:val="007A24E3"/>
    <w:rsid w:val="007B23E7"/>
    <w:rsid w:val="007B2B30"/>
    <w:rsid w:val="007B354D"/>
    <w:rsid w:val="007C6462"/>
    <w:rsid w:val="007D6F9F"/>
    <w:rsid w:val="007E6689"/>
    <w:rsid w:val="007F629C"/>
    <w:rsid w:val="007F7BE9"/>
    <w:rsid w:val="00800EB1"/>
    <w:rsid w:val="008134E4"/>
    <w:rsid w:val="008240D4"/>
    <w:rsid w:val="00825A16"/>
    <w:rsid w:val="00832549"/>
    <w:rsid w:val="0083465A"/>
    <w:rsid w:val="00851767"/>
    <w:rsid w:val="00852875"/>
    <w:rsid w:val="0086181F"/>
    <w:rsid w:val="0086370F"/>
    <w:rsid w:val="00867574"/>
    <w:rsid w:val="00885E19"/>
    <w:rsid w:val="00886ACB"/>
    <w:rsid w:val="00887A0B"/>
    <w:rsid w:val="00893454"/>
    <w:rsid w:val="00897482"/>
    <w:rsid w:val="008A2BBD"/>
    <w:rsid w:val="008B3053"/>
    <w:rsid w:val="008B7D01"/>
    <w:rsid w:val="008C1249"/>
    <w:rsid w:val="008C6C0E"/>
    <w:rsid w:val="008C7AE0"/>
    <w:rsid w:val="008D3D05"/>
    <w:rsid w:val="008E3C8F"/>
    <w:rsid w:val="008E580B"/>
    <w:rsid w:val="008F2892"/>
    <w:rsid w:val="008F5432"/>
    <w:rsid w:val="00901226"/>
    <w:rsid w:val="009021DE"/>
    <w:rsid w:val="00903931"/>
    <w:rsid w:val="009041B6"/>
    <w:rsid w:val="00904C64"/>
    <w:rsid w:val="00906438"/>
    <w:rsid w:val="00911865"/>
    <w:rsid w:val="0091669A"/>
    <w:rsid w:val="00924437"/>
    <w:rsid w:val="009252CE"/>
    <w:rsid w:val="009415D1"/>
    <w:rsid w:val="009471D5"/>
    <w:rsid w:val="00951CA4"/>
    <w:rsid w:val="00954E51"/>
    <w:rsid w:val="00957D6D"/>
    <w:rsid w:val="009619B1"/>
    <w:rsid w:val="0096681C"/>
    <w:rsid w:val="009720BB"/>
    <w:rsid w:val="009742AB"/>
    <w:rsid w:val="009A3B95"/>
    <w:rsid w:val="009A4F2D"/>
    <w:rsid w:val="009B3E4D"/>
    <w:rsid w:val="009B4E63"/>
    <w:rsid w:val="009B7656"/>
    <w:rsid w:val="009D2FBB"/>
    <w:rsid w:val="009D5829"/>
    <w:rsid w:val="009E26FA"/>
    <w:rsid w:val="009E540B"/>
    <w:rsid w:val="009E57CC"/>
    <w:rsid w:val="009E65B0"/>
    <w:rsid w:val="009E7935"/>
    <w:rsid w:val="00A0569D"/>
    <w:rsid w:val="00A069D2"/>
    <w:rsid w:val="00A075AE"/>
    <w:rsid w:val="00A1759B"/>
    <w:rsid w:val="00A208F2"/>
    <w:rsid w:val="00A26156"/>
    <w:rsid w:val="00A312F7"/>
    <w:rsid w:val="00A43087"/>
    <w:rsid w:val="00A51697"/>
    <w:rsid w:val="00A530CC"/>
    <w:rsid w:val="00A548DA"/>
    <w:rsid w:val="00A61058"/>
    <w:rsid w:val="00A7151B"/>
    <w:rsid w:val="00A737D0"/>
    <w:rsid w:val="00A74B8C"/>
    <w:rsid w:val="00A751C8"/>
    <w:rsid w:val="00AA46EB"/>
    <w:rsid w:val="00AA4B6A"/>
    <w:rsid w:val="00AA666B"/>
    <w:rsid w:val="00AB3E0C"/>
    <w:rsid w:val="00AB58E2"/>
    <w:rsid w:val="00AC4B94"/>
    <w:rsid w:val="00AD125F"/>
    <w:rsid w:val="00AE1DCB"/>
    <w:rsid w:val="00AE3053"/>
    <w:rsid w:val="00AF3701"/>
    <w:rsid w:val="00AF3C58"/>
    <w:rsid w:val="00B15E0B"/>
    <w:rsid w:val="00B2037E"/>
    <w:rsid w:val="00B234B8"/>
    <w:rsid w:val="00B4039B"/>
    <w:rsid w:val="00B50398"/>
    <w:rsid w:val="00B50979"/>
    <w:rsid w:val="00B55BD0"/>
    <w:rsid w:val="00B77D0B"/>
    <w:rsid w:val="00B8714B"/>
    <w:rsid w:val="00B947EA"/>
    <w:rsid w:val="00BA27F8"/>
    <w:rsid w:val="00BA30B6"/>
    <w:rsid w:val="00BA5478"/>
    <w:rsid w:val="00BB0F8A"/>
    <w:rsid w:val="00BD0BFC"/>
    <w:rsid w:val="00BE14B0"/>
    <w:rsid w:val="00BF0DA0"/>
    <w:rsid w:val="00BF2A8B"/>
    <w:rsid w:val="00BF4D23"/>
    <w:rsid w:val="00BF6448"/>
    <w:rsid w:val="00BF7713"/>
    <w:rsid w:val="00BF7BE2"/>
    <w:rsid w:val="00C00D51"/>
    <w:rsid w:val="00C11842"/>
    <w:rsid w:val="00C14A1F"/>
    <w:rsid w:val="00C14CC5"/>
    <w:rsid w:val="00C1565C"/>
    <w:rsid w:val="00C244AE"/>
    <w:rsid w:val="00C25A05"/>
    <w:rsid w:val="00C2628D"/>
    <w:rsid w:val="00C26F1B"/>
    <w:rsid w:val="00C46DFE"/>
    <w:rsid w:val="00C5443B"/>
    <w:rsid w:val="00C67B48"/>
    <w:rsid w:val="00C759A2"/>
    <w:rsid w:val="00C86A8D"/>
    <w:rsid w:val="00C90EDA"/>
    <w:rsid w:val="00CA7D44"/>
    <w:rsid w:val="00CB0EFB"/>
    <w:rsid w:val="00CB47E9"/>
    <w:rsid w:val="00CB5A6B"/>
    <w:rsid w:val="00CC5AFB"/>
    <w:rsid w:val="00CF3791"/>
    <w:rsid w:val="00D02133"/>
    <w:rsid w:val="00D07859"/>
    <w:rsid w:val="00D0798D"/>
    <w:rsid w:val="00D1251B"/>
    <w:rsid w:val="00D20020"/>
    <w:rsid w:val="00D24DBE"/>
    <w:rsid w:val="00D27770"/>
    <w:rsid w:val="00D31EAA"/>
    <w:rsid w:val="00D3209E"/>
    <w:rsid w:val="00D347B5"/>
    <w:rsid w:val="00D42555"/>
    <w:rsid w:val="00D431F9"/>
    <w:rsid w:val="00D44516"/>
    <w:rsid w:val="00D51306"/>
    <w:rsid w:val="00D52395"/>
    <w:rsid w:val="00D627F2"/>
    <w:rsid w:val="00D63F11"/>
    <w:rsid w:val="00D6787D"/>
    <w:rsid w:val="00D80E63"/>
    <w:rsid w:val="00D81D6A"/>
    <w:rsid w:val="00D87365"/>
    <w:rsid w:val="00D91984"/>
    <w:rsid w:val="00DA0A92"/>
    <w:rsid w:val="00DB3E3D"/>
    <w:rsid w:val="00DB4976"/>
    <w:rsid w:val="00DC650E"/>
    <w:rsid w:val="00DD430E"/>
    <w:rsid w:val="00E11878"/>
    <w:rsid w:val="00E24F03"/>
    <w:rsid w:val="00E353AD"/>
    <w:rsid w:val="00E6499E"/>
    <w:rsid w:val="00E767BE"/>
    <w:rsid w:val="00E94A6D"/>
    <w:rsid w:val="00EA2F4D"/>
    <w:rsid w:val="00EB26C8"/>
    <w:rsid w:val="00EB5EB7"/>
    <w:rsid w:val="00ED56DF"/>
    <w:rsid w:val="00EF2BE3"/>
    <w:rsid w:val="00F00C6A"/>
    <w:rsid w:val="00F0305F"/>
    <w:rsid w:val="00F12A29"/>
    <w:rsid w:val="00F15544"/>
    <w:rsid w:val="00F16E9D"/>
    <w:rsid w:val="00F20927"/>
    <w:rsid w:val="00F22061"/>
    <w:rsid w:val="00F23381"/>
    <w:rsid w:val="00F35628"/>
    <w:rsid w:val="00F43071"/>
    <w:rsid w:val="00F437AF"/>
    <w:rsid w:val="00F72204"/>
    <w:rsid w:val="00F808C4"/>
    <w:rsid w:val="00F817DD"/>
    <w:rsid w:val="00F86FCA"/>
    <w:rsid w:val="00F87923"/>
    <w:rsid w:val="00FA0127"/>
    <w:rsid w:val="00FA50AA"/>
    <w:rsid w:val="00FA6D1E"/>
    <w:rsid w:val="00FA7E37"/>
    <w:rsid w:val="00FB1133"/>
    <w:rsid w:val="00FB1FD9"/>
    <w:rsid w:val="00FB61AD"/>
    <w:rsid w:val="00FB7E07"/>
    <w:rsid w:val="00FD0075"/>
    <w:rsid w:val="00FD07D8"/>
    <w:rsid w:val="00FF3CDC"/>
    <w:rsid w:val="0ACE3D83"/>
    <w:rsid w:val="0F1C5942"/>
    <w:rsid w:val="11A1740D"/>
    <w:rsid w:val="1A930B0F"/>
    <w:rsid w:val="1BDA2F04"/>
    <w:rsid w:val="3A5F2D9B"/>
    <w:rsid w:val="3AD61324"/>
    <w:rsid w:val="57097CD1"/>
    <w:rsid w:val="626A1DE6"/>
    <w:rsid w:val="643310B6"/>
    <w:rsid w:val="7554229B"/>
    <w:rsid w:val="7CE50A77"/>
    <w:rsid w:val="7E1608F1"/>
    <w:rsid w:val="7EAD6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88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708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70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708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07088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0880"/>
    <w:rPr>
      <w:sz w:val="18"/>
      <w:szCs w:val="18"/>
    </w:rPr>
  </w:style>
  <w:style w:type="paragraph" w:customStyle="1" w:styleId="TAMainText">
    <w:name w:val="TA_Main_Text"/>
    <w:basedOn w:val="a"/>
    <w:qFormat/>
    <w:rsid w:val="00070880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u w:color="0070C0"/>
      <w:lang w:eastAsia="en-US"/>
    </w:rPr>
  </w:style>
  <w:style w:type="paragraph" w:customStyle="1" w:styleId="BCAuthorAddress">
    <w:name w:val="BC_Author_Address"/>
    <w:basedOn w:val="a"/>
    <w:next w:val="a"/>
    <w:qFormat/>
    <w:rsid w:val="00070880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Char">
    <w:name w:val="批注框文本 Char"/>
    <w:basedOn w:val="a0"/>
    <w:link w:val="a3"/>
    <w:uiPriority w:val="99"/>
    <w:semiHidden/>
    <w:rsid w:val="00070880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B68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7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AC44F7-AB2A-42DA-9123-45516CC8A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208</Words>
  <Characters>1186</Characters>
  <Application>Microsoft Office Word</Application>
  <DocSecurity>0</DocSecurity>
  <Lines>9</Lines>
  <Paragraphs>2</Paragraphs>
  <ScaleCrop>false</ScaleCrop>
  <Company>Lenovo</Company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Ramis</dc:creator>
  <cp:lastModifiedBy>panpanpeng</cp:lastModifiedBy>
  <cp:revision>82</cp:revision>
  <dcterms:created xsi:type="dcterms:W3CDTF">2020-02-07T08:05:00Z</dcterms:created>
  <dcterms:modified xsi:type="dcterms:W3CDTF">2021-01-10T13:42:00Z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