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47FA" w:rsidRPr="0073470B" w:rsidRDefault="003F3458" w:rsidP="0073470B">
      <w:pPr>
        <w:spacing w:line="480" w:lineRule="auto"/>
        <w:rPr>
          <w:rFonts w:ascii="Times" w:hAnsi="Times" w:cs="Times"/>
          <w:b/>
          <w:color w:val="000000"/>
          <w:kern w:val="0"/>
          <w:sz w:val="22"/>
          <w:szCs w:val="22"/>
        </w:rPr>
      </w:pPr>
      <w:r w:rsidRPr="0073470B">
        <w:rPr>
          <w:rFonts w:ascii="Times" w:hAnsi="Times" w:cs="Times"/>
          <w:b/>
          <w:color w:val="000000"/>
          <w:kern w:val="0"/>
          <w:sz w:val="22"/>
          <w:szCs w:val="22"/>
        </w:rPr>
        <w:t>Supplementary Material and Methods.</w:t>
      </w:r>
    </w:p>
    <w:p w:rsidR="003D15BB" w:rsidRPr="0073470B" w:rsidRDefault="003D15BB" w:rsidP="003D15BB">
      <w:pPr>
        <w:spacing w:line="480" w:lineRule="auto"/>
        <w:rPr>
          <w:rFonts w:ascii="Times New Roman" w:hAnsi="Times New Roman" w:cs="Times New Roman"/>
          <w:b/>
          <w:sz w:val="22"/>
          <w:szCs w:val="22"/>
        </w:rPr>
      </w:pPr>
      <w:r w:rsidRPr="0073470B">
        <w:rPr>
          <w:rFonts w:ascii="Times New Roman" w:hAnsi="Times New Roman" w:cs="Times New Roman"/>
          <w:b/>
          <w:sz w:val="22"/>
          <w:szCs w:val="22"/>
        </w:rPr>
        <w:t>Targeting of the murine Loxl1 gene and generation of HSCs-specific Loxl1 deficient mice</w:t>
      </w:r>
    </w:p>
    <w:p w:rsidR="003D15BB" w:rsidRPr="0073470B" w:rsidRDefault="003D15BB" w:rsidP="003D15BB">
      <w:pPr>
        <w:autoSpaceDE w:val="0"/>
        <w:autoSpaceDN w:val="0"/>
        <w:adjustRightInd w:val="0"/>
        <w:spacing w:line="480" w:lineRule="auto"/>
        <w:ind w:firstLineChars="100" w:firstLine="220"/>
        <w:rPr>
          <w:rFonts w:ascii="Times New Roman" w:hAnsi="Times New Roman" w:cs="Times New Roman"/>
          <w:sz w:val="22"/>
          <w:szCs w:val="22"/>
        </w:rPr>
      </w:pPr>
      <w:r w:rsidRPr="0073470B">
        <w:rPr>
          <w:rFonts w:ascii="Times New Roman" w:hAnsi="Times New Roman" w:cs="Times New Roman"/>
          <w:color w:val="000000"/>
          <w:sz w:val="22"/>
          <w:szCs w:val="22"/>
        </w:rPr>
        <w:t>Loxl1</w:t>
      </w:r>
      <w:r w:rsidRPr="0073470B">
        <w:rPr>
          <w:rFonts w:ascii="Times New Roman" w:hAnsi="Times New Roman" w:cs="Times New Roman"/>
          <w:color w:val="000000"/>
          <w:sz w:val="22"/>
          <w:szCs w:val="22"/>
          <w:vertAlign w:val="superscript"/>
        </w:rPr>
        <w:t>fl/fl</w:t>
      </w:r>
      <w:r w:rsidRPr="0073470B">
        <w:rPr>
          <w:rFonts w:ascii="Times New Roman" w:hAnsi="Times New Roman" w:cs="Times New Roman"/>
          <w:color w:val="000000"/>
          <w:sz w:val="22"/>
          <w:szCs w:val="22"/>
        </w:rPr>
        <w:t xml:space="preserve"> mice were generated by Shanghai Model Organisms Center, Inc (Shanghai, China). </w:t>
      </w:r>
      <w:r w:rsidRPr="0073470B">
        <w:rPr>
          <w:rFonts w:ascii="Times New Roman" w:hAnsi="Times New Roman" w:cs="Times New Roman"/>
          <w:sz w:val="22"/>
          <w:szCs w:val="22"/>
        </w:rPr>
        <w:t>A Loxl1 targeting vector was constructed by ET cloning techniques in EL250 bacterial cells. The targeting vector was designed containing the floxed Exon 1 of Loxl1 genomic sequence and a pGK-Neomycine-polyA cassette. The targeting vector was electroporated into a mouse embryonic stem cell (ES) line with C57BL/6J background. After double drug selection with G418 and GANC, the resistant ES clones were identified by long PCR and confirmed by sequencing. The primers used for genotyping the correct homology recombination were 5'-  GGAGGGGAGGAAGAAACAGACAGA-3' and 5'- CCCCCAAACAGCAGCCCTTCAATC -3' for the correct 5' homology arm recombination, and 5'-GGCGCCCTTCGTAAACCAGTATGA -3' and 5'- CAAGAGGCAGGCCAAGGTAGAAGG -3' for the correct 3' homology arm recombination. Positive ES cell clones were expanded and injected into C57BL/6J blastocysts to generate the chimeric offspring. The chimeric mice were mated with C57BL/6J mice to obtain the heterozygous Loxl1 flox mouse (Loxl1</w:t>
      </w:r>
      <w:r w:rsidRPr="0073470B">
        <w:rPr>
          <w:rFonts w:ascii="Times New Roman" w:hAnsi="Times New Roman" w:cs="Times New Roman"/>
          <w:sz w:val="22"/>
          <w:szCs w:val="22"/>
          <w:vertAlign w:val="superscript"/>
        </w:rPr>
        <w:t>fl/fl</w:t>
      </w:r>
      <w:r w:rsidRPr="0073470B">
        <w:rPr>
          <w:rFonts w:ascii="Times New Roman" w:hAnsi="Times New Roman" w:cs="Times New Roman"/>
          <w:sz w:val="22"/>
          <w:szCs w:val="22"/>
        </w:rPr>
        <w:t xml:space="preserve">). </w:t>
      </w:r>
    </w:p>
    <w:p w:rsidR="003D15BB" w:rsidRPr="0073470B" w:rsidRDefault="003D15BB" w:rsidP="003D15BB">
      <w:pPr>
        <w:autoSpaceDE w:val="0"/>
        <w:autoSpaceDN w:val="0"/>
        <w:adjustRightInd w:val="0"/>
        <w:spacing w:line="480" w:lineRule="auto"/>
        <w:ind w:firstLineChars="100" w:firstLine="220"/>
        <w:rPr>
          <w:rFonts w:ascii="Times New Roman" w:hAnsi="Times New Roman" w:cs="Times New Roman"/>
          <w:sz w:val="22"/>
          <w:szCs w:val="22"/>
        </w:rPr>
      </w:pPr>
      <w:r w:rsidRPr="0073470B">
        <w:rPr>
          <w:rFonts w:ascii="Times New Roman" w:hAnsi="Times New Roman" w:cs="Times New Roman"/>
          <w:color w:val="000000"/>
          <w:sz w:val="22"/>
          <w:szCs w:val="22"/>
        </w:rPr>
        <w:t>For disruption of Loxl1 in HSCs, Loxl1</w:t>
      </w:r>
      <w:r w:rsidRPr="0073470B">
        <w:rPr>
          <w:rFonts w:ascii="Times New Roman" w:hAnsi="Times New Roman" w:cs="Times New Roman"/>
          <w:color w:val="000000"/>
          <w:sz w:val="22"/>
          <w:szCs w:val="22"/>
          <w:vertAlign w:val="superscript"/>
        </w:rPr>
        <w:t>fl/fl</w:t>
      </w:r>
      <w:r w:rsidRPr="0073470B">
        <w:rPr>
          <w:rFonts w:ascii="Times New Roman" w:hAnsi="Times New Roman" w:cs="Times New Roman"/>
          <w:color w:val="000000"/>
          <w:sz w:val="22"/>
          <w:szCs w:val="22"/>
        </w:rPr>
        <w:t xml:space="preserve"> mice were crossed with </w:t>
      </w:r>
      <w:r w:rsidRPr="0073470B">
        <w:rPr>
          <w:rFonts w:ascii="Times New Roman" w:hAnsi="Times New Roman" w:cs="Times New Roman"/>
          <w:iCs/>
          <w:color w:val="000000"/>
          <w:sz w:val="22"/>
          <w:szCs w:val="22"/>
        </w:rPr>
        <w:t xml:space="preserve">Gfap-Cre </w:t>
      </w:r>
      <w:r w:rsidRPr="0073470B">
        <w:rPr>
          <w:rFonts w:ascii="Times New Roman" w:hAnsi="Times New Roman" w:cs="Times New Roman"/>
          <w:color w:val="000000"/>
          <w:sz w:val="22"/>
          <w:szCs w:val="22"/>
        </w:rPr>
        <w:t>mice (named hereafter Loxl1</w:t>
      </w:r>
      <w:r w:rsidRPr="0073470B">
        <w:rPr>
          <w:rFonts w:ascii="Times New Roman" w:hAnsi="Times New Roman" w:cs="Times New Roman"/>
          <w:color w:val="000000"/>
          <w:sz w:val="22"/>
          <w:szCs w:val="22"/>
          <w:vertAlign w:val="superscript"/>
        </w:rPr>
        <w:t>fl/fl</w:t>
      </w:r>
      <w:r w:rsidRPr="0073470B">
        <w:rPr>
          <w:rFonts w:ascii="Times New Roman" w:hAnsi="Times New Roman" w:cs="Times New Roman"/>
          <w:color w:val="000000"/>
          <w:sz w:val="22"/>
          <w:szCs w:val="22"/>
        </w:rPr>
        <w:t>Gfap</w:t>
      </w:r>
      <w:r w:rsidRPr="0073470B">
        <w:rPr>
          <w:rFonts w:ascii="Times New Roman" w:hAnsi="Times New Roman" w:cs="Times New Roman"/>
          <w:color w:val="000000"/>
          <w:sz w:val="22"/>
          <w:szCs w:val="22"/>
          <w:vertAlign w:val="superscript"/>
        </w:rPr>
        <w:t>cre</w:t>
      </w:r>
      <w:r w:rsidRPr="0073470B">
        <w:rPr>
          <w:rFonts w:ascii="Times New Roman" w:hAnsi="Times New Roman" w:cs="Times New Roman"/>
          <w:color w:val="000000"/>
          <w:sz w:val="22"/>
          <w:szCs w:val="22"/>
        </w:rPr>
        <w:t xml:space="preserve">) (Shanghai Model Organisms Center, Inc) expressing the Cre recombinase under control of the </w:t>
      </w:r>
      <w:r w:rsidRPr="0073470B">
        <w:rPr>
          <w:rFonts w:ascii="Times New Roman" w:hAnsi="Times New Roman" w:cs="Times New Roman"/>
          <w:iCs/>
          <w:color w:val="000000"/>
          <w:sz w:val="22"/>
          <w:szCs w:val="22"/>
        </w:rPr>
        <w:t>glial fibrillary acidic protein</w:t>
      </w:r>
      <w:r w:rsidRPr="0073470B">
        <w:rPr>
          <w:rFonts w:ascii="Times New Roman" w:hAnsi="Times New Roman" w:cs="Times New Roman"/>
          <w:color w:val="000000"/>
          <w:sz w:val="22"/>
          <w:szCs w:val="22"/>
        </w:rPr>
        <w:t xml:space="preserve"> (GFAP) promoter (Figure S1). Loxl1</w:t>
      </w:r>
      <w:r w:rsidRPr="0073470B">
        <w:rPr>
          <w:rFonts w:ascii="Times New Roman" w:hAnsi="Times New Roman" w:cs="Times New Roman"/>
          <w:color w:val="000000"/>
          <w:sz w:val="22"/>
          <w:szCs w:val="22"/>
          <w:vertAlign w:val="superscript"/>
        </w:rPr>
        <w:t>fl/fl</w:t>
      </w:r>
      <w:r w:rsidRPr="0073470B">
        <w:rPr>
          <w:rFonts w:ascii="Times New Roman" w:hAnsi="Times New Roman" w:cs="Times New Roman"/>
          <w:color w:val="000000"/>
          <w:position w:val="10"/>
          <w:sz w:val="22"/>
          <w:szCs w:val="22"/>
        </w:rPr>
        <w:t xml:space="preserve"> </w:t>
      </w:r>
      <w:r w:rsidRPr="0073470B">
        <w:rPr>
          <w:rFonts w:ascii="Times New Roman" w:hAnsi="Times New Roman" w:cs="Times New Roman"/>
          <w:color w:val="000000"/>
          <w:sz w:val="22"/>
          <w:szCs w:val="22"/>
        </w:rPr>
        <w:t xml:space="preserve">mice were used as control. PCR-genotyping (Loxl1-gt) from tail genomic DNA was performed by using the RedExtract kit (Sigma) with primers shown in Table S1. </w:t>
      </w:r>
    </w:p>
    <w:p w:rsidR="003D15BB" w:rsidRPr="0073470B" w:rsidRDefault="003D15BB" w:rsidP="003D15BB">
      <w:pPr>
        <w:autoSpaceDE w:val="0"/>
        <w:autoSpaceDN w:val="0"/>
        <w:adjustRightInd w:val="0"/>
        <w:spacing w:line="480" w:lineRule="auto"/>
        <w:ind w:firstLineChars="100" w:firstLine="220"/>
        <w:rPr>
          <w:rFonts w:ascii="Times New Roman" w:hAnsi="Times New Roman" w:cs="Times New Roman"/>
          <w:color w:val="000000" w:themeColor="text1"/>
          <w:sz w:val="22"/>
          <w:szCs w:val="22"/>
        </w:rPr>
      </w:pPr>
      <w:r w:rsidRPr="0073470B">
        <w:rPr>
          <w:rFonts w:ascii="Times New Roman" w:hAnsi="Times New Roman" w:cs="Times New Roman"/>
          <w:color w:val="000000"/>
          <w:sz w:val="22"/>
          <w:szCs w:val="22"/>
        </w:rPr>
        <w:t>All mice were maintained on a 12-h light/dark cycle under controlled temperature (</w:t>
      </w:r>
      <w:r w:rsidRPr="0073470B">
        <w:rPr>
          <w:rFonts w:ascii="Times New Roman" w:hAnsi="Times New Roman" w:cs="Times New Roman"/>
          <w:color w:val="000000" w:themeColor="text1"/>
          <w:sz w:val="22"/>
          <w:szCs w:val="22"/>
        </w:rPr>
        <w:t>22 ± 2</w:t>
      </w:r>
      <w:r w:rsidRPr="0073470B">
        <w:rPr>
          <w:rFonts w:ascii="Times New Roman" w:hAnsi="Times New Roman" w:cs="Times New Roman"/>
          <w:color w:val="000000"/>
          <w:sz w:val="22"/>
          <w:szCs w:val="22"/>
        </w:rPr>
        <w:t xml:space="preserve"> ̊C) and humidity (40-70%), </w:t>
      </w:r>
      <w:r w:rsidRPr="0073470B">
        <w:rPr>
          <w:rFonts w:ascii="Times New Roman" w:hAnsi="Times New Roman" w:cs="Times New Roman"/>
          <w:color w:val="000000" w:themeColor="text1"/>
          <w:sz w:val="22"/>
          <w:szCs w:val="22"/>
        </w:rPr>
        <w:t>with free access of water and food (</w:t>
      </w:r>
      <w:r w:rsidRPr="0073470B">
        <w:rPr>
          <w:rFonts w:ascii="Times New Roman" w:hAnsi="Times New Roman" w:cs="Times New Roman"/>
          <w:color w:val="000000"/>
          <w:sz w:val="22"/>
          <w:szCs w:val="22"/>
        </w:rPr>
        <w:t xml:space="preserve">Animal Center of Beijing </w:t>
      </w:r>
      <w:r w:rsidRPr="0073470B">
        <w:rPr>
          <w:rFonts w:ascii="Times New Roman" w:hAnsi="Times New Roman" w:cs="Times New Roman"/>
          <w:color w:val="000000"/>
          <w:sz w:val="22"/>
          <w:szCs w:val="22"/>
        </w:rPr>
        <w:lastRenderedPageBreak/>
        <w:t>Friendship Hospital, Capital Medical University)</w:t>
      </w:r>
      <w:r w:rsidRPr="0073470B">
        <w:rPr>
          <w:rFonts w:ascii="Times New Roman" w:hAnsi="Times New Roman" w:cs="Times New Roman"/>
          <w:color w:val="000000" w:themeColor="text1"/>
          <w:sz w:val="22"/>
          <w:szCs w:val="22"/>
        </w:rPr>
        <w:t>.</w:t>
      </w:r>
    </w:p>
    <w:p w:rsidR="003D15BB" w:rsidRPr="0073470B" w:rsidRDefault="003D15BB" w:rsidP="003D15BB">
      <w:pPr>
        <w:spacing w:line="480" w:lineRule="auto"/>
        <w:rPr>
          <w:rFonts w:ascii="Times New Roman" w:hAnsi="Times New Roman" w:cs="Times New Roman"/>
          <w:b/>
          <w:sz w:val="22"/>
          <w:szCs w:val="22"/>
        </w:rPr>
      </w:pPr>
      <w:r w:rsidRPr="0073470B">
        <w:rPr>
          <w:rFonts w:ascii="Times New Roman" w:hAnsi="Times New Roman" w:cs="Times New Roman"/>
          <w:b/>
          <w:sz w:val="22"/>
          <w:szCs w:val="22"/>
        </w:rPr>
        <w:t>Histological analysis</w:t>
      </w:r>
    </w:p>
    <w:p w:rsidR="003D15BB" w:rsidRPr="0073470B" w:rsidRDefault="003D15BB" w:rsidP="003D15BB">
      <w:pPr>
        <w:spacing w:line="480" w:lineRule="auto"/>
        <w:ind w:firstLineChars="100" w:firstLine="220"/>
        <w:rPr>
          <w:rFonts w:ascii="Times New Roman" w:hAnsi="Times New Roman" w:cs="Times New Roman"/>
          <w:sz w:val="22"/>
          <w:szCs w:val="22"/>
        </w:rPr>
      </w:pPr>
      <w:r w:rsidRPr="0073470B">
        <w:rPr>
          <w:rFonts w:ascii="Times New Roman" w:hAnsi="Times New Roman" w:cs="Times New Roman"/>
          <w:sz w:val="22"/>
          <w:szCs w:val="22"/>
        </w:rPr>
        <w:t xml:space="preserve">For hematoxylin and eosin (HE) staining, paraffin-embedded liver tissues were performed as we previously described </w:t>
      </w:r>
      <w:r w:rsidRPr="0073470B">
        <w:rPr>
          <w:rFonts w:ascii="Times New Roman" w:hAnsi="Times New Roman" w:cs="Times New Roman"/>
          <w:sz w:val="22"/>
          <w:szCs w:val="22"/>
          <w:vertAlign w:val="superscript"/>
        </w:rPr>
        <w:fldChar w:fldCharType="begin">
          <w:fldData xml:space="preserve">PEVuZE5vdGU+PENpdGU+PEF1dGhvcj5aaGFvPC9BdXRob3I+PFllYXI+MjAxODwvWWVhcj48UmVj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</w:fldData>
        </w:fldChar>
      </w:r>
      <w:r w:rsidRPr="0073470B">
        <w:rPr>
          <w:rFonts w:ascii="Times New Roman" w:hAnsi="Times New Roman" w:cs="Times New Roman"/>
          <w:sz w:val="22"/>
          <w:szCs w:val="22"/>
          <w:vertAlign w:val="superscript"/>
        </w:rPr>
        <w:instrText xml:space="preserve"> ADDIN EN.CITE </w:instrText>
      </w:r>
      <w:r w:rsidRPr="0073470B">
        <w:rPr>
          <w:rFonts w:ascii="Times New Roman" w:hAnsi="Times New Roman" w:cs="Times New Roman"/>
          <w:sz w:val="22"/>
          <w:szCs w:val="22"/>
          <w:vertAlign w:val="superscript"/>
        </w:rPr>
        <w:fldChar w:fldCharType="begin">
          <w:fldData xml:space="preserve">PEVuZE5vdGU+PENpdGU+PEF1dGhvcj5aaGFvPC9BdXRob3I+PFllYXI+MjAxODwvWWVhcj48UmVj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</w:fldData>
        </w:fldChar>
      </w:r>
      <w:r w:rsidRPr="0073470B">
        <w:rPr>
          <w:rFonts w:ascii="Times New Roman" w:hAnsi="Times New Roman" w:cs="Times New Roman"/>
          <w:sz w:val="22"/>
          <w:szCs w:val="22"/>
          <w:vertAlign w:val="superscript"/>
        </w:rPr>
        <w:instrText xml:space="preserve"> ADDIN EN.CITE.DATA </w:instrText>
      </w:r>
      <w:r w:rsidRPr="0073470B">
        <w:rPr>
          <w:rFonts w:ascii="Times New Roman" w:hAnsi="Times New Roman" w:cs="Times New Roman"/>
          <w:sz w:val="22"/>
          <w:szCs w:val="22"/>
          <w:vertAlign w:val="superscript"/>
        </w:rPr>
      </w:r>
      <w:r w:rsidRPr="0073470B">
        <w:rPr>
          <w:rFonts w:ascii="Times New Roman" w:hAnsi="Times New Roman" w:cs="Times New Roman"/>
          <w:sz w:val="22"/>
          <w:szCs w:val="22"/>
          <w:vertAlign w:val="superscript"/>
        </w:rPr>
        <w:fldChar w:fldCharType="end"/>
      </w:r>
      <w:r w:rsidRPr="0073470B">
        <w:rPr>
          <w:rFonts w:ascii="Times New Roman" w:hAnsi="Times New Roman" w:cs="Times New Roman"/>
          <w:sz w:val="22"/>
          <w:szCs w:val="22"/>
          <w:vertAlign w:val="superscript"/>
        </w:rPr>
      </w:r>
      <w:r w:rsidRPr="0073470B">
        <w:rPr>
          <w:rFonts w:ascii="Times New Roman" w:hAnsi="Times New Roman" w:cs="Times New Roman"/>
          <w:sz w:val="22"/>
          <w:szCs w:val="22"/>
          <w:vertAlign w:val="superscript"/>
        </w:rPr>
        <w:fldChar w:fldCharType="separate"/>
      </w:r>
      <w:r w:rsidRPr="0073470B">
        <w:rPr>
          <w:rFonts w:ascii="Times New Roman" w:hAnsi="Times New Roman" w:cs="Times New Roman"/>
          <w:noProof/>
          <w:sz w:val="22"/>
          <w:szCs w:val="22"/>
          <w:vertAlign w:val="superscript"/>
        </w:rPr>
        <w:t>(9)</w:t>
      </w:r>
      <w:r w:rsidRPr="0073470B">
        <w:rPr>
          <w:rFonts w:ascii="Times New Roman" w:hAnsi="Times New Roman" w:cs="Times New Roman"/>
          <w:sz w:val="22"/>
          <w:szCs w:val="22"/>
          <w:vertAlign w:val="superscript"/>
        </w:rPr>
        <w:fldChar w:fldCharType="end"/>
      </w:r>
      <w:r w:rsidRPr="0073470B">
        <w:rPr>
          <w:rFonts w:ascii="Times New Roman" w:hAnsi="Times New Roman" w:cs="Times New Roman"/>
          <w:sz w:val="22"/>
          <w:szCs w:val="22"/>
        </w:rPr>
        <w:t>.</w:t>
      </w:r>
      <w:r w:rsidRPr="0073470B">
        <w:rPr>
          <w:rFonts w:ascii="Times New Roman" w:hAnsi="Times New Roman" w:cs="Times New Roman" w:hint="eastAsia"/>
          <w:sz w:val="22"/>
          <w:szCs w:val="22"/>
        </w:rPr>
        <w:t xml:space="preserve"> </w:t>
      </w:r>
      <w:r w:rsidRPr="0073470B">
        <w:rPr>
          <w:rFonts w:ascii="Times New Roman" w:hAnsi="Times New Roman" w:cs="Times New Roman"/>
          <w:sz w:val="22"/>
          <w:szCs w:val="22"/>
        </w:rPr>
        <w:t xml:space="preserve">For </w:t>
      </w:r>
      <w:r w:rsidRPr="0073470B">
        <w:rPr>
          <w:rFonts w:ascii="Times New Roman" w:hAnsi="Times New Roman" w:cs="Times New Roman"/>
          <w:color w:val="000000"/>
          <w:sz w:val="22"/>
          <w:szCs w:val="22"/>
          <w:shd w:val="clear" w:color="auto" w:fill="FFFFFF"/>
        </w:rPr>
        <w:t>Sirius red</w:t>
      </w:r>
      <w:r w:rsidRPr="0073470B">
        <w:rPr>
          <w:rFonts w:ascii="Times New Roman" w:hAnsi="Times New Roman" w:cs="Times New Roman"/>
          <w:sz w:val="22"/>
          <w:szCs w:val="22"/>
        </w:rPr>
        <w:t xml:space="preserve"> (SR) staining, </w:t>
      </w:r>
      <w:r w:rsidRPr="0073470B">
        <w:rPr>
          <w:rFonts w:ascii="Times New Roman" w:hAnsi="Times New Roman" w:cs="Times New Roman"/>
          <w:color w:val="000000"/>
          <w:sz w:val="22"/>
          <w:szCs w:val="22"/>
          <w:shd w:val="clear" w:color="auto" w:fill="FFFFFF"/>
        </w:rPr>
        <w:t>tissue sections were incubated with 0.1% SR in saturated picric acid for 45 min, washed twice in 0.05% acetic acid and water followed by dehydration in ascending concentrations of isopropanol and finally immersion in xylene.</w:t>
      </w:r>
      <w:r w:rsidRPr="0073470B">
        <w:rPr>
          <w:rFonts w:ascii="Times New Roman" w:hAnsi="Times New Roman" w:cs="Times New Roman" w:hint="eastAsia"/>
          <w:sz w:val="22"/>
          <w:szCs w:val="22"/>
        </w:rPr>
        <w:t xml:space="preserve"> </w:t>
      </w:r>
      <w:r w:rsidRPr="0073470B">
        <w:rPr>
          <w:rFonts w:ascii="Times New Roman" w:hAnsi="Times New Roman" w:cs="Times New Roman"/>
          <w:sz w:val="22"/>
          <w:szCs w:val="22"/>
        </w:rPr>
        <w:t xml:space="preserve">For oil-red O staining, optimal cutting temperature–embedded frozen tissue was sectioned at 7 μm and fixed in 10% neutral buffered formalin. After washing with distilled water, dried slides were subsequently incubated with 60% </w:t>
      </w:r>
      <w:r w:rsidRPr="0073470B">
        <w:rPr>
          <w:rFonts w:ascii="Times New Roman" w:hAnsi="Times New Roman" w:cs="Times New Roman"/>
          <w:color w:val="000000"/>
          <w:sz w:val="22"/>
          <w:szCs w:val="22"/>
          <w:shd w:val="clear" w:color="auto" w:fill="FFFFFF"/>
        </w:rPr>
        <w:t>isopropanol</w:t>
      </w:r>
      <w:r w:rsidRPr="0073470B">
        <w:rPr>
          <w:rFonts w:ascii="Times New Roman" w:hAnsi="Times New Roman" w:cs="Times New Roman"/>
          <w:sz w:val="22"/>
          <w:szCs w:val="22"/>
        </w:rPr>
        <w:t xml:space="preserve"> and oil-red O solution, then rinsed with 60% </w:t>
      </w:r>
      <w:r w:rsidRPr="0073470B">
        <w:rPr>
          <w:rFonts w:ascii="Times New Roman" w:hAnsi="Times New Roman" w:cs="Times New Roman"/>
          <w:color w:val="000000"/>
          <w:sz w:val="22"/>
          <w:szCs w:val="22"/>
          <w:shd w:val="clear" w:color="auto" w:fill="FFFFFF"/>
        </w:rPr>
        <w:t>isopropanol</w:t>
      </w:r>
      <w:r w:rsidRPr="0073470B">
        <w:rPr>
          <w:rFonts w:ascii="Times New Roman" w:hAnsi="Times New Roman" w:cs="Times New Roman"/>
          <w:sz w:val="22"/>
          <w:szCs w:val="22"/>
        </w:rPr>
        <w:t xml:space="preserve"> solution and distilled water, then mounted with glycerin. </w:t>
      </w:r>
      <w:r w:rsidRPr="0073470B">
        <w:rPr>
          <w:rFonts w:ascii="Times New Roman" w:hAnsi="Times New Roman" w:cs="Times New Roman"/>
          <w:color w:val="000000" w:themeColor="text1"/>
          <w:sz w:val="22"/>
          <w:szCs w:val="22"/>
        </w:rPr>
        <w:t xml:space="preserve">Morphometric quantification of SR </w:t>
      </w:r>
      <w:r w:rsidRPr="0073470B">
        <w:rPr>
          <w:rFonts w:ascii="Times New Roman" w:hAnsi="Times New Roman" w:cs="Times New Roman" w:hint="eastAsia"/>
          <w:color w:val="000000" w:themeColor="text1"/>
          <w:sz w:val="22"/>
          <w:szCs w:val="22"/>
        </w:rPr>
        <w:t xml:space="preserve">and </w:t>
      </w:r>
      <w:r w:rsidRPr="0073470B">
        <w:rPr>
          <w:rFonts w:ascii="Times New Roman" w:hAnsi="Times New Roman" w:cs="Times New Roman"/>
          <w:color w:val="000000" w:themeColor="text1"/>
          <w:sz w:val="22"/>
          <w:szCs w:val="22"/>
        </w:rPr>
        <w:t>Oil Red O staining (percentage of area) was performed at 200X in 10 random fields per mouse from 5 individual animals using ImageJ software.</w:t>
      </w:r>
    </w:p>
    <w:p w:rsidR="003D15BB" w:rsidRPr="0073470B" w:rsidRDefault="003D15BB" w:rsidP="003D15BB">
      <w:pPr>
        <w:spacing w:line="480" w:lineRule="auto"/>
        <w:rPr>
          <w:rFonts w:ascii="Times New Roman" w:hAnsi="Times New Roman" w:cs="Times New Roman"/>
          <w:sz w:val="22"/>
          <w:szCs w:val="22"/>
        </w:rPr>
      </w:pPr>
      <w:r w:rsidRPr="0073470B">
        <w:rPr>
          <w:rFonts w:ascii="Times New Roman" w:hAnsi="Times New Roman" w:cs="Times New Roman"/>
          <w:b/>
          <w:color w:val="000000"/>
          <w:sz w:val="22"/>
          <w:szCs w:val="22"/>
        </w:rPr>
        <w:t>Immunohistochemistry and Immunofluorescence</w:t>
      </w:r>
    </w:p>
    <w:p w:rsidR="003D15BB" w:rsidRPr="0073470B" w:rsidRDefault="003D15BB" w:rsidP="003D15BB">
      <w:pPr>
        <w:autoSpaceDE w:val="0"/>
        <w:autoSpaceDN w:val="0"/>
        <w:adjustRightInd w:val="0"/>
        <w:spacing w:line="480" w:lineRule="auto"/>
        <w:ind w:firstLineChars="100" w:firstLine="220"/>
        <w:rPr>
          <w:rFonts w:ascii="Times New Roman" w:hAnsi="Times New Roman" w:cs="Times New Roman"/>
          <w:color w:val="000000"/>
          <w:sz w:val="22"/>
          <w:szCs w:val="22"/>
        </w:rPr>
      </w:pPr>
      <w:r w:rsidRPr="0073470B">
        <w:rPr>
          <w:rFonts w:ascii="Times New Roman" w:hAnsi="Times New Roman" w:cs="Times New Roman"/>
          <w:color w:val="000000"/>
          <w:sz w:val="22"/>
          <w:szCs w:val="22"/>
        </w:rPr>
        <w:t xml:space="preserve">For immunohistochemistry (IHC) detection, the tissue sections were deparaffinized, rehydrated, and treated for heat-mediated </w:t>
      </w:r>
      <w:r w:rsidRPr="0073470B">
        <w:rPr>
          <w:rFonts w:ascii="Times New Roman" w:hAnsi="Times New Roman" w:cs="Times New Roman"/>
          <w:sz w:val="22"/>
          <w:szCs w:val="22"/>
        </w:rPr>
        <w:t>antigen retrieval by 100 °C 10 mM Na-citrate buffer (pH 6.0) for 35 min. Then the sections were incubated with 3% H</w:t>
      </w:r>
      <w:r w:rsidRPr="0073470B">
        <w:rPr>
          <w:rFonts w:ascii="Times New Roman" w:hAnsi="Times New Roman" w:cs="Times New Roman"/>
          <w:sz w:val="22"/>
          <w:szCs w:val="22"/>
          <w:vertAlign w:val="subscript"/>
        </w:rPr>
        <w:t>2</w:t>
      </w:r>
      <w:r w:rsidRPr="0073470B">
        <w:rPr>
          <w:rFonts w:ascii="Times New Roman" w:hAnsi="Times New Roman" w:cs="Times New Roman"/>
          <w:sz w:val="22"/>
          <w:szCs w:val="22"/>
        </w:rPr>
        <w:t>O</w:t>
      </w:r>
      <w:r w:rsidRPr="0073470B">
        <w:rPr>
          <w:rFonts w:ascii="Times New Roman" w:hAnsi="Times New Roman" w:cs="Times New Roman"/>
          <w:sz w:val="22"/>
          <w:szCs w:val="22"/>
          <w:vertAlign w:val="subscript"/>
        </w:rPr>
        <w:t>2</w:t>
      </w:r>
      <w:r w:rsidRPr="0073470B">
        <w:rPr>
          <w:rFonts w:ascii="Times New Roman" w:hAnsi="Times New Roman" w:cs="Times New Roman"/>
          <w:sz w:val="22"/>
          <w:szCs w:val="22"/>
        </w:rPr>
        <w:t xml:space="preserve"> for 10 min at room temperature to quench the activity of endogenous peroxidase. After incubating in 5% goat serum in PBS for 60 min, the sections were treated with </w:t>
      </w:r>
      <w:r w:rsidRPr="0073470B">
        <w:rPr>
          <w:rFonts w:ascii="Times New Roman" w:hAnsi="Times New Roman" w:cs="Times New Roman" w:hint="eastAsia"/>
          <w:sz w:val="22"/>
          <w:szCs w:val="22"/>
        </w:rPr>
        <w:t>collagen</w:t>
      </w:r>
      <w:r w:rsidRPr="0073470B">
        <w:rPr>
          <w:rFonts w:ascii="Times New Roman" w:hAnsi="Times New Roman" w:cs="Times New Roman"/>
          <w:sz w:val="22"/>
          <w:szCs w:val="22"/>
        </w:rPr>
        <w:t xml:space="preserve"> </w:t>
      </w:r>
      <w:r w:rsidRPr="0073470B">
        <w:rPr>
          <w:rFonts w:ascii="Times New Roman" w:hAnsi="Times New Roman" w:cs="Times New Roman"/>
          <w:sz w:val="22"/>
          <w:szCs w:val="22"/>
        </w:rPr>
        <w:sym w:font="Symbol" w:char="F049"/>
      </w:r>
      <w:r w:rsidRPr="0073470B">
        <w:rPr>
          <w:rFonts w:ascii="Times New Roman" w:hAnsi="Times New Roman" w:cs="Times New Roman"/>
          <w:sz w:val="22"/>
          <w:szCs w:val="22"/>
        </w:rPr>
        <w:t xml:space="preserve"> (1:500, Thermo Fisher, PA5-95137) </w:t>
      </w:r>
      <w:r w:rsidRPr="0073470B">
        <w:rPr>
          <w:rFonts w:ascii="Times New Roman" w:hAnsi="Times New Roman" w:cs="Times New Roman" w:hint="eastAsia"/>
          <w:sz w:val="22"/>
          <w:szCs w:val="22"/>
        </w:rPr>
        <w:t>or</w:t>
      </w:r>
      <w:r w:rsidRPr="0073470B">
        <w:rPr>
          <w:rFonts w:ascii="Times New Roman" w:hAnsi="Times New Roman" w:cs="Times New Roman"/>
          <w:sz w:val="22"/>
          <w:szCs w:val="22"/>
        </w:rPr>
        <w:t xml:space="preserve"> CD68</w:t>
      </w:r>
      <w:r w:rsidRPr="0073470B">
        <w:rPr>
          <w:rFonts w:ascii="Times New Roman" w:hAnsi="Times New Roman" w:cs="Times New Roman" w:hint="eastAsia"/>
          <w:sz w:val="22"/>
          <w:szCs w:val="22"/>
        </w:rPr>
        <w:t xml:space="preserve"> </w:t>
      </w:r>
      <w:r w:rsidRPr="0073470B">
        <w:rPr>
          <w:rFonts w:ascii="Times New Roman" w:hAnsi="Times New Roman" w:cs="Times New Roman"/>
          <w:sz w:val="22"/>
          <w:szCs w:val="22"/>
        </w:rPr>
        <w:t xml:space="preserve">(1:500, Thermo Fisher, PA5-78996) antibody at 4 °C overnight. </w:t>
      </w:r>
      <w:r w:rsidRPr="0073470B">
        <w:rPr>
          <w:rFonts w:ascii="Times New Roman" w:hAnsi="Times New Roman" w:cs="Times New Roman"/>
          <w:color w:val="000000"/>
          <w:sz w:val="22"/>
          <w:szCs w:val="22"/>
        </w:rPr>
        <w:t xml:space="preserve">These sections incubated with biotinylated goat anti-rabbit IgG. Detection was performed using the Elite Vectastain ABC kit and DAB, before counterstaining, dehydration, and mounting. </w:t>
      </w:r>
    </w:p>
    <w:p w:rsidR="003D15BB" w:rsidRPr="0073470B" w:rsidRDefault="003D15BB" w:rsidP="003D15BB">
      <w:pPr>
        <w:spacing w:line="480" w:lineRule="auto"/>
        <w:ind w:firstLineChars="100" w:firstLine="220"/>
        <w:contextualSpacing/>
        <w:rPr>
          <w:rFonts w:ascii="Times New Roman" w:hAnsi="Times New Roman" w:cs="Times New Roman"/>
          <w:color w:val="000000" w:themeColor="text1"/>
          <w:sz w:val="22"/>
          <w:szCs w:val="22"/>
        </w:rPr>
      </w:pPr>
      <w:r w:rsidRPr="0073470B">
        <w:rPr>
          <w:rFonts w:ascii="Times New Roman" w:hAnsi="Times New Roman" w:cs="Times New Roman"/>
          <w:color w:val="000000"/>
          <w:sz w:val="22"/>
          <w:szCs w:val="22"/>
        </w:rPr>
        <w:t xml:space="preserve">For immunofluorescence, </w:t>
      </w:r>
      <w:r w:rsidRPr="0073470B">
        <w:rPr>
          <w:rFonts w:ascii="Times New Roman" w:hAnsi="Times New Roman" w:cs="Times New Roman"/>
          <w:sz w:val="22"/>
          <w:szCs w:val="22"/>
        </w:rPr>
        <w:t>OCT-frozen liver sections (7</w:t>
      </w:r>
      <w:r w:rsidRPr="0073470B">
        <w:rPr>
          <w:rFonts w:ascii="Times New Roman" w:hAnsi="Times New Roman" w:cs="Times New Roman"/>
          <w:sz w:val="22"/>
          <w:szCs w:val="22"/>
        </w:rPr>
        <w:sym w:font="Symbol" w:char="F06D"/>
      </w:r>
      <w:r w:rsidRPr="0073470B">
        <w:rPr>
          <w:rFonts w:ascii="Times New Roman" w:hAnsi="Times New Roman" w:cs="Times New Roman"/>
          <w:sz w:val="22"/>
          <w:szCs w:val="22"/>
        </w:rPr>
        <w:t xml:space="preserve">m) were used for intracellular </w:t>
      </w:r>
      <w:r w:rsidRPr="0073470B">
        <w:rPr>
          <w:rFonts w:ascii="Times New Roman" w:hAnsi="Times New Roman" w:cs="Times New Roman"/>
          <w:sz w:val="22"/>
          <w:szCs w:val="22"/>
        </w:rPr>
        <w:lastRenderedPageBreak/>
        <w:t xml:space="preserve">localization of LOXL1 with </w:t>
      </w:r>
      <w:r w:rsidRPr="0073470B">
        <w:rPr>
          <w:rFonts w:ascii="Symbol" w:hAnsi="Symbol" w:cs="Times New Roman"/>
          <w:sz w:val="22"/>
          <w:szCs w:val="22"/>
        </w:rPr>
        <w:t></w:t>
      </w:r>
      <w:r w:rsidRPr="0073470B">
        <w:rPr>
          <w:rFonts w:ascii="Times New Roman" w:hAnsi="Times New Roman" w:cs="Times New Roman"/>
          <w:sz w:val="22"/>
          <w:szCs w:val="22"/>
        </w:rPr>
        <w:t xml:space="preserve">-SMA. Staining was performed with LOXL1 and </w:t>
      </w:r>
      <w:r w:rsidRPr="0073470B">
        <w:rPr>
          <w:rFonts w:ascii="Symbol" w:hAnsi="Symbol" w:cs="Times New Roman"/>
          <w:sz w:val="22"/>
          <w:szCs w:val="22"/>
        </w:rPr>
        <w:t></w:t>
      </w:r>
      <w:r w:rsidRPr="0073470B">
        <w:rPr>
          <w:rFonts w:ascii="Times New Roman" w:hAnsi="Times New Roman" w:cs="Times New Roman"/>
          <w:sz w:val="22"/>
          <w:szCs w:val="22"/>
        </w:rPr>
        <w:t xml:space="preserve">-SMA antibodies. Secondary antibodies were labeled with Alexa 488 or 564. Cell nuclei were stained by nuclear dye DAPI (D1306; Thermo Fisher Scientific). Signals were visualized and captured by an </w:t>
      </w:r>
      <w:r w:rsidRPr="0073470B">
        <w:rPr>
          <w:rFonts w:ascii="Times New Roman" w:hAnsi="Times New Roman" w:cs="Times New Roman"/>
          <w:color w:val="000000" w:themeColor="text1"/>
          <w:kern w:val="24"/>
          <w:sz w:val="22"/>
          <w:szCs w:val="22"/>
        </w:rPr>
        <w:t xml:space="preserve">Olympus </w:t>
      </w:r>
      <w:r w:rsidRPr="0073470B">
        <w:rPr>
          <w:rFonts w:ascii="Times New Roman" w:hAnsi="Times New Roman" w:cs="Times New Roman"/>
          <w:color w:val="000000" w:themeColor="text1"/>
          <w:sz w:val="22"/>
          <w:szCs w:val="22"/>
        </w:rPr>
        <w:t xml:space="preserve">FluoView 1000 </w:t>
      </w:r>
      <w:r w:rsidRPr="0073470B">
        <w:rPr>
          <w:rFonts w:ascii="Times New Roman" w:hAnsi="Times New Roman" w:cs="Times New Roman"/>
          <w:sz w:val="22"/>
          <w:szCs w:val="22"/>
        </w:rPr>
        <w:t>microscope</w:t>
      </w:r>
      <w:r w:rsidRPr="0073470B">
        <w:rPr>
          <w:rFonts w:ascii="Times New Roman" w:hAnsi="Times New Roman" w:cs="Times New Roman"/>
          <w:color w:val="C00000"/>
          <w:sz w:val="22"/>
          <w:szCs w:val="22"/>
        </w:rPr>
        <w:t xml:space="preserve"> </w:t>
      </w:r>
      <w:r w:rsidRPr="0073470B">
        <w:rPr>
          <w:rFonts w:ascii="Times New Roman" w:hAnsi="Times New Roman" w:cs="Times New Roman"/>
          <w:color w:val="000000" w:themeColor="text1"/>
          <w:sz w:val="22"/>
          <w:szCs w:val="22"/>
        </w:rPr>
        <w:t>and FV10</w:t>
      </w:r>
      <w:r w:rsidRPr="0073470B">
        <w:rPr>
          <w:rFonts w:ascii="Cambria Math" w:hAnsi="Cambria Math" w:cs="Cambria Math"/>
          <w:color w:val="000000" w:themeColor="text1"/>
          <w:sz w:val="22"/>
          <w:szCs w:val="22"/>
        </w:rPr>
        <w:t>‐</w:t>
      </w:r>
      <w:r w:rsidRPr="0073470B">
        <w:rPr>
          <w:rFonts w:ascii="Times New Roman" w:hAnsi="Times New Roman" w:cs="Times New Roman"/>
          <w:color w:val="000000" w:themeColor="text1"/>
          <w:sz w:val="22"/>
          <w:szCs w:val="22"/>
        </w:rPr>
        <w:t xml:space="preserve">ASW 4.2 Viewer software. </w:t>
      </w:r>
    </w:p>
    <w:p w:rsidR="003D15BB" w:rsidRPr="0073470B" w:rsidRDefault="003D15BB" w:rsidP="003D15BB">
      <w:pPr>
        <w:spacing w:line="480" w:lineRule="auto"/>
        <w:ind w:firstLineChars="100" w:firstLine="220"/>
        <w:contextualSpacing/>
        <w:rPr>
          <w:rFonts w:ascii="Times New Roman" w:hAnsi="Times New Roman" w:cs="Times New Roman"/>
          <w:color w:val="000000" w:themeColor="text1"/>
          <w:sz w:val="22"/>
          <w:szCs w:val="22"/>
        </w:rPr>
      </w:pPr>
      <w:r w:rsidRPr="0073470B">
        <w:rPr>
          <w:rFonts w:ascii="Times New Roman" w:hAnsi="Times New Roman" w:cs="Times New Roman"/>
          <w:color w:val="000000" w:themeColor="text1"/>
          <w:sz w:val="22"/>
          <w:szCs w:val="22"/>
        </w:rPr>
        <w:t>Morphometric quantification of collagen I staining (percentage of area) was performed at 200X in 10 random fields per mouse from 5 individual animals using ImageJ software. CD68 positive cells were quantified as the number of positively stained cells per high-power field (HPF).</w:t>
      </w:r>
    </w:p>
    <w:p w:rsidR="003D15BB" w:rsidRPr="0073470B" w:rsidRDefault="003D15BB" w:rsidP="003D15BB">
      <w:pPr>
        <w:spacing w:line="480" w:lineRule="auto"/>
        <w:contextualSpacing/>
        <w:rPr>
          <w:rFonts w:ascii="Times New Roman" w:hAnsi="Times New Roman" w:cs="Times New Roman"/>
          <w:b/>
          <w:color w:val="000000" w:themeColor="text1"/>
          <w:sz w:val="22"/>
          <w:szCs w:val="22"/>
        </w:rPr>
      </w:pPr>
      <w:r w:rsidRPr="0073470B">
        <w:rPr>
          <w:rFonts w:ascii="Times New Roman" w:hAnsi="Times New Roman" w:cs="Times New Roman" w:hint="eastAsia"/>
          <w:b/>
          <w:sz w:val="22"/>
          <w:szCs w:val="22"/>
        </w:rPr>
        <w:t>H</w:t>
      </w:r>
      <w:r w:rsidRPr="0073470B">
        <w:rPr>
          <w:rFonts w:ascii="Times New Roman" w:hAnsi="Times New Roman" w:cs="Times New Roman"/>
          <w:b/>
          <w:sz w:val="22"/>
          <w:szCs w:val="22"/>
        </w:rPr>
        <w:t xml:space="preserve">ydroxyproline </w:t>
      </w:r>
      <w:r w:rsidRPr="0073470B">
        <w:rPr>
          <w:rFonts w:ascii="Times New Roman" w:hAnsi="Times New Roman" w:cs="Times New Roman" w:hint="eastAsia"/>
          <w:b/>
          <w:sz w:val="22"/>
          <w:szCs w:val="22"/>
        </w:rPr>
        <w:t>assay</w:t>
      </w:r>
    </w:p>
    <w:p w:rsidR="003D15BB" w:rsidRPr="0073470B" w:rsidRDefault="003D15BB" w:rsidP="003D15BB">
      <w:pPr>
        <w:spacing w:line="480" w:lineRule="auto"/>
        <w:ind w:firstLineChars="100" w:firstLine="220"/>
        <w:rPr>
          <w:rFonts w:ascii="Times New Roman" w:hAnsi="Times New Roman" w:cs="Times New Roman"/>
          <w:sz w:val="22"/>
          <w:szCs w:val="22"/>
        </w:rPr>
      </w:pPr>
      <w:r w:rsidRPr="0073470B">
        <w:rPr>
          <w:rFonts w:ascii="Times New Roman" w:hAnsi="Times New Roman" w:cs="Times New Roman"/>
          <w:sz w:val="22"/>
          <w:szCs w:val="22"/>
        </w:rPr>
        <w:t>Hepatic collagen content was measured biochemically via the relative hydroxyproline (Hyp) content (µg/100mg liver) in 200-300 mg liver samples from 2 different lobes as described</w:t>
      </w:r>
      <w:r w:rsidRPr="0073470B">
        <w:rPr>
          <w:rFonts w:ascii="Times New Roman" w:hAnsi="Times New Roman" w:cs="Times New Roman"/>
          <w:sz w:val="22"/>
          <w:szCs w:val="22"/>
          <w:vertAlign w:val="superscript"/>
        </w:rPr>
        <w:fldChar w:fldCharType="begin"/>
      </w:r>
      <w:r w:rsidRPr="0073470B">
        <w:rPr>
          <w:rFonts w:ascii="Times New Roman" w:hAnsi="Times New Roman" w:cs="Times New Roman"/>
          <w:sz w:val="22"/>
          <w:szCs w:val="22"/>
          <w:vertAlign w:val="superscript"/>
        </w:rPr>
        <w:instrText xml:space="preserve"> ADDIN EN.CITE &lt;EndNote&gt;&lt;Cite&gt;&lt;Author&gt;Popov&lt;/Author&gt;&lt;Year&gt;2005&lt;/Year&gt;&lt;RecNum&gt;36&lt;/RecNum&gt;&lt;DisplayText&gt;(16)&lt;/DisplayText&gt;&lt;record&gt;&lt;rec-number&gt;36&lt;/rec-number&gt;&lt;foreign-keys&gt;&lt;key app="EN" db-id="vftvzsa5gfw5zbez2z2xtss42sfdp5zw2r59" timestamp="1609584386"&gt;36&lt;/key&gt;&lt;/foreign-keys&gt;&lt;ref-type name="Journal Article"&gt;17&lt;/ref-type&gt;&lt;contributors&gt;&lt;authors&gt;&lt;author&gt;Popov, Y.&lt;/author&gt;&lt;author&gt;Patsenker, E.&lt;/author&gt;&lt;author&gt;Fickert, P.&lt;/author&gt;&lt;author&gt;Trauner, M.&lt;/author&gt;&lt;author&gt;Schuppan, D.&lt;/author&gt;&lt;/authors&gt;&lt;/contributors&gt;&lt;auth-address&gt;Laboratory of Liver Research, Department of Medicine I, University of Erlangen-Nuremberg, Germany; Division of Gastroenterology and Hepatology, Beth Israel Deaconess Medical Center, Harvard Medical School, Boston, MA 02215, USA.&lt;/auth-address&gt;&lt;titles&gt;&lt;title&gt;Mdr2 (Abcb4)-/- mice spontaneously develop severe biliary fibrosis via massive dysregulation of pro- and antifibrogenic genes&lt;/title&gt;&lt;secondary-title&gt;J Hepatol&lt;/secondary-title&gt;&lt;/titles&gt;&lt;periodical&gt;&lt;full-title&gt;J Hepatol&lt;/full-title&gt;&lt;/periodical&gt;&lt;pages&gt;1045-54&lt;/pages&gt;&lt;volume&gt;43&lt;/volume&gt;&lt;number&gt;6&lt;/number&gt;&lt;keywords&gt;&lt;keyword&gt;ATP Binding Cassette Transporter, Subfamily B/*genetics&lt;/keyword&gt;&lt;keyword&gt;Animals&lt;/keyword&gt;&lt;keyword&gt;Bile Ducts, Intrahepatic/*pathology&lt;/keyword&gt;&lt;keyword&gt;Disease Models, Animal&lt;/keyword&gt;&lt;keyword&gt;Liver Cirrhosis/*genetics&lt;/keyword&gt;&lt;keyword&gt;Mice&lt;/keyword&gt;&lt;keyword&gt;Mice, Knockout&lt;/keyword&gt;&lt;/keywords&gt;&lt;dates&gt;&lt;year&gt;2005&lt;/year&gt;&lt;pub-dates&gt;&lt;date&gt;Dec&lt;/date&gt;&lt;/pub-dates&gt;&lt;/dates&gt;&lt;isbn&gt;0168-8278 (Print)&amp;#xD;0168-8278 (Linking)&lt;/isbn&gt;&lt;accession-num&gt;16223543&lt;/accession-num&gt;&lt;urls&gt;&lt;related-urls&gt;&lt;url&gt;https://www.ncbi.nlm.nih.gov/pubmed/16223543&lt;/url&gt;&lt;/related-urls&gt;&lt;/urls&gt;&lt;electronic-resource-num&gt;10.1016/j.jhep.2005.06.025&lt;/electronic-resource-num&gt;&lt;/record&gt;&lt;/Cite&gt;&lt;/EndNote&gt;</w:instrText>
      </w:r>
      <w:r w:rsidRPr="0073470B">
        <w:rPr>
          <w:rFonts w:ascii="Times New Roman" w:hAnsi="Times New Roman" w:cs="Times New Roman"/>
          <w:sz w:val="22"/>
          <w:szCs w:val="22"/>
          <w:vertAlign w:val="superscript"/>
        </w:rPr>
        <w:fldChar w:fldCharType="separate"/>
      </w:r>
      <w:r w:rsidRPr="0073470B">
        <w:rPr>
          <w:rFonts w:ascii="Times New Roman" w:hAnsi="Times New Roman" w:cs="Times New Roman"/>
          <w:noProof/>
          <w:sz w:val="22"/>
          <w:szCs w:val="22"/>
          <w:vertAlign w:val="superscript"/>
        </w:rPr>
        <w:t>(16)</w:t>
      </w:r>
      <w:r w:rsidRPr="0073470B">
        <w:rPr>
          <w:rFonts w:ascii="Times New Roman" w:hAnsi="Times New Roman" w:cs="Times New Roman"/>
          <w:sz w:val="22"/>
          <w:szCs w:val="22"/>
          <w:vertAlign w:val="superscript"/>
        </w:rPr>
        <w:fldChar w:fldCharType="end"/>
      </w:r>
      <w:r w:rsidRPr="0073470B">
        <w:rPr>
          <w:rFonts w:ascii="Times New Roman" w:hAnsi="Times New Roman" w:cs="Times New Roman"/>
          <w:sz w:val="22"/>
          <w:szCs w:val="22"/>
        </w:rPr>
        <w:t xml:space="preserve">. </w:t>
      </w:r>
    </w:p>
    <w:p w:rsidR="003D15BB" w:rsidRPr="0073470B" w:rsidRDefault="003D15BB" w:rsidP="003D15BB">
      <w:pPr>
        <w:autoSpaceDE w:val="0"/>
        <w:autoSpaceDN w:val="0"/>
        <w:adjustRightInd w:val="0"/>
        <w:spacing w:line="480" w:lineRule="auto"/>
        <w:rPr>
          <w:rFonts w:ascii="Times New Roman" w:hAnsi="Times New Roman" w:cs="Times New Roman"/>
          <w:b/>
          <w:sz w:val="22"/>
          <w:szCs w:val="22"/>
        </w:rPr>
      </w:pPr>
      <w:r w:rsidRPr="0073470B">
        <w:rPr>
          <w:rFonts w:ascii="Times New Roman" w:hAnsi="Times New Roman" w:cs="Times New Roman"/>
          <w:b/>
          <w:sz w:val="22"/>
          <w:szCs w:val="22"/>
        </w:rPr>
        <w:t xml:space="preserve">Serum analyses </w:t>
      </w:r>
    </w:p>
    <w:p w:rsidR="003D15BB" w:rsidRPr="0073470B" w:rsidRDefault="003D15BB" w:rsidP="003D15BB">
      <w:pPr>
        <w:spacing w:line="480" w:lineRule="auto"/>
        <w:ind w:firstLineChars="100" w:firstLine="220"/>
        <w:rPr>
          <w:rFonts w:ascii="Times New Roman" w:hAnsi="Times New Roman" w:cs="Times New Roman"/>
          <w:color w:val="000000" w:themeColor="text1"/>
          <w:sz w:val="22"/>
          <w:szCs w:val="22"/>
        </w:rPr>
      </w:pPr>
      <w:r w:rsidRPr="0073470B">
        <w:rPr>
          <w:rFonts w:ascii="Times New Roman" w:hAnsi="Times New Roman" w:cs="Times New Roman"/>
          <w:color w:val="000000" w:themeColor="text1"/>
          <w:sz w:val="22"/>
          <w:szCs w:val="22"/>
        </w:rPr>
        <w:t xml:space="preserve">Serum aspartate aminotransferase (AST), alanine transferase (ALT), and total </w:t>
      </w:r>
      <w:r w:rsidRPr="0073470B">
        <w:rPr>
          <w:rFonts w:ascii="Times New Roman" w:hAnsi="Times New Roman" w:cs="Times New Roman" w:hint="eastAsia"/>
          <w:color w:val="000000" w:themeColor="text1"/>
          <w:sz w:val="22"/>
          <w:szCs w:val="22"/>
        </w:rPr>
        <w:t>t</w:t>
      </w:r>
      <w:r w:rsidRPr="0073470B">
        <w:rPr>
          <w:rFonts w:ascii="Times New Roman" w:hAnsi="Times New Roman" w:cs="Times New Roman"/>
          <w:color w:val="000000" w:themeColor="text1"/>
          <w:sz w:val="22"/>
          <w:szCs w:val="22"/>
        </w:rPr>
        <w:t>riglyceride (TG) were measured using Olympus Beckman Coulter AU480 automatic biochemistry analysis system reagents (InTec PRODUCTS, Shenzhen, China) provided by the manufacturer. A commercially available enzyme</w:t>
      </w:r>
      <w:r w:rsidRPr="0073470B">
        <w:rPr>
          <w:rFonts w:ascii="Cambria Math" w:hAnsi="Cambria Math" w:cs="Cambria Math"/>
          <w:color w:val="000000" w:themeColor="text1"/>
          <w:sz w:val="22"/>
          <w:szCs w:val="22"/>
        </w:rPr>
        <w:t>‐</w:t>
      </w:r>
      <w:r w:rsidRPr="0073470B">
        <w:rPr>
          <w:rFonts w:ascii="Times New Roman" w:hAnsi="Times New Roman" w:cs="Times New Roman"/>
          <w:color w:val="000000" w:themeColor="text1"/>
          <w:sz w:val="22"/>
          <w:szCs w:val="22"/>
        </w:rPr>
        <w:t>linked immunosorbent assay kit was used to measure mouse leptin serum levels (R&amp;D Systems, Inc., Minneapolis, USA), human leptin serum levels (R&amp;D Systems, Inc., Minneapolis, USA), and human LOXL1 serum levels (LifeSpan BioSciences, Inc., Seattle, USA, LS-F7480) according to the user manual.</w:t>
      </w:r>
    </w:p>
    <w:p w:rsidR="003D15BB" w:rsidRPr="0073470B" w:rsidRDefault="003D15BB" w:rsidP="003D15BB">
      <w:pPr>
        <w:spacing w:line="480" w:lineRule="auto"/>
        <w:rPr>
          <w:rFonts w:ascii="Times New Roman" w:hAnsi="Times New Roman" w:cs="Times New Roman"/>
          <w:b/>
          <w:color w:val="000000" w:themeColor="text1"/>
          <w:sz w:val="22"/>
          <w:szCs w:val="22"/>
        </w:rPr>
      </w:pPr>
      <w:r w:rsidRPr="0073470B">
        <w:rPr>
          <w:rFonts w:ascii="Times New Roman" w:hAnsi="Times New Roman" w:cs="Times New Roman" w:hint="eastAsia"/>
          <w:b/>
          <w:color w:val="000000" w:themeColor="text1"/>
          <w:sz w:val="22"/>
          <w:szCs w:val="22"/>
        </w:rPr>
        <w:t>Liver</w:t>
      </w:r>
      <w:r w:rsidRPr="0073470B">
        <w:rPr>
          <w:rFonts w:ascii="Times New Roman" w:hAnsi="Times New Roman" w:cs="Times New Roman"/>
          <w:b/>
          <w:color w:val="000000" w:themeColor="text1"/>
          <w:sz w:val="22"/>
          <w:szCs w:val="22"/>
        </w:rPr>
        <w:t xml:space="preserve"> triglycerides and nonesterified fatty acid assay</w:t>
      </w:r>
    </w:p>
    <w:p w:rsidR="003D15BB" w:rsidRPr="0073470B" w:rsidRDefault="003D15BB" w:rsidP="003D15BB">
      <w:pPr>
        <w:spacing w:line="480" w:lineRule="auto"/>
        <w:ind w:firstLineChars="100" w:firstLine="220"/>
        <w:rPr>
          <w:rFonts w:ascii="Times New Roman" w:hAnsi="Times New Roman" w:cs="Times New Roman"/>
          <w:color w:val="000000" w:themeColor="text1"/>
          <w:sz w:val="22"/>
          <w:szCs w:val="22"/>
        </w:rPr>
      </w:pPr>
      <w:r w:rsidRPr="0073470B">
        <w:rPr>
          <w:rFonts w:ascii="Times New Roman" w:hAnsi="Times New Roman" w:cs="Times New Roman" w:hint="eastAsia"/>
          <w:color w:val="000000" w:themeColor="text1"/>
          <w:sz w:val="22"/>
          <w:szCs w:val="22"/>
        </w:rPr>
        <w:t>Liver</w:t>
      </w:r>
      <w:r w:rsidRPr="0073470B">
        <w:rPr>
          <w:rFonts w:ascii="Times New Roman" w:hAnsi="Times New Roman" w:cs="Times New Roman"/>
          <w:color w:val="000000" w:themeColor="text1"/>
          <w:sz w:val="22"/>
          <w:szCs w:val="22"/>
        </w:rPr>
        <w:t xml:space="preserve"> </w:t>
      </w:r>
      <w:r w:rsidRPr="0073470B">
        <w:rPr>
          <w:rFonts w:ascii="Times New Roman" w:hAnsi="Times New Roman" w:cs="Times New Roman" w:hint="eastAsia"/>
          <w:color w:val="000000" w:themeColor="text1"/>
          <w:sz w:val="22"/>
          <w:szCs w:val="22"/>
        </w:rPr>
        <w:t>total</w:t>
      </w:r>
      <w:r w:rsidRPr="0073470B">
        <w:rPr>
          <w:rFonts w:ascii="Times New Roman" w:hAnsi="Times New Roman" w:cs="Times New Roman"/>
          <w:color w:val="000000" w:themeColor="text1"/>
          <w:sz w:val="22"/>
          <w:szCs w:val="22"/>
        </w:rPr>
        <w:t xml:space="preserve"> </w:t>
      </w:r>
      <w:r w:rsidRPr="0073470B">
        <w:rPr>
          <w:rFonts w:ascii="Times New Roman" w:hAnsi="Times New Roman" w:cs="Times New Roman" w:hint="eastAsia"/>
          <w:color w:val="000000" w:themeColor="text1"/>
          <w:sz w:val="22"/>
          <w:szCs w:val="22"/>
        </w:rPr>
        <w:t>tri</w:t>
      </w:r>
      <w:r w:rsidRPr="0073470B">
        <w:rPr>
          <w:rFonts w:ascii="Times New Roman" w:hAnsi="Times New Roman" w:cs="Times New Roman"/>
          <w:color w:val="000000" w:themeColor="text1"/>
          <w:sz w:val="22"/>
          <w:szCs w:val="22"/>
        </w:rPr>
        <w:t xml:space="preserve">glycerides </w:t>
      </w:r>
      <w:r w:rsidRPr="0073470B">
        <w:rPr>
          <w:rFonts w:ascii="Times New Roman" w:hAnsi="Times New Roman" w:cs="Times New Roman" w:hint="eastAsia"/>
          <w:color w:val="000000" w:themeColor="text1"/>
          <w:sz w:val="22"/>
          <w:szCs w:val="22"/>
        </w:rPr>
        <w:t>and</w:t>
      </w:r>
      <w:r w:rsidRPr="0073470B">
        <w:rPr>
          <w:rFonts w:ascii="Times New Roman" w:hAnsi="Times New Roman" w:cs="Times New Roman"/>
          <w:color w:val="000000" w:themeColor="text1"/>
          <w:sz w:val="22"/>
          <w:szCs w:val="22"/>
        </w:rPr>
        <w:t xml:space="preserve"> nonestesterified fatty acid (NEFA) </w:t>
      </w:r>
      <w:r w:rsidRPr="0073470B">
        <w:rPr>
          <w:rFonts w:ascii="Times New Roman" w:hAnsi="Times New Roman" w:cs="Times New Roman" w:hint="eastAsia"/>
          <w:color w:val="000000" w:themeColor="text1"/>
          <w:sz w:val="22"/>
          <w:szCs w:val="22"/>
        </w:rPr>
        <w:t>w</w:t>
      </w:r>
      <w:r w:rsidRPr="0073470B">
        <w:rPr>
          <w:rFonts w:ascii="Times New Roman" w:hAnsi="Times New Roman" w:cs="Times New Roman"/>
          <w:color w:val="000000" w:themeColor="text1"/>
          <w:sz w:val="22"/>
          <w:szCs w:val="22"/>
        </w:rPr>
        <w:t xml:space="preserve">ere assayed by using a triglyceride assay kit (GPO-PAP; Nanjing Jiancheng Bioengineering Institute, Nanjing, China) </w:t>
      </w:r>
      <w:r w:rsidRPr="0073470B">
        <w:rPr>
          <w:rFonts w:ascii="Times New Roman" w:hAnsi="Times New Roman" w:cs="Times New Roman"/>
          <w:color w:val="000000" w:themeColor="text1"/>
          <w:sz w:val="22"/>
          <w:szCs w:val="22"/>
        </w:rPr>
        <w:lastRenderedPageBreak/>
        <w:t>and NEFA assay kit (Nanjing Jiancheng Bioengineering Institute, Nanjing, China) according to the manufacturer’s protocol.</w:t>
      </w:r>
    </w:p>
    <w:p w:rsidR="003D15BB" w:rsidRPr="0073470B" w:rsidRDefault="003D15BB" w:rsidP="003D15BB">
      <w:pPr>
        <w:autoSpaceDE w:val="0"/>
        <w:autoSpaceDN w:val="0"/>
        <w:adjustRightInd w:val="0"/>
        <w:spacing w:line="480" w:lineRule="auto"/>
        <w:rPr>
          <w:rFonts w:ascii="Times New Roman" w:hAnsi="Times New Roman" w:cs="Times New Roman"/>
          <w:b/>
          <w:sz w:val="22"/>
          <w:szCs w:val="22"/>
        </w:rPr>
      </w:pPr>
      <w:r w:rsidRPr="0073470B">
        <w:rPr>
          <w:rFonts w:ascii="Times New Roman" w:hAnsi="Times New Roman" w:cs="Times New Roman"/>
          <w:b/>
          <w:sz w:val="22"/>
          <w:szCs w:val="22"/>
        </w:rPr>
        <w:t>mRNA and qPCR</w:t>
      </w:r>
    </w:p>
    <w:p w:rsidR="003D15BB" w:rsidRPr="0073470B" w:rsidRDefault="003D15BB" w:rsidP="003D15BB">
      <w:pPr>
        <w:spacing w:line="480" w:lineRule="auto"/>
        <w:ind w:firstLineChars="100" w:firstLine="220"/>
        <w:rPr>
          <w:rFonts w:ascii="Times New Roman" w:hAnsi="Times New Roman" w:cs="Times New Roman"/>
          <w:color w:val="000000" w:themeColor="text1"/>
          <w:sz w:val="22"/>
          <w:szCs w:val="22"/>
        </w:rPr>
      </w:pPr>
      <w:r w:rsidRPr="0073470B">
        <w:rPr>
          <w:rFonts w:ascii="Times New Roman" w:hAnsi="Times New Roman" w:cs="Times New Roman"/>
          <w:color w:val="000000" w:themeColor="text1"/>
          <w:sz w:val="22"/>
          <w:szCs w:val="22"/>
        </w:rPr>
        <w:t>Total mRNA was extracted using the TRIzol reagent (Sigma) according to the manufacturer’s protocol. Reverse transcription was performed with 1 μg total RNA using the SuperScript™ VILO™ Master Mix (Invitrogen). The SYBR Green Real-time PCR Master Mix (Invitrogen) was used for qPCR. Primers used for qPCR are listed in Table S1. Glyceraldehyde-3-phosphate dehydrogenase (G</w:t>
      </w:r>
      <w:r w:rsidRPr="0073470B">
        <w:rPr>
          <w:rFonts w:ascii="Times New Roman" w:hAnsi="Times New Roman" w:cs="Times New Roman" w:hint="eastAsia"/>
          <w:color w:val="000000" w:themeColor="text1"/>
          <w:sz w:val="22"/>
          <w:szCs w:val="22"/>
        </w:rPr>
        <w:t>APDH</w:t>
      </w:r>
      <w:r w:rsidRPr="0073470B">
        <w:rPr>
          <w:rFonts w:ascii="Times New Roman" w:hAnsi="Times New Roman" w:cs="Times New Roman"/>
          <w:color w:val="000000" w:themeColor="text1"/>
          <w:sz w:val="22"/>
          <w:szCs w:val="22"/>
        </w:rPr>
        <w:t>) was used to normalize the PCR results, and the ∆∆Ct method was used for quantification.</w:t>
      </w:r>
    </w:p>
    <w:p w:rsidR="003D15BB" w:rsidRPr="0073470B" w:rsidRDefault="003D15BB" w:rsidP="003D15BB">
      <w:pPr>
        <w:spacing w:line="480" w:lineRule="auto"/>
        <w:rPr>
          <w:rFonts w:ascii="Times New Roman" w:hAnsi="Times New Roman" w:cs="Times New Roman"/>
          <w:b/>
          <w:sz w:val="22"/>
          <w:szCs w:val="22"/>
        </w:rPr>
      </w:pPr>
      <w:r w:rsidRPr="0073470B">
        <w:rPr>
          <w:rFonts w:ascii="Times New Roman" w:hAnsi="Times New Roman" w:cs="Times New Roman"/>
          <w:b/>
          <w:sz w:val="22"/>
          <w:szCs w:val="22"/>
        </w:rPr>
        <w:t xml:space="preserve">Isolation primary hepatic stellate cell </w:t>
      </w:r>
    </w:p>
    <w:p w:rsidR="003D15BB" w:rsidRPr="0073470B" w:rsidRDefault="003D15BB" w:rsidP="003D15BB">
      <w:pPr>
        <w:spacing w:line="480" w:lineRule="auto"/>
        <w:ind w:firstLineChars="100" w:firstLine="220"/>
        <w:rPr>
          <w:rFonts w:ascii="Times New Roman" w:hAnsi="Times New Roman" w:cs="Times New Roman"/>
          <w:sz w:val="22"/>
          <w:szCs w:val="22"/>
        </w:rPr>
      </w:pPr>
      <w:r w:rsidRPr="0073470B">
        <w:rPr>
          <w:rFonts w:ascii="Times New Roman" w:hAnsi="Times New Roman" w:cs="Times New Roman"/>
          <w:sz w:val="22"/>
          <w:szCs w:val="22"/>
        </w:rPr>
        <w:t>Hepatic stellate cells</w:t>
      </w:r>
      <w:r w:rsidRPr="0073470B">
        <w:rPr>
          <w:rFonts w:ascii="Times New Roman" w:hAnsi="Times New Roman" w:cs="Times New Roman"/>
          <w:color w:val="1C1D1E"/>
          <w:sz w:val="22"/>
          <w:szCs w:val="22"/>
          <w:shd w:val="clear" w:color="auto" w:fill="FFFFFF"/>
        </w:rPr>
        <w:t> were isolated as described previously</w:t>
      </w:r>
      <w:r w:rsidRPr="0073470B">
        <w:rPr>
          <w:rFonts w:ascii="Times New Roman" w:hAnsi="Times New Roman" w:cs="Times New Roman"/>
          <w:color w:val="1C1D1E"/>
          <w:sz w:val="22"/>
          <w:szCs w:val="22"/>
          <w:shd w:val="clear" w:color="auto" w:fill="FFFFFF"/>
          <w:vertAlign w:val="superscript"/>
        </w:rPr>
        <w:fldChar w:fldCharType="begin"/>
      </w:r>
      <w:r w:rsidRPr="0073470B">
        <w:rPr>
          <w:rFonts w:ascii="Times New Roman" w:hAnsi="Times New Roman" w:cs="Times New Roman"/>
          <w:color w:val="1C1D1E"/>
          <w:sz w:val="22"/>
          <w:szCs w:val="22"/>
          <w:shd w:val="clear" w:color="auto" w:fill="FFFFFF"/>
          <w:vertAlign w:val="superscript"/>
        </w:rPr>
        <w:instrText xml:space="preserve"> ADDIN EN.CITE &lt;EndNote&gt;&lt;Cite&gt;&lt;Author&gt;Xu&lt;/Author&gt;&lt;Year&gt;2013&lt;/Year&gt;&lt;RecNum&gt;37&lt;/RecNum&gt;&lt;DisplayText&gt;(17)&lt;/DisplayText&gt;&lt;record&gt;&lt;rec-number&gt;37&lt;/rec-number&gt;&lt;foreign-keys&gt;&lt;key app="EN" db-id="vftvzsa5gfw5zbez2z2xtss42sfdp5zw2r59" timestamp="1609584579"&gt;37&lt;/key&gt;&lt;/foreign-keys&gt;&lt;ref-type name="Journal Article"&gt;17&lt;/ref-type&gt;&lt;contributors&gt;&lt;authors&gt;&lt;author&gt;Xu, F.&lt;/author&gt;&lt;author&gt;Zhen, P.&lt;/author&gt;&lt;author&gt;Zheng, Y.&lt;/author&gt;&lt;author&gt;L. Ijuan F&lt;/author&gt;&lt;author&gt;Aiting, Y.&lt;/author&gt;&lt;author&gt;Min, C.&lt;/author&gt;&lt;author&gt;Hong, Y.&lt;/author&gt;&lt;author&gt;Jidong, J.&lt;/author&gt;&lt;/authors&gt;&lt;/contributors&gt;&lt;auth-address&gt;Liver Research Center, Beijing Friendship Hospital, Capital Medical University, Beijing, PR China.&lt;/auth-address&gt;&lt;titles&gt;&lt;title&gt;Preparation of Kupffer cell enriched non-parenchymal liver cells with high yield and reduced damage of surface markers by a modified method for flow cytometry&lt;/title&gt;&lt;secondary-title&gt;Cell Biol Int&lt;/secondary-title&gt;&lt;/titles&gt;&lt;periodical&gt;&lt;full-title&gt;Cell Biol Int&lt;/full-title&gt;&lt;/periodical&gt;&lt;pages&gt;284-91&lt;/pages&gt;&lt;volume&gt;37&lt;/volume&gt;&lt;number&gt;4&lt;/number&gt;&lt;keywords&gt;&lt;keyword&gt;Animals&lt;/keyword&gt;&lt;keyword&gt;Antigens, Differentiation/*metabolism&lt;/keyword&gt;&lt;keyword&gt;Biomarkers/metabolism&lt;/keyword&gt;&lt;keyword&gt;Cell Separation&lt;/keyword&gt;&lt;keyword&gt;Collagenases/chemistry&lt;/keyword&gt;&lt;keyword&gt;Flow Cytometry&lt;/keyword&gt;&lt;keyword&gt;Kupffer Cells/*metabolism&lt;/keyword&gt;&lt;keyword&gt;Liver/*cytology&lt;/keyword&gt;&lt;keyword&gt;Male&lt;/keyword&gt;&lt;keyword&gt;Mice, Inbred C57BL&lt;/keyword&gt;&lt;keyword&gt;Perfusion&lt;/keyword&gt;&lt;keyword&gt;Kupffer cells isolation&lt;/keyword&gt;&lt;keyword&gt;collagenase perfusion&lt;/keyword&gt;&lt;keyword&gt;mean fluorescence intensity&lt;/keyword&gt;&lt;/keywords&gt;&lt;dates&gt;&lt;year&gt;2013&lt;/year&gt;&lt;pub-dates&gt;&lt;date&gt;Apr&lt;/date&gt;&lt;/pub-dates&gt;&lt;/dates&gt;&lt;isbn&gt;1095-8355 (Electronic)&amp;#xD;1065-6995 (Linking)&lt;/isbn&gt;&lt;accession-num&gt;23348934&lt;/accession-num&gt;&lt;urls&gt;&lt;related-urls&gt;&lt;url&gt;https://www.ncbi.nlm.nih.gov/pubmed/23348934&lt;/url&gt;&lt;/related-urls&gt;&lt;/urls&gt;&lt;electronic-resource-num&gt;10.1002/cbin.10035&lt;/electronic-resource-num&gt;&lt;/record&gt;&lt;/Cite&gt;&lt;/EndNote&gt;</w:instrText>
      </w:r>
      <w:r w:rsidRPr="0073470B">
        <w:rPr>
          <w:rFonts w:ascii="Times New Roman" w:hAnsi="Times New Roman" w:cs="Times New Roman"/>
          <w:color w:val="1C1D1E"/>
          <w:sz w:val="22"/>
          <w:szCs w:val="22"/>
          <w:shd w:val="clear" w:color="auto" w:fill="FFFFFF"/>
          <w:vertAlign w:val="superscript"/>
        </w:rPr>
        <w:fldChar w:fldCharType="separate"/>
      </w:r>
      <w:r w:rsidRPr="0073470B">
        <w:rPr>
          <w:rFonts w:ascii="Times New Roman" w:hAnsi="Times New Roman" w:cs="Times New Roman"/>
          <w:noProof/>
          <w:color w:val="1C1D1E"/>
          <w:sz w:val="22"/>
          <w:szCs w:val="22"/>
          <w:shd w:val="clear" w:color="auto" w:fill="FFFFFF"/>
          <w:vertAlign w:val="superscript"/>
        </w:rPr>
        <w:t>(17)</w:t>
      </w:r>
      <w:r w:rsidRPr="0073470B">
        <w:rPr>
          <w:rFonts w:ascii="Times New Roman" w:hAnsi="Times New Roman" w:cs="Times New Roman"/>
          <w:color w:val="1C1D1E"/>
          <w:sz w:val="22"/>
          <w:szCs w:val="22"/>
          <w:shd w:val="clear" w:color="auto" w:fill="FFFFFF"/>
          <w:vertAlign w:val="superscript"/>
        </w:rPr>
        <w:fldChar w:fldCharType="end"/>
      </w:r>
      <w:r w:rsidRPr="0073470B">
        <w:rPr>
          <w:rFonts w:ascii="Times New Roman" w:hAnsi="Times New Roman" w:cs="Times New Roman"/>
          <w:color w:val="1C1D1E"/>
          <w:sz w:val="22"/>
          <w:szCs w:val="22"/>
          <w:shd w:val="clear" w:color="auto" w:fill="FFFFFF"/>
        </w:rPr>
        <w:t>.</w:t>
      </w:r>
      <w:r w:rsidRPr="0073470B">
        <w:rPr>
          <w:rFonts w:ascii="Times New Roman" w:hAnsi="Times New Roman" w:cs="Times New Roman"/>
          <w:color w:val="1C1D1E"/>
          <w:sz w:val="22"/>
          <w:szCs w:val="22"/>
          <w:vertAlign w:val="superscript"/>
        </w:rPr>
        <w:t xml:space="preserve"> </w:t>
      </w:r>
      <w:r w:rsidRPr="0073470B">
        <w:rPr>
          <w:rFonts w:ascii="Times New Roman" w:hAnsi="Times New Roman" w:cs="Times New Roman"/>
          <w:color w:val="1C1D1E"/>
          <w:sz w:val="22"/>
          <w:szCs w:val="22"/>
          <w:shd w:val="clear" w:color="auto" w:fill="FFFFFF"/>
        </w:rPr>
        <w:t>In short, the liver was perfused with collagenase (</w:t>
      </w:r>
      <w:r w:rsidRPr="0073470B">
        <w:rPr>
          <w:rFonts w:ascii="Times New Roman" w:hAnsi="Times New Roman" w:cs="Times New Roman"/>
          <w:sz w:val="22"/>
          <w:szCs w:val="22"/>
        </w:rPr>
        <w:t>C5138, 50 mg/ml; Sigma</w:t>
      </w:r>
      <w:r w:rsidRPr="0073470B">
        <w:rPr>
          <w:rFonts w:ascii="Times New Roman" w:hAnsi="Times New Roman" w:cs="Times New Roman"/>
          <w:color w:val="1C1D1E"/>
          <w:sz w:val="22"/>
          <w:szCs w:val="22"/>
          <w:shd w:val="clear" w:color="auto" w:fill="FFFFFF"/>
        </w:rPr>
        <w:t>) and incubated at 37°C for 5 minutes in 100 μg/mL DNAse I. solution. Collagenase digestion was terminated by the addition of 5 mM EDTA solution, and the resulting single</w:t>
      </w:r>
      <w:r w:rsidRPr="0073470B">
        <w:rPr>
          <w:rFonts w:ascii="Cambria Math" w:hAnsi="Cambria Math" w:cs="Cambria Math"/>
          <w:color w:val="1C1D1E"/>
          <w:sz w:val="22"/>
          <w:szCs w:val="22"/>
          <w:shd w:val="clear" w:color="auto" w:fill="FFFFFF"/>
        </w:rPr>
        <w:t>‐</w:t>
      </w:r>
      <w:r w:rsidRPr="0073470B">
        <w:rPr>
          <w:rFonts w:ascii="Times New Roman" w:hAnsi="Times New Roman" w:cs="Times New Roman"/>
          <w:color w:val="1C1D1E"/>
          <w:sz w:val="22"/>
          <w:szCs w:val="22"/>
          <w:shd w:val="clear" w:color="auto" w:fill="FFFFFF"/>
        </w:rPr>
        <w:t>cell suspension was subjected to velocity and density centrifugation in an iodixanol gradient (Axis</w:t>
      </w:r>
      <w:r w:rsidRPr="0073470B">
        <w:rPr>
          <w:rFonts w:ascii="Cambria Math" w:hAnsi="Cambria Math" w:cs="Cambria Math"/>
          <w:color w:val="1C1D1E"/>
          <w:sz w:val="22"/>
          <w:szCs w:val="22"/>
          <w:shd w:val="clear" w:color="auto" w:fill="FFFFFF"/>
        </w:rPr>
        <w:t>‐</w:t>
      </w:r>
      <w:r w:rsidRPr="0073470B">
        <w:rPr>
          <w:rFonts w:ascii="Times New Roman" w:hAnsi="Times New Roman" w:cs="Times New Roman"/>
          <w:color w:val="1C1D1E"/>
          <w:sz w:val="22"/>
          <w:szCs w:val="22"/>
          <w:shd w:val="clear" w:color="auto" w:fill="FFFFFF"/>
        </w:rPr>
        <w:t>Shield) to yield purified suspensions of hepatic stellate cells.</w:t>
      </w:r>
    </w:p>
    <w:p w:rsidR="003D15BB" w:rsidRPr="0073470B" w:rsidRDefault="003D15BB" w:rsidP="003D15BB">
      <w:pPr>
        <w:spacing w:line="480" w:lineRule="auto"/>
        <w:rPr>
          <w:rFonts w:ascii="Times New Roman" w:hAnsi="Times New Roman" w:cs="Times New Roman"/>
          <w:b/>
          <w:sz w:val="22"/>
          <w:szCs w:val="22"/>
        </w:rPr>
      </w:pPr>
      <w:r w:rsidRPr="0073470B">
        <w:rPr>
          <w:rFonts w:ascii="Times New Roman" w:hAnsi="Times New Roman" w:cs="Times New Roman"/>
          <w:b/>
          <w:sz w:val="22"/>
          <w:szCs w:val="22"/>
        </w:rPr>
        <w:t>Western blot Analysis</w:t>
      </w:r>
    </w:p>
    <w:p w:rsidR="003D15BB" w:rsidRPr="0073470B" w:rsidRDefault="003D15BB" w:rsidP="003D15BB">
      <w:pPr>
        <w:spacing w:line="480" w:lineRule="auto"/>
        <w:ind w:firstLineChars="100" w:firstLine="220"/>
        <w:rPr>
          <w:rFonts w:ascii="Times New Roman" w:hAnsi="Times New Roman" w:cs="Times New Roman"/>
          <w:b/>
          <w:sz w:val="22"/>
          <w:szCs w:val="22"/>
        </w:rPr>
      </w:pPr>
      <w:r w:rsidRPr="0073470B">
        <w:rPr>
          <w:rFonts w:ascii="Times New Roman" w:hAnsi="Times New Roman" w:cs="Times New Roman"/>
          <w:sz w:val="22"/>
          <w:szCs w:val="22"/>
        </w:rPr>
        <w:t>Liver tissues or adipose tissues were harvested and homogenized in ice-cold tissue lysis buffer (</w:t>
      </w:r>
      <w:r w:rsidRPr="0073470B">
        <w:rPr>
          <w:rFonts w:ascii="Times New Roman" w:hAnsi="Times New Roman" w:cs="Times New Roman"/>
          <w:color w:val="000000" w:themeColor="text1"/>
          <w:sz w:val="22"/>
          <w:szCs w:val="22"/>
        </w:rPr>
        <w:t>Invitrogen, FNN0071</w:t>
      </w:r>
      <w:r w:rsidRPr="0073470B">
        <w:rPr>
          <w:rFonts w:ascii="Times New Roman" w:hAnsi="Times New Roman" w:cs="Times New Roman"/>
          <w:sz w:val="22"/>
          <w:szCs w:val="22"/>
        </w:rPr>
        <w:t>) supplemented with a protease inhibitor cocktail (CompleteTM Mini-EDTA free, Roche, Mannheim, Germany)</w:t>
      </w:r>
      <w:r w:rsidRPr="0073470B">
        <w:rPr>
          <w:rFonts w:ascii="Times New Roman" w:hAnsi="Times New Roman" w:cs="Times New Roman"/>
          <w:color w:val="000000" w:themeColor="text1"/>
          <w:sz w:val="22"/>
          <w:szCs w:val="22"/>
        </w:rPr>
        <w:t>.</w:t>
      </w:r>
      <w:r w:rsidRPr="0073470B">
        <w:rPr>
          <w:rFonts w:ascii="Times New Roman" w:hAnsi="Times New Roman" w:cs="Times New Roman"/>
          <w:color w:val="000000"/>
          <w:sz w:val="22"/>
          <w:szCs w:val="22"/>
        </w:rPr>
        <w:t xml:space="preserve"> Proteins were separated by SDS-PAGE and transferred onto nitrocellulose membranes. The membranes were blocked with 5% nonfat milk in TBS-T for 1 hour, followed by incubation at 4°C overnight with antibodies against </w:t>
      </w:r>
      <w:r w:rsidRPr="0073470B">
        <w:rPr>
          <w:rFonts w:ascii="Times New Roman" w:hAnsi="Times New Roman" w:cs="Times New Roman"/>
          <w:sz w:val="22"/>
          <w:szCs w:val="22"/>
        </w:rPr>
        <w:t xml:space="preserve">LOXL1 </w:t>
      </w:r>
      <w:r w:rsidRPr="0073470B">
        <w:rPr>
          <w:rFonts w:ascii="Times New Roman" w:hAnsi="Times New Roman" w:cs="Times New Roman"/>
          <w:sz w:val="22"/>
          <w:szCs w:val="22"/>
        </w:rPr>
        <w:lastRenderedPageBreak/>
        <w:t xml:space="preserve">(1:1000, Thermo Fisher, PA5-87701), collagen I (1:1000, Thermo Fisher, PA5-95137) </w:t>
      </w:r>
      <w:r w:rsidRPr="0073470B">
        <w:rPr>
          <w:rFonts w:ascii="Times New Roman" w:hAnsi="Times New Roman" w:cs="Times New Roman"/>
          <w:color w:val="000000"/>
          <w:sz w:val="22"/>
          <w:szCs w:val="22"/>
        </w:rPr>
        <w:t xml:space="preserve">or GAPDH (1:1000, </w:t>
      </w:r>
      <w:r w:rsidRPr="0073470B">
        <w:rPr>
          <w:rFonts w:ascii="Times New Roman" w:hAnsi="Times New Roman" w:cs="Times New Roman"/>
          <w:sz w:val="22"/>
          <w:szCs w:val="22"/>
        </w:rPr>
        <w:t>Bioworld, AP0066</w:t>
      </w:r>
      <w:r w:rsidRPr="0073470B">
        <w:rPr>
          <w:rFonts w:ascii="Times New Roman" w:hAnsi="Times New Roman" w:cs="Times New Roman"/>
          <w:color w:val="000000"/>
          <w:sz w:val="22"/>
          <w:szCs w:val="22"/>
        </w:rPr>
        <w:t xml:space="preserve">). The membranes were then incubated with secondary antibody in TBS-T for 1 hour. The signals were detected by using the Bio-rad Imaging System and </w:t>
      </w:r>
      <w:r w:rsidRPr="0073470B">
        <w:rPr>
          <w:rFonts w:ascii="Times New Roman" w:hAnsi="Times New Roman" w:cs="Times New Roman"/>
          <w:sz w:val="22"/>
          <w:szCs w:val="22"/>
        </w:rPr>
        <w:t>densitometry analyzed with ImageJ software (NIH, Rockville, MD, USA).</w:t>
      </w:r>
    </w:p>
    <w:p w:rsidR="003D15BB" w:rsidRPr="0073470B" w:rsidRDefault="003D15BB" w:rsidP="003D15BB">
      <w:pPr>
        <w:autoSpaceDE w:val="0"/>
        <w:autoSpaceDN w:val="0"/>
        <w:adjustRightInd w:val="0"/>
        <w:spacing w:line="480" w:lineRule="auto"/>
        <w:rPr>
          <w:rFonts w:ascii="Times New Roman" w:hAnsi="Times New Roman" w:cs="Times New Roman"/>
          <w:color w:val="000000"/>
          <w:sz w:val="22"/>
          <w:szCs w:val="22"/>
        </w:rPr>
      </w:pPr>
    </w:p>
    <w:p w:rsidR="003D15BB" w:rsidRDefault="003D15BB" w:rsidP="003D15BB">
      <w:pPr>
        <w:rPr>
          <w:rFonts w:ascii="Times New Roman" w:hAnsi="Times New Roman" w:cs="Times New Roman"/>
        </w:rPr>
      </w:pPr>
      <w:r>
        <w:rPr>
          <w:rFonts w:ascii="Times New Roman" w:hAnsi="Times New Roman" w:cs="Times New Roman"/>
        </w:rPr>
        <w:br w:type="page"/>
      </w:r>
    </w:p>
    <w:p w:rsidR="003D15BB" w:rsidRPr="00E92AD2" w:rsidRDefault="003D15BB" w:rsidP="003D15BB">
      <w:pPr>
        <w:spacing w:line="480" w:lineRule="auto"/>
        <w:outlineLvl w:val="0"/>
        <w:rPr>
          <w:rFonts w:ascii="Times New Roman" w:hAnsi="Times New Roman" w:cs="Times New Roman"/>
        </w:rPr>
      </w:pPr>
      <w:r w:rsidRPr="00E92AD2">
        <w:rPr>
          <w:rFonts w:ascii="Times New Roman" w:hAnsi="Times New Roman" w:cs="Times New Roman" w:hint="eastAsia"/>
        </w:rPr>
        <w:lastRenderedPageBreak/>
        <w:t>T</w:t>
      </w:r>
      <w:r w:rsidRPr="00E92AD2">
        <w:rPr>
          <w:rFonts w:ascii="Times New Roman" w:hAnsi="Times New Roman" w:cs="Times New Roman"/>
        </w:rPr>
        <w:t xml:space="preserve">able </w:t>
      </w:r>
      <w:r>
        <w:rPr>
          <w:rFonts w:ascii="Times New Roman" w:hAnsi="Times New Roman" w:cs="Times New Roman"/>
        </w:rPr>
        <w:t>S</w:t>
      </w:r>
      <w:r w:rsidRPr="00E92AD2">
        <w:rPr>
          <w:rFonts w:ascii="Times New Roman" w:hAnsi="Times New Roman" w:cs="Times New Roman"/>
        </w:rPr>
        <w:t>1.</w:t>
      </w:r>
      <w:r w:rsidRPr="00E92AD2">
        <w:t xml:space="preserve"> </w:t>
      </w:r>
      <w:r w:rsidRPr="00E92AD2">
        <w:rPr>
          <w:rFonts w:ascii="Times New Roman" w:hAnsi="Times New Roman" w:cs="Times New Roman"/>
        </w:rPr>
        <w:t xml:space="preserve">Primers used for </w:t>
      </w:r>
      <w:r>
        <w:rPr>
          <w:rFonts w:ascii="Times New Roman" w:hAnsi="Times New Roman" w:cs="Times New Roman"/>
        </w:rPr>
        <w:t>qPCR</w:t>
      </w:r>
    </w:p>
    <w:tbl>
      <w:tblPr>
        <w:tblW w:w="9280" w:type="dxa"/>
        <w:tblInd w:w="-832" w:type="dxa"/>
        <w:tblLayout w:type="fixed"/>
        <w:tblCellMar>
          <w:left w:w="0" w:type="dxa"/>
          <w:right w:w="0" w:type="dxa"/>
        </w:tblCellMar>
        <w:tblLook w:val="01E0" w:firstRow="1" w:lastRow="1" w:firstColumn="1" w:lastColumn="1" w:noHBand="0" w:noVBand="0"/>
      </w:tblPr>
      <w:tblGrid>
        <w:gridCol w:w="1345"/>
        <w:gridCol w:w="4732"/>
        <w:gridCol w:w="1310"/>
        <w:gridCol w:w="1893"/>
      </w:tblGrid>
      <w:tr w:rsidR="003D15BB" w:rsidRPr="00EA6151" w:rsidTr="00E31079">
        <w:trPr>
          <w:trHeight w:val="53"/>
        </w:trPr>
        <w:tc>
          <w:tcPr>
            <w:tcW w:w="1345" w:type="dxa"/>
            <w:tcBorders>
              <w:top w:val="single" w:sz="4" w:space="0" w:color="auto"/>
              <w:bottom w:val="single" w:sz="4" w:space="0" w:color="auto"/>
            </w:tcBorders>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bCs/>
                <w:color w:val="000000"/>
                <w:sz w:val="22"/>
              </w:rPr>
              <w:t>Gene</w:t>
            </w:r>
          </w:p>
        </w:tc>
        <w:tc>
          <w:tcPr>
            <w:tcW w:w="4732" w:type="dxa"/>
            <w:tcBorders>
              <w:top w:val="single" w:sz="4" w:space="0" w:color="auto"/>
              <w:bottom w:val="single" w:sz="4" w:space="0" w:color="auto"/>
            </w:tcBorders>
            <w:shd w:val="clear" w:color="auto" w:fill="auto"/>
            <w:tcMar>
              <w:top w:w="15" w:type="dxa"/>
              <w:left w:w="108" w:type="dxa"/>
              <w:bottom w:w="0" w:type="dxa"/>
              <w:right w:w="108" w:type="dxa"/>
            </w:tcMar>
            <w:hideMark/>
          </w:tcPr>
          <w:p w:rsidR="003D15BB" w:rsidRPr="00EA6151" w:rsidRDefault="003D15BB" w:rsidP="00E31079">
            <w:pPr>
              <w:jc w:val="center"/>
              <w:rPr>
                <w:rFonts w:ascii="Times New Roman" w:hAnsi="Times New Roman" w:cs="Times New Roman"/>
                <w:sz w:val="22"/>
              </w:rPr>
            </w:pPr>
            <w:r w:rsidRPr="00EA6151">
              <w:rPr>
                <w:rFonts w:ascii="Times New Roman" w:hAnsi="Times New Roman" w:cs="Times New Roman"/>
                <w:bCs/>
                <w:color w:val="000000"/>
                <w:sz w:val="22"/>
              </w:rPr>
              <w:t>Primer sequence</w:t>
            </w:r>
          </w:p>
        </w:tc>
        <w:tc>
          <w:tcPr>
            <w:tcW w:w="1310" w:type="dxa"/>
            <w:tcBorders>
              <w:top w:val="single" w:sz="4" w:space="0" w:color="auto"/>
              <w:bottom w:val="single" w:sz="4" w:space="0" w:color="auto"/>
            </w:tcBorders>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bCs/>
                <w:color w:val="000000"/>
                <w:sz w:val="22"/>
              </w:rPr>
              <w:t>Product size</w:t>
            </w:r>
          </w:p>
        </w:tc>
        <w:tc>
          <w:tcPr>
            <w:tcW w:w="1893" w:type="dxa"/>
            <w:tcBorders>
              <w:top w:val="single" w:sz="4" w:space="0" w:color="auto"/>
              <w:bottom w:val="single" w:sz="4" w:space="0" w:color="auto"/>
            </w:tcBorders>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bCs/>
                <w:color w:val="000000"/>
                <w:sz w:val="22"/>
              </w:rPr>
              <w:t>Accession No</w:t>
            </w:r>
          </w:p>
        </w:tc>
      </w:tr>
      <w:tr w:rsidR="003D15BB" w:rsidRPr="00EA6151" w:rsidTr="00E31079">
        <w:trPr>
          <w:trHeight w:val="296"/>
        </w:trPr>
        <w:tc>
          <w:tcPr>
            <w:tcW w:w="1345" w:type="dxa"/>
            <w:tcBorders>
              <w:top w:val="single" w:sz="4" w:space="0" w:color="auto"/>
            </w:tcBorders>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Loxl1</w:t>
            </w:r>
          </w:p>
        </w:tc>
        <w:tc>
          <w:tcPr>
            <w:tcW w:w="4732" w:type="dxa"/>
            <w:tcBorders>
              <w:top w:val="single" w:sz="4" w:space="0" w:color="auto"/>
            </w:tcBorders>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F: 5′-GAGTGCTATTGCGCTTCCC-3′</w:t>
            </w:r>
          </w:p>
        </w:tc>
        <w:tc>
          <w:tcPr>
            <w:tcW w:w="1310" w:type="dxa"/>
            <w:tcBorders>
              <w:top w:val="single" w:sz="4" w:space="0" w:color="auto"/>
            </w:tcBorders>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225bp</w:t>
            </w:r>
          </w:p>
        </w:tc>
        <w:tc>
          <w:tcPr>
            <w:tcW w:w="1893" w:type="dxa"/>
            <w:tcBorders>
              <w:top w:val="single" w:sz="4" w:space="0" w:color="auto"/>
            </w:tcBorders>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NM_010729.3</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R: 5′-GGTTGCCGAAGTCACAGGT-3′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a-SMA</w:t>
            </w:r>
          </w:p>
        </w:tc>
        <w:tc>
          <w:tcPr>
            <w:tcW w:w="4732" w:type="dxa"/>
            <w:shd w:val="clear" w:color="auto" w:fill="auto"/>
            <w:tcMar>
              <w:top w:w="15" w:type="dxa"/>
              <w:left w:w="108" w:type="dxa"/>
              <w:bottom w:w="0" w:type="dxa"/>
              <w:right w:w="108" w:type="dxa"/>
            </w:tcMar>
            <w:vAlign w:val="center"/>
            <w:hideMark/>
          </w:tcPr>
          <w:p w:rsidR="003D15BB" w:rsidRPr="00EA6151" w:rsidRDefault="003D15BB" w:rsidP="00E31079">
            <w:pPr>
              <w:rPr>
                <w:rFonts w:ascii="Times New Roman" w:hAnsi="Times New Roman" w:cs="Times New Roman"/>
                <w:color w:val="222222"/>
                <w:sz w:val="22"/>
              </w:rPr>
            </w:pPr>
            <w:r w:rsidRPr="00EA6151">
              <w:rPr>
                <w:rFonts w:ascii="Times New Roman" w:hAnsi="Times New Roman" w:cs="Times New Roman"/>
                <w:color w:val="000000"/>
                <w:sz w:val="22"/>
              </w:rPr>
              <w:t>F: 5′-</w:t>
            </w:r>
            <w:r w:rsidRPr="00EA6151">
              <w:rPr>
                <w:rFonts w:ascii="Times New Roman" w:hAnsi="Times New Roman" w:cs="Times New Roman"/>
                <w:color w:val="222222"/>
                <w:sz w:val="22"/>
              </w:rPr>
              <w:t>GTCCCAGACATCAGGGAGTAA</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102bp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NM_007392.3</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vAlign w:val="cente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R: 5′-</w:t>
            </w:r>
            <w:r w:rsidRPr="00EA6151">
              <w:rPr>
                <w:rFonts w:ascii="Times New Roman" w:hAnsi="Times New Roman" w:cs="Times New Roman"/>
                <w:color w:val="222222"/>
                <w:sz w:val="22"/>
              </w:rPr>
              <w:t>TCGGATACTTCAGCGTCAGGA</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Col1a1</w:t>
            </w:r>
          </w:p>
        </w:tc>
        <w:tc>
          <w:tcPr>
            <w:tcW w:w="4732" w:type="dxa"/>
            <w:shd w:val="clear" w:color="auto" w:fill="auto"/>
            <w:tcMar>
              <w:top w:w="15" w:type="dxa"/>
              <w:left w:w="108" w:type="dxa"/>
              <w:bottom w:w="0" w:type="dxa"/>
              <w:right w:w="108" w:type="dxa"/>
            </w:tcMar>
            <w:vAlign w:val="center"/>
            <w:hideMark/>
          </w:tcPr>
          <w:p w:rsidR="003D15BB" w:rsidRPr="00EA6151" w:rsidRDefault="003D15BB" w:rsidP="00E31079">
            <w:pPr>
              <w:rPr>
                <w:rFonts w:ascii="Times New Roman" w:hAnsi="Times New Roman" w:cs="Times New Roman"/>
                <w:color w:val="222222"/>
                <w:sz w:val="22"/>
              </w:rPr>
            </w:pPr>
            <w:r w:rsidRPr="00EA6151">
              <w:rPr>
                <w:rFonts w:ascii="Times New Roman" w:hAnsi="Times New Roman" w:cs="Times New Roman"/>
                <w:color w:val="000000"/>
                <w:sz w:val="22"/>
              </w:rPr>
              <w:t>F: 5′-</w:t>
            </w:r>
            <w:r w:rsidRPr="00EA6151">
              <w:rPr>
                <w:rFonts w:ascii="Times New Roman" w:hAnsi="Times New Roman" w:cs="Times New Roman"/>
                <w:color w:val="222222"/>
                <w:sz w:val="22"/>
              </w:rPr>
              <w:t>GCTCCTCTTAGGGGCCACT</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103bp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NM_007742.4</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vAlign w:val="cente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R: 5′-</w:t>
            </w:r>
            <w:r w:rsidRPr="00EA6151">
              <w:rPr>
                <w:rFonts w:ascii="Times New Roman" w:hAnsi="Times New Roman" w:cs="Times New Roman"/>
                <w:color w:val="222222"/>
                <w:sz w:val="22"/>
              </w:rPr>
              <w:t>CCACGTCTCACCATTGGGG</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Mcp1</w:t>
            </w:r>
          </w:p>
        </w:tc>
        <w:tc>
          <w:tcPr>
            <w:tcW w:w="4732"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F: 5′-GGCTCAGCCAGATGCAGTTAA -3′</w:t>
            </w:r>
          </w:p>
        </w:tc>
        <w:tc>
          <w:tcPr>
            <w:tcW w:w="1310"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76 bp</w:t>
            </w:r>
          </w:p>
        </w:tc>
        <w:tc>
          <w:tcPr>
            <w:tcW w:w="1893"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themeColor="text1"/>
                <w:sz w:val="22"/>
                <w:shd w:val="clear" w:color="auto" w:fill="FFFFFF"/>
              </w:rPr>
              <w:t>NM_011333.3</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R: 5′-CCTACTCATTGGGATCATCTTGCT -3′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Tgfb1</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 5′-</w:t>
            </w:r>
            <w:r w:rsidRPr="00EA6151">
              <w:rPr>
                <w:rFonts w:ascii="Times New Roman" w:hAnsi="Times New Roman" w:cs="Times New Roman"/>
                <w:sz w:val="22"/>
              </w:rPr>
              <w:t>GAGGTCACCCGCGTGCTA</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70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shd w:val="clear" w:color="auto" w:fill="FFFFFF"/>
              </w:rPr>
              <w:t>NM_011577.2</w:t>
            </w:r>
          </w:p>
        </w:tc>
      </w:tr>
      <w:tr w:rsidR="003D15BB" w:rsidRPr="00EA6151" w:rsidTr="00E31079">
        <w:trPr>
          <w:trHeight w:val="53"/>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 xml:space="preserve">R: 5′- </w:t>
            </w:r>
            <w:r w:rsidRPr="00EA6151">
              <w:rPr>
                <w:rFonts w:ascii="Times New Roman" w:hAnsi="Times New Roman" w:cs="Times New Roman"/>
                <w:sz w:val="22"/>
              </w:rPr>
              <w:t>TGTGTGAGATGTCTTTGGTTTTCTC</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r>
      <w:tr w:rsidR="003D15BB" w:rsidRPr="00EA6151" w:rsidTr="00E31079">
        <w:trPr>
          <w:trHeight w:val="138"/>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Pr>
                <w:rFonts w:ascii="Times New Roman" w:hAnsi="Times New Roman" w:cs="Times New Roman"/>
                <w:color w:val="000000"/>
                <w:sz w:val="22"/>
              </w:rPr>
              <w:t>Il</w:t>
            </w:r>
            <w:r w:rsidRPr="00EA6151">
              <w:rPr>
                <w:rFonts w:ascii="Times New Roman" w:hAnsi="Times New Roman" w:cs="Times New Roman"/>
                <w:color w:val="000000"/>
                <w:sz w:val="22"/>
              </w:rPr>
              <w:t>10</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 5’-GCTCTTACTGACTGGCATGAG-3′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105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shd w:val="clear" w:color="auto" w:fill="FFFFFF"/>
              </w:rPr>
              <w:t>NM_010548.2</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sz w:val="22"/>
              </w:rPr>
              <w:t xml:space="preserve">R: 5′- </w:t>
            </w:r>
            <w:r w:rsidRPr="00EA6151">
              <w:rPr>
                <w:rFonts w:ascii="Times New Roman" w:hAnsi="Times New Roman" w:cs="Times New Roman"/>
                <w:color w:val="000000"/>
                <w:sz w:val="22"/>
              </w:rPr>
              <w:t>CGCAGCTCTAGGAGCATGTG-3′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Pr>
                <w:rFonts w:ascii="Times New Roman" w:hAnsi="Times New Roman" w:cs="Times New Roman"/>
                <w:sz w:val="22"/>
              </w:rPr>
              <w:t>Tnf</w:t>
            </w:r>
            <w:r w:rsidRPr="00EA6151">
              <w:rPr>
                <w:rFonts w:ascii="Times New Roman" w:hAnsi="Times New Roman" w:cs="Times New Roman"/>
                <w:sz w:val="22"/>
              </w:rPr>
              <w:t>a</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F: 5′- TCCCAGGTTCTCTTCAAGGGA -3′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51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shd w:val="clear" w:color="auto" w:fill="FFFFFF"/>
              </w:rPr>
              <w:t>NM_001278601.1</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R: 5′- GGTGAGGAGCACGTAGTCGG -3′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Pr>
                <w:rFonts w:ascii="Times New Roman" w:hAnsi="Times New Roman" w:cs="Times New Roman"/>
                <w:color w:val="000000"/>
                <w:sz w:val="22"/>
              </w:rPr>
              <w:t>Timp</w:t>
            </w:r>
            <w:r w:rsidRPr="00EA6151">
              <w:rPr>
                <w:rFonts w:ascii="Times New Roman" w:hAnsi="Times New Roman" w:cs="Times New Roman"/>
                <w:color w:val="000000"/>
                <w:sz w:val="22"/>
              </w:rPr>
              <w:t>1</w:t>
            </w:r>
          </w:p>
        </w:tc>
        <w:tc>
          <w:tcPr>
            <w:tcW w:w="4732"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F: 5′- CGAGACCACCTTATACCAGCG -3′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108bp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NM_011593.2</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 xml:space="preserve">R: 5′- </w:t>
            </w:r>
            <w:r w:rsidRPr="00EA6151">
              <w:rPr>
                <w:rFonts w:ascii="Times New Roman" w:hAnsi="Times New Roman" w:cs="Times New Roman"/>
                <w:color w:val="000000"/>
                <w:sz w:val="22"/>
              </w:rPr>
              <w:t>ATGACTGGGGTGTAGGCGTA -3′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eastAsia="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Pdgfbr</w:t>
            </w:r>
          </w:p>
        </w:tc>
        <w:tc>
          <w:tcPr>
            <w:tcW w:w="4732" w:type="dxa"/>
            <w:shd w:val="clear" w:color="auto" w:fill="auto"/>
            <w:tcMar>
              <w:top w:w="15" w:type="dxa"/>
              <w:left w:w="108" w:type="dxa"/>
              <w:bottom w:w="0" w:type="dxa"/>
              <w:right w:w="108" w:type="dxa"/>
            </w:tcMar>
            <w:vAlign w:val="bottom"/>
            <w:hideMark/>
          </w:tcPr>
          <w:p w:rsidR="003D15BB" w:rsidRPr="00EA6151" w:rsidRDefault="003D15BB" w:rsidP="00E31079">
            <w:pPr>
              <w:rPr>
                <w:rFonts w:ascii="Times New Roman" w:hAnsi="Times New Roman" w:cs="Times New Roman"/>
                <w:iCs/>
                <w:color w:val="000000"/>
                <w:sz w:val="22"/>
              </w:rPr>
            </w:pPr>
            <w:r w:rsidRPr="00EA6151">
              <w:rPr>
                <w:rFonts w:ascii="Times New Roman" w:hAnsi="Times New Roman" w:cs="Times New Roman"/>
                <w:color w:val="000000"/>
                <w:sz w:val="22"/>
              </w:rPr>
              <w:t>F: 5′-</w:t>
            </w:r>
            <w:r w:rsidRPr="00EA6151">
              <w:rPr>
                <w:rFonts w:ascii="Times New Roman" w:hAnsi="Times New Roman" w:cs="Times New Roman"/>
                <w:iCs/>
                <w:color w:val="000000"/>
                <w:sz w:val="22"/>
              </w:rPr>
              <w:t>TCCCACATTCCTTGCCCTT-3′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361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NM_008809.2</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vAlign w:val="bottom"/>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R: 5′-</w:t>
            </w:r>
            <w:r w:rsidRPr="00EA6151">
              <w:rPr>
                <w:rFonts w:ascii="Times New Roman" w:hAnsi="Times New Roman" w:cs="Times New Roman"/>
                <w:iCs/>
                <w:color w:val="000000"/>
                <w:sz w:val="22"/>
              </w:rPr>
              <w:t>TCGCTACTTCTGGCTGTCGAT</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53"/>
        </w:trPr>
        <w:tc>
          <w:tcPr>
            <w:tcW w:w="1345"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Mmp2</w:t>
            </w:r>
          </w:p>
        </w:tc>
        <w:tc>
          <w:tcPr>
            <w:tcW w:w="4732" w:type="dxa"/>
            <w:shd w:val="clear" w:color="auto" w:fill="auto"/>
            <w:tcMar>
              <w:top w:w="15" w:type="dxa"/>
              <w:left w:w="108" w:type="dxa"/>
              <w:bottom w:w="0" w:type="dxa"/>
              <w:right w:w="108" w:type="dxa"/>
            </w:tcMar>
            <w:vAlign w:val="center"/>
            <w:hideMark/>
          </w:tcPr>
          <w:p w:rsidR="003D15BB" w:rsidRPr="00EA6151" w:rsidRDefault="003D15BB" w:rsidP="00E31079">
            <w:pPr>
              <w:rPr>
                <w:rFonts w:ascii="Times New Roman" w:hAnsi="Times New Roman" w:cs="Times New Roman"/>
                <w:color w:val="222222"/>
                <w:sz w:val="22"/>
              </w:rPr>
            </w:pPr>
            <w:r w:rsidRPr="00EA6151">
              <w:rPr>
                <w:rFonts w:ascii="Times New Roman" w:hAnsi="Times New Roman" w:cs="Times New Roman"/>
                <w:color w:val="000000"/>
                <w:sz w:val="22"/>
              </w:rPr>
              <w:t>F: 5′-</w:t>
            </w:r>
            <w:r w:rsidRPr="00EA6151">
              <w:rPr>
                <w:rFonts w:ascii="Times New Roman" w:hAnsi="Times New Roman" w:cs="Times New Roman"/>
                <w:color w:val="222222"/>
                <w:sz w:val="22"/>
              </w:rPr>
              <w:t>ACCTGAACACTTTCTATGGCTG</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140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NM_008610.3</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vAlign w:val="cente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R: 5′-</w:t>
            </w:r>
            <w:r w:rsidRPr="00EA6151">
              <w:rPr>
                <w:rFonts w:ascii="Times New Roman" w:hAnsi="Times New Roman" w:cs="Times New Roman"/>
                <w:color w:val="222222"/>
                <w:sz w:val="22"/>
              </w:rPr>
              <w:t>CTTCCGCATGGTCTCGATG</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88"/>
        </w:trPr>
        <w:tc>
          <w:tcPr>
            <w:tcW w:w="1345"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Mmp9</w:t>
            </w:r>
          </w:p>
        </w:tc>
        <w:tc>
          <w:tcPr>
            <w:tcW w:w="4732" w:type="dxa"/>
            <w:shd w:val="clear" w:color="auto" w:fill="auto"/>
            <w:tcMar>
              <w:top w:w="15" w:type="dxa"/>
              <w:left w:w="108" w:type="dxa"/>
              <w:bottom w:w="0" w:type="dxa"/>
              <w:right w:w="108" w:type="dxa"/>
            </w:tcMar>
            <w:vAlign w:val="center"/>
            <w:hideMark/>
          </w:tcPr>
          <w:p w:rsidR="003D15BB" w:rsidRPr="00EA6151" w:rsidRDefault="003D15BB" w:rsidP="00E31079">
            <w:pPr>
              <w:rPr>
                <w:rFonts w:ascii="Times New Roman" w:hAnsi="Times New Roman" w:cs="Times New Roman"/>
                <w:color w:val="222222"/>
                <w:sz w:val="22"/>
              </w:rPr>
            </w:pPr>
            <w:r w:rsidRPr="00EA6151">
              <w:rPr>
                <w:rFonts w:ascii="Times New Roman" w:hAnsi="Times New Roman" w:cs="Times New Roman"/>
                <w:color w:val="000000"/>
                <w:sz w:val="22"/>
              </w:rPr>
              <w:t>F: 5′-</w:t>
            </w:r>
            <w:r w:rsidRPr="00EA6151">
              <w:rPr>
                <w:rFonts w:ascii="Times New Roman" w:hAnsi="Times New Roman" w:cs="Times New Roman"/>
                <w:color w:val="222222"/>
                <w:sz w:val="22"/>
              </w:rPr>
              <w:t>GCAGAGGCATACTTGTACCG</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229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NM_013599.4</w:t>
            </w:r>
          </w:p>
        </w:tc>
      </w:tr>
      <w:tr w:rsidR="003D15BB" w:rsidRPr="00EA6151" w:rsidTr="00E31079">
        <w:trPr>
          <w:trHeight w:val="53"/>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vAlign w:val="cente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R: 5′-</w:t>
            </w:r>
            <w:r w:rsidRPr="00EA6151">
              <w:rPr>
                <w:rFonts w:ascii="Times New Roman" w:hAnsi="Times New Roman" w:cs="Times New Roman"/>
                <w:color w:val="222222"/>
                <w:sz w:val="22"/>
              </w:rPr>
              <w:t>TGATGTTATGATGGTCCCACTTG</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Mmp12</w:t>
            </w:r>
          </w:p>
        </w:tc>
        <w:tc>
          <w:tcPr>
            <w:tcW w:w="4732" w:type="dxa"/>
            <w:shd w:val="clear" w:color="auto" w:fill="auto"/>
            <w:tcMar>
              <w:top w:w="15" w:type="dxa"/>
              <w:left w:w="108" w:type="dxa"/>
              <w:bottom w:w="0" w:type="dxa"/>
              <w:right w:w="108" w:type="dxa"/>
            </w:tcMar>
            <w:vAlign w:val="bottom"/>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F: 5′-</w:t>
            </w:r>
            <w:r w:rsidRPr="00EA6151">
              <w:rPr>
                <w:rFonts w:ascii="Times New Roman" w:hAnsi="Times New Roman" w:cs="Times New Roman"/>
                <w:sz w:val="22"/>
              </w:rPr>
              <w:t>TACACTCCGGACATGAAGCG</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146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NM_001320077.1</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vAlign w:val="bottom"/>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 5′-</w:t>
            </w:r>
            <w:r w:rsidRPr="00EA6151">
              <w:rPr>
                <w:rFonts w:ascii="Times New Roman" w:hAnsi="Times New Roman" w:cs="Times New Roman"/>
                <w:sz w:val="22"/>
              </w:rPr>
              <w:t>CCGTGAGCTCCAAATGCAAA</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Mmp13</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 5′-TTGCCCTGGGAAGGAGAGA-3′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85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NM_008607.2</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R: 5′- AGTCCAGCTCAACAAGAAGAAGGT-3′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Gapdh</w:t>
            </w:r>
          </w:p>
        </w:tc>
        <w:tc>
          <w:tcPr>
            <w:tcW w:w="4732"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F: 5′- TCCACTCACGGCAAATTCAAC -3′</w:t>
            </w:r>
          </w:p>
        </w:tc>
        <w:tc>
          <w:tcPr>
            <w:tcW w:w="1310"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89 bp</w:t>
            </w:r>
          </w:p>
        </w:tc>
        <w:tc>
          <w:tcPr>
            <w:tcW w:w="1893" w:type="dxa"/>
            <w:shd w:val="clear" w:color="auto" w:fill="auto"/>
            <w:tcMar>
              <w:top w:w="15" w:type="dxa"/>
              <w:left w:w="108" w:type="dxa"/>
              <w:bottom w:w="0" w:type="dxa"/>
              <w:right w:w="108" w:type="dxa"/>
            </w:tcMar>
            <w:hideMark/>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XM_017321385.1</w:t>
            </w:r>
          </w:p>
        </w:tc>
      </w:tr>
      <w:tr w:rsidR="003D15BB" w:rsidRPr="00EA6151" w:rsidTr="00E31079">
        <w:trPr>
          <w:trHeight w:val="53"/>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R: 5′- CGCTCCTGGAAGATGGTGATG -3′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Lox</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 5′-</w:t>
            </w:r>
            <w:r w:rsidRPr="00EA6151">
              <w:rPr>
                <w:rFonts w:ascii="Times New Roman" w:hAnsi="Times New Roman" w:cs="Times New Roman"/>
                <w:color w:val="222222"/>
                <w:sz w:val="22"/>
              </w:rPr>
              <w:t>CAGCCACATAGATCGCATGGT</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133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NM_001286182.1</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222222"/>
                <w:sz w:val="22"/>
              </w:rPr>
            </w:pPr>
            <w:r w:rsidRPr="00EA6151">
              <w:rPr>
                <w:rFonts w:ascii="Times New Roman" w:hAnsi="Times New Roman" w:cs="Times New Roman"/>
                <w:color w:val="000000"/>
                <w:sz w:val="22"/>
              </w:rPr>
              <w:t>R: 5′-</w:t>
            </w:r>
            <w:r w:rsidRPr="00EA6151">
              <w:rPr>
                <w:rFonts w:ascii="Times New Roman" w:hAnsi="Times New Roman" w:cs="Times New Roman"/>
                <w:color w:val="222222"/>
                <w:sz w:val="22"/>
              </w:rPr>
              <w:t>GCCGTATCCAGGTCGGTTC-3′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Fbln5</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 5′-</w:t>
            </w:r>
            <w:r w:rsidRPr="00EA6151">
              <w:rPr>
                <w:rFonts w:ascii="Times New Roman" w:hAnsi="Times New Roman" w:cs="Times New Roman"/>
                <w:sz w:val="22"/>
              </w:rPr>
              <w:t>GCTTGTCGTGGGGACATGAT</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163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NM_001361987.1</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R: 5′-</w:t>
            </w:r>
            <w:r w:rsidRPr="00EA6151">
              <w:rPr>
                <w:rFonts w:ascii="Times New Roman" w:hAnsi="Times New Roman" w:cs="Times New Roman"/>
                <w:sz w:val="22"/>
              </w:rPr>
              <w:t>TGGGGTAGTTGGAAGCTGGTA</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Pai1</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 5′-</w:t>
            </w:r>
            <w:r w:rsidRPr="00EA6151">
              <w:rPr>
                <w:rFonts w:ascii="Times New Roman" w:hAnsi="Times New Roman" w:cs="Times New Roman"/>
                <w:iCs/>
                <w:color w:val="000000"/>
                <w:sz w:val="22"/>
              </w:rPr>
              <w:t>TGGCTCAGAGCAACAAGTTCA</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363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NM_008871.2</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iCs/>
                <w:color w:val="000000"/>
                <w:sz w:val="22"/>
              </w:rPr>
            </w:pPr>
            <w:r w:rsidRPr="00EA6151">
              <w:rPr>
                <w:rFonts w:ascii="Times New Roman" w:hAnsi="Times New Roman" w:cs="Times New Roman"/>
                <w:color w:val="000000"/>
                <w:sz w:val="22"/>
              </w:rPr>
              <w:t>R: 5′-</w:t>
            </w:r>
            <w:r w:rsidRPr="00EA6151">
              <w:rPr>
                <w:rFonts w:ascii="Times New Roman" w:hAnsi="Times New Roman" w:cs="Times New Roman"/>
                <w:iCs/>
                <w:color w:val="000000"/>
                <w:sz w:val="22"/>
              </w:rPr>
              <w:t>TTTGCAGTGCCTGTGCTACAG</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Il6</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 5′-</w:t>
            </w:r>
            <w:r w:rsidRPr="00EA6151">
              <w:rPr>
                <w:rFonts w:ascii="Times New Roman" w:hAnsi="Times New Roman" w:cs="Times New Roman"/>
                <w:sz w:val="22"/>
              </w:rPr>
              <w:t>ACCAGAGGAAATTTTCAATAGGC</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109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NM_001314054.1</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R: 5′-</w:t>
            </w:r>
            <w:r w:rsidRPr="00EA6151">
              <w:rPr>
                <w:rFonts w:ascii="Times New Roman" w:hAnsi="Times New Roman" w:cs="Times New Roman"/>
                <w:sz w:val="22"/>
              </w:rPr>
              <w:t>TGATGCACTTGCAGAAAACA</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Lep</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 5′-</w:t>
            </w:r>
            <w:r w:rsidRPr="00EA6151">
              <w:rPr>
                <w:rFonts w:ascii="Times New Roman" w:hAnsi="Times New Roman" w:cs="Times New Roman"/>
                <w:color w:val="222222"/>
                <w:sz w:val="22"/>
              </w:rPr>
              <w:t>GAGACCCCTGTGTCGGTTC</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139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NM_008493.3</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222222"/>
                <w:sz w:val="22"/>
              </w:rPr>
            </w:pPr>
            <w:r w:rsidRPr="00EA6151">
              <w:rPr>
                <w:rFonts w:ascii="Times New Roman" w:hAnsi="Times New Roman" w:cs="Times New Roman"/>
                <w:color w:val="000000"/>
                <w:sz w:val="22"/>
              </w:rPr>
              <w:t>F: 5′-</w:t>
            </w:r>
            <w:r w:rsidRPr="00EA6151">
              <w:rPr>
                <w:rFonts w:ascii="Times New Roman" w:hAnsi="Times New Roman" w:cs="Times New Roman"/>
                <w:color w:val="222222"/>
                <w:sz w:val="22"/>
              </w:rPr>
              <w:t>CTGCGTGTGTGAAATGTCATTG</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1246EE" w:rsidP="00E31079">
            <w:pPr>
              <w:rPr>
                <w:rFonts w:ascii="Times New Roman" w:hAnsi="Times New Roman" w:cs="Times New Roman"/>
                <w:sz w:val="22"/>
              </w:rPr>
            </w:pPr>
            <w:r>
              <w:rPr>
                <w:rFonts w:ascii="Times New Roman" w:hAnsi="Times New Roman" w:cs="Times New Roman"/>
                <w:color w:val="000000"/>
                <w:sz w:val="22"/>
              </w:rPr>
              <w:t>S</w:t>
            </w:r>
            <w:r w:rsidR="003D15BB" w:rsidRPr="00EA6151">
              <w:rPr>
                <w:rFonts w:ascii="Times New Roman" w:hAnsi="Times New Roman" w:cs="Times New Roman"/>
                <w:color w:val="000000"/>
                <w:sz w:val="22"/>
              </w:rPr>
              <w:t>rebp1</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F: 5′- TGGAGACATCGCAAACAAG-3′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274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shd w:val="clear" w:color="auto" w:fill="FFFFFF"/>
              </w:rPr>
              <w:t>XM_030245748.1</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R: 5′- GGTAGACAACAGCCGCATC-3′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C</w:t>
            </w:r>
            <w:bookmarkStart w:id="0" w:name="_GoBack"/>
            <w:bookmarkEnd w:id="0"/>
            <w:r w:rsidR="001246EE">
              <w:rPr>
                <w:rFonts w:ascii="Times New Roman" w:hAnsi="Times New Roman" w:cs="Times New Roman" w:hint="eastAsia"/>
                <w:color w:val="000000"/>
                <w:sz w:val="22"/>
              </w:rPr>
              <w:t>h</w:t>
            </w:r>
            <w:r w:rsidRPr="00EA6151">
              <w:rPr>
                <w:rFonts w:ascii="Times New Roman" w:hAnsi="Times New Roman" w:cs="Times New Roman"/>
                <w:color w:val="000000"/>
                <w:sz w:val="22"/>
              </w:rPr>
              <w:t>rebp</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F: 5′- AGATGGAGAACCGACGTATCA-3′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104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shd w:val="clear" w:color="auto" w:fill="FFFFFF"/>
              </w:rPr>
              <w:t>NM_001359237.1</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R: 5′- ACTGAGCGTGCTGACAAGTC-3′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Acaca</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F: 5′- GATGAACCATCTCCGTTGGC-3′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65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shd w:val="clear" w:color="auto" w:fill="FFFFFF"/>
              </w:rPr>
              <w:t>XM_030245463.1</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R: 5′- GACCCAATTATGAATCGGGAGTG-3′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184"/>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Scd1</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 xml:space="preserve">F: 5′- </w:t>
            </w:r>
            <w:r w:rsidRPr="00EA6151">
              <w:rPr>
                <w:rFonts w:ascii="Times New Roman" w:hAnsi="Times New Roman" w:cs="Times New Roman"/>
                <w:bCs/>
                <w:color w:val="1F1F1F"/>
                <w:sz w:val="22"/>
                <w:shd w:val="clear" w:color="auto" w:fill="FFFFFF"/>
              </w:rPr>
              <w:t>TGACCTGAAAGCCGAGAA</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342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shd w:val="clear" w:color="auto" w:fill="FFFFFF"/>
              </w:rPr>
              <w:t>NM_009127.4</w:t>
            </w:r>
          </w:p>
        </w:tc>
      </w:tr>
      <w:tr w:rsidR="003D15BB" w:rsidRPr="00EA6151" w:rsidTr="00E31079">
        <w:trPr>
          <w:trHeight w:val="148"/>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color w:val="000000"/>
                <w:sz w:val="22"/>
              </w:rPr>
              <w:t xml:space="preserve">R: 5′- </w:t>
            </w:r>
            <w:r w:rsidRPr="00EA6151">
              <w:rPr>
                <w:rFonts w:ascii="Times New Roman" w:hAnsi="Times New Roman" w:cs="Times New Roman"/>
                <w:bCs/>
                <w:color w:val="1F1F1F"/>
                <w:sz w:val="22"/>
                <w:shd w:val="clear" w:color="auto" w:fill="FFFFFF"/>
              </w:rPr>
              <w:t>ATGTGCCAGCGGTACTCA</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Adiponectin</w:t>
            </w:r>
          </w:p>
        </w:tc>
        <w:tc>
          <w:tcPr>
            <w:tcW w:w="4732" w:type="dxa"/>
            <w:shd w:val="clear" w:color="auto" w:fill="auto"/>
            <w:tcMar>
              <w:top w:w="15" w:type="dxa"/>
              <w:left w:w="108" w:type="dxa"/>
              <w:bottom w:w="0" w:type="dxa"/>
              <w:right w:w="108" w:type="dxa"/>
            </w:tcMar>
            <w:vAlign w:val="center"/>
          </w:tcPr>
          <w:p w:rsidR="003D15BB" w:rsidRPr="00EA6151" w:rsidRDefault="003D15BB" w:rsidP="00E31079">
            <w:pPr>
              <w:rPr>
                <w:rFonts w:ascii="Times New Roman" w:hAnsi="Times New Roman" w:cs="Times New Roman"/>
                <w:color w:val="222222"/>
                <w:sz w:val="22"/>
              </w:rPr>
            </w:pPr>
            <w:r w:rsidRPr="00EA6151">
              <w:rPr>
                <w:rFonts w:ascii="Times New Roman" w:hAnsi="Times New Roman" w:cs="Times New Roman"/>
                <w:color w:val="000000"/>
                <w:sz w:val="22"/>
              </w:rPr>
              <w:t>F: 5′-</w:t>
            </w:r>
            <w:r w:rsidRPr="00EA6151">
              <w:rPr>
                <w:rFonts w:ascii="Times New Roman" w:hAnsi="Times New Roman" w:cs="Times New Roman"/>
                <w:color w:val="222222"/>
                <w:sz w:val="22"/>
              </w:rPr>
              <w:t>GAAGCCGCTTATGTGTATCGC</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104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shd w:val="clear" w:color="auto" w:fill="FFFFFF"/>
              </w:rPr>
              <w:t>NM_009605.5</w:t>
            </w: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4732" w:type="dxa"/>
            <w:shd w:val="clear" w:color="auto" w:fill="auto"/>
            <w:tcMar>
              <w:top w:w="15" w:type="dxa"/>
              <w:left w:w="108" w:type="dxa"/>
              <w:bottom w:w="0" w:type="dxa"/>
              <w:right w:w="108" w:type="dxa"/>
            </w:tcMar>
            <w:vAlign w:val="center"/>
          </w:tcPr>
          <w:p w:rsidR="003D15BB" w:rsidRPr="00EA6151" w:rsidRDefault="003D15BB" w:rsidP="00E31079">
            <w:pPr>
              <w:rPr>
                <w:rFonts w:ascii="Times New Roman" w:hAnsi="Times New Roman" w:cs="Times New Roman"/>
                <w:color w:val="222222"/>
                <w:sz w:val="22"/>
              </w:rPr>
            </w:pPr>
            <w:r w:rsidRPr="00EA6151">
              <w:rPr>
                <w:rFonts w:ascii="Times New Roman" w:hAnsi="Times New Roman" w:cs="Times New Roman"/>
                <w:color w:val="000000"/>
                <w:sz w:val="22"/>
              </w:rPr>
              <w:t>R: 5′-</w:t>
            </w:r>
            <w:r w:rsidRPr="00EA6151">
              <w:rPr>
                <w:rFonts w:ascii="Times New Roman" w:hAnsi="Times New Roman" w:cs="Times New Roman"/>
                <w:color w:val="222222"/>
                <w:sz w:val="22"/>
              </w:rPr>
              <w:t>GAATGGGTACATTGGGAACAGT</w:t>
            </w:r>
            <w:r w:rsidRPr="00EA6151">
              <w:rPr>
                <w:rFonts w:ascii="Times New Roman" w:hAnsi="Times New Roman" w:cs="Times New Roman"/>
                <w:color w:val="000000"/>
                <w:sz w:val="22"/>
              </w:rPr>
              <w:t>-3′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r>
      <w:tr w:rsidR="003D15BB" w:rsidRPr="00EA6151" w:rsidTr="00E31079">
        <w:trPr>
          <w:trHeight w:val="296"/>
        </w:trPr>
        <w:tc>
          <w:tcPr>
            <w:tcW w:w="1345"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Fasn</w:t>
            </w:r>
          </w:p>
        </w:tc>
        <w:tc>
          <w:tcPr>
            <w:tcW w:w="4732"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F: 5′-GGCTCTATGGATTACCCAAGC-3′</w:t>
            </w:r>
          </w:p>
        </w:tc>
        <w:tc>
          <w:tcPr>
            <w:tcW w:w="1310"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190 bp</w:t>
            </w:r>
          </w:p>
        </w:tc>
        <w:tc>
          <w:tcPr>
            <w:tcW w:w="1893" w:type="dxa"/>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r w:rsidRPr="00EA6151">
              <w:rPr>
                <w:rFonts w:ascii="Times New Roman" w:hAnsi="Times New Roman" w:cs="Times New Roman"/>
                <w:sz w:val="22"/>
              </w:rPr>
              <w:t>NM_007988.3</w:t>
            </w:r>
          </w:p>
        </w:tc>
      </w:tr>
      <w:tr w:rsidR="003D15BB" w:rsidRPr="00EA6151" w:rsidTr="00E31079">
        <w:trPr>
          <w:trHeight w:val="296"/>
        </w:trPr>
        <w:tc>
          <w:tcPr>
            <w:tcW w:w="1345" w:type="dxa"/>
            <w:tcBorders>
              <w:bottom w:val="single" w:sz="4" w:space="0" w:color="auto"/>
            </w:tcBorders>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p>
        </w:tc>
        <w:tc>
          <w:tcPr>
            <w:tcW w:w="4732" w:type="dxa"/>
            <w:tcBorders>
              <w:bottom w:val="single" w:sz="4" w:space="0" w:color="auto"/>
            </w:tcBorders>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color w:val="000000"/>
                <w:sz w:val="22"/>
              </w:rPr>
            </w:pPr>
            <w:r w:rsidRPr="00EA6151">
              <w:rPr>
                <w:rFonts w:ascii="Times New Roman" w:hAnsi="Times New Roman" w:cs="Times New Roman"/>
                <w:color w:val="000000"/>
                <w:sz w:val="22"/>
              </w:rPr>
              <w:t>R: 5′-CCAGTGTTCGTTCCTCGGA-3′</w:t>
            </w:r>
          </w:p>
        </w:tc>
        <w:tc>
          <w:tcPr>
            <w:tcW w:w="1310" w:type="dxa"/>
            <w:tcBorders>
              <w:bottom w:val="single" w:sz="4" w:space="0" w:color="auto"/>
            </w:tcBorders>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c>
          <w:tcPr>
            <w:tcW w:w="1893" w:type="dxa"/>
            <w:tcBorders>
              <w:bottom w:val="single" w:sz="4" w:space="0" w:color="auto"/>
            </w:tcBorders>
            <w:shd w:val="clear" w:color="auto" w:fill="auto"/>
            <w:tcMar>
              <w:top w:w="15" w:type="dxa"/>
              <w:left w:w="108" w:type="dxa"/>
              <w:bottom w:w="0" w:type="dxa"/>
              <w:right w:w="108" w:type="dxa"/>
            </w:tcMar>
          </w:tcPr>
          <w:p w:rsidR="003D15BB" w:rsidRPr="00EA6151" w:rsidRDefault="003D15BB" w:rsidP="00E31079">
            <w:pPr>
              <w:rPr>
                <w:rFonts w:ascii="Times New Roman" w:hAnsi="Times New Roman" w:cs="Times New Roman"/>
                <w:sz w:val="22"/>
              </w:rPr>
            </w:pPr>
          </w:p>
        </w:tc>
      </w:tr>
    </w:tbl>
    <w:p w:rsidR="003D15BB" w:rsidRDefault="003D15BB" w:rsidP="003D15BB">
      <w:pPr>
        <w:spacing w:line="480" w:lineRule="auto"/>
        <w:outlineLvl w:val="0"/>
        <w:rPr>
          <w:rFonts w:ascii="Helvetica" w:hAnsi="Helvetica" w:cs="Helvetica"/>
          <w:color w:val="000000"/>
          <w:sz w:val="32"/>
          <w:szCs w:val="32"/>
        </w:rPr>
      </w:pPr>
    </w:p>
    <w:p w:rsidR="003D15BB" w:rsidRDefault="003D15BB" w:rsidP="003D15BB">
      <w:pPr>
        <w:rPr>
          <w:rFonts w:ascii="Times New Roman" w:hAnsi="Times New Roman" w:cs="Times New Roman"/>
        </w:rPr>
      </w:pPr>
      <w:r>
        <w:rPr>
          <w:rFonts w:ascii="Times New Roman" w:hAnsi="Times New Roman" w:cs="Times New Roman"/>
        </w:rPr>
        <w:br w:type="page"/>
      </w:r>
    </w:p>
    <w:p w:rsidR="003D15BB" w:rsidRDefault="003D15BB" w:rsidP="003D15BB">
      <w:pPr>
        <w:spacing w:line="480" w:lineRule="auto"/>
        <w:outlineLvl w:val="0"/>
        <w:rPr>
          <w:rFonts w:ascii="Times New Roman" w:hAnsi="Times New Roman" w:cs="Times New Roman"/>
        </w:rPr>
      </w:pPr>
      <w:r w:rsidRPr="00E92AD2">
        <w:rPr>
          <w:rFonts w:ascii="Times New Roman" w:hAnsi="Times New Roman" w:cs="Times New Roman" w:hint="eastAsia"/>
        </w:rPr>
        <w:lastRenderedPageBreak/>
        <w:t>T</w:t>
      </w:r>
      <w:r w:rsidRPr="00E92AD2">
        <w:rPr>
          <w:rFonts w:ascii="Times New Roman" w:hAnsi="Times New Roman" w:cs="Times New Roman"/>
        </w:rPr>
        <w:t xml:space="preserve">able </w:t>
      </w:r>
      <w:r>
        <w:rPr>
          <w:rFonts w:ascii="Times New Roman" w:hAnsi="Times New Roman" w:cs="Times New Roman"/>
        </w:rPr>
        <w:t>S2</w:t>
      </w:r>
      <w:r w:rsidRPr="00E92AD2">
        <w:rPr>
          <w:rFonts w:ascii="Times New Roman" w:hAnsi="Times New Roman" w:cs="Times New Roman"/>
        </w:rPr>
        <w:t>.</w:t>
      </w:r>
      <w:r w:rsidRPr="00E92AD2">
        <w:t xml:space="preserve"> </w:t>
      </w:r>
      <w:r w:rsidRPr="006E1D83">
        <w:rPr>
          <w:rFonts w:ascii="Times New Roman" w:hAnsi="Times New Roman" w:cs="Times New Roman"/>
        </w:rPr>
        <w:t xml:space="preserve">Comparison of NAFLD patients </w:t>
      </w:r>
      <w:r>
        <w:rPr>
          <w:rFonts w:ascii="Times New Roman" w:hAnsi="Times New Roman" w:cs="Times New Roman"/>
        </w:rPr>
        <w:t>with n</w:t>
      </w:r>
      <w:r w:rsidRPr="009C4E4A">
        <w:rPr>
          <w:rFonts w:ascii="Times New Roman" w:hAnsi="Times New Roman" w:cs="Times New Roman"/>
        </w:rPr>
        <w:t>o or mild fibrosis</w:t>
      </w:r>
      <w:r>
        <w:rPr>
          <w:rFonts w:ascii="Times New Roman" w:hAnsi="Times New Roman" w:cs="Times New Roman"/>
        </w:rPr>
        <w:t xml:space="preserve"> (F0/1) and</w:t>
      </w:r>
      <w:r w:rsidRPr="006E1D83">
        <w:rPr>
          <w:rFonts w:ascii="Times New Roman" w:hAnsi="Times New Roman" w:cs="Times New Roman"/>
        </w:rPr>
        <w:t xml:space="preserve"> </w:t>
      </w:r>
      <w:r>
        <w:rPr>
          <w:rFonts w:ascii="Times New Roman" w:hAnsi="Times New Roman" w:cs="Times New Roman"/>
        </w:rPr>
        <w:t>s</w:t>
      </w:r>
      <w:r w:rsidRPr="009C4E4A">
        <w:rPr>
          <w:rFonts w:ascii="Times New Roman" w:hAnsi="Times New Roman" w:cs="Times New Roman"/>
        </w:rPr>
        <w:t>ignificant fibrosis</w:t>
      </w:r>
      <w:r w:rsidRPr="006E1D83">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sz w:val="22"/>
        </w:rPr>
        <w:t xml:space="preserve">F </w:t>
      </w:r>
      <w:r w:rsidRPr="00447E55">
        <w:rPr>
          <w:rFonts w:ascii="Times New Roman" w:hAnsi="Times New Roman" w:cs="Times New Roman"/>
          <w:sz w:val="22"/>
        </w:rPr>
        <w:sym w:font="Symbol" w:char="F0B3"/>
      </w:r>
      <w:r>
        <w:rPr>
          <w:rFonts w:ascii="Times New Roman" w:hAnsi="Times New Roman" w:cs="Times New Roman"/>
          <w:sz w:val="22"/>
        </w:rPr>
        <w:t xml:space="preserve"> 2</w:t>
      </w:r>
      <w:r>
        <w:rPr>
          <w:rFonts w:ascii="Times New Roman" w:hAnsi="Times New Roman" w:cs="Times New Roman"/>
        </w:rPr>
        <w:t>).</w:t>
      </w:r>
    </w:p>
    <w:tbl>
      <w:tblPr>
        <w:tblStyle w:val="a3"/>
        <w:tblW w:w="9067"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2410"/>
        <w:gridCol w:w="2693"/>
        <w:gridCol w:w="987"/>
      </w:tblGrid>
      <w:tr w:rsidR="003D15BB" w:rsidRPr="00FE0ED7" w:rsidTr="00E31079">
        <w:tc>
          <w:tcPr>
            <w:tcW w:w="2977" w:type="dxa"/>
            <w:tcBorders>
              <w:top w:val="single" w:sz="4" w:space="0" w:color="auto"/>
              <w:bottom w:val="single" w:sz="4" w:space="0" w:color="auto"/>
            </w:tcBorders>
          </w:tcPr>
          <w:p w:rsidR="003D15BB" w:rsidRPr="00FE0ED7" w:rsidRDefault="003D15BB" w:rsidP="00E31079">
            <w:pPr>
              <w:rPr>
                <w:rFonts w:ascii="Times New Roman" w:hAnsi="Times New Roman" w:cs="Times New Roman"/>
                <w:sz w:val="22"/>
              </w:rPr>
            </w:pPr>
          </w:p>
        </w:tc>
        <w:tc>
          <w:tcPr>
            <w:tcW w:w="2410" w:type="dxa"/>
            <w:tcBorders>
              <w:top w:val="single" w:sz="4" w:space="0" w:color="auto"/>
              <w:bottom w:val="single" w:sz="4" w:space="0" w:color="auto"/>
            </w:tcBorders>
          </w:tcPr>
          <w:p w:rsidR="003D15BB" w:rsidRDefault="003D15BB" w:rsidP="00E31079">
            <w:pPr>
              <w:rPr>
                <w:rFonts w:ascii="Times New Roman" w:hAnsi="Times New Roman" w:cs="Times New Roman"/>
                <w:sz w:val="22"/>
              </w:rPr>
            </w:pPr>
            <w:r>
              <w:rPr>
                <w:rFonts w:ascii="Times New Roman" w:hAnsi="Times New Roman" w:cs="Times New Roman"/>
              </w:rPr>
              <w:t>N</w:t>
            </w:r>
            <w:r w:rsidRPr="009C4E4A">
              <w:rPr>
                <w:rFonts w:ascii="Times New Roman" w:hAnsi="Times New Roman" w:cs="Times New Roman"/>
              </w:rPr>
              <w:t>o or mild fibrosis</w:t>
            </w:r>
            <w:r>
              <w:rPr>
                <w:rFonts w:ascii="Times New Roman" w:hAnsi="Times New Roman" w:cs="Times New Roman"/>
                <w:sz w:val="22"/>
              </w:rPr>
              <w:t xml:space="preserve"> </w:t>
            </w:r>
          </w:p>
          <w:p w:rsidR="003D15BB" w:rsidRPr="00FE0ED7" w:rsidRDefault="003D15BB" w:rsidP="00E31079">
            <w:pPr>
              <w:ind w:firstLineChars="200" w:firstLine="440"/>
              <w:rPr>
                <w:rFonts w:ascii="Times New Roman" w:hAnsi="Times New Roman" w:cs="Times New Roman"/>
                <w:sz w:val="22"/>
              </w:rPr>
            </w:pPr>
            <w:r>
              <w:rPr>
                <w:rFonts w:ascii="Times New Roman" w:hAnsi="Times New Roman" w:cs="Times New Roman"/>
                <w:sz w:val="22"/>
              </w:rPr>
              <w:t xml:space="preserve">N </w:t>
            </w:r>
            <w:r w:rsidRPr="00FE0ED7">
              <w:rPr>
                <w:rFonts w:ascii="Times New Roman" w:hAnsi="Times New Roman" w:cs="Times New Roman"/>
                <w:sz w:val="22"/>
              </w:rPr>
              <w:t xml:space="preserve">= </w:t>
            </w:r>
            <w:r>
              <w:rPr>
                <w:rFonts w:ascii="Times New Roman" w:hAnsi="Times New Roman" w:cs="Times New Roman"/>
                <w:sz w:val="22"/>
              </w:rPr>
              <w:t>12</w:t>
            </w:r>
          </w:p>
        </w:tc>
        <w:tc>
          <w:tcPr>
            <w:tcW w:w="2693" w:type="dxa"/>
            <w:tcBorders>
              <w:top w:val="single" w:sz="4" w:space="0" w:color="auto"/>
              <w:bottom w:val="single" w:sz="4" w:space="0" w:color="auto"/>
            </w:tcBorders>
          </w:tcPr>
          <w:p w:rsidR="003D15BB" w:rsidRDefault="003D15BB" w:rsidP="00E31079">
            <w:pPr>
              <w:rPr>
                <w:rFonts w:ascii="Times New Roman" w:hAnsi="Times New Roman" w:cs="Times New Roman"/>
                <w:sz w:val="22"/>
              </w:rPr>
            </w:pPr>
            <w:r>
              <w:rPr>
                <w:rFonts w:ascii="Times New Roman" w:hAnsi="Times New Roman" w:cs="Times New Roman"/>
                <w:color w:val="000000"/>
                <w:sz w:val="22"/>
              </w:rPr>
              <w:t>Si</w:t>
            </w:r>
            <w:r w:rsidRPr="00447E55">
              <w:rPr>
                <w:rFonts w:ascii="Times New Roman" w:hAnsi="Times New Roman" w:cs="Times New Roman"/>
                <w:color w:val="000000"/>
                <w:sz w:val="22"/>
              </w:rPr>
              <w:t>gnificant</w:t>
            </w:r>
            <w:r w:rsidRPr="00447E55">
              <w:rPr>
                <w:rFonts w:ascii="Times New Roman" w:hAnsi="Times New Roman" w:cs="Times New Roman"/>
                <w:sz w:val="22"/>
              </w:rPr>
              <w:t xml:space="preserve"> fibrosis</w:t>
            </w:r>
          </w:p>
          <w:p w:rsidR="003D15BB" w:rsidRPr="00FE0ED7" w:rsidRDefault="003D15BB" w:rsidP="00E31079">
            <w:pPr>
              <w:ind w:firstLineChars="300" w:firstLine="660"/>
              <w:rPr>
                <w:rFonts w:ascii="Times New Roman" w:hAnsi="Times New Roman" w:cs="Times New Roman"/>
                <w:sz w:val="22"/>
              </w:rPr>
            </w:pPr>
            <w:r w:rsidRPr="00FE0ED7">
              <w:rPr>
                <w:rFonts w:ascii="Times New Roman" w:hAnsi="Times New Roman" w:cs="Times New Roman"/>
                <w:sz w:val="22"/>
              </w:rPr>
              <w:t>N = 1</w:t>
            </w:r>
            <w:r>
              <w:rPr>
                <w:rFonts w:ascii="Times New Roman" w:hAnsi="Times New Roman" w:cs="Times New Roman"/>
                <w:sz w:val="22"/>
              </w:rPr>
              <w:t>1</w:t>
            </w:r>
          </w:p>
        </w:tc>
        <w:tc>
          <w:tcPr>
            <w:tcW w:w="987" w:type="dxa"/>
            <w:tcBorders>
              <w:top w:val="single" w:sz="4" w:space="0" w:color="auto"/>
              <w:bottom w:val="single" w:sz="4" w:space="0" w:color="auto"/>
            </w:tcBorders>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P value</w:t>
            </w:r>
          </w:p>
        </w:tc>
      </w:tr>
      <w:tr w:rsidR="003D15BB" w:rsidRPr="00FE0ED7" w:rsidTr="00E31079">
        <w:tc>
          <w:tcPr>
            <w:tcW w:w="2977" w:type="dxa"/>
            <w:tcBorders>
              <w:top w:val="single" w:sz="4" w:space="0" w:color="auto"/>
            </w:tcBorders>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Gender M/F</w:t>
            </w:r>
          </w:p>
        </w:tc>
        <w:tc>
          <w:tcPr>
            <w:tcW w:w="2410" w:type="dxa"/>
            <w:tcBorders>
              <w:top w:val="single" w:sz="4" w:space="0" w:color="auto"/>
            </w:tcBorders>
          </w:tcPr>
          <w:p w:rsidR="003D15BB" w:rsidRPr="00FE0ED7" w:rsidRDefault="003D15BB" w:rsidP="00E31079">
            <w:pPr>
              <w:rPr>
                <w:rFonts w:ascii="Times New Roman" w:hAnsi="Times New Roman" w:cs="Times New Roman"/>
                <w:sz w:val="22"/>
              </w:rPr>
            </w:pPr>
            <w:r>
              <w:rPr>
                <w:rFonts w:ascii="Times New Roman" w:hAnsi="Times New Roman" w:cs="Times New Roman"/>
                <w:sz w:val="22"/>
              </w:rPr>
              <w:t>3</w:t>
            </w:r>
            <w:r w:rsidRPr="00FE0ED7">
              <w:rPr>
                <w:rFonts w:ascii="Times New Roman" w:hAnsi="Times New Roman" w:cs="Times New Roman"/>
                <w:sz w:val="22"/>
              </w:rPr>
              <w:t>/</w:t>
            </w:r>
            <w:r>
              <w:rPr>
                <w:rFonts w:ascii="Times New Roman" w:hAnsi="Times New Roman" w:cs="Times New Roman"/>
                <w:sz w:val="22"/>
              </w:rPr>
              <w:t>9</w:t>
            </w:r>
          </w:p>
        </w:tc>
        <w:tc>
          <w:tcPr>
            <w:tcW w:w="2693" w:type="dxa"/>
            <w:tcBorders>
              <w:top w:val="single" w:sz="4" w:space="0" w:color="auto"/>
            </w:tcBorders>
          </w:tcPr>
          <w:p w:rsidR="003D15BB" w:rsidRPr="00FE0ED7" w:rsidRDefault="003D15BB" w:rsidP="00E31079">
            <w:pPr>
              <w:rPr>
                <w:rFonts w:ascii="Times New Roman" w:hAnsi="Times New Roman" w:cs="Times New Roman"/>
                <w:sz w:val="22"/>
              </w:rPr>
            </w:pPr>
            <w:r>
              <w:rPr>
                <w:rFonts w:ascii="Times New Roman" w:hAnsi="Times New Roman" w:cs="Times New Roman"/>
                <w:sz w:val="22"/>
              </w:rPr>
              <w:t>0</w:t>
            </w:r>
            <w:r w:rsidRPr="00FE0ED7">
              <w:rPr>
                <w:rFonts w:ascii="Times New Roman" w:hAnsi="Times New Roman" w:cs="Times New Roman"/>
                <w:sz w:val="22"/>
              </w:rPr>
              <w:t>/</w:t>
            </w:r>
            <w:r>
              <w:rPr>
                <w:rFonts w:ascii="Times New Roman" w:hAnsi="Times New Roman" w:cs="Times New Roman"/>
                <w:sz w:val="22"/>
              </w:rPr>
              <w:t>11</w:t>
            </w:r>
          </w:p>
        </w:tc>
        <w:tc>
          <w:tcPr>
            <w:tcW w:w="987" w:type="dxa"/>
            <w:tcBorders>
              <w:top w:val="single" w:sz="4" w:space="0" w:color="auto"/>
            </w:tcBorders>
          </w:tcPr>
          <w:p w:rsidR="003D15BB" w:rsidRPr="00FE0ED7" w:rsidRDefault="003D15BB" w:rsidP="00E31079">
            <w:pPr>
              <w:rPr>
                <w:rFonts w:ascii="Times New Roman" w:hAnsi="Times New Roman" w:cs="Times New Roman"/>
                <w:sz w:val="22"/>
              </w:rPr>
            </w:pPr>
            <w:r>
              <w:rPr>
                <w:rFonts w:ascii="Times New Roman" w:hAnsi="Times New Roman" w:cs="Times New Roman"/>
                <w:sz w:val="22"/>
              </w:rPr>
              <w:t>0.</w:t>
            </w:r>
            <w:r w:rsidRPr="00FE0ED7">
              <w:rPr>
                <w:rFonts w:ascii="Times New Roman" w:hAnsi="Times New Roman" w:cs="Times New Roman"/>
                <w:sz w:val="22"/>
              </w:rPr>
              <w:t>2</w:t>
            </w:r>
            <w:r>
              <w:rPr>
                <w:rFonts w:ascii="Times New Roman" w:hAnsi="Times New Roman" w:cs="Times New Roman"/>
                <w:sz w:val="22"/>
              </w:rPr>
              <w:t>2</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 xml:space="preserve">Age, </w:t>
            </w:r>
            <w:r>
              <w:rPr>
                <w:rFonts w:ascii="Times New Roman" w:hAnsi="Times New Roman" w:cs="Times New Roman"/>
                <w:sz w:val="22"/>
              </w:rPr>
              <w:t xml:space="preserve">mean </w:t>
            </w:r>
            <w:r w:rsidRPr="00FE0ED7">
              <w:rPr>
                <w:rFonts w:ascii="Times New Roman" w:hAnsi="Times New Roman" w:cs="Times New Roman"/>
                <w:sz w:val="22"/>
              </w:rPr>
              <w:t>±</w:t>
            </w:r>
            <w:r>
              <w:rPr>
                <w:rFonts w:ascii="Times New Roman" w:hAnsi="Times New Roman" w:cs="Times New Roman"/>
                <w:sz w:val="22"/>
              </w:rPr>
              <w:t xml:space="preserve"> SD</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45.85</w:t>
            </w:r>
            <w:r w:rsidRPr="00FE0ED7">
              <w:rPr>
                <w:rFonts w:ascii="Times New Roman" w:hAnsi="Times New Roman" w:cs="Times New Roman"/>
                <w:sz w:val="22"/>
              </w:rPr>
              <w:t xml:space="preserve"> ± </w:t>
            </w:r>
            <w:r>
              <w:rPr>
                <w:rFonts w:ascii="Times New Roman" w:hAnsi="Times New Roman" w:cs="Times New Roman"/>
                <w:sz w:val="22"/>
              </w:rPr>
              <w:t>13.21</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60.01</w:t>
            </w:r>
            <w:r w:rsidRPr="00FE0ED7">
              <w:rPr>
                <w:rFonts w:ascii="Times New Roman" w:hAnsi="Times New Roman" w:cs="Times New Roman"/>
                <w:sz w:val="22"/>
              </w:rPr>
              <w:t xml:space="preserve"> ± </w:t>
            </w:r>
            <w:r>
              <w:rPr>
                <w:rFonts w:ascii="Times New Roman" w:hAnsi="Times New Roman" w:cs="Times New Roman"/>
                <w:sz w:val="22"/>
              </w:rPr>
              <w:t>6.76</w:t>
            </w:r>
          </w:p>
        </w:tc>
        <w:tc>
          <w:tcPr>
            <w:tcW w:w="98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0.00</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LOXL1 (n</w:t>
            </w:r>
            <w:r w:rsidRPr="009F03D2">
              <w:rPr>
                <w:rFonts w:ascii="Times New Roman" w:hAnsi="Times New Roman" w:cs="Times New Roman"/>
                <w:sz w:val="22"/>
              </w:rPr>
              <w:t>g/ml)</w:t>
            </w:r>
            <w:r>
              <w:rPr>
                <w:rFonts w:ascii="Times New Roman" w:hAnsi="Times New Roman" w:cs="Times New Roman"/>
                <w:sz w:val="22"/>
              </w:rPr>
              <w:t xml:space="preserve">, mean </w:t>
            </w:r>
            <w:r w:rsidRPr="00FE0ED7">
              <w:rPr>
                <w:rFonts w:ascii="Times New Roman" w:hAnsi="Times New Roman" w:cs="Times New Roman"/>
                <w:sz w:val="22"/>
              </w:rPr>
              <w:t>±</w:t>
            </w:r>
            <w:r>
              <w:rPr>
                <w:rFonts w:ascii="Times New Roman" w:hAnsi="Times New Roman" w:cs="Times New Roman"/>
                <w:sz w:val="22"/>
              </w:rPr>
              <w:t xml:space="preserve"> SD</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0.03 (0.02, 0.04)</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0.07 (0.03, 0.08)</w:t>
            </w:r>
            <w:r w:rsidRPr="00FE0ED7">
              <w:rPr>
                <w:rFonts w:ascii="Times New Roman" w:hAnsi="Times New Roman" w:cs="Times New Roman"/>
                <w:sz w:val="22"/>
              </w:rPr>
              <w:t xml:space="preserve"> </w:t>
            </w:r>
          </w:p>
        </w:tc>
        <w:tc>
          <w:tcPr>
            <w:tcW w:w="987"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0.02</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L</w:t>
            </w:r>
            <w:r>
              <w:rPr>
                <w:rFonts w:ascii="Times New Roman" w:hAnsi="Times New Roman" w:cs="Times New Roman" w:hint="eastAsia"/>
                <w:sz w:val="22"/>
              </w:rPr>
              <w:t xml:space="preserve">eptin </w:t>
            </w:r>
            <w:r>
              <w:rPr>
                <w:rFonts w:ascii="Times New Roman" w:hAnsi="Times New Roman" w:cs="Times New Roman"/>
                <w:sz w:val="22"/>
              </w:rPr>
              <w:t>(n</w:t>
            </w:r>
            <w:r w:rsidRPr="009F03D2">
              <w:rPr>
                <w:rFonts w:ascii="Times New Roman" w:hAnsi="Times New Roman" w:cs="Times New Roman"/>
                <w:sz w:val="22"/>
              </w:rPr>
              <w:t>g/ml</w:t>
            </w:r>
            <w:r>
              <w:rPr>
                <w:rFonts w:ascii="Times New Roman" w:hAnsi="Times New Roman" w:cs="Times New Roman"/>
                <w:sz w:val="22"/>
              </w:rPr>
              <w:t xml:space="preserve">), </w:t>
            </w:r>
            <w:r w:rsidRPr="00FE0ED7">
              <w:rPr>
                <w:rFonts w:ascii="Times New Roman" w:hAnsi="Times New Roman" w:cs="Times New Roman"/>
                <w:sz w:val="22"/>
              </w:rPr>
              <w:t>median (IQR)</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hint="eastAsia"/>
                <w:sz w:val="22"/>
              </w:rPr>
              <w:t>197.5 (</w:t>
            </w:r>
            <w:r>
              <w:rPr>
                <w:rFonts w:ascii="Times New Roman" w:hAnsi="Times New Roman" w:cs="Times New Roman"/>
                <w:sz w:val="22"/>
              </w:rPr>
              <w:t>130.0,251.0</w:t>
            </w:r>
            <w:r>
              <w:rPr>
                <w:rFonts w:ascii="Times New Roman" w:hAnsi="Times New Roman" w:cs="Times New Roman" w:hint="eastAsia"/>
                <w:sz w:val="22"/>
              </w:rPr>
              <w:t>)</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hint="eastAsia"/>
                <w:sz w:val="22"/>
              </w:rPr>
              <w:t>132.0 (</w:t>
            </w:r>
            <w:r>
              <w:rPr>
                <w:rFonts w:ascii="Times New Roman" w:hAnsi="Times New Roman" w:cs="Times New Roman"/>
                <w:sz w:val="22"/>
              </w:rPr>
              <w:t>90.0, 218.0</w:t>
            </w:r>
            <w:r>
              <w:rPr>
                <w:rFonts w:ascii="Times New Roman" w:hAnsi="Times New Roman" w:cs="Times New Roman" w:hint="eastAsia"/>
                <w:sz w:val="22"/>
              </w:rPr>
              <w:t>)</w:t>
            </w:r>
          </w:p>
        </w:tc>
        <w:tc>
          <w:tcPr>
            <w:tcW w:w="987" w:type="dxa"/>
          </w:tcPr>
          <w:p w:rsidR="003D15BB" w:rsidRDefault="003D15BB" w:rsidP="00E31079">
            <w:pPr>
              <w:rPr>
                <w:rFonts w:ascii="Times New Roman" w:hAnsi="Times New Roman" w:cs="Times New Roman"/>
                <w:sz w:val="22"/>
              </w:rPr>
            </w:pPr>
            <w:r>
              <w:rPr>
                <w:rFonts w:ascii="Times New Roman" w:hAnsi="Times New Roman" w:cs="Times New Roman" w:hint="eastAsia"/>
                <w:sz w:val="22"/>
              </w:rPr>
              <w:t>0.10</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BMI (kg/m2)</w:t>
            </w:r>
            <w:r>
              <w:rPr>
                <w:rFonts w:ascii="Times New Roman" w:hAnsi="Times New Roman" w:cs="Times New Roman"/>
                <w:sz w:val="22"/>
              </w:rPr>
              <w:t>,</w:t>
            </w:r>
            <w:r w:rsidRPr="00FE0ED7">
              <w:rPr>
                <w:rFonts w:ascii="Times New Roman" w:hAnsi="Times New Roman" w:cs="Times New Roman"/>
                <w:sz w:val="22"/>
              </w:rPr>
              <w:t xml:space="preserve"> </w:t>
            </w:r>
            <w:r>
              <w:rPr>
                <w:rFonts w:ascii="Times New Roman" w:hAnsi="Times New Roman" w:cs="Times New Roman"/>
                <w:sz w:val="22"/>
              </w:rPr>
              <w:t xml:space="preserve">mean </w:t>
            </w:r>
            <w:r w:rsidRPr="00FE0ED7">
              <w:rPr>
                <w:rFonts w:ascii="Times New Roman" w:hAnsi="Times New Roman" w:cs="Times New Roman"/>
                <w:sz w:val="22"/>
              </w:rPr>
              <w:t>±</w:t>
            </w:r>
            <w:r>
              <w:rPr>
                <w:rFonts w:ascii="Times New Roman" w:hAnsi="Times New Roman" w:cs="Times New Roman"/>
                <w:sz w:val="22"/>
              </w:rPr>
              <w:t xml:space="preserve"> SD</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25.89</w:t>
            </w:r>
            <w:r w:rsidRPr="00FE0ED7">
              <w:rPr>
                <w:rFonts w:ascii="Times New Roman" w:hAnsi="Times New Roman" w:cs="Times New Roman"/>
                <w:sz w:val="22"/>
              </w:rPr>
              <w:t xml:space="preserve"> ± </w:t>
            </w:r>
            <w:r>
              <w:rPr>
                <w:rFonts w:ascii="Times New Roman" w:hAnsi="Times New Roman" w:cs="Times New Roman"/>
                <w:sz w:val="22"/>
              </w:rPr>
              <w:t>2.60</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24.73</w:t>
            </w:r>
            <w:r w:rsidRPr="00FE0ED7">
              <w:rPr>
                <w:rFonts w:ascii="Times New Roman" w:hAnsi="Times New Roman" w:cs="Times New Roman"/>
                <w:sz w:val="22"/>
              </w:rPr>
              <w:t xml:space="preserve"> ± </w:t>
            </w:r>
            <w:r>
              <w:rPr>
                <w:rFonts w:ascii="Times New Roman" w:hAnsi="Times New Roman" w:cs="Times New Roman"/>
                <w:sz w:val="22"/>
              </w:rPr>
              <w:t>2.39</w:t>
            </w:r>
          </w:p>
        </w:tc>
        <w:tc>
          <w:tcPr>
            <w:tcW w:w="987" w:type="dxa"/>
          </w:tcPr>
          <w:p w:rsidR="003D15BB" w:rsidRPr="00FE0ED7" w:rsidRDefault="003D15BB" w:rsidP="00E31079">
            <w:pPr>
              <w:rPr>
                <w:rFonts w:ascii="Times New Roman" w:hAnsi="Times New Roman" w:cs="Times New Roman"/>
                <w:sz w:val="22"/>
              </w:rPr>
            </w:pPr>
            <w:r>
              <w:rPr>
                <w:rFonts w:ascii="Times New Roman" w:hAnsi="Times New Roman" w:cs="Times New Roman" w:hint="eastAsia"/>
                <w:sz w:val="22"/>
              </w:rPr>
              <w:t>0.28</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AST (IU/l)</w:t>
            </w:r>
            <w:r>
              <w:rPr>
                <w:rFonts w:ascii="Times New Roman" w:hAnsi="Times New Roman" w:cs="Times New Roman"/>
                <w:sz w:val="22"/>
              </w:rPr>
              <w:t xml:space="preserve">, </w:t>
            </w:r>
            <w:r w:rsidRPr="00FE0ED7">
              <w:rPr>
                <w:rFonts w:ascii="Times New Roman" w:hAnsi="Times New Roman" w:cs="Times New Roman"/>
                <w:sz w:val="22"/>
              </w:rPr>
              <w:t>median (IQR)</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26.35</w:t>
            </w:r>
            <w:r w:rsidRPr="00FE0ED7">
              <w:rPr>
                <w:rFonts w:ascii="Times New Roman" w:hAnsi="Times New Roman" w:cs="Times New Roman"/>
                <w:sz w:val="22"/>
              </w:rPr>
              <w:t xml:space="preserve"> (</w:t>
            </w:r>
            <w:r>
              <w:rPr>
                <w:rFonts w:ascii="Times New Roman" w:hAnsi="Times New Roman" w:cs="Times New Roman"/>
                <w:sz w:val="22"/>
              </w:rPr>
              <w:t>22.23</w:t>
            </w:r>
            <w:r w:rsidRPr="00FE0ED7">
              <w:rPr>
                <w:rFonts w:ascii="Times New Roman" w:hAnsi="Times New Roman" w:cs="Times New Roman"/>
                <w:sz w:val="22"/>
              </w:rPr>
              <w:t xml:space="preserve">, </w:t>
            </w:r>
            <w:r>
              <w:rPr>
                <w:rFonts w:ascii="Times New Roman" w:hAnsi="Times New Roman" w:cs="Times New Roman"/>
                <w:sz w:val="22"/>
              </w:rPr>
              <w:t>38.43</w:t>
            </w:r>
            <w:r w:rsidRPr="00FE0ED7">
              <w:rPr>
                <w:rFonts w:ascii="Times New Roman" w:hAnsi="Times New Roman" w:cs="Times New Roman"/>
                <w:sz w:val="22"/>
              </w:rPr>
              <w:t>)</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57.2</w:t>
            </w:r>
            <w:r w:rsidRPr="00FE0ED7">
              <w:rPr>
                <w:rFonts w:ascii="Times New Roman" w:hAnsi="Times New Roman" w:cs="Times New Roman"/>
                <w:sz w:val="22"/>
              </w:rPr>
              <w:t xml:space="preserve"> (</w:t>
            </w:r>
            <w:r>
              <w:rPr>
                <w:rFonts w:ascii="Times New Roman" w:hAnsi="Times New Roman" w:cs="Times New Roman"/>
                <w:sz w:val="22"/>
              </w:rPr>
              <w:t>22.50</w:t>
            </w:r>
            <w:r w:rsidRPr="00FE0ED7">
              <w:rPr>
                <w:rFonts w:ascii="Times New Roman" w:hAnsi="Times New Roman" w:cs="Times New Roman"/>
                <w:sz w:val="22"/>
              </w:rPr>
              <w:t xml:space="preserve">, </w:t>
            </w:r>
            <w:r>
              <w:rPr>
                <w:rFonts w:ascii="Times New Roman" w:hAnsi="Times New Roman" w:cs="Times New Roman"/>
                <w:sz w:val="22"/>
              </w:rPr>
              <w:t>76.80</w:t>
            </w:r>
            <w:r w:rsidRPr="00FE0ED7">
              <w:rPr>
                <w:rFonts w:ascii="Times New Roman" w:hAnsi="Times New Roman" w:cs="Times New Roman"/>
                <w:sz w:val="22"/>
              </w:rPr>
              <w:t>)</w:t>
            </w:r>
          </w:p>
        </w:tc>
        <w:tc>
          <w:tcPr>
            <w:tcW w:w="98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0.</w:t>
            </w:r>
            <w:r>
              <w:rPr>
                <w:rFonts w:ascii="Times New Roman" w:hAnsi="Times New Roman" w:cs="Times New Roman"/>
                <w:sz w:val="22"/>
              </w:rPr>
              <w:t>05</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ALT (IU/l)</w:t>
            </w:r>
            <w:r>
              <w:rPr>
                <w:rFonts w:ascii="Times New Roman" w:hAnsi="Times New Roman" w:cs="Times New Roman"/>
                <w:sz w:val="22"/>
              </w:rPr>
              <w:t xml:space="preserve">, </w:t>
            </w:r>
            <w:r w:rsidRPr="00FE0ED7">
              <w:rPr>
                <w:rFonts w:ascii="Times New Roman" w:hAnsi="Times New Roman" w:cs="Times New Roman"/>
                <w:sz w:val="22"/>
              </w:rPr>
              <w:t>median (IQR)</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29.00</w:t>
            </w:r>
            <w:r w:rsidRPr="00FE0ED7">
              <w:rPr>
                <w:rFonts w:ascii="Times New Roman" w:hAnsi="Times New Roman" w:cs="Times New Roman"/>
                <w:sz w:val="22"/>
              </w:rPr>
              <w:t xml:space="preserve"> (</w:t>
            </w:r>
            <w:r>
              <w:rPr>
                <w:rFonts w:ascii="Times New Roman" w:hAnsi="Times New Roman" w:cs="Times New Roman"/>
                <w:sz w:val="22"/>
              </w:rPr>
              <w:t>21</w:t>
            </w:r>
            <w:r w:rsidRPr="00FE0ED7">
              <w:rPr>
                <w:rFonts w:ascii="Times New Roman" w:hAnsi="Times New Roman" w:cs="Times New Roman"/>
                <w:sz w:val="22"/>
              </w:rPr>
              <w:t>.00,</w:t>
            </w:r>
            <w:r>
              <w:rPr>
                <w:rFonts w:ascii="Times New Roman" w:hAnsi="Times New Roman" w:cs="Times New Roman"/>
                <w:sz w:val="22"/>
              </w:rPr>
              <w:t xml:space="preserve"> 65.25</w:t>
            </w:r>
            <w:r w:rsidRPr="00FE0ED7">
              <w:rPr>
                <w:rFonts w:ascii="Times New Roman" w:hAnsi="Times New Roman" w:cs="Times New Roman"/>
                <w:sz w:val="22"/>
              </w:rPr>
              <w:t>)</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34.00</w:t>
            </w:r>
            <w:r w:rsidRPr="00FE0ED7">
              <w:rPr>
                <w:rFonts w:ascii="Times New Roman" w:hAnsi="Times New Roman" w:cs="Times New Roman"/>
                <w:sz w:val="22"/>
              </w:rPr>
              <w:t xml:space="preserve"> (</w:t>
            </w:r>
            <w:r>
              <w:rPr>
                <w:rFonts w:ascii="Times New Roman" w:hAnsi="Times New Roman" w:cs="Times New Roman"/>
                <w:sz w:val="22"/>
              </w:rPr>
              <w:t>19.00</w:t>
            </w:r>
            <w:r w:rsidRPr="00FE0ED7">
              <w:rPr>
                <w:rFonts w:ascii="Times New Roman" w:hAnsi="Times New Roman" w:cs="Times New Roman"/>
                <w:sz w:val="22"/>
              </w:rPr>
              <w:t xml:space="preserve">, </w:t>
            </w:r>
            <w:r>
              <w:rPr>
                <w:rFonts w:ascii="Times New Roman" w:hAnsi="Times New Roman" w:cs="Times New Roman"/>
                <w:sz w:val="22"/>
              </w:rPr>
              <w:t>111.00</w:t>
            </w:r>
            <w:r w:rsidRPr="00FE0ED7">
              <w:rPr>
                <w:rFonts w:ascii="Times New Roman" w:hAnsi="Times New Roman" w:cs="Times New Roman"/>
                <w:sz w:val="22"/>
              </w:rPr>
              <w:t>)</w:t>
            </w:r>
          </w:p>
        </w:tc>
        <w:tc>
          <w:tcPr>
            <w:tcW w:w="98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0.</w:t>
            </w:r>
            <w:r>
              <w:rPr>
                <w:rFonts w:ascii="Times New Roman" w:hAnsi="Times New Roman" w:cs="Times New Roman"/>
                <w:sz w:val="22"/>
              </w:rPr>
              <w:t>75</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P</w:t>
            </w:r>
            <w:r>
              <w:rPr>
                <w:rFonts w:ascii="Times New Roman" w:hAnsi="Times New Roman" w:cs="Times New Roman"/>
                <w:sz w:val="22"/>
              </w:rPr>
              <w:t xml:space="preserve">LT </w:t>
            </w:r>
            <w:r>
              <w:rPr>
                <w:rFonts w:ascii="Times New Roman" w:hAnsi="Times New Roman" w:cs="Times New Roman" w:hint="eastAsia"/>
                <w:sz w:val="22"/>
              </w:rPr>
              <w:t>(</w:t>
            </w:r>
            <w:r w:rsidRPr="00601D21">
              <w:rPr>
                <w:rFonts w:ascii="Times New Roman" w:hAnsi="Times New Roman" w:cs="Times New Roman"/>
                <w:sz w:val="22"/>
              </w:rPr>
              <w:t>×10^9/L</w:t>
            </w:r>
            <w:r>
              <w:rPr>
                <w:rFonts w:ascii="Times New Roman" w:hAnsi="Times New Roman" w:cs="Times New Roman" w:hint="eastAsia"/>
                <w:sz w:val="22"/>
              </w:rPr>
              <w:t>)</w:t>
            </w:r>
            <w:r>
              <w:rPr>
                <w:rFonts w:ascii="Times New Roman" w:hAnsi="Times New Roman" w:cs="Times New Roman"/>
                <w:sz w:val="22"/>
              </w:rPr>
              <w:t xml:space="preserve">, mean </w:t>
            </w:r>
            <w:r w:rsidRPr="00FE0ED7">
              <w:rPr>
                <w:rFonts w:ascii="Times New Roman" w:hAnsi="Times New Roman" w:cs="Times New Roman"/>
                <w:sz w:val="22"/>
              </w:rPr>
              <w:t>±</w:t>
            </w:r>
            <w:r>
              <w:rPr>
                <w:rFonts w:ascii="Times New Roman" w:hAnsi="Times New Roman" w:cs="Times New Roman"/>
                <w:sz w:val="22"/>
              </w:rPr>
              <w:t xml:space="preserve"> SD</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226.00</w:t>
            </w:r>
            <w:r w:rsidRPr="00FE0ED7">
              <w:rPr>
                <w:rFonts w:ascii="Times New Roman" w:hAnsi="Times New Roman" w:cs="Times New Roman"/>
                <w:sz w:val="22"/>
              </w:rPr>
              <w:t xml:space="preserve"> ± </w:t>
            </w:r>
            <w:r>
              <w:rPr>
                <w:rFonts w:ascii="Times New Roman" w:hAnsi="Times New Roman" w:cs="Times New Roman"/>
                <w:sz w:val="22"/>
              </w:rPr>
              <w:t>93.42</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154.50</w:t>
            </w:r>
            <w:r w:rsidRPr="00FE0ED7">
              <w:rPr>
                <w:rFonts w:ascii="Times New Roman" w:hAnsi="Times New Roman" w:cs="Times New Roman"/>
                <w:sz w:val="22"/>
              </w:rPr>
              <w:t xml:space="preserve"> ± </w:t>
            </w:r>
            <w:r>
              <w:rPr>
                <w:rFonts w:ascii="Times New Roman" w:hAnsi="Times New Roman" w:cs="Times New Roman"/>
                <w:sz w:val="22"/>
              </w:rPr>
              <w:t>88.18</w:t>
            </w:r>
          </w:p>
        </w:tc>
        <w:tc>
          <w:tcPr>
            <w:tcW w:w="98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0.</w:t>
            </w:r>
            <w:r>
              <w:rPr>
                <w:rFonts w:ascii="Times New Roman" w:hAnsi="Times New Roman" w:cs="Times New Roman"/>
                <w:sz w:val="22"/>
              </w:rPr>
              <w:t>07</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GGT (IU/l)</w:t>
            </w:r>
            <w:r>
              <w:rPr>
                <w:rFonts w:ascii="Times New Roman" w:hAnsi="Times New Roman" w:cs="Times New Roman"/>
                <w:sz w:val="22"/>
              </w:rPr>
              <w:t xml:space="preserve">, </w:t>
            </w:r>
            <w:r w:rsidRPr="00FE0ED7">
              <w:rPr>
                <w:rFonts w:ascii="Times New Roman" w:hAnsi="Times New Roman" w:cs="Times New Roman"/>
                <w:sz w:val="22"/>
              </w:rPr>
              <w:t>median (IQR)</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53.50</w:t>
            </w:r>
            <w:r w:rsidRPr="00FE0ED7">
              <w:rPr>
                <w:rFonts w:ascii="Times New Roman" w:hAnsi="Times New Roman" w:cs="Times New Roman"/>
                <w:sz w:val="22"/>
              </w:rPr>
              <w:t xml:space="preserve"> (</w:t>
            </w:r>
            <w:r>
              <w:rPr>
                <w:rFonts w:ascii="Times New Roman" w:hAnsi="Times New Roman" w:cs="Times New Roman"/>
                <w:sz w:val="22"/>
              </w:rPr>
              <w:t>31.25</w:t>
            </w:r>
            <w:r>
              <w:rPr>
                <w:rFonts w:ascii="Times New Roman" w:hAnsi="Times New Roman" w:cs="Times New Roman" w:hint="eastAsia"/>
                <w:sz w:val="22"/>
              </w:rPr>
              <w:t xml:space="preserve">, </w:t>
            </w:r>
            <w:r>
              <w:rPr>
                <w:rFonts w:ascii="Times New Roman" w:hAnsi="Times New Roman" w:cs="Times New Roman"/>
                <w:sz w:val="22"/>
              </w:rPr>
              <w:t>71.75</w:t>
            </w:r>
            <w:r w:rsidRPr="00FE0ED7">
              <w:rPr>
                <w:rFonts w:ascii="Times New Roman" w:hAnsi="Times New Roman" w:cs="Times New Roman"/>
                <w:sz w:val="22"/>
              </w:rPr>
              <w:t>)</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58.0</w:t>
            </w:r>
            <w:r w:rsidRPr="00FE0ED7">
              <w:rPr>
                <w:rFonts w:ascii="Times New Roman" w:hAnsi="Times New Roman" w:cs="Times New Roman"/>
                <w:sz w:val="22"/>
              </w:rPr>
              <w:t xml:space="preserve"> (</w:t>
            </w:r>
            <w:r>
              <w:rPr>
                <w:rFonts w:ascii="Times New Roman" w:hAnsi="Times New Roman" w:cs="Times New Roman"/>
                <w:sz w:val="22"/>
              </w:rPr>
              <w:t>29.00</w:t>
            </w:r>
            <w:r>
              <w:rPr>
                <w:rFonts w:ascii="Times New Roman" w:hAnsi="Times New Roman" w:cs="Times New Roman" w:hint="eastAsia"/>
                <w:sz w:val="22"/>
              </w:rPr>
              <w:t>,</w:t>
            </w:r>
            <w:r>
              <w:rPr>
                <w:rFonts w:ascii="Times New Roman" w:hAnsi="Times New Roman" w:cs="Times New Roman"/>
                <w:sz w:val="22"/>
              </w:rPr>
              <w:t xml:space="preserve"> 75.00</w:t>
            </w:r>
            <w:r w:rsidRPr="00FE0ED7">
              <w:rPr>
                <w:rFonts w:ascii="Times New Roman" w:hAnsi="Times New Roman" w:cs="Times New Roman"/>
                <w:sz w:val="22"/>
              </w:rPr>
              <w:t>)</w:t>
            </w:r>
          </w:p>
        </w:tc>
        <w:tc>
          <w:tcPr>
            <w:tcW w:w="98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0.</w:t>
            </w:r>
            <w:r>
              <w:rPr>
                <w:rFonts w:ascii="Times New Roman" w:hAnsi="Times New Roman" w:cs="Times New Roman"/>
                <w:sz w:val="22"/>
              </w:rPr>
              <w:t>71</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TG (mg/dl)</w:t>
            </w:r>
            <w:r>
              <w:rPr>
                <w:rFonts w:ascii="Times New Roman" w:hAnsi="Times New Roman" w:cs="Times New Roman"/>
                <w:sz w:val="22"/>
              </w:rPr>
              <w:t xml:space="preserve">, </w:t>
            </w:r>
            <w:r w:rsidRPr="00FE0ED7">
              <w:rPr>
                <w:rFonts w:ascii="Times New Roman" w:hAnsi="Times New Roman" w:cs="Times New Roman"/>
                <w:sz w:val="22"/>
              </w:rPr>
              <w:t>median (IQR)</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 xml:space="preserve">2.09 </w:t>
            </w:r>
            <w:r w:rsidRPr="00FE0ED7">
              <w:rPr>
                <w:rFonts w:ascii="Times New Roman" w:hAnsi="Times New Roman" w:cs="Times New Roman"/>
                <w:sz w:val="22"/>
              </w:rPr>
              <w:t>(</w:t>
            </w:r>
            <w:r>
              <w:rPr>
                <w:rFonts w:ascii="Times New Roman" w:hAnsi="Times New Roman" w:cs="Times New Roman"/>
                <w:sz w:val="22"/>
              </w:rPr>
              <w:t>1.22</w:t>
            </w:r>
            <w:r w:rsidRPr="00FE0ED7">
              <w:rPr>
                <w:rFonts w:ascii="Times New Roman" w:hAnsi="Times New Roman" w:cs="Times New Roman"/>
                <w:sz w:val="22"/>
              </w:rPr>
              <w:t xml:space="preserve">, </w:t>
            </w:r>
            <w:r>
              <w:rPr>
                <w:rFonts w:ascii="Times New Roman" w:hAnsi="Times New Roman" w:cs="Times New Roman"/>
                <w:sz w:val="22"/>
              </w:rPr>
              <w:t>2.52</w:t>
            </w:r>
            <w:r w:rsidRPr="00FE0ED7">
              <w:rPr>
                <w:rFonts w:ascii="Times New Roman" w:hAnsi="Times New Roman" w:cs="Times New Roman"/>
                <w:sz w:val="22"/>
              </w:rPr>
              <w:t>)</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 xml:space="preserve">1.49 </w:t>
            </w:r>
            <w:r w:rsidRPr="00FE0ED7">
              <w:rPr>
                <w:rFonts w:ascii="Times New Roman" w:hAnsi="Times New Roman" w:cs="Times New Roman"/>
                <w:sz w:val="22"/>
              </w:rPr>
              <w:t>(</w:t>
            </w:r>
            <w:r>
              <w:rPr>
                <w:rFonts w:ascii="Times New Roman" w:hAnsi="Times New Roman" w:cs="Times New Roman"/>
                <w:sz w:val="22"/>
              </w:rPr>
              <w:t>1.16</w:t>
            </w:r>
            <w:r w:rsidRPr="00FE0ED7">
              <w:rPr>
                <w:rFonts w:ascii="Times New Roman" w:hAnsi="Times New Roman" w:cs="Times New Roman"/>
                <w:sz w:val="22"/>
              </w:rPr>
              <w:t xml:space="preserve">, </w:t>
            </w:r>
            <w:r>
              <w:rPr>
                <w:rFonts w:ascii="Times New Roman" w:hAnsi="Times New Roman" w:cs="Times New Roman"/>
                <w:sz w:val="22"/>
              </w:rPr>
              <w:t>2.35</w:t>
            </w:r>
            <w:r w:rsidRPr="00FE0ED7">
              <w:rPr>
                <w:rFonts w:ascii="Times New Roman" w:hAnsi="Times New Roman" w:cs="Times New Roman"/>
                <w:sz w:val="22"/>
              </w:rPr>
              <w:t>)</w:t>
            </w:r>
          </w:p>
        </w:tc>
        <w:tc>
          <w:tcPr>
            <w:tcW w:w="98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0.</w:t>
            </w:r>
            <w:r>
              <w:rPr>
                <w:rFonts w:ascii="Times New Roman" w:hAnsi="Times New Roman" w:cs="Times New Roman"/>
                <w:sz w:val="22"/>
              </w:rPr>
              <w:t>60</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TC (mg/dl)</w:t>
            </w:r>
            <w:r>
              <w:rPr>
                <w:rFonts w:ascii="Times New Roman" w:hAnsi="Times New Roman" w:cs="Times New Roman"/>
                <w:sz w:val="22"/>
              </w:rPr>
              <w:t xml:space="preserve">, </w:t>
            </w:r>
            <w:r w:rsidRPr="00FE0ED7">
              <w:rPr>
                <w:rFonts w:ascii="Times New Roman" w:hAnsi="Times New Roman" w:cs="Times New Roman"/>
                <w:sz w:val="22"/>
              </w:rPr>
              <w:t>median (IQR)</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4.85 (4.10, 6.27)</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4.41 (3.95, 5.66)</w:t>
            </w:r>
          </w:p>
        </w:tc>
        <w:tc>
          <w:tcPr>
            <w:tcW w:w="98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0.</w:t>
            </w:r>
            <w:r>
              <w:rPr>
                <w:rFonts w:ascii="Times New Roman" w:hAnsi="Times New Roman" w:cs="Times New Roman"/>
                <w:sz w:val="22"/>
              </w:rPr>
              <w:t>59</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HDL-C (mg/dl)</w:t>
            </w:r>
            <w:r>
              <w:rPr>
                <w:rFonts w:ascii="Times New Roman" w:hAnsi="Times New Roman" w:cs="Times New Roman"/>
                <w:sz w:val="22"/>
              </w:rPr>
              <w:t xml:space="preserve">, </w:t>
            </w:r>
            <w:r w:rsidRPr="00FE0ED7">
              <w:rPr>
                <w:rFonts w:ascii="Times New Roman" w:hAnsi="Times New Roman" w:cs="Times New Roman"/>
                <w:sz w:val="22"/>
              </w:rPr>
              <w:t>median (IQR)</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1.18 (0.92, 1.29)</w:t>
            </w:r>
            <w:r w:rsidRPr="00FE0ED7">
              <w:rPr>
                <w:rFonts w:ascii="Times New Roman" w:hAnsi="Times New Roman" w:cs="Times New Roman"/>
                <w:sz w:val="22"/>
              </w:rPr>
              <w:t xml:space="preserve"> </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1.06 (1.00, 1.09)</w:t>
            </w:r>
          </w:p>
        </w:tc>
        <w:tc>
          <w:tcPr>
            <w:tcW w:w="98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0.</w:t>
            </w:r>
            <w:r>
              <w:rPr>
                <w:rFonts w:ascii="Times New Roman" w:hAnsi="Times New Roman" w:cs="Times New Roman"/>
                <w:sz w:val="22"/>
              </w:rPr>
              <w:t>43</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LDL -C (mg/dl)</w:t>
            </w:r>
            <w:r>
              <w:rPr>
                <w:rFonts w:ascii="Times New Roman" w:hAnsi="Times New Roman" w:cs="Times New Roman"/>
                <w:sz w:val="22"/>
              </w:rPr>
              <w:t xml:space="preserve">, </w:t>
            </w:r>
            <w:r w:rsidRPr="00FE0ED7">
              <w:rPr>
                <w:rFonts w:ascii="Times New Roman" w:hAnsi="Times New Roman" w:cs="Times New Roman"/>
                <w:sz w:val="22"/>
              </w:rPr>
              <w:t>median (IQR)</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2.81 (2.11, 3.72)</w:t>
            </w:r>
            <w:r w:rsidRPr="00FE0ED7">
              <w:rPr>
                <w:rFonts w:ascii="Times New Roman" w:hAnsi="Times New Roman" w:cs="Times New Roman"/>
                <w:sz w:val="22"/>
              </w:rPr>
              <w:t xml:space="preserve"> </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2.56 (2.17, 3.18)</w:t>
            </w:r>
          </w:p>
        </w:tc>
        <w:tc>
          <w:tcPr>
            <w:tcW w:w="98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0.</w:t>
            </w:r>
            <w:r>
              <w:rPr>
                <w:rFonts w:ascii="Times New Roman" w:hAnsi="Times New Roman" w:cs="Times New Roman"/>
                <w:sz w:val="22"/>
              </w:rPr>
              <w:t>51</w:t>
            </w:r>
          </w:p>
        </w:tc>
      </w:tr>
      <w:tr w:rsidR="003D15BB" w:rsidRPr="00FE0ED7" w:rsidTr="00E31079">
        <w:tc>
          <w:tcPr>
            <w:tcW w:w="297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L</w:t>
            </w:r>
            <w:r>
              <w:rPr>
                <w:rFonts w:ascii="Times New Roman" w:hAnsi="Times New Roman" w:cs="Times New Roman"/>
                <w:sz w:val="22"/>
              </w:rPr>
              <w:t xml:space="preserve">SM </w:t>
            </w:r>
            <w:r w:rsidRPr="009F03D2">
              <w:rPr>
                <w:rFonts w:ascii="Times New Roman" w:hAnsi="Times New Roman" w:cs="Times New Roman"/>
                <w:sz w:val="22"/>
              </w:rPr>
              <w:t xml:space="preserve">(kPa), </w:t>
            </w:r>
            <w:r>
              <w:rPr>
                <w:rFonts w:ascii="Times New Roman" w:hAnsi="Times New Roman" w:cs="Times New Roman"/>
                <w:sz w:val="22"/>
              </w:rPr>
              <w:t xml:space="preserve">mean </w:t>
            </w:r>
            <w:r w:rsidRPr="00FE0ED7">
              <w:rPr>
                <w:rFonts w:ascii="Times New Roman" w:hAnsi="Times New Roman" w:cs="Times New Roman"/>
                <w:sz w:val="22"/>
              </w:rPr>
              <w:t>±</w:t>
            </w:r>
            <w:r>
              <w:rPr>
                <w:rFonts w:ascii="Times New Roman" w:hAnsi="Times New Roman" w:cs="Times New Roman"/>
                <w:sz w:val="22"/>
              </w:rPr>
              <w:t xml:space="preserve"> SD</w:t>
            </w:r>
          </w:p>
        </w:tc>
        <w:tc>
          <w:tcPr>
            <w:tcW w:w="2410"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6.71</w:t>
            </w:r>
            <w:r w:rsidRPr="00FE0ED7">
              <w:rPr>
                <w:rFonts w:ascii="Times New Roman" w:hAnsi="Times New Roman" w:cs="Times New Roman"/>
                <w:sz w:val="22"/>
              </w:rPr>
              <w:t xml:space="preserve"> ± </w:t>
            </w:r>
            <w:r>
              <w:rPr>
                <w:rFonts w:ascii="Times New Roman" w:hAnsi="Times New Roman" w:cs="Times New Roman"/>
                <w:sz w:val="22"/>
              </w:rPr>
              <w:t>2.67</w:t>
            </w:r>
          </w:p>
        </w:tc>
        <w:tc>
          <w:tcPr>
            <w:tcW w:w="2693" w:type="dxa"/>
          </w:tcPr>
          <w:p w:rsidR="003D15BB" w:rsidRPr="00FE0ED7" w:rsidRDefault="003D15BB" w:rsidP="00E31079">
            <w:pPr>
              <w:rPr>
                <w:rFonts w:ascii="Times New Roman" w:hAnsi="Times New Roman" w:cs="Times New Roman"/>
                <w:sz w:val="22"/>
              </w:rPr>
            </w:pPr>
            <w:r>
              <w:rPr>
                <w:rFonts w:ascii="Times New Roman" w:hAnsi="Times New Roman" w:cs="Times New Roman"/>
                <w:sz w:val="22"/>
              </w:rPr>
              <w:t>13.74</w:t>
            </w:r>
            <w:r w:rsidRPr="00FE0ED7">
              <w:rPr>
                <w:rFonts w:ascii="Times New Roman" w:hAnsi="Times New Roman" w:cs="Times New Roman"/>
                <w:sz w:val="22"/>
              </w:rPr>
              <w:t xml:space="preserve"> ± </w:t>
            </w:r>
            <w:r>
              <w:rPr>
                <w:rFonts w:ascii="Times New Roman" w:hAnsi="Times New Roman" w:cs="Times New Roman"/>
                <w:sz w:val="22"/>
              </w:rPr>
              <w:t>6.32</w:t>
            </w:r>
          </w:p>
        </w:tc>
        <w:tc>
          <w:tcPr>
            <w:tcW w:w="987" w:type="dxa"/>
          </w:tcPr>
          <w:p w:rsidR="003D15BB" w:rsidRPr="00FE0ED7" w:rsidRDefault="003D15BB" w:rsidP="00E31079">
            <w:pPr>
              <w:rPr>
                <w:rFonts w:ascii="Times New Roman" w:hAnsi="Times New Roman" w:cs="Times New Roman"/>
                <w:sz w:val="22"/>
              </w:rPr>
            </w:pPr>
            <w:r w:rsidRPr="00FE0ED7">
              <w:rPr>
                <w:rFonts w:ascii="Times New Roman" w:hAnsi="Times New Roman" w:cs="Times New Roman"/>
                <w:sz w:val="22"/>
              </w:rPr>
              <w:t>0.</w:t>
            </w:r>
            <w:r>
              <w:rPr>
                <w:rFonts w:ascii="Times New Roman" w:hAnsi="Times New Roman" w:cs="Times New Roman"/>
                <w:sz w:val="22"/>
              </w:rPr>
              <w:t>00</w:t>
            </w:r>
          </w:p>
        </w:tc>
      </w:tr>
      <w:tr w:rsidR="003D15BB" w:rsidRPr="00FE0ED7" w:rsidTr="00E31079">
        <w:tc>
          <w:tcPr>
            <w:tcW w:w="2977" w:type="dxa"/>
            <w:tcBorders>
              <w:bottom w:val="single" w:sz="4" w:space="0" w:color="auto"/>
            </w:tcBorders>
          </w:tcPr>
          <w:p w:rsidR="003D15BB" w:rsidRPr="00FE0ED7" w:rsidRDefault="003D15BB" w:rsidP="00E31079">
            <w:pPr>
              <w:rPr>
                <w:rFonts w:ascii="Times New Roman" w:hAnsi="Times New Roman" w:cs="Times New Roman"/>
                <w:sz w:val="22"/>
              </w:rPr>
            </w:pPr>
            <w:r>
              <w:rPr>
                <w:rFonts w:ascii="Times New Roman" w:hAnsi="Times New Roman" w:cs="Times New Roman" w:hint="eastAsia"/>
                <w:sz w:val="22"/>
              </w:rPr>
              <w:t>NAS</w:t>
            </w:r>
            <w:r>
              <w:rPr>
                <w:rFonts w:ascii="Times New Roman" w:hAnsi="Times New Roman" w:cs="Times New Roman"/>
                <w:sz w:val="22"/>
              </w:rPr>
              <w:t xml:space="preserve">, mean </w:t>
            </w:r>
            <w:r w:rsidRPr="00FE0ED7">
              <w:rPr>
                <w:rFonts w:ascii="Times New Roman" w:hAnsi="Times New Roman" w:cs="Times New Roman"/>
                <w:sz w:val="22"/>
              </w:rPr>
              <w:t>±</w:t>
            </w:r>
            <w:r>
              <w:rPr>
                <w:rFonts w:ascii="Times New Roman" w:hAnsi="Times New Roman" w:cs="Times New Roman"/>
                <w:sz w:val="22"/>
              </w:rPr>
              <w:t xml:space="preserve"> SD</w:t>
            </w:r>
          </w:p>
        </w:tc>
        <w:tc>
          <w:tcPr>
            <w:tcW w:w="2410" w:type="dxa"/>
            <w:tcBorders>
              <w:bottom w:val="single" w:sz="4" w:space="0" w:color="auto"/>
            </w:tcBorders>
          </w:tcPr>
          <w:p w:rsidR="003D15BB" w:rsidRDefault="003D15BB" w:rsidP="00E31079">
            <w:pPr>
              <w:rPr>
                <w:rFonts w:ascii="Times New Roman" w:hAnsi="Times New Roman" w:cs="Times New Roman"/>
                <w:sz w:val="22"/>
              </w:rPr>
            </w:pPr>
            <w:r>
              <w:rPr>
                <w:rFonts w:ascii="Times New Roman" w:hAnsi="Times New Roman" w:cs="Times New Roman" w:hint="eastAsia"/>
                <w:sz w:val="22"/>
              </w:rPr>
              <w:t>4</w:t>
            </w:r>
            <w:r>
              <w:rPr>
                <w:rFonts w:ascii="Times New Roman" w:hAnsi="Times New Roman" w:cs="Times New Roman"/>
                <w:sz w:val="22"/>
              </w:rPr>
              <w:t xml:space="preserve">.0 </w:t>
            </w:r>
            <w:r w:rsidRPr="00FE0ED7">
              <w:rPr>
                <w:rFonts w:ascii="Times New Roman" w:hAnsi="Times New Roman" w:cs="Times New Roman"/>
                <w:sz w:val="22"/>
              </w:rPr>
              <w:t xml:space="preserve">± </w:t>
            </w:r>
            <w:r>
              <w:rPr>
                <w:rFonts w:ascii="Times New Roman" w:hAnsi="Times New Roman" w:cs="Times New Roman"/>
                <w:sz w:val="22"/>
              </w:rPr>
              <w:t>1.2</w:t>
            </w:r>
          </w:p>
        </w:tc>
        <w:tc>
          <w:tcPr>
            <w:tcW w:w="2693" w:type="dxa"/>
            <w:tcBorders>
              <w:bottom w:val="single" w:sz="4" w:space="0" w:color="auto"/>
            </w:tcBorders>
          </w:tcPr>
          <w:p w:rsidR="003D15BB" w:rsidRDefault="003D15BB" w:rsidP="00E31079">
            <w:pPr>
              <w:rPr>
                <w:rFonts w:ascii="Times New Roman" w:hAnsi="Times New Roman" w:cs="Times New Roman"/>
                <w:sz w:val="22"/>
              </w:rPr>
            </w:pPr>
            <w:r>
              <w:rPr>
                <w:rFonts w:ascii="Times New Roman" w:hAnsi="Times New Roman" w:cs="Times New Roman" w:hint="eastAsia"/>
                <w:sz w:val="22"/>
              </w:rPr>
              <w:t xml:space="preserve">4.9 </w:t>
            </w:r>
            <w:r w:rsidRPr="00FE0ED7">
              <w:rPr>
                <w:rFonts w:ascii="Times New Roman" w:hAnsi="Times New Roman" w:cs="Times New Roman"/>
                <w:sz w:val="22"/>
              </w:rPr>
              <w:t xml:space="preserve">± </w:t>
            </w:r>
            <w:r>
              <w:rPr>
                <w:rFonts w:ascii="Times New Roman" w:hAnsi="Times New Roman" w:cs="Times New Roman"/>
                <w:sz w:val="22"/>
              </w:rPr>
              <w:t>1.1</w:t>
            </w:r>
          </w:p>
        </w:tc>
        <w:tc>
          <w:tcPr>
            <w:tcW w:w="987" w:type="dxa"/>
            <w:tcBorders>
              <w:bottom w:val="single" w:sz="4" w:space="0" w:color="auto"/>
            </w:tcBorders>
          </w:tcPr>
          <w:p w:rsidR="003D15BB" w:rsidRPr="00FE0ED7" w:rsidRDefault="003D15BB" w:rsidP="00E31079">
            <w:pPr>
              <w:rPr>
                <w:rFonts w:ascii="Times New Roman" w:hAnsi="Times New Roman" w:cs="Times New Roman"/>
                <w:sz w:val="22"/>
              </w:rPr>
            </w:pPr>
            <w:r>
              <w:rPr>
                <w:rFonts w:ascii="Times New Roman" w:hAnsi="Times New Roman" w:cs="Times New Roman" w:hint="eastAsia"/>
                <w:sz w:val="22"/>
              </w:rPr>
              <w:t>0.08</w:t>
            </w:r>
          </w:p>
        </w:tc>
      </w:tr>
    </w:tbl>
    <w:p w:rsidR="003D15BB" w:rsidRDefault="003D15BB" w:rsidP="0073470B">
      <w:pPr>
        <w:spacing w:line="480" w:lineRule="auto"/>
        <w:rPr>
          <w:rFonts w:ascii="Helvetica" w:hAnsi="Helvetica" w:cs="Helvetica"/>
          <w:color w:val="000000"/>
          <w:sz w:val="32"/>
          <w:szCs w:val="32"/>
        </w:rPr>
      </w:pPr>
    </w:p>
    <w:p w:rsidR="003D15BB" w:rsidRDefault="003D15BB">
      <w:pPr>
        <w:widowControl/>
        <w:jc w:val="left"/>
        <w:rPr>
          <w:rFonts w:ascii="Helvetica" w:hAnsi="Helvetica" w:cs="Helvetica"/>
          <w:color w:val="000000"/>
          <w:sz w:val="32"/>
          <w:szCs w:val="32"/>
        </w:rPr>
      </w:pPr>
      <w:r>
        <w:rPr>
          <w:rFonts w:ascii="Helvetica" w:hAnsi="Helvetica" w:cs="Helvetica"/>
          <w:color w:val="000000"/>
          <w:sz w:val="32"/>
          <w:szCs w:val="32"/>
        </w:rPr>
        <w:br w:type="page"/>
      </w:r>
    </w:p>
    <w:p w:rsidR="003F3458" w:rsidRDefault="003D15BB" w:rsidP="0073470B">
      <w:pPr>
        <w:spacing w:line="480" w:lineRule="auto"/>
        <w:rPr>
          <w:sz w:val="22"/>
          <w:szCs w:val="22"/>
        </w:rPr>
      </w:pPr>
      <w:r>
        <w:rPr>
          <w:rFonts w:hint="eastAsia"/>
          <w:sz w:val="22"/>
          <w:szCs w:val="22"/>
        </w:rPr>
        <w:lastRenderedPageBreak/>
        <w:t>Figure S1</w:t>
      </w:r>
    </w:p>
    <w:p w:rsidR="003D15BB" w:rsidRPr="0073470B" w:rsidRDefault="003D15BB" w:rsidP="0073470B">
      <w:pPr>
        <w:spacing w:line="480" w:lineRule="auto"/>
        <w:rPr>
          <w:sz w:val="22"/>
          <w:szCs w:val="22"/>
        </w:rPr>
      </w:pPr>
      <w:r>
        <w:rPr>
          <w:rFonts w:hint="eastAsia"/>
          <w:noProof/>
          <w:sz w:val="22"/>
          <w:szCs w:val="22"/>
        </w:rPr>
        <w:drawing>
          <wp:inline distT="0" distB="0" distL="0" distR="0">
            <wp:extent cx="5270500" cy="744982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xl-flox-cdaa-figure S1.tif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0500" cy="7449820"/>
                    </a:xfrm>
                    <a:prstGeom prst="rect">
                      <a:avLst/>
                    </a:prstGeom>
                  </pic:spPr>
                </pic:pic>
              </a:graphicData>
            </a:graphic>
          </wp:inline>
        </w:drawing>
      </w:r>
    </w:p>
    <w:sectPr w:rsidR="003D15BB" w:rsidRPr="0073470B" w:rsidSect="006A632F">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EF" w:usb1="C0007841" w:usb2="00000009" w:usb3="00000000" w:csb0="000001FF" w:csb1="00000000"/>
  </w:font>
  <w:font w:name="Times">
    <w:panose1 w:val="00000500000000020000"/>
    <w:charset w:val="00"/>
    <w:family w:val="auto"/>
    <w:pitch w:val="variable"/>
    <w:sig w:usb0="E00002FF" w:usb1="5000205A"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458"/>
    <w:rsid w:val="0006770F"/>
    <w:rsid w:val="000A1113"/>
    <w:rsid w:val="000A1AFC"/>
    <w:rsid w:val="000F2E69"/>
    <w:rsid w:val="001246EE"/>
    <w:rsid w:val="001942A1"/>
    <w:rsid w:val="001A4490"/>
    <w:rsid w:val="0023030B"/>
    <w:rsid w:val="00236AA9"/>
    <w:rsid w:val="00264FFF"/>
    <w:rsid w:val="00283823"/>
    <w:rsid w:val="002D070F"/>
    <w:rsid w:val="00381E44"/>
    <w:rsid w:val="003D15BB"/>
    <w:rsid w:val="003F3458"/>
    <w:rsid w:val="00457E17"/>
    <w:rsid w:val="00473731"/>
    <w:rsid w:val="00482FAD"/>
    <w:rsid w:val="005172E2"/>
    <w:rsid w:val="005F0CC6"/>
    <w:rsid w:val="005F1DFB"/>
    <w:rsid w:val="0062351B"/>
    <w:rsid w:val="00655247"/>
    <w:rsid w:val="00667F50"/>
    <w:rsid w:val="00672D5C"/>
    <w:rsid w:val="006A632F"/>
    <w:rsid w:val="006E2CFE"/>
    <w:rsid w:val="00706374"/>
    <w:rsid w:val="0073470B"/>
    <w:rsid w:val="00755DA2"/>
    <w:rsid w:val="00800637"/>
    <w:rsid w:val="00847EA9"/>
    <w:rsid w:val="008841AA"/>
    <w:rsid w:val="009373B6"/>
    <w:rsid w:val="009C6847"/>
    <w:rsid w:val="00A064F3"/>
    <w:rsid w:val="00A10113"/>
    <w:rsid w:val="00A544DE"/>
    <w:rsid w:val="00A748EE"/>
    <w:rsid w:val="00A82BEE"/>
    <w:rsid w:val="00A92882"/>
    <w:rsid w:val="00AA72FA"/>
    <w:rsid w:val="00AC5573"/>
    <w:rsid w:val="00AF16E1"/>
    <w:rsid w:val="00B42575"/>
    <w:rsid w:val="00B5173F"/>
    <w:rsid w:val="00C247FA"/>
    <w:rsid w:val="00C55572"/>
    <w:rsid w:val="00CA1410"/>
    <w:rsid w:val="00CB0883"/>
    <w:rsid w:val="00CB70BF"/>
    <w:rsid w:val="00D121F9"/>
    <w:rsid w:val="00D715DC"/>
    <w:rsid w:val="00D9253F"/>
    <w:rsid w:val="00D936F1"/>
    <w:rsid w:val="00E90464"/>
    <w:rsid w:val="00EF7D0E"/>
    <w:rsid w:val="00F91640"/>
    <w:rsid w:val="00F91A3E"/>
    <w:rsid w:val="00FD3C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843F0DE"/>
  <w15:chartTrackingRefBased/>
  <w15:docId w15:val="{FF77F560-48F2-3F42-9F72-D6EBF97C9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D1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2161</Words>
  <Characters>12320</Characters>
  <Application>Microsoft Office Word</Application>
  <DocSecurity>0</DocSecurity>
  <Lines>102</Lines>
  <Paragraphs>28</Paragraphs>
  <ScaleCrop>false</ScaleCrop>
  <Company/>
  <LinksUpToDate>false</LinksUpToDate>
  <CharactersWithSpaces>14453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Aiting</dc:creator>
  <cp:keywords/>
  <dc:description/>
  <cp:lastModifiedBy>Aiting</cp:lastModifiedBy>
  <cp:revision>4</cp:revision>
  <dcterms:created xsi:type="dcterms:W3CDTF">2021-01-19T02:17:00Z</dcterms:created>
  <dcterms:modified xsi:type="dcterms:W3CDTF">2021-02-20T01:32:00Z</dcterms:modified>
</cp:coreProperties>
</file>