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4E1" w:rsidRPr="001F74E1" w:rsidRDefault="001F74E1" w:rsidP="001F74E1">
      <w:pPr>
        <w:rPr>
          <w:rFonts w:ascii="Times New Roman" w:eastAsia="宋体" w:hAnsi="Times New Roman" w:cs="Times New Roman"/>
          <w:b/>
          <w:sz w:val="28"/>
          <w:szCs w:val="24"/>
        </w:rPr>
      </w:pPr>
      <w:bookmarkStart w:id="0" w:name="OLE_LINK1"/>
      <w:bookmarkStart w:id="1" w:name="OLE_LINK2"/>
      <w:r w:rsidRPr="001F74E1">
        <w:rPr>
          <w:rFonts w:ascii="Times New Roman" w:eastAsia="宋体" w:hAnsi="Times New Roman" w:cs="Times New Roman"/>
          <w:b/>
          <w:sz w:val="28"/>
          <w:szCs w:val="24"/>
        </w:rPr>
        <w:t>A Simple and Economic Limewater-based Conversion of Spirostanol Saponins: Using Paridis Rhizoma as a case study</w:t>
      </w:r>
      <w:bookmarkEnd w:id="0"/>
      <w:bookmarkEnd w:id="1"/>
    </w:p>
    <w:p w:rsidR="001F74E1" w:rsidRPr="001F74E1" w:rsidRDefault="001F74E1" w:rsidP="001F74E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2" w:name="OLE_LINK118"/>
      <w:r w:rsidRPr="001F74E1">
        <w:rPr>
          <w:rFonts w:ascii="Times New Roman" w:eastAsia="宋体" w:hAnsi="Times New Roman" w:cs="Times New Roman" w:hint="eastAsia"/>
          <w:sz w:val="24"/>
          <w:szCs w:val="24"/>
        </w:rPr>
        <w:t>Lizhen Yu</w:t>
      </w:r>
      <w:r w:rsidRPr="001F74E1">
        <w:rPr>
          <w:rFonts w:ascii="Times New Roman" w:eastAsia="宋体" w:hAnsi="Times New Roman" w:cs="Times New Roman"/>
          <w:sz w:val="24"/>
          <w:szCs w:val="24"/>
          <w:vertAlign w:val="superscript"/>
        </w:rPr>
        <w:t>1,†</w:t>
      </w:r>
      <w:r w:rsidRPr="001F74E1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1F74E1">
        <w:rPr>
          <w:rFonts w:ascii="Times New Roman" w:eastAsia="宋体" w:hAnsi="Times New Roman" w:cs="Times New Roman"/>
          <w:sz w:val="24"/>
          <w:szCs w:val="24"/>
        </w:rPr>
        <w:t>Fengjiao Bu</w:t>
      </w:r>
      <w:r w:rsidRPr="001F74E1">
        <w:rPr>
          <w:rFonts w:ascii="Times New Roman" w:eastAsia="宋体" w:hAnsi="Times New Roman" w:cs="Times New Roman"/>
          <w:sz w:val="24"/>
          <w:szCs w:val="24"/>
          <w:vertAlign w:val="superscript"/>
        </w:rPr>
        <w:t>2,†</w:t>
      </w:r>
      <w:r w:rsidRPr="001F74E1">
        <w:rPr>
          <w:rFonts w:ascii="Times New Roman" w:eastAsia="宋体" w:hAnsi="Times New Roman" w:cs="Times New Roman"/>
          <w:sz w:val="24"/>
          <w:szCs w:val="24"/>
        </w:rPr>
        <w:t>, Xuebin Shen</w:t>
      </w:r>
      <w:r w:rsidRPr="001F74E1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1F74E1">
        <w:rPr>
          <w:rFonts w:ascii="Times New Roman" w:eastAsia="宋体" w:hAnsi="Times New Roman" w:cs="Times New Roman"/>
          <w:sz w:val="24"/>
          <w:szCs w:val="24"/>
        </w:rPr>
        <w:t>, Ying Xiong</w:t>
      </w:r>
      <w:r w:rsidRPr="001F74E1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1F74E1">
        <w:rPr>
          <w:rFonts w:ascii="Times New Roman" w:eastAsia="宋体" w:hAnsi="Times New Roman" w:cs="Times New Roman"/>
          <w:sz w:val="24"/>
          <w:szCs w:val="24"/>
        </w:rPr>
        <w:t>, Yong Fan</w:t>
      </w:r>
      <w:r w:rsidRPr="001F74E1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1F74E1">
        <w:rPr>
          <w:rFonts w:ascii="Times New Roman" w:eastAsia="宋体" w:hAnsi="Times New Roman" w:cs="Times New Roman"/>
          <w:sz w:val="24"/>
          <w:szCs w:val="24"/>
        </w:rPr>
        <w:t>, Limin Liu</w:t>
      </w:r>
      <w:r w:rsidRPr="001F74E1">
        <w:rPr>
          <w:rFonts w:ascii="Times New Roman" w:eastAsia="宋体" w:hAnsi="Times New Roman" w:cs="Times New Roman"/>
          <w:sz w:val="24"/>
          <w:szCs w:val="24"/>
          <w:vertAlign w:val="superscript"/>
        </w:rPr>
        <w:t>4,*</w:t>
      </w:r>
      <w:r w:rsidRPr="001F74E1">
        <w:rPr>
          <w:rFonts w:ascii="Times New Roman" w:eastAsia="宋体" w:hAnsi="Times New Roman" w:cs="Times New Roman"/>
          <w:sz w:val="24"/>
          <w:szCs w:val="24"/>
        </w:rPr>
        <w:t>, Sihui Nian</w:t>
      </w:r>
      <w:r w:rsidRPr="001F74E1">
        <w:rPr>
          <w:rFonts w:ascii="Times New Roman" w:eastAsia="宋体" w:hAnsi="Times New Roman" w:cs="Times New Roman"/>
          <w:sz w:val="24"/>
          <w:szCs w:val="24"/>
          <w:vertAlign w:val="superscript"/>
        </w:rPr>
        <w:t>1,*</w:t>
      </w:r>
    </w:p>
    <w:p w:rsidR="001F74E1" w:rsidRPr="001F74E1" w:rsidRDefault="001F74E1" w:rsidP="001F74E1">
      <w:pPr>
        <w:spacing w:line="480" w:lineRule="auto"/>
        <w:ind w:left="240" w:hangingChars="100" w:hanging="240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</w:p>
    <w:p w:rsidR="001F74E1" w:rsidRPr="001F74E1" w:rsidRDefault="001F74E1" w:rsidP="001F74E1">
      <w:pPr>
        <w:snapToGrid w:val="0"/>
        <w:spacing w:line="480" w:lineRule="auto"/>
        <w:ind w:left="240" w:hangingChars="100" w:hanging="240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1</w:t>
      </w:r>
      <w:r w:rsidRPr="001F74E1">
        <w:rPr>
          <w:rFonts w:ascii="Times New Roman" w:eastAsia="宋体" w:hAnsi="Times New Roman" w:cs="Times New Roman" w:hint="eastAsia"/>
          <w:bCs/>
          <w:color w:val="000000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School of pharmacy, </w:t>
      </w:r>
      <w:bookmarkStart w:id="3" w:name="OLE_LINK97"/>
      <w:bookmarkStart w:id="4" w:name="OLE_LINK98"/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Wannan Medicinal College, Wuhu 241002, China;</w:t>
      </w:r>
      <w:r w:rsidRPr="001F74E1">
        <w:rPr>
          <w:rFonts w:ascii="Times New Roman" w:eastAsia="宋体" w:hAnsi="Times New Roman" w:cs="Times New Roman"/>
          <w:szCs w:val="24"/>
        </w:rPr>
        <w:t xml:space="preserve"> </w:t>
      </w:r>
      <w:bookmarkEnd w:id="3"/>
      <w:bookmarkEnd w:id="4"/>
      <w:r w:rsidRPr="001F74E1">
        <w:rPr>
          <w:rFonts w:ascii="Times New Roman" w:eastAsia="宋体" w:hAnsi="Times New Roman" w:cs="Times New Roman"/>
          <w:color w:val="0563C1" w:themeColor="hyperlink"/>
          <w:sz w:val="24"/>
          <w:szCs w:val="24"/>
          <w:u w:val="single"/>
        </w:rPr>
        <w:fldChar w:fldCharType="begin"/>
      </w:r>
      <w:r w:rsidRPr="001F74E1">
        <w:rPr>
          <w:rFonts w:ascii="Times New Roman" w:eastAsia="宋体" w:hAnsi="Times New Roman" w:cs="Times New Roman"/>
          <w:color w:val="0563C1" w:themeColor="hyperlink"/>
          <w:sz w:val="24"/>
          <w:szCs w:val="24"/>
          <w:u w:val="single"/>
        </w:rPr>
        <w:instrText xml:space="preserve"> HYPERLINK "mailto:yulizhen2006@163.com" </w:instrText>
      </w:r>
      <w:r w:rsidRPr="001F74E1">
        <w:rPr>
          <w:rFonts w:ascii="Times New Roman" w:eastAsia="宋体" w:hAnsi="Times New Roman" w:cs="Times New Roman"/>
          <w:color w:val="0563C1" w:themeColor="hyperlink"/>
          <w:sz w:val="24"/>
          <w:szCs w:val="24"/>
          <w:u w:val="single"/>
        </w:rPr>
        <w:fldChar w:fldCharType="separate"/>
      </w:r>
      <w:r w:rsidRPr="001F74E1">
        <w:rPr>
          <w:rFonts w:ascii="Times New Roman" w:eastAsia="宋体" w:hAnsi="Times New Roman" w:cs="Times New Roman"/>
          <w:color w:val="0563C1" w:themeColor="hyperlink"/>
          <w:sz w:val="24"/>
          <w:szCs w:val="24"/>
          <w:u w:val="single"/>
        </w:rPr>
        <w:t>yulizhen2006@163.com</w:t>
      </w:r>
      <w:r w:rsidRPr="001F74E1">
        <w:rPr>
          <w:rFonts w:ascii="Times New Roman" w:eastAsia="宋体" w:hAnsi="Times New Roman" w:cs="Times New Roman"/>
          <w:color w:val="0563C1" w:themeColor="hyperlink"/>
          <w:sz w:val="24"/>
          <w:szCs w:val="24"/>
          <w:u w:val="single"/>
        </w:rPr>
        <w:fldChar w:fldCharType="end"/>
      </w:r>
      <w:r w:rsidRPr="001F74E1">
        <w:rPr>
          <w:rFonts w:ascii="Times New Roman" w:eastAsia="宋体" w:hAnsi="Times New Roman" w:cs="Times New Roman"/>
          <w:color w:val="0563C1" w:themeColor="hyperlink"/>
          <w:sz w:val="24"/>
          <w:szCs w:val="24"/>
          <w:u w:val="single"/>
        </w:rPr>
        <w:t xml:space="preserve">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(L.-Z.</w:t>
      </w:r>
      <w:r w:rsidR="008C1D48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Y.);</w:t>
      </w:r>
      <w:r w:rsidRPr="001F74E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color w:val="0563C1" w:themeColor="hyperlink"/>
          <w:sz w:val="24"/>
          <w:szCs w:val="24"/>
          <w:u w:val="single"/>
        </w:rPr>
        <w:t xml:space="preserve">sxbchn@163.com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(X.-B. S.); </w:t>
      </w:r>
      <w:hyperlink r:id="rId6" w:history="1">
        <w:r w:rsidRPr="001F74E1">
          <w:rPr>
            <w:rFonts w:ascii="Times New Roman" w:eastAsia="宋体" w:hAnsi="Times New Roman" w:cs="Times New Roman"/>
            <w:bCs/>
            <w:color w:val="0563C1" w:themeColor="hyperlink"/>
            <w:sz w:val="24"/>
            <w:szCs w:val="24"/>
            <w:u w:val="single"/>
          </w:rPr>
          <w:t>xiongy158@sina.com</w:t>
        </w:r>
      </w:hyperlink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(</w:t>
      </w:r>
      <w:r w:rsidR="00545898"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Y.</w:t>
      </w:r>
      <w:r w:rsidR="00545898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X.)</w:t>
      </w:r>
      <w:bookmarkStart w:id="5" w:name="_GoBack"/>
      <w:bookmarkEnd w:id="5"/>
    </w:p>
    <w:p w:rsidR="001F74E1" w:rsidRPr="001F74E1" w:rsidRDefault="001F74E1" w:rsidP="001F74E1">
      <w:pPr>
        <w:snapToGrid w:val="0"/>
        <w:spacing w:line="480" w:lineRule="auto"/>
        <w:ind w:left="240" w:hangingChars="100" w:hanging="240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2</w:t>
      </w:r>
      <w:r w:rsidRPr="001F74E1">
        <w:rPr>
          <w:rFonts w:ascii="Times New Roman" w:eastAsia="宋体" w:hAnsi="Times New Roman" w:cs="Times New Roman" w:hint="eastAsia"/>
          <w:bCs/>
          <w:color w:val="000000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Department of Pharmacy, Eye&amp;ENT Hospital, Fudan University, Shanghai 200031, China;</w:t>
      </w:r>
      <w:r w:rsidRPr="001F74E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color w:val="0563C1" w:themeColor="hyperlink"/>
          <w:sz w:val="24"/>
          <w:szCs w:val="24"/>
          <w:u w:val="single"/>
        </w:rPr>
        <w:t>bufengjiao123@126.com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(F.-J. B.)</w:t>
      </w:r>
    </w:p>
    <w:p w:rsidR="001F74E1" w:rsidRPr="001F74E1" w:rsidRDefault="001F74E1" w:rsidP="001F74E1">
      <w:pPr>
        <w:snapToGrid w:val="0"/>
        <w:spacing w:line="480" w:lineRule="auto"/>
        <w:ind w:left="240" w:hangingChars="100" w:hanging="240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3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Novo Nordisk Foundation Center for Basic Metabolic Research, Faculty of Health and Medical Sciences, University of Copenhagen, Blegdamsvej 3B, 2200 Copenhagen, Denmark; </w:t>
      </w:r>
      <w:hyperlink r:id="rId7" w:history="1">
        <w:r w:rsidRPr="001F74E1">
          <w:rPr>
            <w:rFonts w:ascii="Times New Roman" w:eastAsia="宋体" w:hAnsi="Times New Roman" w:cs="Times New Roman"/>
            <w:bCs/>
            <w:color w:val="0563C1" w:themeColor="hyperlink"/>
            <w:sz w:val="24"/>
            <w:szCs w:val="24"/>
            <w:u w:val="single"/>
          </w:rPr>
          <w:t>yong.fan@sund.ku.dk</w:t>
        </w:r>
      </w:hyperlink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(Y.</w:t>
      </w:r>
      <w:r w:rsidR="008C1D48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F.)</w:t>
      </w:r>
    </w:p>
    <w:p w:rsidR="001F74E1" w:rsidRPr="001F74E1" w:rsidRDefault="001F74E1" w:rsidP="001F74E1">
      <w:pPr>
        <w:snapToGrid w:val="0"/>
        <w:spacing w:line="480" w:lineRule="auto"/>
        <w:ind w:left="240" w:hangingChars="100" w:hanging="240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4</w:t>
      </w:r>
      <w:r w:rsidRPr="001F74E1">
        <w:rPr>
          <w:rFonts w:ascii="Times New Roman" w:eastAsia="宋体" w:hAnsi="Times New Roman" w:cs="Times New Roman" w:hint="eastAsia"/>
          <w:bCs/>
          <w:color w:val="000000"/>
          <w:sz w:val="24"/>
          <w:szCs w:val="24"/>
        </w:rPr>
        <w:t xml:space="preserve"> </w:t>
      </w:r>
      <w:bookmarkStart w:id="6" w:name="OLE_LINK120"/>
      <w:bookmarkStart w:id="7" w:name="OLE_LINK119"/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Anhui College of Traditional Chinese </w:t>
      </w:r>
      <w:bookmarkEnd w:id="6"/>
      <w:bookmarkEnd w:id="7"/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Medicine, Wuhu 241000, </w:t>
      </w:r>
      <w:bookmarkStart w:id="8" w:name="OLE_LINK65"/>
      <w:bookmarkStart w:id="9" w:name="OLE_LINK64"/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China</w:t>
      </w:r>
      <w:bookmarkEnd w:id="8"/>
      <w:bookmarkEnd w:id="9"/>
    </w:p>
    <w:p w:rsidR="001F74E1" w:rsidRPr="001F74E1" w:rsidRDefault="001F74E1" w:rsidP="001F74E1">
      <w:pPr>
        <w:snapToGrid w:val="0"/>
        <w:spacing w:line="480" w:lineRule="auto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  <w:r w:rsidRPr="001F74E1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Conflict of interest/Disclosure: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All the authors declare no conflict of interest.</w:t>
      </w:r>
    </w:p>
    <w:p w:rsidR="001F74E1" w:rsidRPr="001F74E1" w:rsidRDefault="001F74E1" w:rsidP="001F74E1">
      <w:pPr>
        <w:snapToGrid w:val="0"/>
        <w:spacing w:line="480" w:lineRule="auto"/>
        <w:ind w:left="240" w:hangingChars="100" w:hanging="240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</w:p>
    <w:p w:rsidR="001F74E1" w:rsidRPr="001F74E1" w:rsidRDefault="001F74E1" w:rsidP="001F74E1">
      <w:pPr>
        <w:snapToGrid w:val="0"/>
        <w:spacing w:line="480" w:lineRule="auto"/>
        <w:ind w:left="241" w:hangingChars="100" w:hanging="241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 w:rsidRPr="001F74E1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  <w:vertAlign w:val="superscript"/>
        </w:rPr>
        <w:t>†</w:t>
      </w:r>
      <w:r w:rsidRPr="001F74E1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Contributed equally in this study.</w:t>
      </w:r>
    </w:p>
    <w:p w:rsidR="001F74E1" w:rsidRPr="001F74E1" w:rsidRDefault="001F74E1" w:rsidP="001F74E1">
      <w:pPr>
        <w:snapToGrid w:val="0"/>
        <w:spacing w:line="480" w:lineRule="auto"/>
        <w:ind w:left="241" w:hangingChars="100" w:hanging="241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  <w:r w:rsidRPr="001F74E1">
        <w:rPr>
          <w:rFonts w:ascii="Times New Roman" w:eastAsia="宋体" w:hAnsi="Times New Roman" w:cs="Times New Roman"/>
          <w:b/>
          <w:bCs/>
          <w:color w:val="000000"/>
          <w:sz w:val="24"/>
          <w:szCs w:val="24"/>
          <w:vertAlign w:val="superscript"/>
        </w:rPr>
        <w:t>*</w:t>
      </w:r>
      <w:r w:rsidRPr="001F74E1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 Correspondence: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</w:t>
      </w:r>
      <w:hyperlink r:id="rId8" w:history="1">
        <w:r w:rsidRPr="001F74E1">
          <w:rPr>
            <w:rFonts w:ascii="Times New Roman" w:eastAsia="宋体" w:hAnsi="Times New Roman" w:cs="Times New Roman"/>
            <w:bCs/>
            <w:color w:val="0563C1" w:themeColor="hyperlink"/>
            <w:sz w:val="24"/>
            <w:szCs w:val="24"/>
            <w:u w:val="single"/>
          </w:rPr>
          <w:t>liulm2005@163.com</w:t>
        </w:r>
      </w:hyperlink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(L.-M.</w:t>
      </w:r>
      <w:r w:rsidR="008C1D48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L.); </w:t>
      </w:r>
      <w:hyperlink r:id="rId9" w:history="1">
        <w:r w:rsidRPr="001F74E1">
          <w:rPr>
            <w:rFonts w:ascii="Times New Roman" w:eastAsia="宋体" w:hAnsi="Times New Roman" w:cs="Times New Roman"/>
            <w:bCs/>
            <w:color w:val="0563C1" w:themeColor="hyperlink"/>
            <w:sz w:val="24"/>
            <w:szCs w:val="24"/>
            <w:u w:val="single"/>
          </w:rPr>
          <w:t>niansihui@126.com</w:t>
        </w:r>
      </w:hyperlink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( </w:t>
      </w:r>
      <w:bookmarkStart w:id="10" w:name="OLE_LINK99"/>
      <w:bookmarkStart w:id="11" w:name="OLE_LINK100"/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S.-H.</w:t>
      </w:r>
      <w:r w:rsidR="008C1D48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N</w:t>
      </w:r>
      <w:bookmarkEnd w:id="10"/>
      <w:bookmarkEnd w:id="11"/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.),</w:t>
      </w:r>
      <w:bookmarkEnd w:id="2"/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Tel.: +86-553-3932129 (S.-H.N.); Fax: +86-553-3932622 (S.-H.</w:t>
      </w:r>
      <w:r w:rsidR="008C1D48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</w:t>
      </w:r>
      <w:r w:rsidRPr="001F74E1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N.)</w:t>
      </w:r>
    </w:p>
    <w:p w:rsidR="00E909B0" w:rsidRPr="001F74E1" w:rsidRDefault="00E909B0"/>
    <w:p w:rsidR="006C7EE8" w:rsidRDefault="006C7EE8"/>
    <w:p w:rsidR="009E1938" w:rsidRDefault="009E1938"/>
    <w:p w:rsidR="009E1938" w:rsidRDefault="009E1938"/>
    <w:p w:rsidR="009E1938" w:rsidRDefault="009E1938"/>
    <w:p w:rsidR="009E1938" w:rsidRDefault="009E1938" w:rsidP="009E1938">
      <w:pPr>
        <w:spacing w:line="480" w:lineRule="auto"/>
        <w:jc w:val="center"/>
        <w:rPr>
          <w:b/>
          <w:sz w:val="24"/>
        </w:rPr>
      </w:pPr>
      <w:r>
        <w:rPr>
          <w:noProof/>
        </w:rPr>
        <w:lastRenderedPageBreak/>
        <w:drawing>
          <wp:inline distT="0" distB="0" distL="0" distR="0" wp14:anchorId="62A46967" wp14:editId="586C8E7A">
            <wp:extent cx="3670935" cy="196850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71104" cy="196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938" w:rsidRDefault="009E1938" w:rsidP="009E1938">
      <w:pPr>
        <w:pStyle w:val="a5"/>
        <w:spacing w:before="0" w:beforeAutospacing="0" w:after="0" w:afterAutospacing="0"/>
        <w:ind w:firstLineChars="550" w:firstLine="1155"/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1"/>
          <w:szCs w:val="21"/>
        </w:rPr>
        <w:t>Polyphyllin</w:t>
      </w:r>
      <w:r>
        <w:rPr>
          <w:rFonts w:hint="eastAsia"/>
          <w:bCs/>
          <w:color w:val="000000" w:themeColor="text1"/>
          <w:kern w:val="24"/>
          <w:sz w:val="21"/>
          <w:szCs w:val="21"/>
        </w:rPr>
        <w:t>Ⅶ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1"/>
          <w:szCs w:val="21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 xml:space="preserve">  R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  <w:vertAlign w:val="subscript"/>
        </w:rPr>
        <w:t>1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=OH    R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>=Rha(1→4)-Rha(1→4)[Rha(1→2)]- Glc-</w:t>
      </w:r>
    </w:p>
    <w:p w:rsidR="009E1938" w:rsidRDefault="009E1938" w:rsidP="009E1938">
      <w:pPr>
        <w:pStyle w:val="a5"/>
        <w:spacing w:before="0" w:beforeAutospacing="0" w:after="0" w:afterAutospacing="0"/>
        <w:ind w:firstLineChars="550" w:firstLine="1155"/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Polyphyllin</w:t>
      </w:r>
      <w:bookmarkStart w:id="12" w:name="OLE_LINK138"/>
      <w:bookmarkStart w:id="13" w:name="OLE_LINK139"/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Ⅱ</w:t>
      </w:r>
      <w:bookmarkEnd w:id="12"/>
      <w:bookmarkEnd w:id="13"/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 xml:space="preserve">   R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  <w:vertAlign w:val="subscript"/>
        </w:rPr>
        <w:t>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=H     R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  <w:vertAlign w:val="subscript"/>
        </w:rPr>
        <w:t>2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=Rha(1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→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4)-Rha(1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→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4)[Rha(1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→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2)]- Glc-</w:t>
      </w:r>
    </w:p>
    <w:p w:rsidR="009E1938" w:rsidRDefault="009E1938" w:rsidP="009E1938">
      <w:pPr>
        <w:pStyle w:val="a5"/>
        <w:spacing w:before="0" w:beforeAutospacing="0" w:after="0" w:afterAutospacing="0"/>
        <w:ind w:firstLineChars="550" w:firstLine="1155"/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Gracillin       R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  <w:vertAlign w:val="subscript"/>
        </w:rPr>
        <w:t>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=H     R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  <w:vertAlign w:val="subscript"/>
        </w:rPr>
        <w:t>2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=Rha(1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→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2)-[Glc(1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→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3)]- Glc-</w:t>
      </w:r>
    </w:p>
    <w:p w:rsidR="009E1938" w:rsidRDefault="009E1938" w:rsidP="009E1938">
      <w:pPr>
        <w:pStyle w:val="a5"/>
        <w:spacing w:before="0" w:beforeAutospacing="0" w:after="0" w:afterAutospacing="0"/>
        <w:ind w:firstLineChars="550" w:firstLine="1155"/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 xml:space="preserve">Dioscin     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  <w:t xml:space="preserve"> 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 xml:space="preserve"> R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  <w:vertAlign w:val="subscript"/>
        </w:rPr>
        <w:t>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=H     R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  <w:vertAlign w:val="subscript"/>
        </w:rPr>
        <w:t>2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=Rha(1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→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4)-[Rha(1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→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2)]- Glc-</w:t>
      </w:r>
    </w:p>
    <w:p w:rsidR="009E1938" w:rsidRDefault="009E1938" w:rsidP="009E1938">
      <w:pPr>
        <w:pStyle w:val="a5"/>
        <w:spacing w:before="0" w:beforeAutospacing="0" w:after="0" w:afterAutospacing="0"/>
        <w:ind w:firstLineChars="550" w:firstLine="1155"/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Polyphyllin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Ⅰ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 xml:space="preserve">   R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  <w:vertAlign w:val="subscript"/>
        </w:rPr>
        <w:t>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=H     R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  <w:vertAlign w:val="subscript"/>
        </w:rPr>
        <w:t>2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=Rha(1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→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2)-[Ara(1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→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21"/>
          <w:szCs w:val="21"/>
        </w:rPr>
        <w:t>4)]- Glc-</w:t>
      </w:r>
    </w:p>
    <w:p w:rsidR="009E1938" w:rsidRDefault="009E1938" w:rsidP="009E1938">
      <w:pPr>
        <w:pStyle w:val="a5"/>
        <w:spacing w:before="0" w:beforeAutospacing="0" w:after="0" w:afterAutospacing="0"/>
        <w:jc w:val="center"/>
        <w:rPr>
          <w:rFonts w:ascii="Times New Roman" w:eastAsiaTheme="minorEastAsia" w:hAnsi="Times New Roman" w:cs="Times New Roman"/>
          <w:color w:val="000000" w:themeColor="text1"/>
          <w:kern w:val="24"/>
          <w:sz w:val="21"/>
          <w:szCs w:val="21"/>
        </w:rPr>
      </w:pPr>
      <w:r>
        <w:rPr>
          <w:rFonts w:ascii="Times New Roman" w:eastAsiaTheme="minorEastAsia" w:hAnsi="Times New Roman" w:cs="Times New Roman"/>
          <w:color w:val="0000FF"/>
        </w:rPr>
        <w:t>Figure S1</w:t>
      </w:r>
      <w:r w:rsidR="00FC018C">
        <w:rPr>
          <w:rFonts w:ascii="Times New Roman" w:hAnsi="Times New Roman" w:cs="Times New Roman"/>
        </w:rPr>
        <w:t xml:space="preserve"> Chemical structures of five </w:t>
      </w:r>
      <w:r>
        <w:rPr>
          <w:rFonts w:ascii="Times New Roman" w:hAnsi="Times New Roman" w:cs="Times New Roman"/>
        </w:rPr>
        <w:t>analytes</w:t>
      </w:r>
    </w:p>
    <w:p w:rsidR="009E1938" w:rsidRPr="009E1938" w:rsidRDefault="009E1938"/>
    <w:p w:rsidR="009E1938" w:rsidRDefault="009E1938"/>
    <w:p w:rsidR="001F74E1" w:rsidRDefault="001F74E1">
      <w:pPr>
        <w:sectPr w:rsidR="001F74E1" w:rsidSect="00E909B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E1938" w:rsidRPr="00FC018C" w:rsidRDefault="009E1938"/>
    <w:p w:rsidR="00F3241C" w:rsidRPr="00F3241C" w:rsidRDefault="00F3241C" w:rsidP="00F3241C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F3241C">
        <w:rPr>
          <w:rFonts w:ascii="Times New Roman" w:hAnsi="Times New Roman" w:cs="Times New Roman"/>
          <w:color w:val="0000FF"/>
          <w:kern w:val="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FF"/>
          <w:kern w:val="0"/>
          <w:sz w:val="24"/>
          <w:szCs w:val="24"/>
        </w:rPr>
        <w:t>S</w:t>
      </w:r>
      <w:r w:rsidRPr="00F3241C">
        <w:rPr>
          <w:rFonts w:ascii="Times New Roman" w:hAnsi="Times New Roman" w:cs="Times New Roman"/>
          <w:color w:val="0000FF"/>
          <w:kern w:val="0"/>
          <w:sz w:val="24"/>
          <w:szCs w:val="24"/>
        </w:rPr>
        <w:t>1</w:t>
      </w:r>
      <w:r w:rsidRPr="00F3241C">
        <w:rPr>
          <w:rFonts w:ascii="Times New Roman" w:eastAsia="宋体" w:hAnsi="Times New Roman" w:cs="Times New Roman"/>
          <w:sz w:val="24"/>
          <w:szCs w:val="24"/>
        </w:rPr>
        <w:t xml:space="preserve"> The investigation of processing </w:t>
      </w:r>
      <w:bookmarkStart w:id="14" w:name="OLE_LINK13"/>
      <w:bookmarkStart w:id="15" w:name="OLE_LINK14"/>
      <w:r w:rsidRPr="00F3241C">
        <w:rPr>
          <w:rFonts w:ascii="Times New Roman" w:eastAsia="宋体" w:hAnsi="Times New Roman" w:cs="Times New Roman"/>
          <w:sz w:val="24"/>
          <w:szCs w:val="24"/>
        </w:rPr>
        <w:t>concentration</w:t>
      </w:r>
      <w:bookmarkEnd w:id="14"/>
      <w:bookmarkEnd w:id="15"/>
      <w:r w:rsidRPr="00F3241C">
        <w:rPr>
          <w:rFonts w:ascii="Times New Roman" w:eastAsia="宋体" w:hAnsi="Times New Roman" w:cs="Times New Roman"/>
          <w:sz w:val="24"/>
          <w:szCs w:val="24"/>
        </w:rPr>
        <w:t xml:space="preserve"> of limewater based on contents of saponins (mg/g, n=3)</w:t>
      </w:r>
    </w:p>
    <w:tbl>
      <w:tblPr>
        <w:tblW w:w="11482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922"/>
        <w:gridCol w:w="1600"/>
        <w:gridCol w:w="1600"/>
        <w:gridCol w:w="1600"/>
        <w:gridCol w:w="1600"/>
        <w:gridCol w:w="1600"/>
      </w:tblGrid>
      <w:tr w:rsidR="00F3241C" w:rsidRPr="00F3241C" w:rsidTr="00E022CA">
        <w:trPr>
          <w:trHeight w:val="348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concentration</w:t>
            </w:r>
          </w:p>
        </w:tc>
        <w:tc>
          <w:tcPr>
            <w:tcW w:w="992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Content</w:t>
            </w:r>
          </w:p>
        </w:tc>
      </w:tr>
      <w:tr w:rsidR="00F3241C" w:rsidRPr="00F3241C" w:rsidTr="00E022CA">
        <w:trPr>
          <w:trHeight w:val="264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Polyphyllin VII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Polyphyllin II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Dioscin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Gracillin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Polyphyllin I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E905A3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TSS</w:t>
            </w:r>
          </w:p>
        </w:tc>
      </w:tr>
      <w:tr w:rsidR="00F3241C" w:rsidRPr="00F3241C" w:rsidTr="00E022CA">
        <w:trPr>
          <w:trHeight w:val="198"/>
          <w:jc w:val="center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1922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0.92 ± 0.42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3.08 ± 0.57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1.04 ± 0.12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9.95 ± 2.52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9.84 ± 1.00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24.81 ± 0.40</w:t>
            </w:r>
          </w:p>
        </w:tc>
      </w:tr>
      <w:tr w:rsidR="00F3241C" w:rsidRPr="00F3241C" w:rsidTr="00E022CA">
        <w:trPr>
          <w:jc w:val="center"/>
        </w:trPr>
        <w:tc>
          <w:tcPr>
            <w:tcW w:w="156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Clear</w:t>
            </w:r>
          </w:p>
        </w:tc>
        <w:tc>
          <w:tcPr>
            <w:tcW w:w="1922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0.73 ± 0.25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2.97 ± 0.37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0.99 ± 0.15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9.63 ± 0.57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10.92 ± 0.14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25.23 ± 0.82</w:t>
            </w:r>
          </w:p>
        </w:tc>
      </w:tr>
      <w:tr w:rsidR="00F3241C" w:rsidRPr="00F3241C" w:rsidTr="00E022CA">
        <w:trPr>
          <w:jc w:val="center"/>
        </w:trPr>
        <w:tc>
          <w:tcPr>
            <w:tcW w:w="156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0.1%</w:t>
            </w:r>
          </w:p>
        </w:tc>
        <w:tc>
          <w:tcPr>
            <w:tcW w:w="1922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1.17 ± 0.43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4.39 ± 0.43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1.37 ± 0.13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16.79 ± 2.04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15.01 ± 1.25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38.74 ± 0.66</w:t>
            </w:r>
          </w:p>
        </w:tc>
      </w:tr>
      <w:tr w:rsidR="00F3241C" w:rsidRPr="00F3241C" w:rsidTr="00E022CA">
        <w:trPr>
          <w:jc w:val="center"/>
        </w:trPr>
        <w:tc>
          <w:tcPr>
            <w:tcW w:w="156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0.5%</w:t>
            </w:r>
          </w:p>
        </w:tc>
        <w:tc>
          <w:tcPr>
            <w:tcW w:w="1922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0.84 ± 0.12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2.63 ± 0.52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0.85 ± 0.22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10.15 ± 0.29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09.60 ± 2.32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24.06 ± 2.43</w:t>
            </w:r>
          </w:p>
        </w:tc>
      </w:tr>
      <w:tr w:rsidR="00F3241C" w:rsidRPr="00F3241C" w:rsidTr="00E022CA">
        <w:trPr>
          <w:jc w:val="center"/>
        </w:trPr>
        <w:tc>
          <w:tcPr>
            <w:tcW w:w="156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1.0%</w:t>
            </w:r>
          </w:p>
        </w:tc>
        <w:tc>
          <w:tcPr>
            <w:tcW w:w="1922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0.94 ± 0.09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2.87 ± 0.34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1.13 ± 0.23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11.94 ± 2.35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11.15 ± 1.45</w:t>
            </w:r>
          </w:p>
        </w:tc>
        <w:tc>
          <w:tcPr>
            <w:tcW w:w="160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28.02 ± 0.88</w:t>
            </w:r>
          </w:p>
        </w:tc>
      </w:tr>
    </w:tbl>
    <w:p w:rsidR="00F3241C" w:rsidRPr="00F3241C" w:rsidRDefault="00F3241C" w:rsidP="00F3241C">
      <w:pPr>
        <w:rPr>
          <w:rFonts w:ascii="Times New Roman" w:eastAsia="宋体" w:hAnsi="Times New Roman" w:cs="Times New Roman"/>
          <w:sz w:val="24"/>
          <w:szCs w:val="24"/>
        </w:rPr>
      </w:pPr>
    </w:p>
    <w:p w:rsidR="00F3241C" w:rsidRPr="00F3241C" w:rsidRDefault="00F3241C" w:rsidP="00F3241C">
      <w:pPr>
        <w:rPr>
          <w:rFonts w:ascii="Times New Roman" w:eastAsia="宋体" w:hAnsi="Times New Roman" w:cs="Times New Roman"/>
          <w:sz w:val="24"/>
          <w:szCs w:val="24"/>
        </w:rPr>
      </w:pPr>
    </w:p>
    <w:p w:rsidR="00F3241C" w:rsidRPr="00F3241C" w:rsidRDefault="00F3241C" w:rsidP="00F3241C">
      <w:pPr>
        <w:rPr>
          <w:rFonts w:ascii="Times New Roman" w:eastAsia="宋体" w:hAnsi="Times New Roman" w:cs="Times New Roman"/>
          <w:sz w:val="24"/>
          <w:szCs w:val="24"/>
        </w:rPr>
      </w:pPr>
    </w:p>
    <w:p w:rsidR="00F3241C" w:rsidRPr="00F3241C" w:rsidRDefault="00F3241C" w:rsidP="00F3241C">
      <w:pPr>
        <w:rPr>
          <w:rFonts w:ascii="Times New Roman" w:eastAsia="宋体" w:hAnsi="Times New Roman" w:cs="Times New Roman"/>
          <w:sz w:val="24"/>
          <w:szCs w:val="24"/>
        </w:rPr>
      </w:pPr>
    </w:p>
    <w:p w:rsidR="00F3241C" w:rsidRPr="00F3241C" w:rsidRDefault="00F3241C" w:rsidP="00F3241C">
      <w:pPr>
        <w:rPr>
          <w:rFonts w:ascii="Times New Roman" w:eastAsia="宋体" w:hAnsi="Times New Roman" w:cs="Times New Roman"/>
          <w:sz w:val="24"/>
          <w:szCs w:val="24"/>
        </w:rPr>
      </w:pPr>
    </w:p>
    <w:p w:rsidR="00F3241C" w:rsidRPr="00F3241C" w:rsidRDefault="00F3241C" w:rsidP="00F3241C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F3241C">
        <w:rPr>
          <w:rFonts w:ascii="Times New Roman" w:hAnsi="Times New Roman" w:cs="Times New Roman"/>
          <w:color w:val="0000FF"/>
          <w:kern w:val="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FF"/>
          <w:kern w:val="0"/>
          <w:sz w:val="24"/>
          <w:szCs w:val="24"/>
        </w:rPr>
        <w:t>S</w:t>
      </w:r>
      <w:r w:rsidRPr="00F3241C">
        <w:rPr>
          <w:rFonts w:ascii="Times New Roman" w:hAnsi="Times New Roman" w:cs="Times New Roman"/>
          <w:color w:val="0000FF"/>
          <w:kern w:val="0"/>
          <w:sz w:val="24"/>
          <w:szCs w:val="24"/>
        </w:rPr>
        <w:t>2</w:t>
      </w:r>
      <w:r w:rsidRPr="00F3241C">
        <w:rPr>
          <w:rFonts w:ascii="Times New Roman" w:eastAsia="宋体" w:hAnsi="Times New Roman" w:cs="Times New Roman"/>
          <w:sz w:val="24"/>
          <w:szCs w:val="24"/>
        </w:rPr>
        <w:t xml:space="preserve"> The investigation of processing time of 0.1%</w:t>
      </w:r>
      <w:r w:rsidRPr="00F3241C">
        <w:rPr>
          <w:rFonts w:ascii="Times New Roman" w:eastAsia="宋体" w:hAnsi="Times New Roman" w:cs="Times New Roman" w:hint="eastAsia"/>
          <w:sz w:val="24"/>
          <w:szCs w:val="24"/>
        </w:rPr>
        <w:t xml:space="preserve"> limewater based on con</w:t>
      </w:r>
      <w:r w:rsidRPr="00F3241C">
        <w:rPr>
          <w:rFonts w:ascii="Times New Roman" w:eastAsia="宋体" w:hAnsi="Times New Roman" w:cs="Times New Roman"/>
          <w:sz w:val="24"/>
          <w:szCs w:val="24"/>
        </w:rPr>
        <w:t>t</w:t>
      </w:r>
      <w:r w:rsidRPr="00F3241C">
        <w:rPr>
          <w:rFonts w:ascii="Times New Roman" w:eastAsia="宋体" w:hAnsi="Times New Roman" w:cs="Times New Roman" w:hint="eastAsia"/>
          <w:sz w:val="24"/>
          <w:szCs w:val="24"/>
        </w:rPr>
        <w:t xml:space="preserve">ents </w:t>
      </w:r>
      <w:r w:rsidRPr="00F3241C">
        <w:rPr>
          <w:rFonts w:ascii="Times New Roman" w:eastAsia="宋体" w:hAnsi="Times New Roman" w:cs="Times New Roman"/>
          <w:sz w:val="24"/>
          <w:szCs w:val="24"/>
        </w:rPr>
        <w:t>of saponins (mg/g, n=3)</w:t>
      </w:r>
    </w:p>
    <w:tbl>
      <w:tblPr>
        <w:tblW w:w="11341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823"/>
        <w:gridCol w:w="1620"/>
        <w:gridCol w:w="1620"/>
        <w:gridCol w:w="1620"/>
        <w:gridCol w:w="1620"/>
        <w:gridCol w:w="1620"/>
      </w:tblGrid>
      <w:tr w:rsidR="00F3241C" w:rsidRPr="00F3241C" w:rsidTr="00E022CA">
        <w:trPr>
          <w:trHeight w:val="300"/>
          <w:jc w:val="center"/>
        </w:trPr>
        <w:tc>
          <w:tcPr>
            <w:tcW w:w="1418" w:type="dxa"/>
            <w:vMerge w:val="restart"/>
            <w:shd w:val="clear" w:color="auto" w:fill="auto"/>
            <w:vAlign w:val="center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program</w:t>
            </w:r>
          </w:p>
        </w:tc>
        <w:tc>
          <w:tcPr>
            <w:tcW w:w="992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Content</w:t>
            </w:r>
          </w:p>
        </w:tc>
      </w:tr>
      <w:tr w:rsidR="00F3241C" w:rsidRPr="00F3241C" w:rsidTr="00E022CA">
        <w:trPr>
          <w:trHeight w:val="312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Polyphyllin VII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Polyphyllin II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Dioscin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Gracillin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Polyphyllin I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41C" w:rsidRPr="00F3241C" w:rsidRDefault="00E905A3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TSS</w:t>
            </w:r>
          </w:p>
        </w:tc>
      </w:tr>
      <w:tr w:rsidR="00F3241C" w:rsidRPr="00F3241C" w:rsidTr="00E022CA">
        <w:trPr>
          <w:trHeight w:val="313"/>
          <w:jc w:val="center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6h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1.06± 0.46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3.33 ± 0.93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1.21 ± 0.03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9.10 ± 3.26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12.91 ± 2.66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27.61 ± 0.76</w:t>
            </w:r>
          </w:p>
        </w:tc>
      </w:tr>
      <w:tr w:rsidR="00F3241C" w:rsidRPr="00F3241C" w:rsidTr="00E022CA">
        <w:trPr>
          <w:jc w:val="center"/>
        </w:trPr>
        <w:tc>
          <w:tcPr>
            <w:tcW w:w="1418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12h</w:t>
            </w:r>
          </w:p>
        </w:tc>
        <w:tc>
          <w:tcPr>
            <w:tcW w:w="1823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1.17 ± 0.02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3.13 </w:t>
            </w:r>
            <w:bookmarkStart w:id="16" w:name="OLE_LINK131"/>
            <w:bookmarkStart w:id="17" w:name="OLE_LINK132"/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± </w:t>
            </w:r>
            <w:bookmarkEnd w:id="16"/>
            <w:bookmarkEnd w:id="17"/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0.88 ± 0.21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13.27 ± 1.88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10.29 ± 0.88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28.74 ± 2.72</w:t>
            </w:r>
          </w:p>
        </w:tc>
      </w:tr>
      <w:tr w:rsidR="00F3241C" w:rsidRPr="00F3241C" w:rsidTr="00E022CA">
        <w:trPr>
          <w:jc w:val="center"/>
        </w:trPr>
        <w:tc>
          <w:tcPr>
            <w:tcW w:w="1418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1823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1.17 ± 0.43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4.39 ± 0.43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1.37 ± 0.13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16.79 ± 2.04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15.01 ± 1.25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38.74 ± 0.66</w:t>
            </w:r>
          </w:p>
        </w:tc>
      </w:tr>
      <w:tr w:rsidR="00F3241C" w:rsidRPr="00F3241C" w:rsidTr="00E022CA">
        <w:trPr>
          <w:jc w:val="center"/>
        </w:trPr>
        <w:tc>
          <w:tcPr>
            <w:tcW w:w="1418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48h</w:t>
            </w:r>
          </w:p>
        </w:tc>
        <w:tc>
          <w:tcPr>
            <w:tcW w:w="1823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0.86 ± 0.23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4.11 ± 0.57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1.09 ± 0.09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10.47 ± 1.47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13.69 ± 1.27</w:t>
            </w:r>
          </w:p>
        </w:tc>
        <w:tc>
          <w:tcPr>
            <w:tcW w:w="1620" w:type="dxa"/>
            <w:shd w:val="clear" w:color="auto" w:fill="auto"/>
          </w:tcPr>
          <w:p w:rsidR="00F3241C" w:rsidRPr="00F3241C" w:rsidRDefault="00F3241C" w:rsidP="00F3241C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241C">
              <w:rPr>
                <w:rFonts w:ascii="Times New Roman" w:eastAsia="宋体" w:hAnsi="Times New Roman" w:cs="Times New Roman"/>
                <w:sz w:val="24"/>
                <w:szCs w:val="24"/>
              </w:rPr>
              <w:t>30.23 ± 3.18</w:t>
            </w:r>
          </w:p>
        </w:tc>
      </w:tr>
    </w:tbl>
    <w:p w:rsidR="009E1938" w:rsidRDefault="009E1938"/>
    <w:p w:rsidR="009E1938" w:rsidRDefault="009E1938"/>
    <w:p w:rsidR="001F74E1" w:rsidRDefault="001F74E1"/>
    <w:p w:rsidR="001F74E1" w:rsidRDefault="001F74E1"/>
    <w:p w:rsidR="001F74E1" w:rsidRDefault="001F74E1">
      <w:pPr>
        <w:sectPr w:rsidR="001F74E1" w:rsidSect="001F74E1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E909B0" w:rsidRDefault="00D47029" w:rsidP="00FC018C">
      <w:pPr>
        <w:jc w:val="center"/>
      </w:pPr>
      <w:r w:rsidRPr="00D47029">
        <w:rPr>
          <w:noProof/>
        </w:rPr>
        <w:lastRenderedPageBreak/>
        <w:drawing>
          <wp:inline distT="0" distB="0" distL="0" distR="0">
            <wp:extent cx="4995977" cy="7803515"/>
            <wp:effectExtent l="0" t="0" r="0" b="6985"/>
            <wp:docPr id="2" name="图片 2" descr="H:\科研\论文\拟写的论文\重楼论文\响应面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科研\论文\拟写的论文\重楼论文\响应面图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6763" cy="780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BD7" w:rsidRPr="00FC018C" w:rsidRDefault="00E25BD7" w:rsidP="00FC018C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C018C">
        <w:rPr>
          <w:rFonts w:ascii="Times New Roman" w:hAnsi="Times New Roman" w:cs="Times New Roman"/>
          <w:color w:val="0000FF"/>
          <w:kern w:val="0"/>
          <w:sz w:val="24"/>
          <w:szCs w:val="24"/>
        </w:rPr>
        <w:t xml:space="preserve">Figure </w:t>
      </w:r>
      <w:r w:rsidR="001F74E1" w:rsidRPr="00FC018C">
        <w:rPr>
          <w:rFonts w:ascii="Times New Roman" w:hAnsi="Times New Roman" w:cs="Times New Roman"/>
          <w:color w:val="0000FF"/>
          <w:kern w:val="0"/>
          <w:sz w:val="24"/>
          <w:szCs w:val="24"/>
        </w:rPr>
        <w:t>S2</w:t>
      </w:r>
      <w:r w:rsidR="00FC018C" w:rsidRPr="00FC018C">
        <w:rPr>
          <w:rFonts w:ascii="Times New Roman" w:hAnsi="Times New Roman" w:cs="Times New Roman"/>
          <w:color w:val="0000FF"/>
          <w:kern w:val="0"/>
          <w:sz w:val="24"/>
          <w:szCs w:val="24"/>
        </w:rPr>
        <w:t xml:space="preserve"> </w:t>
      </w:r>
      <w:r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Response surface plots for the effects of: (a) </w:t>
      </w:r>
      <w:r w:rsidR="00FC018C"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>limewater concentration</w:t>
      </w:r>
      <w:r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FC018C"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>time</w:t>
      </w:r>
      <w:r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(b) </w:t>
      </w:r>
      <w:r w:rsidR="00FC018C"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>solvent volume</w:t>
      </w:r>
      <w:r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>/time</w:t>
      </w:r>
      <w:r w:rsidR="00FC018C"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(c) </w:t>
      </w:r>
      <w:r w:rsidR="00FC018C"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>solvent volume</w:t>
      </w:r>
      <w:r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FC018C"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C018C"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>limewater concentration</w:t>
      </w:r>
      <w:r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the yield of </w:t>
      </w:r>
      <w:r w:rsidR="00FC018C"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>TSS</w:t>
      </w:r>
      <w:r w:rsidRPr="00FC018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E25BD7" w:rsidRPr="00FC018C" w:rsidSect="001F74E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5ED" w:rsidRDefault="007925ED" w:rsidP="00E909B0">
      <w:r>
        <w:separator/>
      </w:r>
    </w:p>
  </w:endnote>
  <w:endnote w:type="continuationSeparator" w:id="0">
    <w:p w:rsidR="007925ED" w:rsidRDefault="007925ED" w:rsidP="00E90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5ED" w:rsidRDefault="007925ED" w:rsidP="00E909B0">
      <w:r>
        <w:separator/>
      </w:r>
    </w:p>
  </w:footnote>
  <w:footnote w:type="continuationSeparator" w:id="0">
    <w:p w:rsidR="007925ED" w:rsidRDefault="007925ED" w:rsidP="00E909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49D"/>
    <w:rsid w:val="000B2EE4"/>
    <w:rsid w:val="001F74E1"/>
    <w:rsid w:val="00246FBF"/>
    <w:rsid w:val="003E6193"/>
    <w:rsid w:val="003F536F"/>
    <w:rsid w:val="0045531C"/>
    <w:rsid w:val="004C5BF6"/>
    <w:rsid w:val="00511AEC"/>
    <w:rsid w:val="00537FE0"/>
    <w:rsid w:val="00545898"/>
    <w:rsid w:val="006C1E18"/>
    <w:rsid w:val="006C7EE8"/>
    <w:rsid w:val="007850CF"/>
    <w:rsid w:val="007925ED"/>
    <w:rsid w:val="00853304"/>
    <w:rsid w:val="008C1D48"/>
    <w:rsid w:val="009E1938"/>
    <w:rsid w:val="00A54E7D"/>
    <w:rsid w:val="00A85480"/>
    <w:rsid w:val="00AB3CDB"/>
    <w:rsid w:val="00B1649D"/>
    <w:rsid w:val="00B8554F"/>
    <w:rsid w:val="00CE210B"/>
    <w:rsid w:val="00D47029"/>
    <w:rsid w:val="00DE51DA"/>
    <w:rsid w:val="00E25BD7"/>
    <w:rsid w:val="00E905A3"/>
    <w:rsid w:val="00E909B0"/>
    <w:rsid w:val="00EA22CC"/>
    <w:rsid w:val="00EB0103"/>
    <w:rsid w:val="00F206DF"/>
    <w:rsid w:val="00F3241C"/>
    <w:rsid w:val="00FB0177"/>
    <w:rsid w:val="00FC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B97D73-427F-4D9F-9D3A-A9A9935A6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09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09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09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09B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E19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1F74E1"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99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lm2005@163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yong.fan@sund.ku.dk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iongy158@sina.com" TargetMode="External"/><Relationship Id="rId11" Type="http://schemas.openxmlformats.org/officeDocument/2006/relationships/image" Target="media/image2.tiff"/><Relationship Id="rId5" Type="http://schemas.openxmlformats.org/officeDocument/2006/relationships/endnotes" Target="endnotes.xml"/><Relationship Id="rId10" Type="http://schemas.openxmlformats.org/officeDocument/2006/relationships/image" Target="media/image1.emf"/><Relationship Id="rId4" Type="http://schemas.openxmlformats.org/officeDocument/2006/relationships/footnotes" Target="footnotes.xml"/><Relationship Id="rId9" Type="http://schemas.openxmlformats.org/officeDocument/2006/relationships/hyperlink" Target="mailto:niansihui@126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427</Words>
  <Characters>2439</Characters>
  <Application>Microsoft Office Word</Application>
  <DocSecurity>0</DocSecurity>
  <Lines>20</Lines>
  <Paragraphs>5</Paragraphs>
  <ScaleCrop>false</ScaleCrop>
  <Company>微软中国</Company>
  <LinksUpToDate>false</LinksUpToDate>
  <CharactersWithSpaces>2861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2020-04-12T17:29:00Z</dcterms:created>
  <dcterms:modified xsi:type="dcterms:W3CDTF">2020-04-28T13:24:00Z</dcterms:modified>
</cp:coreProperties>
</file>