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1747" w14:textId="2945C1FD" w:rsidR="0004096C" w:rsidRPr="007A57CC" w:rsidRDefault="00C40257" w:rsidP="009875C9">
      <w:pPr>
        <w:widowControl/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b/>
          <w:bCs/>
          <w:snapToGrid w:val="0"/>
          <w:color w:val="000000"/>
          <w:kern w:val="28"/>
          <w:sz w:val="18"/>
          <w:szCs w:val="18"/>
        </w:rPr>
      </w:pPr>
      <w:r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 </w:t>
      </w:r>
    </w:p>
    <w:p w14:paraId="79B67C99" w14:textId="77777777" w:rsidR="00155965" w:rsidRDefault="00155965" w:rsidP="0004096C">
      <w:pPr>
        <w:adjustRightInd w:val="0"/>
        <w:snapToGrid w:val="0"/>
        <w:jc w:val="center"/>
        <w:rPr>
          <w:rStyle w:val="font161"/>
          <w:rFonts w:ascii="Times New Roman" w:hAnsi="Times New Roman" w:cs="Times New Roman" w:hint="default"/>
          <w:b/>
          <w:bCs/>
          <w:sz w:val="18"/>
          <w:szCs w:val="18"/>
          <w:lang w:bidi="ar"/>
        </w:rPr>
      </w:pPr>
    </w:p>
    <w:p w14:paraId="179CCE4B" w14:textId="437EFCD6" w:rsidR="0004096C" w:rsidRDefault="0004096C" w:rsidP="0004096C">
      <w:pPr>
        <w:adjustRightInd w:val="0"/>
        <w:snapToGrid w:val="0"/>
        <w:jc w:val="center"/>
        <w:rPr>
          <w:rFonts w:eastAsia="SimSun"/>
          <w:bCs/>
        </w:rPr>
      </w:pPr>
      <w:r>
        <w:rPr>
          <w:rStyle w:val="font161"/>
          <w:rFonts w:ascii="Times New Roman" w:hAnsi="Times New Roman" w:cs="Times New Roman" w:hint="default"/>
          <w:b/>
          <w:bCs/>
          <w:sz w:val="18"/>
          <w:szCs w:val="18"/>
          <w:lang w:bidi="ar"/>
        </w:rPr>
        <w:t>Table S1</w:t>
      </w:r>
      <w:r>
        <w:rPr>
          <w:rStyle w:val="font161"/>
          <w:rFonts w:ascii="Times New Roman" w:hAnsi="Times New Roman" w:cs="Times New Roman" w:hint="default"/>
          <w:sz w:val="18"/>
          <w:szCs w:val="18"/>
          <w:lang w:bidi="ar"/>
        </w:rPr>
        <w:t xml:space="preserve"> Monthly dominance of phytoplankton species in Donggang sea area</w:t>
      </w:r>
    </w:p>
    <w:tbl>
      <w:tblPr>
        <w:tblW w:w="4997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583"/>
        <w:gridCol w:w="675"/>
        <w:gridCol w:w="627"/>
        <w:gridCol w:w="674"/>
        <w:gridCol w:w="674"/>
        <w:gridCol w:w="792"/>
        <w:gridCol w:w="674"/>
        <w:gridCol w:w="782"/>
        <w:gridCol w:w="820"/>
      </w:tblGrid>
      <w:tr w:rsidR="0004096C" w14:paraId="052B9D5C" w14:textId="77777777" w:rsidTr="00CF7845">
        <w:trPr>
          <w:trHeight w:val="300"/>
        </w:trPr>
        <w:tc>
          <w:tcPr>
            <w:tcW w:w="1554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2E25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Species name</w:t>
            </w:r>
          </w:p>
        </w:tc>
        <w:tc>
          <w:tcPr>
            <w:tcW w:w="40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3292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Mar</w:t>
            </w:r>
          </w:p>
        </w:tc>
        <w:tc>
          <w:tcPr>
            <w:tcW w:w="377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ECAD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Apr</w:t>
            </w:r>
          </w:p>
        </w:tc>
        <w:tc>
          <w:tcPr>
            <w:tcW w:w="40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91FE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May</w:t>
            </w:r>
          </w:p>
        </w:tc>
        <w:tc>
          <w:tcPr>
            <w:tcW w:w="40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9D3C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Jun</w:t>
            </w:r>
          </w:p>
        </w:tc>
        <w:tc>
          <w:tcPr>
            <w:tcW w:w="477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E8AF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Jul</w:t>
            </w:r>
          </w:p>
        </w:tc>
        <w:tc>
          <w:tcPr>
            <w:tcW w:w="40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590A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Aug</w:t>
            </w:r>
          </w:p>
        </w:tc>
        <w:tc>
          <w:tcPr>
            <w:tcW w:w="471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C151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Sep</w:t>
            </w:r>
          </w:p>
        </w:tc>
        <w:tc>
          <w:tcPr>
            <w:tcW w:w="494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2D25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Oct</w:t>
            </w:r>
          </w:p>
        </w:tc>
      </w:tr>
      <w:tr w:rsidR="0004096C" w14:paraId="20C97D39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754098C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 calcitrans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4A31F9A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7A42B90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D981"/>
            <w:noWrap/>
            <w:vAlign w:val="center"/>
          </w:tcPr>
          <w:p w14:paraId="6CC23BE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0.08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CD7F"/>
            <w:noWrap/>
            <w:vAlign w:val="center"/>
          </w:tcPr>
          <w:p w14:paraId="7281FE6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00090F9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76A7851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86C87D"/>
            <w:noWrap/>
            <w:vAlign w:val="center"/>
          </w:tcPr>
          <w:p w14:paraId="13A9CBE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C7DA80"/>
            <w:noWrap/>
            <w:vAlign w:val="center"/>
          </w:tcPr>
          <w:p w14:paraId="73FF360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</w:tr>
      <w:tr w:rsidR="0004096C" w14:paraId="729873A4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6CD5A7C8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Cryptomonadales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B9286B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1F46D30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CD7F"/>
            <w:noWrap/>
            <w:vAlign w:val="center"/>
          </w:tcPr>
          <w:p w14:paraId="7B1B78E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67F943C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60AAF73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19DC1BA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C1EBC5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322C8FE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</w:tr>
      <w:tr w:rsidR="0004096C" w14:paraId="682267EE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5D9950A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eukaryote marine clone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DB86DC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DF82"/>
            <w:noWrap/>
            <w:vAlign w:val="center"/>
          </w:tcPr>
          <w:p w14:paraId="0758A4A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EB1F62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0E683"/>
            <w:noWrap/>
            <w:vAlign w:val="center"/>
          </w:tcPr>
          <w:p w14:paraId="3C3C512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10297C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B8610E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8FCA7D"/>
            <w:noWrap/>
            <w:vAlign w:val="center"/>
          </w:tcPr>
          <w:p w14:paraId="3144275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EA62D3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</w:tr>
      <w:tr w:rsidR="0004096C" w14:paraId="6EA28D39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0AFA0F73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Mamiella gilva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D1DD81"/>
            <w:noWrap/>
            <w:vAlign w:val="center"/>
          </w:tcPr>
          <w:p w14:paraId="362F572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512FBC6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2F5C771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D981"/>
            <w:noWrap/>
            <w:vAlign w:val="center"/>
          </w:tcPr>
          <w:p w14:paraId="095190D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0.08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192F2A2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4170F90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60E59B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DB81"/>
            <w:noWrap/>
            <w:vAlign w:val="center"/>
          </w:tcPr>
          <w:p w14:paraId="0F95531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</w:tr>
      <w:tr w:rsidR="0004096C" w14:paraId="7BA623FA" w14:textId="77777777" w:rsidTr="00CF7845">
        <w:trPr>
          <w:trHeight w:val="300"/>
        </w:trPr>
        <w:tc>
          <w:tcPr>
            <w:tcW w:w="1554" w:type="pct"/>
            <w:tcBorders>
              <w:bottom w:val="nil"/>
            </w:tcBorders>
            <w:shd w:val="clear" w:color="auto" w:fill="FF7171"/>
            <w:noWrap/>
            <w:vAlign w:val="center"/>
          </w:tcPr>
          <w:p w14:paraId="6D10B00D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Micromonas pusilla</w:t>
            </w:r>
          </w:p>
        </w:tc>
        <w:tc>
          <w:tcPr>
            <w:tcW w:w="406" w:type="pct"/>
            <w:tcBorders>
              <w:bottom w:val="nil"/>
            </w:tcBorders>
            <w:shd w:val="clear" w:color="auto" w:fill="EEE683"/>
            <w:noWrap/>
            <w:vAlign w:val="center"/>
          </w:tcPr>
          <w:p w14:paraId="343ED5B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377" w:type="pct"/>
            <w:tcBorders>
              <w:bottom w:val="nil"/>
            </w:tcBorders>
            <w:shd w:val="clear" w:color="auto" w:fill="FFE082"/>
            <w:noWrap/>
            <w:vAlign w:val="center"/>
          </w:tcPr>
          <w:p w14:paraId="699A869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06" w:type="pct"/>
            <w:tcBorders>
              <w:bottom w:val="nil"/>
            </w:tcBorders>
            <w:shd w:val="clear" w:color="auto" w:fill="FFE583"/>
            <w:noWrap/>
            <w:vAlign w:val="center"/>
          </w:tcPr>
          <w:p w14:paraId="682AC51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bottom w:val="nil"/>
            </w:tcBorders>
            <w:shd w:val="clear" w:color="auto" w:fill="FFEB84"/>
            <w:noWrap/>
            <w:vAlign w:val="center"/>
          </w:tcPr>
          <w:p w14:paraId="4BD7186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bottom w:val="nil"/>
            </w:tcBorders>
            <w:shd w:val="clear" w:color="auto" w:fill="FFDE82"/>
            <w:noWrap/>
            <w:vAlign w:val="center"/>
          </w:tcPr>
          <w:p w14:paraId="15D12C7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0.06 </w:t>
            </w:r>
          </w:p>
        </w:tc>
        <w:tc>
          <w:tcPr>
            <w:tcW w:w="406" w:type="pct"/>
            <w:tcBorders>
              <w:bottom w:val="nil"/>
            </w:tcBorders>
            <w:shd w:val="clear" w:color="auto" w:fill="FED580"/>
            <w:noWrap/>
            <w:vAlign w:val="center"/>
          </w:tcPr>
          <w:p w14:paraId="14A2EE4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0.10 </w:t>
            </w:r>
          </w:p>
        </w:tc>
        <w:tc>
          <w:tcPr>
            <w:tcW w:w="471" w:type="pct"/>
            <w:tcBorders>
              <w:bottom w:val="nil"/>
            </w:tcBorders>
            <w:shd w:val="clear" w:color="auto" w:fill="F9E983"/>
            <w:noWrap/>
            <w:vAlign w:val="center"/>
          </w:tcPr>
          <w:p w14:paraId="499AE91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bottom w:val="nil"/>
            </w:tcBorders>
            <w:shd w:val="clear" w:color="auto" w:fill="FFDB81"/>
            <w:noWrap/>
            <w:vAlign w:val="center"/>
          </w:tcPr>
          <w:p w14:paraId="56EDCB8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</w:tr>
      <w:tr w:rsidR="0004096C" w14:paraId="21BE49E6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2FBF2C86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Picochlorum atomus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7FC67C"/>
            <w:noWrap/>
            <w:vAlign w:val="center"/>
          </w:tcPr>
          <w:p w14:paraId="541BF08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082"/>
            <w:noWrap/>
            <w:vAlign w:val="center"/>
          </w:tcPr>
          <w:p w14:paraId="4EE6B7A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6CC7D"/>
            <w:noWrap/>
            <w:vAlign w:val="center"/>
          </w:tcPr>
          <w:p w14:paraId="041FF78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1C67C"/>
            <w:noWrap/>
            <w:vAlign w:val="center"/>
          </w:tcPr>
          <w:p w14:paraId="5968C86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0CF7E"/>
            <w:noWrap/>
            <w:vAlign w:val="center"/>
          </w:tcPr>
          <w:p w14:paraId="23DD95C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B0D47F"/>
            <w:noWrap/>
            <w:vAlign w:val="center"/>
          </w:tcPr>
          <w:p w14:paraId="06C8A6A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AAE0B9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1FF7F2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1E5C8A34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C25B5A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Actinoptychus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DB68AE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EFAB0F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42636AF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B0B55E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CEB666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DC404A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3F49F3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2A8DD62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4D4CCBD2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5F2EBB0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Arcocellulus cornucervis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FCA7D"/>
            <w:noWrap/>
            <w:vAlign w:val="center"/>
          </w:tcPr>
          <w:p w14:paraId="1ECA59C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3E31DC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0.009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3D07E"/>
            <w:noWrap/>
            <w:vAlign w:val="center"/>
          </w:tcPr>
          <w:p w14:paraId="4AF9559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BC97D"/>
            <w:noWrap/>
            <w:vAlign w:val="center"/>
          </w:tcPr>
          <w:p w14:paraId="5A568CC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BDD780"/>
            <w:noWrap/>
            <w:vAlign w:val="center"/>
          </w:tcPr>
          <w:p w14:paraId="45647EB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B5E486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DC47D"/>
            <w:noWrap/>
            <w:vAlign w:val="center"/>
          </w:tcPr>
          <w:p w14:paraId="2B0CCFB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0.17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DC81"/>
            <w:noWrap/>
            <w:vAlign w:val="center"/>
          </w:tcPr>
          <w:p w14:paraId="258A7F9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</w:tr>
      <w:tr w:rsidR="0004096C" w14:paraId="350814A4" w14:textId="77777777" w:rsidTr="00CF7845">
        <w:trPr>
          <w:trHeight w:val="9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6341195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Brockmanniella brockmannii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6932FE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37A0D82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D480"/>
            <w:noWrap/>
            <w:vAlign w:val="center"/>
          </w:tcPr>
          <w:p w14:paraId="30903A7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81F9DD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FF79DF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3975056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95CD1A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8E3C4F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6021F760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20CBA69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Cyclotella choctawhatcheeana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0D58180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079E7BC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5FEE30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7E58285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DF82"/>
            <w:noWrap/>
            <w:vAlign w:val="center"/>
          </w:tcPr>
          <w:p w14:paraId="171025D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0.06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61885E6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DF82"/>
            <w:noWrap/>
            <w:vAlign w:val="center"/>
          </w:tcPr>
          <w:p w14:paraId="47998E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0.06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9042C3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1EDBA9A0" w14:textId="77777777" w:rsidTr="00CF7845">
        <w:trPr>
          <w:trHeight w:val="300"/>
        </w:trPr>
        <w:tc>
          <w:tcPr>
            <w:tcW w:w="1554" w:type="pct"/>
            <w:tcBorders>
              <w:top w:val="nil"/>
            </w:tcBorders>
            <w:shd w:val="clear" w:color="auto" w:fill="FFCC2F"/>
            <w:noWrap/>
            <w:vAlign w:val="center"/>
          </w:tcPr>
          <w:p w14:paraId="121C0834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F8696B"/>
            <w:noWrap/>
            <w:vAlign w:val="center"/>
          </w:tcPr>
          <w:p w14:paraId="58735CB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0.56 </w:t>
            </w:r>
          </w:p>
        </w:tc>
        <w:tc>
          <w:tcPr>
            <w:tcW w:w="377" w:type="pct"/>
            <w:tcBorders>
              <w:top w:val="nil"/>
            </w:tcBorders>
            <w:shd w:val="clear" w:color="auto" w:fill="FFE884"/>
            <w:noWrap/>
            <w:vAlign w:val="center"/>
          </w:tcPr>
          <w:p w14:paraId="5CB8268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FFEB84"/>
            <w:noWrap/>
            <w:vAlign w:val="center"/>
          </w:tcPr>
          <w:p w14:paraId="1FA9F6C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FFEB84"/>
            <w:noWrap/>
            <w:vAlign w:val="center"/>
          </w:tcPr>
          <w:p w14:paraId="566D414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77" w:type="pct"/>
            <w:tcBorders>
              <w:top w:val="nil"/>
            </w:tcBorders>
            <w:shd w:val="clear" w:color="auto" w:fill="FFEB84"/>
            <w:noWrap/>
            <w:vAlign w:val="center"/>
          </w:tcPr>
          <w:p w14:paraId="386E2CD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FFEA84"/>
            <w:noWrap/>
            <w:vAlign w:val="center"/>
          </w:tcPr>
          <w:p w14:paraId="75BB0B1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0.010 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7AC47C"/>
            <w:noWrap/>
            <w:vAlign w:val="center"/>
          </w:tcPr>
          <w:p w14:paraId="23A5938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B9D67F"/>
            <w:noWrap/>
            <w:vAlign w:val="center"/>
          </w:tcPr>
          <w:p w14:paraId="2218720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0.0017 </w:t>
            </w:r>
          </w:p>
        </w:tc>
      </w:tr>
      <w:tr w:rsidR="0004096C" w14:paraId="6AC3E528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6C07173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713A7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78117F0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242552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D380"/>
            <w:noWrap/>
            <w:vAlign w:val="center"/>
          </w:tcPr>
          <w:p w14:paraId="55CA9D7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5907398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053656A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0A6BBA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77ABD7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</w:tr>
      <w:tr w:rsidR="0004096C" w14:paraId="12C0EE87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783B28B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 muellerii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094DD2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39F3F1C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0E683"/>
            <w:noWrap/>
            <w:vAlign w:val="center"/>
          </w:tcPr>
          <w:p w14:paraId="5E8E973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C97E"/>
            <w:noWrap/>
            <w:vAlign w:val="center"/>
          </w:tcPr>
          <w:p w14:paraId="1F4BD68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0.15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B70A4D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B70E31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4C49D0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5CA08D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17E87D8C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0E8B782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Geminigera cryophila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5C77C"/>
            <w:noWrap/>
            <w:vAlign w:val="center"/>
          </w:tcPr>
          <w:p w14:paraId="178D321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DDE182"/>
            <w:noWrap/>
            <w:vAlign w:val="center"/>
          </w:tcPr>
          <w:p w14:paraId="1EC809A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B272F5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E3E382"/>
            <w:noWrap/>
            <w:vAlign w:val="center"/>
          </w:tcPr>
          <w:p w14:paraId="294F4CF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624829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0574719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89C97D"/>
            <w:noWrap/>
            <w:vAlign w:val="center"/>
          </w:tcPr>
          <w:p w14:paraId="5F35DB0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684"/>
            <w:noWrap/>
            <w:vAlign w:val="center"/>
          </w:tcPr>
          <w:p w14:paraId="3021B3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2BFF75B0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4D251EE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Heterosigma akashiwo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E9E482"/>
            <w:noWrap/>
            <w:vAlign w:val="center"/>
          </w:tcPr>
          <w:p w14:paraId="241F62D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320245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31F84C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4B34EE2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DD82"/>
            <w:noWrap/>
            <w:vAlign w:val="center"/>
          </w:tcPr>
          <w:p w14:paraId="48A21D2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0.06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0E45FF3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E5DDA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19BAB1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</w:tr>
      <w:tr w:rsidR="0004096C" w14:paraId="48CDD49F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02529CBC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Karlodinium veneficum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7E883"/>
            <w:noWrap/>
            <w:vAlign w:val="center"/>
          </w:tcPr>
          <w:p w14:paraId="365389D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3DDB3FF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DB67A"/>
            <w:noWrap/>
            <w:vAlign w:val="center"/>
          </w:tcPr>
          <w:p w14:paraId="1F31CF2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4E5F97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5A1323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40F25F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43150D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62F76AE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127F2B97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B62BF64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Skeletonema menzellii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36551AD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79F2CCA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72A2A8E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5370F5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EC97E"/>
            <w:noWrap/>
            <w:vAlign w:val="center"/>
          </w:tcPr>
          <w:p w14:paraId="0C538F7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7CB27C9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661F8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5791E15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4207F400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33B7F6E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Teleaulax amphioxeia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388CF5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2287365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DC47D"/>
            <w:noWrap/>
            <w:vAlign w:val="center"/>
          </w:tcPr>
          <w:p w14:paraId="383D6DF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0.17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7B18BC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14D323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DC82"/>
            <w:noWrap/>
            <w:vAlign w:val="center"/>
          </w:tcPr>
          <w:p w14:paraId="698BE2F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68ECAB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1F029B2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36202193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462877FF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Pyramimonas australis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CD37F"/>
            <w:noWrap/>
            <w:vAlign w:val="center"/>
          </w:tcPr>
          <w:p w14:paraId="19903CD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4D7BD23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23C38F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B62ED7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1D3BF65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066763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7AC47C"/>
            <w:noWrap/>
            <w:vAlign w:val="center"/>
          </w:tcPr>
          <w:p w14:paraId="15D1290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9ECF7E"/>
            <w:noWrap/>
            <w:vAlign w:val="center"/>
          </w:tcPr>
          <w:p w14:paraId="14204C6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</w:tr>
      <w:tr w:rsidR="0004096C" w14:paraId="63119B01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09B4DE8B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Pyramimonas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75C37C"/>
            <w:noWrap/>
            <w:vAlign w:val="center"/>
          </w:tcPr>
          <w:p w14:paraId="7ACA41A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3C46791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6A143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7CC57C"/>
            <w:noWrap/>
            <w:vAlign w:val="center"/>
          </w:tcPr>
          <w:p w14:paraId="23AEEEA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7D17E"/>
            <w:noWrap/>
            <w:vAlign w:val="center"/>
          </w:tcPr>
          <w:p w14:paraId="0906B1E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5D17E"/>
            <w:noWrap/>
            <w:vAlign w:val="center"/>
          </w:tcPr>
          <w:p w14:paraId="60E46D1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63B158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3B6B38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</w:tr>
      <w:tr w:rsidR="0004096C" w14:paraId="6ABA3DF7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5745D3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Akashiwo sanguinea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6BF7B"/>
            <w:noWrap/>
            <w:vAlign w:val="center"/>
          </w:tcPr>
          <w:p w14:paraId="4C28D76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5DB7A4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6BE7B"/>
            <w:noWrap/>
            <w:vAlign w:val="center"/>
          </w:tcPr>
          <w:p w14:paraId="5FEDFD8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6BF7B"/>
            <w:noWrap/>
            <w:vAlign w:val="center"/>
          </w:tcPr>
          <w:p w14:paraId="4824362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64BE7B"/>
            <w:noWrap/>
            <w:vAlign w:val="center"/>
          </w:tcPr>
          <w:p w14:paraId="303E57A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5CC7D"/>
            <w:noWrap/>
            <w:vAlign w:val="center"/>
          </w:tcPr>
          <w:p w14:paraId="62B5613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96D6C"/>
            <w:noWrap/>
            <w:vAlign w:val="center"/>
          </w:tcPr>
          <w:p w14:paraId="635F094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0.54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ECB7E"/>
            <w:noWrap/>
            <w:vAlign w:val="center"/>
          </w:tcPr>
          <w:p w14:paraId="4FF4505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0.14 </w:t>
            </w:r>
          </w:p>
        </w:tc>
      </w:tr>
      <w:tr w:rsidR="0004096C" w14:paraId="424A45B8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5E82751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Alexandrium hiranoi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639083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44FC41B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1C72551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D07F"/>
            <w:noWrap/>
            <w:vAlign w:val="center"/>
          </w:tcPr>
          <w:p w14:paraId="69360E2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CB279"/>
            <w:noWrap/>
            <w:vAlign w:val="center"/>
          </w:tcPr>
          <w:p w14:paraId="59C9784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2118500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CC1F4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7D85BE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3610B98D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661827B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Alexandrium ostenfeldii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D8E081"/>
            <w:noWrap/>
            <w:vAlign w:val="center"/>
          </w:tcPr>
          <w:p w14:paraId="55D76BF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4455E74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E9674F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DD82"/>
            <w:noWrap/>
            <w:vAlign w:val="center"/>
          </w:tcPr>
          <w:p w14:paraId="5D132B2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36C8E0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3691883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6BF7B"/>
            <w:noWrap/>
            <w:vAlign w:val="center"/>
          </w:tcPr>
          <w:p w14:paraId="0823B8D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83C77C"/>
            <w:noWrap/>
            <w:vAlign w:val="center"/>
          </w:tcPr>
          <w:p w14:paraId="5D76EA8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</w:tr>
      <w:tr w:rsidR="0004096C" w14:paraId="6A3CBB1A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AAB3502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Asterionellopsis glacialis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DBE081"/>
            <w:noWrap/>
            <w:vAlign w:val="center"/>
          </w:tcPr>
          <w:p w14:paraId="551D5EF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2D0663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D4DE81"/>
            <w:noWrap/>
            <w:vAlign w:val="center"/>
          </w:tcPr>
          <w:p w14:paraId="6FEE594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0CB7D"/>
            <w:noWrap/>
            <w:vAlign w:val="center"/>
          </w:tcPr>
          <w:p w14:paraId="25E4821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CCDC81"/>
            <w:noWrap/>
            <w:vAlign w:val="center"/>
          </w:tcPr>
          <w:p w14:paraId="4A6073B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082"/>
            <w:noWrap/>
            <w:vAlign w:val="center"/>
          </w:tcPr>
          <w:p w14:paraId="714423D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2E783"/>
            <w:noWrap/>
            <w:vAlign w:val="center"/>
          </w:tcPr>
          <w:p w14:paraId="5E210D8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95CC7D"/>
            <w:noWrap/>
            <w:vAlign w:val="center"/>
          </w:tcPr>
          <w:p w14:paraId="35110D6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</w:tr>
      <w:tr w:rsidR="0004096C" w14:paraId="35086F6E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6E2D09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Conticribra weissflogii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36697CF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07EBBB1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CBDC81"/>
            <w:noWrap/>
            <w:vAlign w:val="center"/>
          </w:tcPr>
          <w:p w14:paraId="797627E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B9D67F"/>
            <w:noWrap/>
            <w:vAlign w:val="center"/>
          </w:tcPr>
          <w:p w14:paraId="44E5464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AC69DD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0A103F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86C87D"/>
            <w:noWrap/>
            <w:vAlign w:val="center"/>
          </w:tcPr>
          <w:p w14:paraId="5C22C91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4D07E"/>
            <w:noWrap/>
            <w:vAlign w:val="center"/>
          </w:tcPr>
          <w:p w14:paraId="3D8867F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</w:tr>
      <w:tr w:rsidR="0004096C" w14:paraId="4B981DE6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1FA7918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Ditylum brightwellii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7A859A5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727FCAD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B9540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C8DB80"/>
            <w:noWrap/>
            <w:vAlign w:val="center"/>
          </w:tcPr>
          <w:p w14:paraId="17DFB51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C34328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7983AE8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CADB80"/>
            <w:noWrap/>
            <w:vAlign w:val="center"/>
          </w:tcPr>
          <w:p w14:paraId="4BCB352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DC2F75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</w:tr>
      <w:tr w:rsidR="0004096C" w14:paraId="5317E50A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25BFD11B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Dissodinium pseudolunula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AC5B66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1DF34CB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19D38E6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640BEC6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878E81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16D58F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AFA803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716070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4E30C3BF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6BAA08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Fibrocapsa japonica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BC97D"/>
            <w:noWrap/>
            <w:vAlign w:val="center"/>
          </w:tcPr>
          <w:p w14:paraId="50AC2F9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8AB36B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85C87D"/>
            <w:noWrap/>
            <w:vAlign w:val="center"/>
          </w:tcPr>
          <w:p w14:paraId="5B5F939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8CD7E"/>
            <w:noWrap/>
            <w:vAlign w:val="center"/>
          </w:tcPr>
          <w:p w14:paraId="7CAD611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95CC7D"/>
            <w:noWrap/>
            <w:vAlign w:val="center"/>
          </w:tcPr>
          <w:p w14:paraId="2273994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47CB5F6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017D7D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383"/>
            <w:noWrap/>
            <w:vAlign w:val="center"/>
          </w:tcPr>
          <w:p w14:paraId="0DC15D9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</w:tr>
      <w:tr w:rsidR="0004096C" w14:paraId="602A3457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FD25851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Guinardia striata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E4E382"/>
            <w:noWrap/>
            <w:vAlign w:val="center"/>
          </w:tcPr>
          <w:p w14:paraId="039304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3A2B089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CD37F"/>
            <w:noWrap/>
            <w:vAlign w:val="center"/>
          </w:tcPr>
          <w:p w14:paraId="1FF5F2A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BCE7E"/>
            <w:noWrap/>
            <w:vAlign w:val="center"/>
          </w:tcPr>
          <w:p w14:paraId="3969FFE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B2D47F"/>
            <w:noWrap/>
            <w:vAlign w:val="center"/>
          </w:tcPr>
          <w:p w14:paraId="328B0C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1B6F0E9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E8F9BD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65B1B1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64A43A3C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4E26CD4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Polykrikos kofoidii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C1D980"/>
            <w:noWrap/>
            <w:vAlign w:val="center"/>
          </w:tcPr>
          <w:p w14:paraId="419E680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750892D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4F6A0A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EEA83"/>
            <w:noWrap/>
            <w:vAlign w:val="center"/>
          </w:tcPr>
          <w:p w14:paraId="647D9FB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26473F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DA81"/>
            <w:noWrap/>
            <w:vAlign w:val="center"/>
          </w:tcPr>
          <w:p w14:paraId="22C2823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0.08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B0A082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6AE8161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</w:tr>
      <w:tr w:rsidR="0004096C" w14:paraId="12C5714E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B5AED89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Proterythropsis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C4DA80"/>
            <w:noWrap/>
            <w:vAlign w:val="center"/>
          </w:tcPr>
          <w:p w14:paraId="3A575D2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449DD72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76546E5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0.008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201960F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EEA83"/>
            <w:noWrap/>
            <w:vAlign w:val="center"/>
          </w:tcPr>
          <w:p w14:paraId="08A98C1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082"/>
            <w:noWrap/>
            <w:vAlign w:val="center"/>
          </w:tcPr>
          <w:p w14:paraId="6B71311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91CB7D"/>
            <w:noWrap/>
            <w:vAlign w:val="center"/>
          </w:tcPr>
          <w:p w14:paraId="70742EA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42F39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</w:tr>
      <w:tr w:rsidR="0004096C" w14:paraId="449FC828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3B9878A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Rhizosolenia setigera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DBC7B"/>
            <w:noWrap/>
            <w:vAlign w:val="center"/>
          </w:tcPr>
          <w:p w14:paraId="635A7FA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ED680"/>
            <w:noWrap/>
            <w:vAlign w:val="center"/>
          </w:tcPr>
          <w:p w14:paraId="21E01EB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0.09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2E06D4F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7246E4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BA696B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30F1DC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49AF8B6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6E83780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</w:tr>
      <w:tr w:rsidR="0004096C" w14:paraId="354D3BF1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40CE81D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Rhizosolenia similoides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E0E282"/>
            <w:noWrap/>
            <w:vAlign w:val="center"/>
          </w:tcPr>
          <w:p w14:paraId="4D590B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C1EC04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E8E482"/>
            <w:noWrap/>
            <w:vAlign w:val="center"/>
          </w:tcPr>
          <w:p w14:paraId="72C3398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73C27B"/>
            <w:noWrap/>
            <w:vAlign w:val="center"/>
          </w:tcPr>
          <w:p w14:paraId="468228A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8DCA7D"/>
            <w:noWrap/>
            <w:vAlign w:val="center"/>
          </w:tcPr>
          <w:p w14:paraId="0A5DCB2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B47A47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67DF28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8CEEC5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5F66BEA6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6F0155E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Polykrikos schwartzii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9CD7E"/>
            <w:noWrap/>
            <w:vAlign w:val="center"/>
          </w:tcPr>
          <w:p w14:paraId="2149787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A9EC5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C8DB80"/>
            <w:noWrap/>
            <w:vAlign w:val="center"/>
          </w:tcPr>
          <w:p w14:paraId="580F2EA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97CD7E"/>
            <w:noWrap/>
            <w:vAlign w:val="center"/>
          </w:tcPr>
          <w:p w14:paraId="597EE0F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B0D47F"/>
            <w:noWrap/>
            <w:vAlign w:val="center"/>
          </w:tcPr>
          <w:p w14:paraId="7388509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4F87D4C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8FA5A6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76B6DF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53DAFAA0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3ACD44E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curviseriata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8595A5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6EAFF8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0592AD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7CE5E2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2FF511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7D6C56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5600FC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ED781"/>
            <w:noWrap/>
            <w:vAlign w:val="center"/>
          </w:tcPr>
          <w:p w14:paraId="61494B4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0.09 </w:t>
            </w:r>
          </w:p>
        </w:tc>
      </w:tr>
      <w:tr w:rsidR="0004096C" w14:paraId="1FBB4DA1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12CDBFAB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lundiana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A3EBA0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37417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7AEE6F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BDFBDE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185A39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EE1626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7789942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7405DB4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</w:tr>
      <w:tr w:rsidR="0004096C" w14:paraId="122D61CE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6F9DCA9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pseudonana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370F58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6F88997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673EDA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0871ED7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FECF7F"/>
            <w:noWrap/>
            <w:vAlign w:val="center"/>
          </w:tcPr>
          <w:p w14:paraId="15B01C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0.12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04E39F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411BF5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7E6894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1902BF0F" w14:textId="77777777" w:rsidTr="00CF7845">
        <w:trPr>
          <w:trHeight w:val="300"/>
        </w:trPr>
        <w:tc>
          <w:tcPr>
            <w:tcW w:w="155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720DDCB9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punctigera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8D98A9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3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CA66D3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47B7BC5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EC0BFF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390BA8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2507A3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46DCAE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FFE283"/>
            <w:noWrap/>
            <w:vAlign w:val="center"/>
          </w:tcPr>
          <w:p w14:paraId="730EC75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</w:tr>
    </w:tbl>
    <w:p w14:paraId="19686391" w14:textId="77777777" w:rsidR="0004096C" w:rsidRDefault="0004096C" w:rsidP="0004096C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</w:pPr>
      <w:r>
        <w:rPr>
          <w:rFonts w:ascii="Times New Roman" w:hAnsi="Times New Roman" w:cs="Times New Roman" w:hint="eastAsia"/>
          <w:color w:val="000000" w:themeColor="text1"/>
          <w:sz w:val="15"/>
          <w:szCs w:val="15"/>
          <w:lang w:bidi="ar"/>
        </w:rPr>
        <w:t>*: picophytoplankton; **: nanophytoplankton; ***:microphytoplankton</w:t>
      </w:r>
      <w:r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  <w:t xml:space="preserve">. The numbers in bold are the dominance of local phytoplankton in the month </w:t>
      </w:r>
      <w:r w:rsidRPr="00D97ECB">
        <w:rPr>
          <w:rFonts w:ascii="Times New Roman" w:hAnsi="Times New Roman" w:cs="Times New Roman"/>
          <w:i/>
          <w:iCs/>
          <w:color w:val="000000" w:themeColor="text1"/>
          <w:sz w:val="15"/>
          <w:szCs w:val="15"/>
          <w:lang w:bidi="ar"/>
        </w:rPr>
        <w:t>Y</w:t>
      </w:r>
      <w:r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  <w:t>&gt; 0.02.the first column is filled with red for</w:t>
      </w:r>
      <w:r>
        <w:rPr>
          <w:rFonts w:ascii="Times New Roman" w:hAnsi="Times New Roman" w:cs="Times New Roman" w:hint="eastAsia"/>
          <w:color w:val="000000" w:themeColor="text1"/>
          <w:sz w:val="15"/>
          <w:szCs w:val="15"/>
          <w:lang w:bidi="ar"/>
        </w:rPr>
        <w:t xml:space="preserve"> picophytoplankton</w:t>
      </w:r>
      <w:r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  <w:t xml:space="preserve">, yellow for </w:t>
      </w:r>
      <w:r>
        <w:rPr>
          <w:rFonts w:ascii="Times New Roman" w:hAnsi="Times New Roman" w:cs="Times New Roman" w:hint="eastAsia"/>
          <w:color w:val="000000" w:themeColor="text1"/>
          <w:sz w:val="15"/>
          <w:szCs w:val="15"/>
          <w:lang w:bidi="ar"/>
        </w:rPr>
        <w:t>nanophytoplankton</w:t>
      </w:r>
      <w:r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  <w:t xml:space="preserve"> and green for </w:t>
      </w:r>
      <w:r>
        <w:rPr>
          <w:rFonts w:ascii="Times New Roman" w:hAnsi="Times New Roman" w:cs="Times New Roman" w:hint="eastAsia"/>
          <w:color w:val="000000" w:themeColor="text1"/>
          <w:sz w:val="15"/>
          <w:szCs w:val="15"/>
          <w:lang w:bidi="ar"/>
        </w:rPr>
        <w:t>microphytoplankton</w:t>
      </w:r>
      <w:r>
        <w:rPr>
          <w:rFonts w:ascii="Times New Roman" w:hAnsi="Times New Roman" w:cs="Times New Roman"/>
          <w:color w:val="000000" w:themeColor="text1"/>
          <w:sz w:val="15"/>
          <w:szCs w:val="15"/>
          <w:lang w:bidi="ar"/>
        </w:rPr>
        <w:t>, the same below.</w:t>
      </w:r>
    </w:p>
    <w:p w14:paraId="54C05F3B" w14:textId="77777777" w:rsidR="0004096C" w:rsidRDefault="0004096C" w:rsidP="0004096C">
      <w:pPr>
        <w:adjustRightInd w:val="0"/>
        <w:snapToGrid w:val="0"/>
        <w:rPr>
          <w:rStyle w:val="font161"/>
          <w:rFonts w:ascii="Times New Roman" w:hAnsi="Times New Roman" w:cs="Times New Roman" w:hint="default"/>
          <w:sz w:val="18"/>
          <w:szCs w:val="18"/>
          <w:lang w:bidi="ar"/>
        </w:rPr>
      </w:pPr>
    </w:p>
    <w:p w14:paraId="7312450E" w14:textId="77777777" w:rsidR="0004096C" w:rsidRDefault="0004096C" w:rsidP="0004096C">
      <w:pPr>
        <w:adjustRightInd w:val="0"/>
        <w:snapToGrid w:val="0"/>
        <w:jc w:val="center"/>
        <w:rPr>
          <w:rFonts w:eastAsia="SimSun"/>
          <w:bCs/>
          <w:sz w:val="18"/>
          <w:szCs w:val="18"/>
        </w:rPr>
      </w:pPr>
      <w:r>
        <w:rPr>
          <w:rStyle w:val="font161"/>
          <w:rFonts w:ascii="Times New Roman" w:hAnsi="Times New Roman" w:cs="Times New Roman" w:hint="default"/>
          <w:sz w:val="18"/>
          <w:szCs w:val="18"/>
          <w:lang w:bidi="ar"/>
        </w:rPr>
        <w:lastRenderedPageBreak/>
        <w:t xml:space="preserve">Table S2  </w:t>
      </w:r>
      <w:r>
        <w:rPr>
          <w:rStyle w:val="font161"/>
          <w:rFonts w:ascii="Times New Roman" w:hAnsi="Times New Roman" w:cs="Times New Roman" w:hint="default"/>
          <w:bCs/>
          <w:sz w:val="18"/>
          <w:szCs w:val="18"/>
          <w:lang w:bidi="ar"/>
        </w:rPr>
        <w:t>The dominance of phytoplankton in Changhai Sea</w:t>
      </w:r>
    </w:p>
    <w:tbl>
      <w:tblPr>
        <w:tblW w:w="4994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32"/>
        <w:gridCol w:w="773"/>
        <w:gridCol w:w="686"/>
        <w:gridCol w:w="686"/>
        <w:gridCol w:w="686"/>
        <w:gridCol w:w="776"/>
        <w:gridCol w:w="685"/>
        <w:gridCol w:w="685"/>
        <w:gridCol w:w="687"/>
      </w:tblGrid>
      <w:tr w:rsidR="0004096C" w14:paraId="6166AB07" w14:textId="77777777" w:rsidTr="00CF7845">
        <w:trPr>
          <w:trHeight w:val="300"/>
        </w:trPr>
        <w:tc>
          <w:tcPr>
            <w:tcW w:w="1584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01623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Species name</w:t>
            </w:r>
          </w:p>
        </w:tc>
        <w:tc>
          <w:tcPr>
            <w:tcW w:w="465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DED7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Mar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CDE2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Apr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26C6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May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6ACF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Jun</w:t>
            </w:r>
          </w:p>
        </w:tc>
        <w:tc>
          <w:tcPr>
            <w:tcW w:w="467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7A83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Jul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C863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Aug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5D61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Sep</w:t>
            </w:r>
          </w:p>
        </w:tc>
        <w:tc>
          <w:tcPr>
            <w:tcW w:w="413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29EE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Oct</w:t>
            </w:r>
          </w:p>
        </w:tc>
      </w:tr>
      <w:tr w:rsidR="0004096C" w14:paraId="22B90440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3ABC24B4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Amoebophrya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D7DF81"/>
            <w:noWrap/>
            <w:vAlign w:val="center"/>
          </w:tcPr>
          <w:p w14:paraId="5ED8DC3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085071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DF82"/>
            <w:noWrap/>
            <w:vAlign w:val="center"/>
          </w:tcPr>
          <w:p w14:paraId="4A6EDB4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0.09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9DEC9F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4E783"/>
            <w:noWrap/>
            <w:vAlign w:val="center"/>
          </w:tcPr>
          <w:p w14:paraId="12F627A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85AEF6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39E36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ECF7F"/>
            <w:noWrap/>
            <w:vAlign w:val="center"/>
          </w:tcPr>
          <w:p w14:paraId="07960E8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0.19 </w:t>
            </w:r>
          </w:p>
        </w:tc>
      </w:tr>
      <w:tr w:rsidR="0004096C" w14:paraId="27F1065A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2EE4DA9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Aureococcus anophagefferens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E9E482"/>
            <w:noWrap/>
            <w:vAlign w:val="center"/>
          </w:tcPr>
          <w:p w14:paraId="1CA3072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35557E3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BD8D0A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B8D67F"/>
            <w:noWrap/>
            <w:vAlign w:val="center"/>
          </w:tcPr>
          <w:p w14:paraId="37C9CF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86C87D"/>
            <w:noWrap/>
            <w:vAlign w:val="center"/>
          </w:tcPr>
          <w:p w14:paraId="5436586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5E883"/>
            <w:noWrap/>
            <w:vAlign w:val="center"/>
          </w:tcPr>
          <w:p w14:paraId="43EA01D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DC17B"/>
            <w:noWrap/>
            <w:vAlign w:val="center"/>
          </w:tcPr>
          <w:p w14:paraId="0356801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9ECF7E"/>
            <w:noWrap/>
            <w:vAlign w:val="center"/>
          </w:tcPr>
          <w:p w14:paraId="287B943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0.0008 </w:t>
            </w:r>
          </w:p>
        </w:tc>
      </w:tr>
      <w:tr w:rsidR="0004096C" w14:paraId="32C2FF37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7171"/>
            <w:noWrap/>
            <w:vAlign w:val="center"/>
          </w:tcPr>
          <w:p w14:paraId="648D6969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 calcitrans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A0CF7E"/>
            <w:noWrap/>
            <w:vAlign w:val="center"/>
          </w:tcPr>
          <w:p w14:paraId="2011BC4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BD27F"/>
            <w:noWrap/>
            <w:vAlign w:val="center"/>
          </w:tcPr>
          <w:p w14:paraId="6370050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5B7D70E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766015F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4E883"/>
            <w:noWrap/>
            <w:vAlign w:val="center"/>
          </w:tcPr>
          <w:p w14:paraId="5F37A7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8D27F"/>
            <w:noWrap/>
            <w:vAlign w:val="center"/>
          </w:tcPr>
          <w:p w14:paraId="752991B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56C7CD7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4A22C3E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</w:tr>
      <w:tr w:rsidR="0004096C" w14:paraId="3E700DAF" w14:textId="77777777" w:rsidTr="00CF7845">
        <w:trPr>
          <w:trHeight w:val="300"/>
        </w:trPr>
        <w:tc>
          <w:tcPr>
            <w:tcW w:w="1584" w:type="pct"/>
            <w:tcBorders>
              <w:top w:val="nil"/>
            </w:tcBorders>
            <w:shd w:val="clear" w:color="auto" w:fill="FF7171"/>
            <w:noWrap/>
            <w:vAlign w:val="center"/>
          </w:tcPr>
          <w:p w14:paraId="7DC5A995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Micromonas pusilla</w:t>
            </w:r>
          </w:p>
        </w:tc>
        <w:tc>
          <w:tcPr>
            <w:tcW w:w="465" w:type="pct"/>
            <w:tcBorders>
              <w:top w:val="nil"/>
            </w:tcBorders>
            <w:shd w:val="clear" w:color="auto" w:fill="FFEB84"/>
            <w:noWrap/>
            <w:vAlign w:val="center"/>
          </w:tcPr>
          <w:p w14:paraId="2307B9B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FDE82"/>
            <w:noWrap/>
            <w:vAlign w:val="center"/>
          </w:tcPr>
          <w:p w14:paraId="7A6C22E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0.09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FE283"/>
            <w:noWrap/>
            <w:vAlign w:val="center"/>
          </w:tcPr>
          <w:p w14:paraId="2183E31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FE984"/>
            <w:noWrap/>
            <w:vAlign w:val="center"/>
          </w:tcPr>
          <w:p w14:paraId="5BAAD36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67" w:type="pct"/>
            <w:tcBorders>
              <w:top w:val="nil"/>
            </w:tcBorders>
            <w:shd w:val="clear" w:color="auto" w:fill="FFEA84"/>
            <w:noWrap/>
            <w:vAlign w:val="center"/>
          </w:tcPr>
          <w:p w14:paraId="437DC4A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CB179"/>
            <w:noWrap/>
            <w:vAlign w:val="center"/>
          </w:tcPr>
          <w:p w14:paraId="4AEF170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0.39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DB57A"/>
            <w:noWrap/>
            <w:vAlign w:val="center"/>
          </w:tcPr>
          <w:p w14:paraId="515292B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0.37 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FE082"/>
            <w:noWrap/>
            <w:vAlign w:val="center"/>
          </w:tcPr>
          <w:p w14:paraId="67D3ABB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0.08 </w:t>
            </w:r>
          </w:p>
        </w:tc>
      </w:tr>
      <w:tr w:rsidR="0004096C" w14:paraId="0FE8AC04" w14:textId="77777777" w:rsidTr="00CF7845">
        <w:trPr>
          <w:trHeight w:val="300"/>
        </w:trPr>
        <w:tc>
          <w:tcPr>
            <w:tcW w:w="1584" w:type="pct"/>
            <w:tcBorders>
              <w:bottom w:val="nil"/>
              <w:tl2br w:val="nil"/>
              <w:tr2bl w:val="nil"/>
            </w:tcBorders>
            <w:shd w:val="clear" w:color="auto" w:fill="FF7171"/>
            <w:noWrap/>
            <w:vAlign w:val="center"/>
          </w:tcPr>
          <w:p w14:paraId="6BC9C9DD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Syndiniales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465" w:type="pct"/>
            <w:tcBorders>
              <w:bottom w:val="nil"/>
              <w:tl2br w:val="nil"/>
              <w:tr2bl w:val="nil"/>
            </w:tcBorders>
            <w:shd w:val="clear" w:color="auto" w:fill="D9E081"/>
            <w:noWrap/>
            <w:vAlign w:val="center"/>
          </w:tcPr>
          <w:p w14:paraId="3752149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FFE884"/>
            <w:noWrap/>
            <w:vAlign w:val="center"/>
          </w:tcPr>
          <w:p w14:paraId="62EC3D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FFE283"/>
            <w:noWrap/>
            <w:vAlign w:val="center"/>
          </w:tcPr>
          <w:p w14:paraId="1C0C62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2363CB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67" w:type="pct"/>
            <w:tcBorders>
              <w:bottom w:val="nil"/>
              <w:tl2br w:val="nil"/>
              <w:tr2bl w:val="nil"/>
            </w:tcBorders>
            <w:shd w:val="clear" w:color="auto" w:fill="C8DB80"/>
            <w:noWrap/>
            <w:vAlign w:val="center"/>
          </w:tcPr>
          <w:p w14:paraId="15C3285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AEE995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B9D67F"/>
            <w:noWrap/>
            <w:vAlign w:val="center"/>
          </w:tcPr>
          <w:p w14:paraId="2E7DB0B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bottom w:val="nil"/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6F13E1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</w:tr>
      <w:tr w:rsidR="0004096C" w14:paraId="1A166C5B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6C1BC1E2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Arcocellulus cornucervis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FE9F04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CB4240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5D6A54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68EE63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98CD7E"/>
            <w:noWrap/>
            <w:vAlign w:val="center"/>
          </w:tcPr>
          <w:p w14:paraId="33219A0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2B1EC92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5718738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014D40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</w:tr>
      <w:tr w:rsidR="0004096C" w14:paraId="6F7F2702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69479CCC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Brockmanniella brockmannii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7B5731B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5B1B6A7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45D00C3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97110D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B2D47F"/>
            <w:noWrap/>
            <w:vAlign w:val="center"/>
          </w:tcPr>
          <w:p w14:paraId="619FDBC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CC01D3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12CB2D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AD604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2CF451E9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7C08773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Chaetoceros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6BD2686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5C37C"/>
            <w:noWrap/>
            <w:vAlign w:val="center"/>
          </w:tcPr>
          <w:p w14:paraId="01FBEEC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BC07B"/>
            <w:noWrap/>
            <w:vAlign w:val="center"/>
          </w:tcPr>
          <w:p w14:paraId="39049E3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CC07B"/>
            <w:noWrap/>
            <w:vAlign w:val="center"/>
          </w:tcPr>
          <w:p w14:paraId="01366DD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65BE7B"/>
            <w:noWrap/>
            <w:vAlign w:val="center"/>
          </w:tcPr>
          <w:p w14:paraId="2021858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FC17B"/>
            <w:noWrap/>
            <w:vAlign w:val="center"/>
          </w:tcPr>
          <w:p w14:paraId="410BBE5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DC17B"/>
            <w:noWrap/>
            <w:vAlign w:val="center"/>
          </w:tcPr>
          <w:p w14:paraId="7A920D7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FC17B"/>
            <w:noWrap/>
            <w:vAlign w:val="center"/>
          </w:tcPr>
          <w:p w14:paraId="501ABDE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</w:tr>
      <w:tr w:rsidR="0004096C" w14:paraId="534DA13C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33F72F5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Cyclotella choctawhatcheeana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CDED77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BFCF46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238FD2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F5433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C41206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198442C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97CD7E"/>
            <w:noWrap/>
            <w:vAlign w:val="center"/>
          </w:tcPr>
          <w:p w14:paraId="02023A1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91CB7D"/>
            <w:noWrap/>
            <w:vAlign w:val="center"/>
          </w:tcPr>
          <w:p w14:paraId="2A7B328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0.0006 </w:t>
            </w:r>
          </w:p>
        </w:tc>
      </w:tr>
      <w:tr w:rsidR="0004096C" w14:paraId="042E4C91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642F5CE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Eucampia antarctica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80AF4A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758D7D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65CB11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D02875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50FC39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28D04D2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ECA7E"/>
            <w:noWrap/>
            <w:vAlign w:val="center"/>
          </w:tcPr>
          <w:p w14:paraId="5A2CB95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0CE44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</w:tr>
      <w:tr w:rsidR="0004096C" w14:paraId="49B368DF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7F3BF95D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Heterosigma akashiwo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CFDD81"/>
            <w:noWrap/>
            <w:vAlign w:val="center"/>
          </w:tcPr>
          <w:p w14:paraId="3ADA74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9ACB72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DEA83"/>
            <w:noWrap/>
            <w:vAlign w:val="center"/>
          </w:tcPr>
          <w:p w14:paraId="21FBB68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50952A1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57C62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FE790B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9C47C"/>
            <w:noWrap/>
            <w:vAlign w:val="center"/>
          </w:tcPr>
          <w:p w14:paraId="41A79D7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84C77C"/>
            <w:noWrap/>
            <w:vAlign w:val="center"/>
          </w:tcPr>
          <w:p w14:paraId="564FAD2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</w:tr>
      <w:tr w:rsidR="0004096C" w14:paraId="0ACEFF23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02CAFE78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Karlodinium veneficum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E9E482"/>
            <w:noWrap/>
            <w:vAlign w:val="center"/>
          </w:tcPr>
          <w:p w14:paraId="4090F1B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13952B0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DD82"/>
            <w:noWrap/>
            <w:vAlign w:val="center"/>
          </w:tcPr>
          <w:p w14:paraId="5CA0BBE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D56742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C0D880"/>
            <w:noWrap/>
            <w:vAlign w:val="center"/>
          </w:tcPr>
          <w:p w14:paraId="18B1C13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64E7A2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DB81"/>
            <w:noWrap/>
            <w:vAlign w:val="center"/>
          </w:tcPr>
          <w:p w14:paraId="3BB0165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DB47A"/>
            <w:noWrap/>
            <w:vAlign w:val="center"/>
          </w:tcPr>
          <w:p w14:paraId="6D55ACB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0.37 </w:t>
            </w:r>
          </w:p>
        </w:tc>
      </w:tr>
      <w:tr w:rsidR="0004096C" w14:paraId="507B2250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421E8681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Phaeocystis globosa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6BC07B"/>
            <w:noWrap/>
            <w:vAlign w:val="center"/>
          </w:tcPr>
          <w:p w14:paraId="281AE3D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92CB7D"/>
            <w:noWrap/>
            <w:vAlign w:val="center"/>
          </w:tcPr>
          <w:p w14:paraId="2AA2CAC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4C37C"/>
            <w:noWrap/>
            <w:vAlign w:val="center"/>
          </w:tcPr>
          <w:p w14:paraId="424A05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84C77C"/>
            <w:noWrap/>
            <w:vAlign w:val="center"/>
          </w:tcPr>
          <w:p w14:paraId="2CCDEE6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78C47C"/>
            <w:noWrap/>
            <w:vAlign w:val="center"/>
          </w:tcPr>
          <w:p w14:paraId="733ED5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D4DE81"/>
            <w:noWrap/>
            <w:vAlign w:val="center"/>
          </w:tcPr>
          <w:p w14:paraId="4C994BC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FFC249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7713DFB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</w:tr>
      <w:tr w:rsidR="0004096C" w14:paraId="20154BA0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EE02A03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Phaeocystis pouchetii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DFE182"/>
            <w:noWrap/>
            <w:vAlign w:val="center"/>
          </w:tcPr>
          <w:p w14:paraId="18B86B7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EC87E"/>
            <w:noWrap/>
            <w:vAlign w:val="center"/>
          </w:tcPr>
          <w:p w14:paraId="76006F4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09BAD57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D7DF81"/>
            <w:noWrap/>
            <w:vAlign w:val="center"/>
          </w:tcPr>
          <w:p w14:paraId="5F9BC65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9ECF7E"/>
            <w:noWrap/>
            <w:vAlign w:val="center"/>
          </w:tcPr>
          <w:p w14:paraId="7614D37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80170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0A49548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3A3BB82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633AB7D1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6C02F238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Pyramimonas australis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89C87D"/>
            <w:noWrap/>
            <w:vAlign w:val="center"/>
          </w:tcPr>
          <w:p w14:paraId="481337E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D1DD81"/>
            <w:noWrap/>
            <w:vAlign w:val="center"/>
          </w:tcPr>
          <w:p w14:paraId="245509A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D6089A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2B8EF0F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DD37F"/>
            <w:noWrap/>
            <w:vAlign w:val="center"/>
          </w:tcPr>
          <w:p w14:paraId="25C001D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1E783"/>
            <w:noWrap/>
            <w:vAlign w:val="center"/>
          </w:tcPr>
          <w:p w14:paraId="5213461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875721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5CA5E47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</w:tr>
      <w:tr w:rsidR="0004096C" w14:paraId="66F0CAEE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5EAAC02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Skeletonema menzellii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79AF30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E6A69B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365D22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43C82E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5075C19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50916FC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67A645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BAD780"/>
            <w:noWrap/>
            <w:vAlign w:val="center"/>
          </w:tcPr>
          <w:p w14:paraId="5068FE4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0.0012 </w:t>
            </w:r>
          </w:p>
        </w:tc>
      </w:tr>
      <w:tr w:rsidR="0004096C" w14:paraId="2EDA8E2D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3EA5E913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Teleaulax amphioxeia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DEB44D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5BD864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12D57AC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22D32EF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ABD359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7BE7BE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1A3819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48B04F2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</w:tr>
      <w:tr w:rsidR="0004096C" w14:paraId="1987E532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FFCC2F"/>
            <w:noWrap/>
            <w:vAlign w:val="center"/>
          </w:tcPr>
          <w:p w14:paraId="118D0E7F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Telonema subtile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BEA83"/>
            <w:noWrap/>
            <w:vAlign w:val="center"/>
          </w:tcPr>
          <w:p w14:paraId="6B71CFD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083E48D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87C1CE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C6E368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AE983"/>
            <w:noWrap/>
            <w:vAlign w:val="center"/>
          </w:tcPr>
          <w:p w14:paraId="1B2F3DCD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7E62AA0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A20BB9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583"/>
            <w:noWrap/>
            <w:vAlign w:val="center"/>
          </w:tcPr>
          <w:p w14:paraId="44CA220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</w:tr>
      <w:tr w:rsidR="0004096C" w14:paraId="17B8988F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D707EAB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Alexandrium affine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FB80EE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31FC6B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51874A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63F769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BB575D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DD82"/>
            <w:noWrap/>
            <w:vAlign w:val="center"/>
          </w:tcPr>
          <w:p w14:paraId="0B76A40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0.10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617F821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3AEE5F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 </w:t>
            </w:r>
          </w:p>
        </w:tc>
      </w:tr>
      <w:tr w:rsidR="0004096C" w14:paraId="1EC7196B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1FC17467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Alexandrium hiranoi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784"/>
            <w:noWrap/>
            <w:vAlign w:val="center"/>
          </w:tcPr>
          <w:p w14:paraId="5B9B4DB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183"/>
            <w:noWrap/>
            <w:vAlign w:val="center"/>
          </w:tcPr>
          <w:p w14:paraId="7001251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76F8EBB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A8C72"/>
            <w:noWrap/>
            <w:vAlign w:val="center"/>
          </w:tcPr>
          <w:p w14:paraId="4678088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0.64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8696B"/>
            <w:noWrap/>
            <w:vAlign w:val="center"/>
          </w:tcPr>
          <w:p w14:paraId="05EBE15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0.87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182"/>
            <w:noWrap/>
            <w:vAlign w:val="center"/>
          </w:tcPr>
          <w:p w14:paraId="452F6B5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0.08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4736BC8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19EC716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44E45CA0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726DCA9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Alexandrium ostenfeldii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97CD7E"/>
            <w:noWrap/>
            <w:vAlign w:val="center"/>
          </w:tcPr>
          <w:p w14:paraId="08EC217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B8D67F"/>
            <w:noWrap/>
            <w:vAlign w:val="center"/>
          </w:tcPr>
          <w:p w14:paraId="65CD163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9E983"/>
            <w:noWrap/>
            <w:vAlign w:val="center"/>
          </w:tcPr>
          <w:p w14:paraId="07DB28F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7DBF101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ED37F"/>
            <w:noWrap/>
            <w:vAlign w:val="center"/>
          </w:tcPr>
          <w:p w14:paraId="25D8974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130215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E7BAFF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2E783"/>
            <w:noWrap/>
            <w:vAlign w:val="center"/>
          </w:tcPr>
          <w:p w14:paraId="5A1A7AC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</w:tr>
      <w:tr w:rsidR="0004096C" w14:paraId="4B33F9CE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7C236C0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Cerataulina pelagica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A8D17E"/>
            <w:noWrap/>
            <w:vAlign w:val="center"/>
          </w:tcPr>
          <w:p w14:paraId="40BB284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86C87D"/>
            <w:noWrap/>
            <w:vAlign w:val="center"/>
          </w:tcPr>
          <w:p w14:paraId="6706404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84C77C"/>
            <w:noWrap/>
            <w:vAlign w:val="center"/>
          </w:tcPr>
          <w:p w14:paraId="75DBEA7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BC47C"/>
            <w:noWrap/>
            <w:vAlign w:val="center"/>
          </w:tcPr>
          <w:p w14:paraId="10BF6DF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6EC17B"/>
            <w:noWrap/>
            <w:vAlign w:val="center"/>
          </w:tcPr>
          <w:p w14:paraId="1AEA6B2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E1EA45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6894902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669FDA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</w:tr>
      <w:tr w:rsidR="0004096C" w14:paraId="6BC09221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24033864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Pseudo-nitzschia pungens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A97250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374491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DDE182"/>
            <w:noWrap/>
            <w:vAlign w:val="center"/>
          </w:tcPr>
          <w:p w14:paraId="1F2414F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C5DA80"/>
            <w:noWrap/>
            <w:vAlign w:val="center"/>
          </w:tcPr>
          <w:p w14:paraId="464581B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80C67C"/>
            <w:noWrap/>
            <w:vAlign w:val="center"/>
          </w:tcPr>
          <w:p w14:paraId="738DA9C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1CB7643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428CE79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0.0028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B0D47F"/>
            <w:noWrap/>
            <w:vAlign w:val="center"/>
          </w:tcPr>
          <w:p w14:paraId="329DD35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0.0011 </w:t>
            </w:r>
          </w:p>
        </w:tc>
      </w:tr>
      <w:tr w:rsidR="0004096C" w14:paraId="0069133F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5B2F5AC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Pyrophacus steinii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64BE7B"/>
            <w:noWrap/>
            <w:vAlign w:val="center"/>
          </w:tcPr>
          <w:p w14:paraId="4D87A0B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4C27B"/>
            <w:noWrap/>
            <w:vAlign w:val="center"/>
          </w:tcPr>
          <w:p w14:paraId="672DBFD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77C37C"/>
            <w:noWrap/>
            <w:vAlign w:val="center"/>
          </w:tcPr>
          <w:p w14:paraId="61262EE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10E2B89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B4D57F"/>
            <w:noWrap/>
            <w:vAlign w:val="center"/>
          </w:tcPr>
          <w:p w14:paraId="64D0AD8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9ACD7E"/>
            <w:noWrap/>
            <w:vAlign w:val="center"/>
          </w:tcPr>
          <w:p w14:paraId="349D2B9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0C9E381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EC17B"/>
            <w:noWrap/>
            <w:vAlign w:val="center"/>
          </w:tcPr>
          <w:p w14:paraId="2CDB9ED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0.0002 </w:t>
            </w:r>
          </w:p>
        </w:tc>
      </w:tr>
      <w:tr w:rsidR="0004096C" w14:paraId="589E9C13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A13FE66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Rhizosolenia setigera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97A6F"/>
            <w:noWrap/>
            <w:vAlign w:val="center"/>
          </w:tcPr>
          <w:p w14:paraId="4C1376D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0.76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EC77E"/>
            <w:noWrap/>
            <w:vAlign w:val="center"/>
          </w:tcPr>
          <w:p w14:paraId="21C2A13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DC57D"/>
            <w:noWrap/>
            <w:vAlign w:val="center"/>
          </w:tcPr>
          <w:p w14:paraId="42AED08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0.26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4781E0C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0.03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C99B63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483"/>
            <w:noWrap/>
            <w:vAlign w:val="center"/>
          </w:tcPr>
          <w:p w14:paraId="0FF0607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3B1216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0D5A348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0.0029 </w:t>
            </w:r>
          </w:p>
        </w:tc>
      </w:tr>
      <w:tr w:rsidR="0004096C" w14:paraId="0304751D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7D66E1A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curviseriata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584AB62F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453C01A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A17BEE1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C02907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0.002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85C77C"/>
            <w:noWrap/>
            <w:vAlign w:val="center"/>
          </w:tcPr>
          <w:p w14:paraId="396CC6B9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D10888B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E52EE1A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683"/>
            <w:noWrap/>
            <w:vAlign w:val="center"/>
          </w:tcPr>
          <w:p w14:paraId="6E85185C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0.04 </w:t>
            </w:r>
          </w:p>
        </w:tc>
      </w:tr>
      <w:tr w:rsidR="0004096C" w14:paraId="28D4A4FB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5D0D9E65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gravida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6E825FC2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884"/>
            <w:noWrap/>
            <w:vAlign w:val="center"/>
          </w:tcPr>
          <w:p w14:paraId="1AA088D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BAF7C0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3634CD30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0.005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94CC7D"/>
            <w:noWrap/>
            <w:vAlign w:val="center"/>
          </w:tcPr>
          <w:p w14:paraId="22B0855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68F7A7A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FE79E16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63BE7B"/>
            <w:noWrap/>
            <w:vAlign w:val="center"/>
          </w:tcPr>
          <w:p w14:paraId="73A8ABD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04096C" w14:paraId="2FD2209A" w14:textId="77777777" w:rsidTr="00CF7845">
        <w:trPr>
          <w:trHeight w:val="300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8D08D" w:themeFill="accent6" w:themeFillTint="99"/>
            <w:noWrap/>
            <w:vAlign w:val="center"/>
          </w:tcPr>
          <w:p w14:paraId="00C9F73F" w14:textId="77777777" w:rsidR="0004096C" w:rsidRDefault="0004096C" w:rsidP="00CF784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***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Thalassiosira hendeyi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5F1ED8FE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A84"/>
            <w:noWrap/>
            <w:vAlign w:val="center"/>
          </w:tcPr>
          <w:p w14:paraId="3D776F74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9FB78A7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2F506B6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4D07E"/>
            <w:noWrap/>
            <w:vAlign w:val="center"/>
          </w:tcPr>
          <w:p w14:paraId="3B34DB8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984"/>
            <w:noWrap/>
            <w:vAlign w:val="center"/>
          </w:tcPr>
          <w:p w14:paraId="75D6C213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0.02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9CCE7E"/>
            <w:noWrap/>
            <w:vAlign w:val="center"/>
          </w:tcPr>
          <w:p w14:paraId="4AE052A8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0.0008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FFEB84"/>
            <w:noWrap/>
            <w:vAlign w:val="center"/>
          </w:tcPr>
          <w:p w14:paraId="1ACFC555" w14:textId="77777777" w:rsidR="0004096C" w:rsidRDefault="0004096C" w:rsidP="00CF784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0.01 </w:t>
            </w:r>
          </w:p>
        </w:tc>
      </w:tr>
    </w:tbl>
    <w:p w14:paraId="2B397BCE" w14:textId="77777777" w:rsidR="0004096C" w:rsidRPr="00155965" w:rsidRDefault="0004096C" w:rsidP="0004096C">
      <w:pPr>
        <w:spacing w:line="360" w:lineRule="auto"/>
        <w:rPr>
          <w:rFonts w:ascii="Times New Roman" w:eastAsia="SimSun" w:hAnsi="Times New Roman" w:cs="Times New Roman"/>
          <w:color w:val="000000" w:themeColor="text1"/>
          <w:szCs w:val="21"/>
          <w:lang w:bidi="ar"/>
        </w:rPr>
      </w:pPr>
    </w:p>
    <w:p w14:paraId="574F48BA" w14:textId="77777777" w:rsidR="0004096C" w:rsidRPr="00155965" w:rsidRDefault="0004096C" w:rsidP="0004096C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szCs w:val="21"/>
          <w:lang w:bidi="ar"/>
        </w:rPr>
      </w:pPr>
      <w:r w:rsidRPr="00155965">
        <w:rPr>
          <w:rStyle w:val="font161"/>
          <w:rFonts w:ascii="Times New Roman" w:hAnsi="Times New Roman" w:cs="Times New Roman" w:hint="default"/>
          <w:sz w:val="18"/>
          <w:szCs w:val="18"/>
          <w:lang w:bidi="ar"/>
        </w:rPr>
        <w:t>Table S3</w:t>
      </w:r>
      <w:r w:rsidRPr="00155965">
        <w:rPr>
          <w:rStyle w:val="fontstyle01"/>
          <w:rFonts w:ascii="Times New Roman" w:eastAsia="SimSun" w:hAnsi="Times New Roman" w:cs="Times New Roman"/>
          <w:bCs/>
          <w:sz w:val="18"/>
          <w:szCs w:val="18"/>
        </w:rPr>
        <w:t xml:space="preserve"> The abbreviation codes of phytoplankton species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91"/>
        <w:gridCol w:w="1021"/>
        <w:gridCol w:w="1613"/>
        <w:gridCol w:w="1021"/>
        <w:gridCol w:w="1639"/>
        <w:gridCol w:w="1021"/>
      </w:tblGrid>
      <w:tr w:rsidR="0004096C" w14:paraId="2D831A8B" w14:textId="77777777" w:rsidTr="00CF7845">
        <w:trPr>
          <w:trHeight w:val="300"/>
        </w:trPr>
        <w:tc>
          <w:tcPr>
            <w:tcW w:w="1813" w:type="pct"/>
            <w:gridSpan w:val="2"/>
            <w:tcBorders>
              <w:bottom w:val="single" w:sz="4" w:space="0" w:color="auto"/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5FEE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Pico</w:t>
            </w:r>
          </w:p>
        </w:tc>
        <w:tc>
          <w:tcPr>
            <w:tcW w:w="1586" w:type="pct"/>
            <w:gridSpan w:val="2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631D7D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Nano</w:t>
            </w:r>
          </w:p>
        </w:tc>
        <w:tc>
          <w:tcPr>
            <w:tcW w:w="1601" w:type="pct"/>
            <w:gridSpan w:val="2"/>
            <w:tcBorders>
              <w:left w:val="double" w:sz="2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3063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Micro</w:t>
            </w:r>
          </w:p>
        </w:tc>
      </w:tr>
      <w:tr w:rsidR="0004096C" w14:paraId="1B8F3A1B" w14:textId="77777777" w:rsidTr="00CF7845">
        <w:trPr>
          <w:trHeight w:val="300"/>
        </w:trPr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9E0BC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Species name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F37B85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Abbreviated code</w:t>
            </w:r>
          </w:p>
        </w:tc>
        <w:tc>
          <w:tcPr>
            <w:tcW w:w="971" w:type="pct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8185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Species name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06BB35B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Abbreviated code</w:t>
            </w:r>
          </w:p>
        </w:tc>
        <w:tc>
          <w:tcPr>
            <w:tcW w:w="987" w:type="pct"/>
            <w:tcBorders>
              <w:top w:val="single" w:sz="4" w:space="0" w:color="auto"/>
              <w:left w:val="doub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08CBF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Species name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85300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Abbreviated code</w:t>
            </w:r>
          </w:p>
        </w:tc>
      </w:tr>
      <w:tr w:rsidR="0004096C" w14:paraId="1C1EBB45" w14:textId="77777777" w:rsidTr="00CF7845">
        <w:trPr>
          <w:trHeight w:val="300"/>
        </w:trPr>
        <w:tc>
          <w:tcPr>
            <w:tcW w:w="1199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4E9E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Amoebophrya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615" w:type="pct"/>
            <w:tcBorders>
              <w:top w:val="single" w:sz="4" w:space="0" w:color="auto"/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F64A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Amo</w:t>
            </w:r>
            <w:r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971" w:type="pct"/>
            <w:tcBorders>
              <w:top w:val="single" w:sz="4" w:space="0" w:color="auto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D44DA3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Amoebophrya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 </w:t>
            </w:r>
          </w:p>
        </w:tc>
        <w:tc>
          <w:tcPr>
            <w:tcW w:w="615" w:type="pct"/>
            <w:tcBorders>
              <w:top w:val="single" w:sz="4" w:space="0" w:color="auto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25746CB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Amo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sp. </w:t>
            </w:r>
          </w:p>
        </w:tc>
        <w:tc>
          <w:tcPr>
            <w:tcW w:w="987" w:type="pct"/>
            <w:tcBorders>
              <w:top w:val="single" w:sz="4" w:space="0" w:color="auto"/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C52B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Akashiwo sanguinea</w:t>
            </w:r>
          </w:p>
        </w:tc>
        <w:tc>
          <w:tcPr>
            <w:tcW w:w="615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D4DC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Aka san</w:t>
            </w:r>
          </w:p>
        </w:tc>
      </w:tr>
      <w:tr w:rsidR="0004096C" w14:paraId="0741D609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2FAF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Aureococcus anophagefferens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2CFB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Aur ano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14C76E3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Arcocellulus cornucervis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1DCA39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Arc cor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D207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Alexandrium affine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24C3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 aff</w:t>
            </w:r>
          </w:p>
        </w:tc>
      </w:tr>
      <w:tr w:rsidR="0004096C" w14:paraId="27A64D30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CCFC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Chaetoceros calcitrans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B816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 cal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61F92D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Brockmanniella brockmannii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0450962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Bro bro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C0B9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Alexandrium hiranoi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4672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 hir</w:t>
            </w:r>
          </w:p>
        </w:tc>
      </w:tr>
      <w:tr w:rsidR="0004096C" w14:paraId="38E38220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F43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Cryptomonadales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5C52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Cry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2C68CF0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Chaetoceros cf. lorenzianus 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BDABD9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sp4.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854B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Alexandrium ostenfeldii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620C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Ale ost</w:t>
            </w:r>
          </w:p>
        </w:tc>
      </w:tr>
      <w:tr w:rsidR="0004096C" w14:paraId="7E13D181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3E2B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Euduboscquella crenulata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C445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Eud cre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A76A59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Chaetoceros cf. wighamii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64BC09A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 cf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ACCB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Asterionellopsis glacialis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C772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Ast gla</w:t>
            </w:r>
          </w:p>
        </w:tc>
      </w:tr>
      <w:tr w:rsidR="0004096C" w14:paraId="57A398B2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946D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eukaryote clone OLI11011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04FA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 clo2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13FC521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Chaetoceros muellerii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1E644C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 mue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A3D6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Asteroplanus karianus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22C1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Ast kar</w:t>
            </w:r>
          </w:p>
        </w:tc>
      </w:tr>
      <w:tr w:rsidR="0004096C" w14:paraId="7BAF9D78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5D32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eukaryote clone OLI11115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388D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 clo</w:t>
            </w: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64586F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Chaetoceros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1458341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sp2.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2EED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Cerataulina pelagica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2309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Cer pel</w:t>
            </w:r>
          </w:p>
        </w:tc>
      </w:tr>
      <w:tr w:rsidR="0004096C" w14:paraId="61AF18D4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90BC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eukaryote marine clone ME1-24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52BC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euk clo1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DEC64E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Chaetoceros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 NIES-3971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20E6D69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Cha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sp1.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34A6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Conticribra weissflogii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937D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Con wei</w:t>
            </w:r>
          </w:p>
        </w:tc>
      </w:tr>
      <w:tr w:rsidR="0004096C" w14:paraId="2D79D445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856E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Mamiella gilva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BC11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Mam gil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52FBD7B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Chaetoceros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 RCC2564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228F563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sp3.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BEB9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Dissodinium pseudolunula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A487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Dis pse</w:t>
            </w:r>
          </w:p>
        </w:tc>
      </w:tr>
      <w:tr w:rsidR="0004096C" w14:paraId="2AE3437C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11DE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lastRenderedPageBreak/>
              <w:t>Micromonas commoda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501A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Mic com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4DCD629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Chattonella subsalsa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B4C55E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Cha sub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791D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Ditylum brightwellii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2138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Dit bri</w:t>
            </w:r>
          </w:p>
        </w:tc>
      </w:tr>
      <w:tr w:rsidR="0004096C" w14:paraId="46AD3930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0BD0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Micromonas pusilla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1366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Mic pus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4810B40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Chrysophyceae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3D6791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Chr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0EC7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Fibrocapsa japonica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D053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Fib jap</w:t>
            </w:r>
          </w:p>
        </w:tc>
      </w:tr>
      <w:tr w:rsidR="0004096C" w14:paraId="1B269840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7C11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phytoplankton environmental sample 1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7D40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 env1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1FCE7C7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Cyclotella choctawhatcheeana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F8AC71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Cyc cho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4849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Guinardia striata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04AE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Gui str</w:t>
            </w:r>
          </w:p>
        </w:tc>
      </w:tr>
      <w:tr w:rsidR="0004096C" w14:paraId="6C726297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B8D4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phytoplankton environmental sample 2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8390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 env2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258FD58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Geminigera cryophila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19FE45F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Gem cry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F3D5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Impagidinium pallidum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040C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Imp pal</w:t>
            </w:r>
          </w:p>
        </w:tc>
      </w:tr>
      <w:tr w:rsidR="0004096C" w14:paraId="4C496419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D398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phytoplankton environmental sample 3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602C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 env3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B3598C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Hemiselmis cryptochromatica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223320A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Hem cry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9558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Licmophora paradoxa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2FD3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Lic par</w:t>
            </w:r>
          </w:p>
        </w:tc>
      </w:tr>
      <w:tr w:rsidR="0004096C" w14:paraId="2E500FBF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1FE9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phytoplankton environmental sample 4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14CE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phy env4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34F6C5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Heterosigma akashiwo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8FD2C1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Het aka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03A7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Polykrikos kofoidii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F496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Pol kof</w:t>
            </w:r>
          </w:p>
        </w:tc>
      </w:tr>
      <w:tr w:rsidR="0004096C" w14:paraId="2BED3F81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8DA9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Picochlorum atomus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7BD2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Pic ato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1CFA41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Karlodinium veneficum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45D7891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Kar ven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2CC6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Polykrikos schwartzii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8B38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Pol sch</w:t>
            </w:r>
          </w:p>
        </w:tc>
      </w:tr>
      <w:tr w:rsidR="0004096C" w14:paraId="194EEDF8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A078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Pycnococcus provasolii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F09A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Pyc pro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4D52161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Leucocryptos marina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6125988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Leu mar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9C47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Proterythropsis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 BSL-2009a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2FD5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Pro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</w:tr>
      <w:tr w:rsidR="0004096C" w14:paraId="5F032FA1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C0F6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Syndiniales Group I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685E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Syn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sp1.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3E3BD95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Levanderina fissa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190CCF9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Lev fis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3D10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Pseudo-nitzschia pungens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6F43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Pse pun</w:t>
            </w:r>
          </w:p>
        </w:tc>
      </w:tr>
      <w:tr w:rsidR="0004096C" w14:paraId="42EFE0B5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70AE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Syndiniales Group II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B255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Syn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sp2.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2753CB5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Pelagophyceae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4AC17D4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Pel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AF05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Pyrophacus steinii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308A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Pyr ste</w:t>
            </w:r>
          </w:p>
        </w:tc>
      </w:tr>
      <w:tr w:rsidR="0004096C" w14:paraId="7ACFC003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C6B2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Syndiniales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68FA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Syn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</w:t>
            </w:r>
            <w:r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DF0E7A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Phaeocystis pouchetii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1DF30B0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Pha pou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A784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Rhizosolenia setigera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56E9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Rhi set</w:t>
            </w:r>
          </w:p>
        </w:tc>
      </w:tr>
      <w:tr w:rsidR="0004096C" w14:paraId="2D4C9BA1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61F4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Triparma strigata</w:t>
            </w: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B187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Tri str</w:t>
            </w: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E15C0F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Pyramimonas australis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53982E1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Pyr aus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C7C3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Rhizosolenia similoides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6711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Rhi sim</w:t>
            </w:r>
          </w:p>
        </w:tc>
      </w:tr>
      <w:tr w:rsidR="0004096C" w14:paraId="4084CC6D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B2C07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4FFC1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A6468A6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Rhodomonas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 RCC2516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290FAAD5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Rho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970E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Storeatula major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CA78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Sto maj</w:t>
            </w:r>
          </w:p>
        </w:tc>
      </w:tr>
      <w:tr w:rsidR="0004096C" w14:paraId="39B0FF3D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34345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88775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25161B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Skeletonema menzellii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371F0EB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Ske men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341F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curviseriata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76EC2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cur</w:t>
            </w:r>
          </w:p>
        </w:tc>
      </w:tr>
      <w:tr w:rsidR="0004096C" w14:paraId="78D34977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C9D40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99523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38B475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Spiniferites ramosus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713CB68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Spi ram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38F1E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gravida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65AB8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gra</w:t>
            </w:r>
          </w:p>
        </w:tc>
      </w:tr>
      <w:tr w:rsidR="0004096C" w14:paraId="72C02911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6478D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3C6A9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58492473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 xml:space="preserve">Spumella 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>sp.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09082E9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Spu</w:t>
            </w:r>
            <w:r>
              <w:rPr>
                <w:rFonts w:ascii="Times New Roman" w:eastAsia="DengXian" w:hAnsi="Times New Roman" w:cs="Times New Roman"/>
                <w:kern w:val="0"/>
                <w:sz w:val="15"/>
                <w:szCs w:val="15"/>
                <w:lang w:bidi="ar"/>
              </w:rPr>
              <w:t xml:space="preserve"> sp.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F1B8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hendeyi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02CB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hen</w:t>
            </w:r>
          </w:p>
        </w:tc>
      </w:tr>
      <w:tr w:rsidR="0004096C" w14:paraId="4A370CD9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4610B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BC42E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1E1E2BD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Teleaulax amphioxeia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01C4583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Tel amp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7CFB9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lundiana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8E57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lun</w:t>
            </w:r>
          </w:p>
        </w:tc>
      </w:tr>
      <w:tr w:rsidR="0004096C" w14:paraId="0C10CE87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4B0C8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EBB3B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  <w:bottom w:val="nil"/>
            </w:tcBorders>
            <w:shd w:val="clear" w:color="auto" w:fill="auto"/>
            <w:noWrap/>
            <w:vAlign w:val="center"/>
          </w:tcPr>
          <w:p w14:paraId="25D1805B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Telonema subtile</w:t>
            </w:r>
          </w:p>
        </w:tc>
        <w:tc>
          <w:tcPr>
            <w:tcW w:w="615" w:type="pct"/>
            <w:tcBorders>
              <w:top w:val="nil"/>
              <w:bottom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7135E631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Tel sub</w:t>
            </w: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CDC6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minima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096AA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min</w:t>
            </w:r>
          </w:p>
        </w:tc>
      </w:tr>
      <w:tr w:rsidR="0004096C" w14:paraId="53493450" w14:textId="77777777" w:rsidTr="00CF7845">
        <w:trPr>
          <w:trHeight w:val="300"/>
        </w:trPr>
        <w:tc>
          <w:tcPr>
            <w:tcW w:w="11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FD18E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615" w:type="pct"/>
            <w:tcBorders>
              <w:righ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71D7C" w14:textId="77777777" w:rsidR="0004096C" w:rsidRDefault="0004096C" w:rsidP="00CF784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sz w:val="15"/>
                <w:szCs w:val="15"/>
              </w:rPr>
            </w:pPr>
          </w:p>
        </w:tc>
        <w:tc>
          <w:tcPr>
            <w:tcW w:w="971" w:type="pct"/>
            <w:tcBorders>
              <w:top w:val="nil"/>
              <w:left w:val="double" w:sz="2" w:space="0" w:color="auto"/>
            </w:tcBorders>
            <w:shd w:val="clear" w:color="auto" w:fill="auto"/>
            <w:noWrap/>
            <w:vAlign w:val="center"/>
          </w:tcPr>
          <w:p w14:paraId="1C230347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5" w:type="pct"/>
            <w:tcBorders>
              <w:top w:val="nil"/>
              <w:right w:val="double" w:sz="2" w:space="0" w:color="auto"/>
            </w:tcBorders>
            <w:shd w:val="clear" w:color="auto" w:fill="auto"/>
            <w:noWrap/>
            <w:vAlign w:val="center"/>
          </w:tcPr>
          <w:p w14:paraId="06417D8F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87" w:type="pct"/>
            <w:tcBorders>
              <w:left w:val="double" w:sz="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A845C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Thalassiosira pseudonana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473C0" w14:textId="77777777" w:rsidR="0004096C" w:rsidRDefault="0004096C" w:rsidP="00CF784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DengXian" w:hAnsi="Times New Roman" w:cs="Times New Roman"/>
                <w:sz w:val="6"/>
                <w:szCs w:val="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5"/>
                <w:szCs w:val="15"/>
                <w:lang w:bidi="ar"/>
              </w:rPr>
              <w:t>Tha pse</w:t>
            </w:r>
          </w:p>
        </w:tc>
      </w:tr>
    </w:tbl>
    <w:p w14:paraId="3A68B74E" w14:textId="77777777" w:rsidR="0004096C" w:rsidRDefault="0004096C" w:rsidP="0004096C">
      <w:pPr>
        <w:adjustRightInd w:val="0"/>
        <w:snapToGrid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E4D07CC" w14:textId="77777777" w:rsidR="0004096C" w:rsidRDefault="0004096C" w:rsidP="0004096C">
      <w:pPr>
        <w:adjustRightInd w:val="0"/>
        <w:snapToGrid w:val="0"/>
        <w:jc w:val="center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S4  </w:t>
      </w:r>
      <w:r>
        <w:rPr>
          <w:rFonts w:ascii="Times New Roman" w:hAnsi="Times New Roman" w:cs="Times New Roman" w:hint="eastAsia"/>
          <w:bCs/>
          <w:sz w:val="18"/>
          <w:szCs w:val="18"/>
        </w:rPr>
        <w:t>Explanatory quantity and significance test of environmental factors</w:t>
      </w:r>
    </w:p>
    <w:tbl>
      <w:tblPr>
        <w:tblW w:w="4998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15"/>
        <w:gridCol w:w="1974"/>
        <w:gridCol w:w="1979"/>
        <w:gridCol w:w="1991"/>
        <w:gridCol w:w="973"/>
        <w:gridCol w:w="771"/>
      </w:tblGrid>
      <w:tr w:rsidR="0004096C" w14:paraId="69820146" w14:textId="77777777" w:rsidTr="00CF7845">
        <w:trPr>
          <w:trHeight w:val="249"/>
          <w:jc w:val="center"/>
        </w:trPr>
        <w:tc>
          <w:tcPr>
            <w:tcW w:w="370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C30FC7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Area</w:t>
            </w:r>
          </w:p>
        </w:tc>
        <w:tc>
          <w:tcPr>
            <w:tcW w:w="1189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53506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Grain size community</w:t>
            </w:r>
          </w:p>
        </w:tc>
        <w:tc>
          <w:tcPr>
            <w:tcW w:w="1192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D3F749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Environmental factors</w:t>
            </w:r>
          </w:p>
        </w:tc>
        <w:tc>
          <w:tcPr>
            <w:tcW w:w="1199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668155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Interpretation quantity</w:t>
            </w:r>
          </w:p>
        </w:tc>
        <w:tc>
          <w:tcPr>
            <w:tcW w:w="586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07F16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pseudo-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464" w:type="pct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5C45F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04096C" w14:paraId="20E041AA" w14:textId="77777777" w:rsidTr="00CF7845">
        <w:trPr>
          <w:trHeight w:val="249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7D28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DG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ED4D87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Pico-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8223E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A73AF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30.2 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8CFEF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12.6 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1E84F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C98B115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643DE3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04B1AEF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F9112C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B8AB4E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9.9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34B2D3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61206B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0.008 </w:t>
            </w:r>
          </w:p>
        </w:tc>
      </w:tr>
      <w:tr w:rsidR="0004096C" w14:paraId="2C6BD96B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38CE769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63A7E0A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A62858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0A8F5C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CEA223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4.9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D30990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0.008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4096C" w14:paraId="06B024D0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4080ADF8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39EE39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18E62F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E7847C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8.5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767265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B35B6B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0.020 </w:t>
            </w:r>
          </w:p>
        </w:tc>
      </w:tr>
      <w:tr w:rsidR="0004096C" w14:paraId="1197059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2E81033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6657C5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E611A1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DO(N/P)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0E33769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759779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3.6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E4CC10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0.032 </w:t>
            </w:r>
          </w:p>
        </w:tc>
      </w:tr>
      <w:tr w:rsidR="0004096C" w14:paraId="5960279D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9BE1AB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shd w:val="clear" w:color="auto" w:fill="auto"/>
            <w:noWrap/>
          </w:tcPr>
          <w:p w14:paraId="3D12D1E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Nano-</w:t>
            </w: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60BE12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0C8E17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36.2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57E85B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18.9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1DBD3F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8ECF40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8DC8D4C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0257F9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599C9BA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80CEAD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2999C9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7.3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A18EA9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0EF1A9C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155B9C53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7688CA7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78CBCE1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DADE4E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8.8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33353B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31ED57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C20CBFA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FDC7BF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788C431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7F5B9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8CB9AE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7.2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603469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6B72C0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6BE1B61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713E21F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77A8F88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8528B0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01ACC33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6.9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BC9105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B855FE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0.004 </w:t>
            </w:r>
          </w:p>
        </w:tc>
      </w:tr>
      <w:tr w:rsidR="0004096C" w14:paraId="2BB0911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62D43FC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195FC0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1F27E7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1EE9B67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5.7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7094E3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5.0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0B0A782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0.006 </w:t>
            </w:r>
          </w:p>
        </w:tc>
      </w:tr>
      <w:tr w:rsidR="0004096C" w14:paraId="6A58E5B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2FBBE5AB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5666ACA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BFB8E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C85E98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85BF7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B22350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0.018 </w:t>
            </w:r>
          </w:p>
        </w:tc>
      </w:tr>
      <w:tr w:rsidR="0004096C" w14:paraId="281D3C92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F729DA3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shd w:val="clear" w:color="auto" w:fill="auto"/>
            <w:noWrap/>
          </w:tcPr>
          <w:p w14:paraId="1B165A7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Micro-</w:t>
            </w: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39988E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426FC6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24.6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6AE1BD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06EDCE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36843BD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04A97EC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7571C56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8ADE45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21DD02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23.7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CC7F76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16.4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E6B3F4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11D57AA0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1FB908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0AE4C0A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04C0455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F31506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1E58C6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9.9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E482C3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E70AD6A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45CE1687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0E43210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057815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COD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80967A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9.8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BDA605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3AEA80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65CE1C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43B9C766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492372B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FF3B39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33D5FA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48C562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5.6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6D0E13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42388F3C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44E9796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361A3EE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7EC86A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7F680D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6BABA7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48F22D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0.008 </w:t>
            </w:r>
          </w:p>
        </w:tc>
      </w:tr>
      <w:tr w:rsidR="0004096C" w14:paraId="06B7DD0B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0EDBD7A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2EDCA63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779F6D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CFF0C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7EB4F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9.0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AF1BBA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2FFC75E9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6A7A265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780DEDC1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96708F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10D09FC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3.0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E8DCB1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0B5F8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0.010 </w:t>
            </w:r>
          </w:p>
        </w:tc>
      </w:tr>
      <w:tr w:rsidR="0004096C" w14:paraId="03AD89DB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03442B6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tcBorders>
              <w:bottom w:val="nil"/>
            </w:tcBorders>
            <w:shd w:val="clear" w:color="auto" w:fill="auto"/>
            <w:noWrap/>
          </w:tcPr>
          <w:p w14:paraId="694224B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tcBorders>
              <w:bottom w:val="nil"/>
            </w:tcBorders>
            <w:shd w:val="clear" w:color="auto" w:fill="auto"/>
            <w:vAlign w:val="center"/>
          </w:tcPr>
          <w:p w14:paraId="2987B54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DIN/DON</w:t>
            </w:r>
          </w:p>
        </w:tc>
        <w:tc>
          <w:tcPr>
            <w:tcW w:w="1199" w:type="pct"/>
            <w:tcBorders>
              <w:bottom w:val="nil"/>
            </w:tcBorders>
            <w:shd w:val="clear" w:color="auto" w:fill="auto"/>
            <w:vAlign w:val="center"/>
          </w:tcPr>
          <w:p w14:paraId="5642877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2.4 </w:t>
            </w:r>
          </w:p>
        </w:tc>
        <w:tc>
          <w:tcPr>
            <w:tcW w:w="586" w:type="pct"/>
            <w:tcBorders>
              <w:bottom w:val="nil"/>
            </w:tcBorders>
            <w:shd w:val="clear" w:color="auto" w:fill="auto"/>
            <w:vAlign w:val="center"/>
          </w:tcPr>
          <w:p w14:paraId="5153A0D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4.0 </w:t>
            </w:r>
          </w:p>
        </w:tc>
        <w:tc>
          <w:tcPr>
            <w:tcW w:w="464" w:type="pct"/>
            <w:tcBorders>
              <w:bottom w:val="nil"/>
            </w:tcBorders>
            <w:shd w:val="clear" w:color="auto" w:fill="auto"/>
            <w:vAlign w:val="center"/>
          </w:tcPr>
          <w:p w14:paraId="104D61C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0.014 </w:t>
            </w:r>
          </w:p>
        </w:tc>
      </w:tr>
      <w:tr w:rsidR="0004096C" w14:paraId="77B5038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338E599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tcBorders>
              <w:top w:val="nil"/>
            </w:tcBorders>
            <w:shd w:val="clear" w:color="auto" w:fill="auto"/>
            <w:noWrap/>
          </w:tcPr>
          <w:p w14:paraId="7710F20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225C3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7E00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25.6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9A3BA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12.5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FE1C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D5731E5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76553E76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3F4A2EC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F1502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CA3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18.9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86DC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11.3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09859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1C11037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75220CE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3657187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39AB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639C3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12.8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C27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9.1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3AF8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7780FCD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3BFB683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7CC9B33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CB62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DIP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84C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9.3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6B03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7.6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140E5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3D3E808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54031BA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1648394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C9EBF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E9C7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7.0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5D93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6.4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C396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8C0E6E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03796828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639D739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73B8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633FD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3.8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53C3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3.7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35E9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0.004 </w:t>
            </w:r>
          </w:p>
        </w:tc>
      </w:tr>
      <w:tr w:rsidR="0004096C" w14:paraId="14859959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7B670527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3A3DB62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2FD3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DIN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9268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2.9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7290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3.0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F0A9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0.010 </w:t>
            </w:r>
          </w:p>
        </w:tc>
      </w:tr>
      <w:tr w:rsidR="0004096C" w14:paraId="25012B9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vAlign w:val="center"/>
          </w:tcPr>
          <w:p w14:paraId="6458AD0B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38F3644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BA7A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COD</w:t>
            </w:r>
          </w:p>
        </w:tc>
        <w:tc>
          <w:tcPr>
            <w:tcW w:w="119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3A942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2.7 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316F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2.9 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4669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0.008 </w:t>
            </w:r>
          </w:p>
        </w:tc>
      </w:tr>
      <w:tr w:rsidR="0004096C" w14:paraId="45921AAC" w14:textId="77777777" w:rsidTr="00CF7845">
        <w:trPr>
          <w:trHeight w:val="249"/>
          <w:jc w:val="center"/>
        </w:trPr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20D2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F088E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C20FE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E87A3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2.3 </w:t>
            </w:r>
          </w:p>
        </w:tc>
        <w:tc>
          <w:tcPr>
            <w:tcW w:w="58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A5687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2.6 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A5B15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0.016 </w:t>
            </w:r>
          </w:p>
        </w:tc>
      </w:tr>
      <w:tr w:rsidR="0004096C" w14:paraId="6935E260" w14:textId="77777777" w:rsidTr="00CF7845">
        <w:trPr>
          <w:trHeight w:val="249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1602D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CH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476C69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Pico-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AD97A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A0954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36.6 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8A841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20.3 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F9C63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233F502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533A7822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051F827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4DD38C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5D89F9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20.4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26FF1A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14.7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B9730B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CFDAC88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1E4B072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3F5D0F5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7022A7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TN/TP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C7019E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10.7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39FA8E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9.1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F1ED5D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31F022B2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5AD0D60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18B0288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910B12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0689EF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8A6A73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7.3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0C68F79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9CF0EC9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646FC647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2F1673C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0B65496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DIP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47BEBF2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7.6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BB80BD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8.7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EAC0F2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75054A6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6776FBE6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5AAAA05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5ED4FD4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C05229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2.8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C0D1BF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DF6275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0.036 </w:t>
            </w:r>
          </w:p>
        </w:tc>
      </w:tr>
      <w:tr w:rsidR="0004096C" w14:paraId="3F5677B5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0FCC63E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shd w:val="clear" w:color="auto" w:fill="auto"/>
            <w:noWrap/>
          </w:tcPr>
          <w:p w14:paraId="2F21A1E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Nano-</w:t>
            </w: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84E21D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TN/TP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874408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29.3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EDBEFE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14.7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68E621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18901D8C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733B22A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3EAE7BC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6D0346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C7801F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17.4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2F0BF7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8EF1F4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17BB68B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6BCA3828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47D94E7E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76A50A4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487D26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10.3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99EC0D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A5987C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4E394F3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0BACF286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</w:tcPr>
          <w:p w14:paraId="04E0C172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D69DFD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SiO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1BC57F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7.1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187DFB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5.4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49F78A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BE7BE9A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39D60DA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63D6EF0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79BAE5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SST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A7C033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4.0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293427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66AD7D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0.034 </w:t>
            </w:r>
          </w:p>
        </w:tc>
      </w:tr>
      <w:tr w:rsidR="0004096C" w14:paraId="4163102F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3488162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3C79C7B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7BCAF63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455A76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DO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502FBA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3.8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E7CC6C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3E19D7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0.050 </w:t>
            </w:r>
          </w:p>
        </w:tc>
      </w:tr>
      <w:tr w:rsidR="0004096C" w14:paraId="571F9C5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1070C42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shd w:val="clear" w:color="auto" w:fill="auto"/>
          </w:tcPr>
          <w:p w14:paraId="5120CC6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Micro-</w:t>
            </w: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724F526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SST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8192D5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53.4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8ECEFB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48.5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4B5378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0F9C91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72BDAA31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71370BE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7D1026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DO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856D12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31.5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5A2E94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74.0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5DB813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460A28F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39A45F95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71F3A41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2AEA820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018A728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6.0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7594D4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20.2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7F7B17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352916E5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3A4930ED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24E6BA0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27AA44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TN/TP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5FC676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F176B5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14.5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707E37A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1D0E74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04602F5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79045EB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7B26AF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DIP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2BE99D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1.9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521911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10.3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3C82F7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7982A94F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564577D7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4213664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7D4745D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DIN/DON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2506FE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1.0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2E2B0F0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5.8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5DAAB8D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0.010 </w:t>
            </w:r>
          </w:p>
        </w:tc>
      </w:tr>
      <w:tr w:rsidR="0004096C" w14:paraId="7E2D39DD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24A6304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169752A3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464A033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/DIN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0694FA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0.6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322C11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3.6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67568B5C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0.032 </w:t>
            </w:r>
          </w:p>
        </w:tc>
      </w:tr>
      <w:tr w:rsidR="0004096C" w14:paraId="73E2E018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2811C447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4CA3AE5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3E63EB3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1A436BE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0.5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78E7AD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00B7DB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0.048 </w:t>
            </w:r>
          </w:p>
        </w:tc>
      </w:tr>
      <w:tr w:rsidR="0004096C" w14:paraId="322F26B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61BBFA45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</w:tcPr>
          <w:p w14:paraId="037D052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E3B8C1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DIP/DOP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D7985B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A0CF04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3.1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D6B23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0.046 </w:t>
            </w:r>
          </w:p>
        </w:tc>
      </w:tr>
      <w:tr w:rsidR="0004096C" w14:paraId="24F42A4E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55EE0FA1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 w:val="restart"/>
            <w:shd w:val="clear" w:color="auto" w:fill="auto"/>
            <w:noWrap/>
          </w:tcPr>
          <w:p w14:paraId="28DA6DB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5EAF608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SST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0917794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46.6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4948F4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35.6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24891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91B9B62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4607B639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30E671E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3ACE33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DO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A96951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30.9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DE19B52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47.5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310731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6741167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6324E5A0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198A21F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345B75A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NH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0497E17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5.8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1B28AE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10.8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49875127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50DE5556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4707B02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0CFD37E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956AF8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TN/TP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3D98854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4.1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3D568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9.2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0F2D1DD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5210BB3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7C7C9FBA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54089A7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91A45F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NO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FFA9E79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3.4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C9E52F6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8.8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20E17A6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E4ECEE6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5FCA7C6F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7614A72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115E8F6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DIP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3AFB69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3.3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6FC685E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10.8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0C3CA9E8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0.002 </w:t>
            </w:r>
          </w:p>
        </w:tc>
      </w:tr>
      <w:tr w:rsidR="0004096C" w14:paraId="052EDDE7" w14:textId="77777777" w:rsidTr="00CF7845">
        <w:trPr>
          <w:trHeight w:val="249"/>
          <w:jc w:val="center"/>
        </w:trPr>
        <w:tc>
          <w:tcPr>
            <w:tcW w:w="370" w:type="pct"/>
            <w:vMerge/>
            <w:shd w:val="clear" w:color="auto" w:fill="auto"/>
            <w:noWrap/>
            <w:vAlign w:val="center"/>
          </w:tcPr>
          <w:p w14:paraId="00640814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shd w:val="clear" w:color="auto" w:fill="auto"/>
            <w:noWrap/>
            <w:vAlign w:val="center"/>
          </w:tcPr>
          <w:p w14:paraId="1896956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2" w:type="pct"/>
            <w:shd w:val="clear" w:color="auto" w:fill="auto"/>
            <w:noWrap/>
            <w:vAlign w:val="center"/>
          </w:tcPr>
          <w:p w14:paraId="63EF25E1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88D022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1.2 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499A22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4.3 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14EDE31F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0.004 </w:t>
            </w:r>
          </w:p>
        </w:tc>
      </w:tr>
      <w:tr w:rsidR="0004096C" w14:paraId="5436E41D" w14:textId="77777777" w:rsidTr="00CF7845">
        <w:trPr>
          <w:trHeight w:val="249"/>
          <w:jc w:val="center"/>
        </w:trPr>
        <w:tc>
          <w:tcPr>
            <w:tcW w:w="370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039EE3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89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F35E9B" w14:textId="77777777" w:rsidR="0004096C" w:rsidRDefault="0004096C" w:rsidP="00CF7845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19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68128C5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pH</w:t>
            </w:r>
          </w:p>
        </w:tc>
        <w:tc>
          <w:tcPr>
            <w:tcW w:w="119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05B37B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1.0 </w:t>
            </w:r>
          </w:p>
        </w:tc>
        <w:tc>
          <w:tcPr>
            <w:tcW w:w="58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C34C14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 xml:space="preserve">3.6 </w:t>
            </w:r>
          </w:p>
        </w:tc>
        <w:tc>
          <w:tcPr>
            <w:tcW w:w="46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4A5F4D" w14:textId="77777777" w:rsidR="0004096C" w:rsidRDefault="0004096C" w:rsidP="00CF78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0.006 </w:t>
            </w:r>
          </w:p>
        </w:tc>
      </w:tr>
    </w:tbl>
    <w:p w14:paraId="779056AA" w14:textId="77777777" w:rsidR="00155965" w:rsidRDefault="00155965" w:rsidP="00155965">
      <w:pPr>
        <w:adjustRightInd w:val="0"/>
        <w:snapToGrid w:val="0"/>
        <w:spacing w:line="480" w:lineRule="auto"/>
        <w:jc w:val="center"/>
      </w:pPr>
      <w:r>
        <w:rPr>
          <w:noProof/>
        </w:rPr>
        <w:drawing>
          <wp:inline distT="0" distB="0" distL="114300" distR="114300" wp14:anchorId="4AC632D4" wp14:editId="3098D226">
            <wp:extent cx="2611755" cy="2621915"/>
            <wp:effectExtent l="0" t="0" r="17145" b="6985"/>
            <wp:docPr id="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1C2BB31" wp14:editId="56943A44">
            <wp:extent cx="2626360" cy="2623820"/>
            <wp:effectExtent l="0" t="0" r="2540" b="5080"/>
            <wp:docPr id="3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A6A6" w14:textId="77777777" w:rsidR="00155965" w:rsidRDefault="00155965" w:rsidP="00155965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0F8C1919" wp14:editId="0CAB981F">
            <wp:extent cx="2601595" cy="2598420"/>
            <wp:effectExtent l="0" t="0" r="8255" b="1143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DF78E0B" wp14:editId="0D10F8FE">
            <wp:extent cx="2632075" cy="2595245"/>
            <wp:effectExtent l="0" t="0" r="15875" b="14605"/>
            <wp:docPr id="4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27EA" w14:textId="77777777" w:rsidR="00155965" w:rsidRDefault="00155965" w:rsidP="00155965">
      <w:pPr>
        <w:adjustRightInd w:val="0"/>
        <w:snapToGrid w:val="0"/>
        <w:spacing w:line="480" w:lineRule="auto"/>
        <w:jc w:val="center"/>
      </w:pPr>
      <w:r>
        <w:rPr>
          <w:noProof/>
        </w:rPr>
        <w:drawing>
          <wp:inline distT="0" distB="0" distL="114300" distR="114300" wp14:anchorId="5F2CD634" wp14:editId="56226FFE">
            <wp:extent cx="2618105" cy="2608580"/>
            <wp:effectExtent l="0" t="0" r="10795" b="1270"/>
            <wp:docPr id="4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22F3AB8" wp14:editId="68EC5758">
            <wp:extent cx="2622550" cy="2606675"/>
            <wp:effectExtent l="0" t="0" r="6350" b="3175"/>
            <wp:docPr id="4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70E5A" w14:textId="77777777" w:rsidR="00155965" w:rsidRDefault="00155965" w:rsidP="00155965">
      <w:pPr>
        <w:adjustRightInd w:val="0"/>
        <w:snapToGrid w:val="0"/>
        <w:spacing w:line="480" w:lineRule="auto"/>
        <w:jc w:val="center"/>
      </w:pPr>
      <w:r>
        <w:rPr>
          <w:noProof/>
        </w:rPr>
        <w:drawing>
          <wp:inline distT="0" distB="0" distL="114300" distR="114300" wp14:anchorId="4DDFB525" wp14:editId="1A3525AF">
            <wp:extent cx="2615565" cy="2623185"/>
            <wp:effectExtent l="0" t="0" r="13335" b="5715"/>
            <wp:docPr id="4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3F36ADE" wp14:editId="2C577448">
            <wp:extent cx="2614930" cy="2614930"/>
            <wp:effectExtent l="0" t="0" r="13970" b="13970"/>
            <wp:docPr id="4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E846F" w14:textId="77777777" w:rsidR="00155965" w:rsidRDefault="00155965" w:rsidP="00155965">
      <w:pPr>
        <w:adjustRightInd w:val="0"/>
        <w:snapToGrid w:val="0"/>
        <w:spacing w:line="480" w:lineRule="auto"/>
        <w:ind w:firstLineChars="200" w:firstLine="360"/>
        <w:jc w:val="center"/>
        <w:rPr>
          <w:rFonts w:ascii="Times New Roman" w:eastAsia="SimSun" w:hAnsi="Times New Roman" w:cs="Times New Roman"/>
          <w:color w:val="000000" w:themeColor="text1"/>
          <w:sz w:val="18"/>
          <w:szCs w:val="18"/>
          <w:lang w:bidi="ar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  <w:lang w:bidi="ar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bidi="ar"/>
        </w:rPr>
        <w:t>ig.S1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18"/>
          <w:szCs w:val="18"/>
          <w:lang w:bidi="ar"/>
        </w:rPr>
        <w:t>PCA plots of difference rates of environmental variables at Donggang and Changhai. Red numbers 1–6 indicate corresponding stations. Blue arrows indicate environmental variables.</w:t>
      </w:r>
    </w:p>
    <w:p w14:paraId="267B8C30" w14:textId="77777777" w:rsidR="00155965" w:rsidRDefault="00155965" w:rsidP="00155965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3214B963" wp14:editId="6018CC87">
            <wp:extent cx="4014470" cy="1970405"/>
            <wp:effectExtent l="0" t="0" r="0" b="0"/>
            <wp:docPr id="42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CBDDCA2" w14:textId="77777777" w:rsidR="00155965" w:rsidRDefault="00155965" w:rsidP="00155965">
      <w:pPr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color w:val="000000" w:themeColor="text1"/>
          <w:sz w:val="18"/>
          <w:szCs w:val="18"/>
          <w:lang w:bidi="ar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  <w:lang w:bidi="ar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bidi="ar"/>
        </w:rPr>
        <w:t>ig.S2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18"/>
          <w:szCs w:val="18"/>
          <w:lang w:bidi="ar"/>
        </w:rPr>
        <w:t>Inter-month variation of the main differential environmental indicators in the two study areas  (10-fold expansion of NO</w:t>
      </w:r>
      <w:r>
        <w:rPr>
          <w:rFonts w:ascii="Times New Roman" w:eastAsia="SimSun" w:hAnsi="Times New Roman" w:cs="Times New Roman"/>
          <w:color w:val="000000" w:themeColor="text1"/>
          <w:sz w:val="18"/>
          <w:szCs w:val="18"/>
          <w:vertAlign w:val="subscript"/>
          <w:lang w:bidi="ar"/>
        </w:rPr>
        <w:t>2</w:t>
      </w:r>
      <w:r>
        <w:rPr>
          <w:rFonts w:ascii="Times New Roman" w:eastAsia="SimSun" w:hAnsi="Times New Roman" w:cs="Times New Roman"/>
          <w:color w:val="000000" w:themeColor="text1"/>
          <w:sz w:val="18"/>
          <w:szCs w:val="18"/>
          <w:lang w:bidi="ar"/>
        </w:rPr>
        <w:t xml:space="preserve"> in figure)</w:t>
      </w:r>
    </w:p>
    <w:p w14:paraId="23E96728" w14:textId="5B1F7891" w:rsidR="000757F2" w:rsidRPr="00155965" w:rsidRDefault="000757F2" w:rsidP="0004096C">
      <w:pPr>
        <w:pStyle w:val="ListParagraph"/>
        <w:widowControl/>
        <w:adjustRightInd w:val="0"/>
        <w:snapToGrid w:val="0"/>
        <w:ind w:left="360" w:firstLineChars="0" w:firstLine="0"/>
      </w:pPr>
    </w:p>
    <w:sectPr w:rsidR="000757F2" w:rsidRPr="00155965" w:rsidSect="00A66CD6">
      <w:footerReference w:type="defaul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89B3" w14:textId="77777777" w:rsidR="005458B1" w:rsidRDefault="005458B1" w:rsidP="00F63FAD">
      <w:r>
        <w:separator/>
      </w:r>
    </w:p>
  </w:endnote>
  <w:endnote w:type="continuationSeparator" w:id="0">
    <w:p w14:paraId="437D7C69" w14:textId="77777777" w:rsidR="005458B1" w:rsidRDefault="005458B1" w:rsidP="00F6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918887"/>
      <w:docPartObj>
        <w:docPartGallery w:val="Page Numbers (Bottom of Page)"/>
        <w:docPartUnique/>
      </w:docPartObj>
    </w:sdtPr>
    <w:sdtEndPr/>
    <w:sdtContent>
      <w:p w14:paraId="70AB3AC5" w14:textId="55E57E9B" w:rsidR="00A66CD6" w:rsidRDefault="00A66C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D816AA" w14:textId="77777777" w:rsidR="00A66CD6" w:rsidRDefault="00A66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BC12" w14:textId="77777777" w:rsidR="005458B1" w:rsidRDefault="005458B1" w:rsidP="00F63FAD">
      <w:r>
        <w:separator/>
      </w:r>
    </w:p>
  </w:footnote>
  <w:footnote w:type="continuationSeparator" w:id="0">
    <w:p w14:paraId="1E2B76B8" w14:textId="77777777" w:rsidR="005458B1" w:rsidRDefault="005458B1" w:rsidP="00F6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281703"/>
    <w:multiLevelType w:val="singleLevel"/>
    <w:tmpl w:val="8B28170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7C50D33"/>
    <w:multiLevelType w:val="multilevel"/>
    <w:tmpl w:val="17C50D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254BBE"/>
    <w:multiLevelType w:val="hybridMultilevel"/>
    <w:tmpl w:val="678E127A"/>
    <w:lvl w:ilvl="0" w:tplc="065C71F6">
      <w:start w:val="2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EE92DD"/>
    <w:multiLevelType w:val="singleLevel"/>
    <w:tmpl w:val="51EE92DD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EE"/>
    <w:rsid w:val="0004096C"/>
    <w:rsid w:val="000757F2"/>
    <w:rsid w:val="00144BB9"/>
    <w:rsid w:val="00155965"/>
    <w:rsid w:val="00185A5D"/>
    <w:rsid w:val="001E6229"/>
    <w:rsid w:val="002616EE"/>
    <w:rsid w:val="00281B6E"/>
    <w:rsid w:val="003906D0"/>
    <w:rsid w:val="004D54F9"/>
    <w:rsid w:val="00504CB2"/>
    <w:rsid w:val="005458B1"/>
    <w:rsid w:val="005869C7"/>
    <w:rsid w:val="005D760A"/>
    <w:rsid w:val="00760B41"/>
    <w:rsid w:val="00762D53"/>
    <w:rsid w:val="007A57CC"/>
    <w:rsid w:val="008F567B"/>
    <w:rsid w:val="00953082"/>
    <w:rsid w:val="00972668"/>
    <w:rsid w:val="009875C9"/>
    <w:rsid w:val="00A66CD6"/>
    <w:rsid w:val="00A7748E"/>
    <w:rsid w:val="00AE2C5A"/>
    <w:rsid w:val="00B41A07"/>
    <w:rsid w:val="00B82F8E"/>
    <w:rsid w:val="00BF2CC9"/>
    <w:rsid w:val="00C40257"/>
    <w:rsid w:val="00C83A16"/>
    <w:rsid w:val="00CA22FB"/>
    <w:rsid w:val="00D011DB"/>
    <w:rsid w:val="00D93AF2"/>
    <w:rsid w:val="00E271AC"/>
    <w:rsid w:val="00E6767C"/>
    <w:rsid w:val="00EC4523"/>
    <w:rsid w:val="00F52FB8"/>
    <w:rsid w:val="00F63FAD"/>
    <w:rsid w:val="00F7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2CB5B"/>
  <w15:chartTrackingRefBased/>
  <w15:docId w15:val="{0C59F705-06E5-4396-880B-9BE595BA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next w:val="Normal"/>
    <w:link w:val="Heading1Char"/>
    <w:qFormat/>
    <w:rsid w:val="00F63FAD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F63FAD"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63FAD"/>
    <w:pPr>
      <w:keepNext/>
      <w:keepLines/>
      <w:spacing w:before="260" w:after="260" w:line="412" w:lineRule="auto"/>
      <w:outlineLvl w:val="2"/>
    </w:pPr>
    <w:rPr>
      <w:rFonts w:ascii="Calibri" w:eastAsia="SimSun" w:hAnsi="Calibri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F63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3FA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F63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63FAD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qFormat/>
    <w:rsid w:val="00F63FAD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qFormat/>
    <w:rsid w:val="00F63FAD"/>
    <w:rPr>
      <w:rFonts w:ascii="Arial" w:eastAsia="SimHei" w:hAnsi="Arial"/>
      <w:b/>
      <w:sz w:val="32"/>
      <w:szCs w:val="24"/>
    </w:rPr>
  </w:style>
  <w:style w:type="character" w:customStyle="1" w:styleId="Heading3Char">
    <w:name w:val="Heading 3 Char"/>
    <w:basedOn w:val="DefaultParagraphFont"/>
    <w:link w:val="Heading3"/>
    <w:qFormat/>
    <w:rsid w:val="00F63FAD"/>
    <w:rPr>
      <w:rFonts w:ascii="Calibri" w:eastAsia="SimSun" w:hAnsi="Calibri" w:cs="Times New Roman"/>
      <w:b/>
      <w:sz w:val="32"/>
      <w:szCs w:val="24"/>
    </w:rPr>
  </w:style>
  <w:style w:type="paragraph" w:styleId="CommentText">
    <w:name w:val="annotation text"/>
    <w:basedOn w:val="Normal"/>
    <w:link w:val="CommentTextChar"/>
    <w:qFormat/>
    <w:rsid w:val="00F63FAD"/>
    <w:pPr>
      <w:widowControl/>
      <w:spacing w:line="260" w:lineRule="atLeast"/>
    </w:pPr>
    <w:rPr>
      <w:rFonts w:ascii="Palatino Linotype" w:eastAsia="SimSun" w:hAnsi="Palatino Linotype" w:cs="Times New Roman"/>
      <w:color w:val="000000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F63FAD"/>
    <w:rPr>
      <w:rFonts w:ascii="Palatino Linotype" w:eastAsia="SimSun" w:hAnsi="Palatino Linotype" w:cs="Times New Roman"/>
      <w:color w:val="000000"/>
      <w:kern w:val="0"/>
      <w:sz w:val="20"/>
      <w:szCs w:val="20"/>
    </w:rPr>
  </w:style>
  <w:style w:type="paragraph" w:styleId="FootnoteText">
    <w:name w:val="footnote text"/>
    <w:basedOn w:val="Normal"/>
    <w:link w:val="FootnoteTextChar"/>
    <w:qFormat/>
    <w:rsid w:val="00F63FAD"/>
    <w:pPr>
      <w:snapToGrid w:val="0"/>
    </w:pPr>
    <w:rPr>
      <w:rFonts w:ascii="Calibri" w:eastAsia="SimSun" w:hAnsi="Calibri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F63FAD"/>
    <w:rPr>
      <w:rFonts w:ascii="Calibri" w:eastAsia="SimSun" w:hAnsi="Calibri" w:cs="Times New Roman"/>
      <w:sz w:val="18"/>
      <w:szCs w:val="18"/>
    </w:rPr>
  </w:style>
  <w:style w:type="paragraph" w:styleId="NormalWeb">
    <w:name w:val="Normal (Web)"/>
    <w:basedOn w:val="Normal"/>
    <w:unhideWhenUsed/>
    <w:qFormat/>
    <w:rsid w:val="00F63FAD"/>
    <w:pPr>
      <w:spacing w:before="100" w:beforeAutospacing="1" w:after="100" w:afterAutospacing="1"/>
      <w:jc w:val="left"/>
    </w:pPr>
    <w:rPr>
      <w:rFonts w:ascii="Calibri" w:eastAsia="SimSun" w:hAnsi="Calibri" w:cs="Times New Roma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AD"/>
    <w:pPr>
      <w:widowControl w:val="0"/>
      <w:spacing w:line="240" w:lineRule="auto"/>
    </w:pPr>
    <w:rPr>
      <w:rFonts w:asciiTheme="minorHAnsi" w:eastAsiaTheme="minorEastAsia" w:hAnsiTheme="minorHAnsi" w:cstheme="minorBidi"/>
      <w:b/>
      <w:bCs/>
      <w:color w:val="auto"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AD"/>
    <w:rPr>
      <w:rFonts w:ascii="Palatino Linotype" w:eastAsia="SimSun" w:hAnsi="Palatino Linotype" w:cs="Times New Roman"/>
      <w:b/>
      <w:bCs/>
      <w:color w:val="000000"/>
      <w:kern w:val="0"/>
      <w:sz w:val="20"/>
      <w:szCs w:val="20"/>
    </w:rPr>
  </w:style>
  <w:style w:type="table" w:styleId="TableGrid">
    <w:name w:val="Table Grid"/>
    <w:basedOn w:val="TableNormal"/>
    <w:qFormat/>
    <w:rsid w:val="00F63FAD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63FAD"/>
    <w:rPr>
      <w:i/>
    </w:rPr>
  </w:style>
  <w:style w:type="character" w:styleId="LineNumber">
    <w:name w:val="line number"/>
    <w:basedOn w:val="DefaultParagraphFont"/>
    <w:uiPriority w:val="99"/>
    <w:semiHidden/>
    <w:unhideWhenUsed/>
    <w:rsid w:val="00F63FAD"/>
  </w:style>
  <w:style w:type="character" w:styleId="Hyperlink">
    <w:name w:val="Hyperlink"/>
    <w:unhideWhenUsed/>
    <w:qFormat/>
    <w:rsid w:val="00F63FAD"/>
    <w:rPr>
      <w:color w:val="0000FF"/>
      <w:u w:val="single"/>
    </w:rPr>
  </w:style>
  <w:style w:type="character" w:styleId="CommentReference">
    <w:name w:val="annotation reference"/>
    <w:uiPriority w:val="99"/>
    <w:unhideWhenUsed/>
    <w:qFormat/>
    <w:rsid w:val="00F63FAD"/>
    <w:rPr>
      <w:sz w:val="21"/>
      <w:szCs w:val="21"/>
    </w:rPr>
  </w:style>
  <w:style w:type="character" w:styleId="FootnoteReference">
    <w:name w:val="footnote reference"/>
    <w:basedOn w:val="DefaultParagraphFont"/>
    <w:qFormat/>
    <w:rsid w:val="00F63FAD"/>
    <w:rPr>
      <w:vertAlign w:val="superscript"/>
    </w:rPr>
  </w:style>
  <w:style w:type="character" w:customStyle="1" w:styleId="15">
    <w:name w:val="15"/>
    <w:basedOn w:val="DefaultParagraphFont"/>
    <w:rsid w:val="00F63FAD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F63FAD"/>
    <w:rPr>
      <w:color w:val="605E5C"/>
      <w:shd w:val="clear" w:color="auto" w:fill="E1DFDD"/>
    </w:rPr>
  </w:style>
  <w:style w:type="character" w:customStyle="1" w:styleId="font131">
    <w:name w:val="font131"/>
    <w:basedOn w:val="DefaultParagraphFont"/>
    <w:qFormat/>
    <w:rsid w:val="00F63FAD"/>
    <w:rPr>
      <w:rFonts w:ascii="Times New Roman" w:hAnsi="Times New Roman" w:cs="Times New Roman" w:hint="default"/>
      <w:color w:val="FF0000"/>
      <w:sz w:val="20"/>
      <w:szCs w:val="20"/>
      <w:u w:val="none"/>
    </w:rPr>
  </w:style>
  <w:style w:type="paragraph" w:customStyle="1" w:styleId="MDPI23heading3">
    <w:name w:val="MDPI_2.3_heading3"/>
    <w:qFormat/>
    <w:rsid w:val="00F63FA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NoSpacing">
    <w:name w:val="No Spacing"/>
    <w:uiPriority w:val="1"/>
    <w:qFormat/>
    <w:rsid w:val="00F63FAD"/>
    <w:pPr>
      <w:widowControl w:val="0"/>
      <w:jc w:val="both"/>
    </w:pPr>
  </w:style>
  <w:style w:type="character" w:customStyle="1" w:styleId="font161">
    <w:name w:val="font161"/>
    <w:basedOn w:val="DefaultParagraphFont"/>
    <w:qFormat/>
    <w:rsid w:val="00F63FAD"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style01">
    <w:name w:val="fontstyle01"/>
    <w:qFormat/>
    <w:rsid w:val="00F63FAD"/>
    <w:rPr>
      <w:rFonts w:ascii="MS PGothic" w:hAnsi="MS PGothic" w:hint="default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63FAD"/>
    <w:pPr>
      <w:ind w:firstLineChars="200" w:firstLine="420"/>
    </w:pPr>
    <w:rPr>
      <w:szCs w:val="24"/>
    </w:rPr>
  </w:style>
  <w:style w:type="paragraph" w:customStyle="1" w:styleId="tgt">
    <w:name w:val="tgt"/>
    <w:basedOn w:val="Normal"/>
    <w:qFormat/>
    <w:rsid w:val="00F63FA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gt1">
    <w:name w:val="tgt1"/>
    <w:basedOn w:val="DefaultParagraphFont"/>
    <w:qFormat/>
    <w:rsid w:val="00F63FAD"/>
  </w:style>
  <w:style w:type="paragraph" w:customStyle="1" w:styleId="a">
    <w:name w:val="公式"/>
    <w:qFormat/>
    <w:rsid w:val="00F63FAD"/>
    <w:pPr>
      <w:widowControl w:val="0"/>
      <w:tabs>
        <w:tab w:val="center" w:pos="2296"/>
        <w:tab w:val="right" w:pos="4593"/>
      </w:tabs>
      <w:adjustRightInd w:val="0"/>
      <w:snapToGrid w:val="0"/>
      <w:jc w:val="center"/>
    </w:pPr>
    <w:rPr>
      <w:rFonts w:ascii="Times New Roman" w:eastAsia="SimSun" w:hAnsi="Times New Roman" w:cs="Times New Roman"/>
      <w:kern w:val="21"/>
      <w:szCs w:val="20"/>
    </w:rPr>
  </w:style>
  <w:style w:type="character" w:customStyle="1" w:styleId="font31">
    <w:name w:val="font31"/>
    <w:basedOn w:val="DefaultParagraphFont"/>
    <w:qFormat/>
    <w:rsid w:val="00F63FAD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qFormat/>
    <w:rsid w:val="00F63FAD"/>
    <w:rPr>
      <w:rFonts w:ascii="SimSun" w:eastAsia="SimSun" w:hAnsi="SimSun" w:cs="SimSun" w:hint="eastAsia"/>
      <w:color w:val="000000"/>
      <w:sz w:val="24"/>
      <w:szCs w:val="24"/>
      <w:u w:val="none"/>
      <w:vertAlign w:val="subscript"/>
    </w:rPr>
  </w:style>
  <w:style w:type="character" w:customStyle="1" w:styleId="font71">
    <w:name w:val="font71"/>
    <w:basedOn w:val="DefaultParagraphFont"/>
    <w:qFormat/>
    <w:rsid w:val="00F63FAD"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F63FAD"/>
    <w:rPr>
      <w:rFonts w:ascii="SimSun" w:eastAsia="SimSun" w:hAnsi="SimSun" w:cs="SimSun" w:hint="eastAsia"/>
      <w:color w:val="000000"/>
      <w:sz w:val="24"/>
      <w:szCs w:val="24"/>
      <w:u w:val="none"/>
      <w:vertAlign w:val="subscript"/>
    </w:rPr>
  </w:style>
  <w:style w:type="paragraph" w:customStyle="1" w:styleId="a0">
    <w:name w:val="顶格正文"/>
    <w:basedOn w:val="Normal"/>
    <w:qFormat/>
    <w:rsid w:val="00F63FAD"/>
    <w:rPr>
      <w:szCs w:val="21"/>
    </w:rPr>
  </w:style>
  <w:style w:type="character" w:customStyle="1" w:styleId="font41">
    <w:name w:val="font41"/>
    <w:basedOn w:val="DefaultParagraphFont"/>
    <w:qFormat/>
    <w:rsid w:val="00F63FA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sid w:val="00F63FAD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DefaultParagraphFont"/>
    <w:qFormat/>
    <w:rsid w:val="00F63FA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F63FAD"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  <w:style w:type="paragraph" w:customStyle="1" w:styleId="MDPI62BackMatter">
    <w:name w:val="MDPI_6.2_BackMatter"/>
    <w:qFormat/>
    <w:rsid w:val="00F63FA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21heading1">
    <w:name w:val="MDPI_2.1_heading1"/>
    <w:qFormat/>
    <w:rsid w:val="00F63FA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10">
    <w:name w:val="修订1"/>
    <w:hidden/>
    <w:uiPriority w:val="99"/>
    <w:semiHidden/>
    <w:qFormat/>
    <w:rsid w:val="00F63FAD"/>
    <w:rPr>
      <w:szCs w:val="24"/>
    </w:rPr>
  </w:style>
  <w:style w:type="character" w:customStyle="1" w:styleId="2">
    <w:name w:val="未处理的提及2"/>
    <w:basedOn w:val="DefaultParagraphFont"/>
    <w:uiPriority w:val="99"/>
    <w:semiHidden/>
    <w:unhideWhenUsed/>
    <w:rsid w:val="00F63FAD"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rsid w:val="00F63FAD"/>
    <w:rPr>
      <w:szCs w:val="24"/>
    </w:rPr>
  </w:style>
  <w:style w:type="character" w:customStyle="1" w:styleId="3">
    <w:name w:val="未处理的提及3"/>
    <w:basedOn w:val="DefaultParagraphFont"/>
    <w:uiPriority w:val="99"/>
    <w:semiHidden/>
    <w:unhideWhenUsed/>
    <w:rsid w:val="00F63F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3FAD"/>
  </w:style>
  <w:style w:type="character" w:styleId="UnresolvedMention">
    <w:name w:val="Unresolved Mention"/>
    <w:basedOn w:val="DefaultParagraphFont"/>
    <w:uiPriority w:val="99"/>
    <w:semiHidden/>
    <w:unhideWhenUsed/>
    <w:rsid w:val="0004096C"/>
    <w:rPr>
      <w:color w:val="605E5C"/>
      <w:shd w:val="clear" w:color="auto" w:fill="E1DFDD"/>
    </w:rPr>
  </w:style>
  <w:style w:type="paragraph" w:customStyle="1" w:styleId="Default">
    <w:name w:val="Default"/>
    <w:qFormat/>
    <w:rsid w:val="00BF2CC9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24037;&#20316;&#20010;&#20154;\&#24037;&#20316;&#31449;\+&#31185;&#30740;&#39033;&#30446;\&#35088;&#28526;&#36125;&#31867;&#30740;&#31350;\&#25253;&#21578;&#12289;&#35770;&#25991;\&#35770;&#25991;\21-&#24494;&#34299;&#31890;&#32423;&#32467;&#26500;&#23545;&#33829;&#20859;&#30416;&#24046;&#24322;&#30340;&#21709;&#24212;&#30740;&#31350;-&#23435;&#20262;-&#33521;&#25991;\2021&#24180;3-12&#26376;&#19996;&#28207;-&#38271;&#28023;&#28023;&#22495;&#29615;&#22659;&#25351;&#26631;&#24046;&#24322;&#27604;&#3673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399557102183"/>
          <c:y val="4.06058652916532E-2"/>
          <c:w val="0.76741537488136702"/>
          <c:h val="0.84041250402835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'[2021年3-12月东港-长海海域环境指标差异比较.xlsx]主要指标折线图'!$A$19</c:f>
              <c:strCache>
                <c:ptCount val="1"/>
                <c:pt idx="0">
                  <c:v>DG-DIN</c:v>
                </c:pt>
              </c:strCache>
            </c:strRef>
          </c:tx>
          <c:spPr>
            <a:pattFill prst="ltUpDiag">
              <a:fgClr>
                <a:srgbClr val="00B050"/>
              </a:fgClr>
              <a:bgClr>
                <a:schemeClr val="bg1"/>
              </a:bgClr>
            </a:pattFill>
            <a:ln w="6350">
              <a:solidFill>
                <a:srgbClr val="00B050"/>
              </a:solidFill>
            </a:ln>
            <a:effectLst/>
            <a:sp3d contourW="6350"/>
          </c:spPr>
          <c:invertIfNegative val="0"/>
          <c:errBars>
            <c:errBarType val="plus"/>
            <c:errValType val="cust"/>
            <c:noEndCap val="0"/>
            <c:plus>
              <c:numRef>
                <c:f>'[2021年3-12月东港-长海海域环境指标差异比较.xlsx]主要指标折线图'!$B$32:$I$32</c:f>
                <c:numCache>
                  <c:formatCode>General</c:formatCode>
                  <c:ptCount val="8"/>
                  <c:pt idx="0">
                    <c:v>4.8000000000000001E-2</c:v>
                  </c:pt>
                  <c:pt idx="1">
                    <c:v>2.8000000000000001E-2</c:v>
                  </c:pt>
                  <c:pt idx="2">
                    <c:v>4.3999999999999997E-2</c:v>
                  </c:pt>
                  <c:pt idx="3">
                    <c:v>4.4999999999999998E-2</c:v>
                  </c:pt>
                  <c:pt idx="4">
                    <c:v>8.8999999999999996E-2</c:v>
                  </c:pt>
                  <c:pt idx="5">
                    <c:v>1.7000000000000001E-2</c:v>
                  </c:pt>
                  <c:pt idx="6">
                    <c:v>6.3E-2</c:v>
                  </c:pt>
                  <c:pt idx="7">
                    <c:v>9.1999999999999998E-2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'[2021年3-12月东港-长海海域环境指标差异比较.xlsx]主要指标折线图'!$B$19:$I$19</c:f>
              <c:numCache>
                <c:formatCode>General</c:formatCode>
                <c:ptCount val="8"/>
                <c:pt idx="0">
                  <c:v>0.2</c:v>
                </c:pt>
                <c:pt idx="1">
                  <c:v>0.22600000000000001</c:v>
                </c:pt>
                <c:pt idx="2">
                  <c:v>0.21099999999999999</c:v>
                </c:pt>
                <c:pt idx="3">
                  <c:v>0.33600000000000002</c:v>
                </c:pt>
                <c:pt idx="4">
                  <c:v>0.69499999999999995</c:v>
                </c:pt>
                <c:pt idx="5">
                  <c:v>7.0999999999999994E-2</c:v>
                </c:pt>
                <c:pt idx="6">
                  <c:v>0.247</c:v>
                </c:pt>
                <c:pt idx="7">
                  <c:v>0.29599999999999999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4D-46A2-808C-C1622B920197}"/>
            </c:ext>
          </c:extLst>
        </c:ser>
        <c:ser>
          <c:idx val="1"/>
          <c:order val="1"/>
          <c:tx>
            <c:strRef>
              <c:f>'[2021年3-12月东港-长海海域环境指标差异比较.xlsx]主要指标折线图'!$A$20</c:f>
              <c:strCache>
                <c:ptCount val="1"/>
                <c:pt idx="0">
                  <c:v>CH-DIN</c:v>
                </c:pt>
              </c:strCache>
            </c:strRef>
          </c:tx>
          <c:spPr>
            <a:pattFill prst="dkDnDiag">
              <a:fgClr>
                <a:srgbClr val="0070C0"/>
              </a:fgClr>
              <a:bgClr>
                <a:schemeClr val="bg1"/>
              </a:bgClr>
            </a:pattFill>
            <a:ln w="6350" cmpd="sng">
              <a:solidFill>
                <a:srgbClr val="0070C0"/>
              </a:solidFill>
              <a:prstDash val="solid"/>
            </a:ln>
            <a:effectLst/>
            <a:sp3d contourW="6350"/>
          </c:spPr>
          <c:invertIfNegative val="0"/>
          <c:errBars>
            <c:errBarType val="plus"/>
            <c:errValType val="cust"/>
            <c:noEndCap val="0"/>
            <c:plus>
              <c:numRef>
                <c:f>'[2021年3-12月东港-长海海域环境指标差异比较.xlsx]主要指标折线图'!$B$33:$I$33</c:f>
                <c:numCache>
                  <c:formatCode>General</c:formatCode>
                  <c:ptCount val="8"/>
                  <c:pt idx="0">
                    <c:v>2.1999999999999999E-2</c:v>
                  </c:pt>
                  <c:pt idx="1">
                    <c:v>1.6E-2</c:v>
                  </c:pt>
                  <c:pt idx="2">
                    <c:v>1.2999999999999999E-2</c:v>
                  </c:pt>
                  <c:pt idx="3">
                    <c:v>1.7000000000000001E-2</c:v>
                  </c:pt>
                  <c:pt idx="4">
                    <c:v>3.4000000000000002E-2</c:v>
                  </c:pt>
                  <c:pt idx="5">
                    <c:v>8.0000000000000002E-3</c:v>
                  </c:pt>
                  <c:pt idx="6">
                    <c:v>1.7999999999999999E-2</c:v>
                  </c:pt>
                  <c:pt idx="7">
                    <c:v>8.9999999999999993E-3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'[2021年3-12月东港-长海海域环境指标差异比较.xlsx]主要指标折线图'!$B$20:$I$20</c:f>
              <c:numCache>
                <c:formatCode>General</c:formatCode>
                <c:ptCount val="8"/>
                <c:pt idx="0">
                  <c:v>8.4000000000000005E-2</c:v>
                </c:pt>
                <c:pt idx="1">
                  <c:v>7.9000000000000001E-2</c:v>
                </c:pt>
                <c:pt idx="2">
                  <c:v>8.1000000000000003E-2</c:v>
                </c:pt>
                <c:pt idx="3">
                  <c:v>7.4999999999999997E-2</c:v>
                </c:pt>
                <c:pt idx="4">
                  <c:v>0.16800000000000001</c:v>
                </c:pt>
                <c:pt idx="5">
                  <c:v>0.13800000000000001</c:v>
                </c:pt>
                <c:pt idx="6">
                  <c:v>0.06</c:v>
                </c:pt>
                <c:pt idx="7">
                  <c:v>0.151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4D-46A2-808C-C1622B920197}"/>
            </c:ext>
          </c:extLst>
        </c:ser>
        <c:ser>
          <c:idx val="2"/>
          <c:order val="2"/>
          <c:tx>
            <c:strRef>
              <c:f>'[2021年3-12月东港-长海海域环境指标差异比较.xlsx]主要指标折线图'!$A$21</c:f>
              <c:strCache>
                <c:ptCount val="1"/>
                <c:pt idx="0">
                  <c:v>DG-NO2×10</c:v>
                </c:pt>
              </c:strCache>
            </c:strRef>
          </c:tx>
          <c:spPr>
            <a:pattFill prst="pct25">
              <a:fgClr>
                <a:srgbClr val="00B050"/>
              </a:fgClr>
              <a:bgClr>
                <a:schemeClr val="bg1"/>
              </a:bgClr>
            </a:pattFill>
            <a:ln w="6350" cap="rnd">
              <a:solidFill>
                <a:srgbClr val="00B050"/>
              </a:solidFill>
              <a:round/>
            </a:ln>
            <a:effectLst/>
            <a:sp3d contourW="6350"/>
          </c:spPr>
          <c:invertIfNegative val="0"/>
          <c:errBars>
            <c:errBarType val="plus"/>
            <c:errValType val="cust"/>
            <c:noEndCap val="0"/>
            <c:plus>
              <c:numRef>
                <c:f>'[2021年3-12月东港-长海海域环境指标差异比较.xlsx]主要指标折线图'!$B$34:$I$34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0.01</c:v>
                  </c:pt>
                  <c:pt idx="2">
                    <c:v>0.01</c:v>
                  </c:pt>
                  <c:pt idx="3">
                    <c:v>0.01</c:v>
                  </c:pt>
                  <c:pt idx="4">
                    <c:v>0.04</c:v>
                  </c:pt>
                  <c:pt idx="5">
                    <c:v>0.01</c:v>
                  </c:pt>
                  <c:pt idx="6">
                    <c:v>0.06</c:v>
                  </c:pt>
                  <c:pt idx="7">
                    <c:v>7.0000000000000007E-2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'[2021年3-12月东港-长海海域环境指标差异比较.xlsx]主要指标折线图'!$B$21:$I$21</c:f>
              <c:numCache>
                <c:formatCode>General</c:formatCode>
                <c:ptCount val="8"/>
                <c:pt idx="0">
                  <c:v>0.1</c:v>
                </c:pt>
                <c:pt idx="1">
                  <c:v>7.0000000000000007E-2</c:v>
                </c:pt>
                <c:pt idx="2">
                  <c:v>0.05</c:v>
                </c:pt>
                <c:pt idx="3">
                  <c:v>0.09</c:v>
                </c:pt>
                <c:pt idx="4">
                  <c:v>0.14000000000000001</c:v>
                </c:pt>
                <c:pt idx="5">
                  <c:v>0.02</c:v>
                </c:pt>
                <c:pt idx="6">
                  <c:v>0.24</c:v>
                </c:pt>
                <c:pt idx="7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4D-46A2-808C-C1622B920197}"/>
            </c:ext>
          </c:extLst>
        </c:ser>
        <c:ser>
          <c:idx val="3"/>
          <c:order val="3"/>
          <c:tx>
            <c:strRef>
              <c:f>'[2021年3-12月东港-长海海域环境指标差异比较.xlsx]主要指标折线图'!$A$22</c:f>
              <c:strCache>
                <c:ptCount val="1"/>
                <c:pt idx="0">
                  <c:v>CH-NO2×10</c:v>
                </c:pt>
              </c:strCache>
            </c:strRef>
          </c:tx>
          <c:spPr>
            <a:pattFill prst="pct50">
              <a:fgClr>
                <a:srgbClr val="0070C0"/>
              </a:fgClr>
              <a:bgClr>
                <a:schemeClr val="bg1"/>
              </a:bgClr>
            </a:pattFill>
            <a:ln w="6350" cap="rnd" cmpd="sng">
              <a:solidFill>
                <a:srgbClr val="0070C0"/>
              </a:solidFill>
              <a:prstDash val="solid"/>
              <a:round/>
            </a:ln>
            <a:effectLst/>
            <a:sp3d contourW="6350"/>
          </c:spPr>
          <c:invertIfNegative val="0"/>
          <c:errBars>
            <c:errBarType val="plus"/>
            <c:errValType val="cust"/>
            <c:noEndCap val="0"/>
            <c:plus>
              <c:numRef>
                <c:f>'[2021年3-12月东港-长海海域环境指标差异比较.xlsx]主要指标折线图'!$B$35:$I$35</c:f>
                <c:numCache>
                  <c:formatCode>General</c:formatCode>
                  <c:ptCount val="8"/>
                  <c:pt idx="0">
                    <c:v>0.01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0.01</c:v>
                  </c:pt>
                  <c:pt idx="6">
                    <c:v>0.02</c:v>
                  </c:pt>
                  <c:pt idx="7">
                    <c:v>0.01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'[2021年3-12月东港-长海海域环境指标差异比较.xlsx]主要指标折线图'!$B$22:$I$22</c:f>
              <c:numCache>
                <c:formatCode>General</c:formatCode>
                <c:ptCount val="8"/>
                <c:pt idx="0">
                  <c:v>0.02</c:v>
                </c:pt>
                <c:pt idx="1">
                  <c:v>0.01</c:v>
                </c:pt>
                <c:pt idx="2">
                  <c:v>0.01</c:v>
                </c:pt>
                <c:pt idx="3">
                  <c:v>0.02</c:v>
                </c:pt>
                <c:pt idx="4">
                  <c:v>0.04</c:v>
                </c:pt>
                <c:pt idx="5">
                  <c:v>0.06</c:v>
                </c:pt>
                <c:pt idx="6">
                  <c:v>0.09</c:v>
                </c:pt>
                <c:pt idx="7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4D-46A2-808C-C1622B920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7298624"/>
        <c:axId val="1317291008"/>
      </c:barChart>
      <c:lineChart>
        <c:grouping val="standard"/>
        <c:varyColors val="0"/>
        <c:ser>
          <c:idx val="4"/>
          <c:order val="4"/>
          <c:tx>
            <c:strRef>
              <c:f>'[2021年3-12月东港-长海海域环境指标差异比较.xlsx]主要指标折线图'!$A$23</c:f>
              <c:strCache>
                <c:ptCount val="1"/>
                <c:pt idx="0">
                  <c:v>DG-TN/TP</c:v>
                </c:pt>
              </c:strCache>
            </c:strRef>
          </c:tx>
          <c:spPr>
            <a:ln w="952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'[2021年3-12月东港-长海海域环境指标差异比较.xlsx]主要指标折线图'!$B$36:$I$36</c:f>
                <c:numCache>
                  <c:formatCode>General</c:formatCode>
                  <c:ptCount val="8"/>
                  <c:pt idx="0">
                    <c:v>15</c:v>
                  </c:pt>
                  <c:pt idx="1">
                    <c:v>67</c:v>
                  </c:pt>
                  <c:pt idx="2">
                    <c:v>14</c:v>
                  </c:pt>
                  <c:pt idx="3">
                    <c:v>31</c:v>
                  </c:pt>
                  <c:pt idx="4">
                    <c:v>21</c:v>
                  </c:pt>
                  <c:pt idx="5">
                    <c:v>25</c:v>
                  </c:pt>
                  <c:pt idx="6">
                    <c:v>19</c:v>
                  </c:pt>
                  <c:pt idx="7">
                    <c:v>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'[2021年3-12月东港-长海海域环境指标差异比较.xlsx]主要指标折线图'!$B$23:$I$23</c:f>
              <c:numCache>
                <c:formatCode>General</c:formatCode>
                <c:ptCount val="8"/>
                <c:pt idx="0">
                  <c:v>92</c:v>
                </c:pt>
                <c:pt idx="1">
                  <c:v>211</c:v>
                </c:pt>
                <c:pt idx="2">
                  <c:v>81</c:v>
                </c:pt>
                <c:pt idx="3">
                  <c:v>145</c:v>
                </c:pt>
                <c:pt idx="4">
                  <c:v>80</c:v>
                </c:pt>
                <c:pt idx="5">
                  <c:v>82</c:v>
                </c:pt>
                <c:pt idx="6">
                  <c:v>89</c:v>
                </c:pt>
                <c:pt idx="7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54D-46A2-808C-C1622B920197}"/>
            </c:ext>
          </c:extLst>
        </c:ser>
        <c:ser>
          <c:idx val="5"/>
          <c:order val="5"/>
          <c:tx>
            <c:strRef>
              <c:f>'[2021年3-12月东港-长海海域环境指标差异比较.xlsx]主要指标折线图'!$A$24</c:f>
              <c:strCache>
                <c:ptCount val="1"/>
                <c:pt idx="0">
                  <c:v>CH-TN/TP</c:v>
                </c:pt>
              </c:strCache>
            </c:strRef>
          </c:tx>
          <c:spPr>
            <a:ln w="15875" cap="rnd" cmpd="sng">
              <a:solidFill>
                <a:srgbClr val="7030A0"/>
              </a:solidFill>
              <a:prstDash val="sysDot"/>
              <a:round/>
            </a:ln>
            <a:effectLst/>
          </c:spPr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'[2021年3-12月东港-长海海域环境指标差异比较.xlsx]主要指标折线图'!$B$37:$I$37</c:f>
                <c:numCache>
                  <c:formatCode>General</c:formatCode>
                  <c:ptCount val="8"/>
                  <c:pt idx="0">
                    <c:v>6</c:v>
                  </c:pt>
                  <c:pt idx="1">
                    <c:v>12</c:v>
                  </c:pt>
                  <c:pt idx="2">
                    <c:v>6</c:v>
                  </c:pt>
                  <c:pt idx="3">
                    <c:v>20</c:v>
                  </c:pt>
                  <c:pt idx="4">
                    <c:v>10</c:v>
                  </c:pt>
                  <c:pt idx="5">
                    <c:v>4</c:v>
                  </c:pt>
                  <c:pt idx="6">
                    <c:v>5</c:v>
                  </c:pt>
                  <c:pt idx="7">
                    <c:v>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'[2021年3-12月东港-长海海域环境指标差异比较.xlsx]主要指标折线图'!$B$18:$I$18</c:f>
              <c:strCache>
                <c:ptCount val="8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</c:v>
                </c:pt>
                <c:pt idx="4">
                  <c:v>Jul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</c:strCache>
            </c:strRef>
          </c:cat>
          <c:val>
            <c:numRef>
              <c:f>'[2021年3-12月东港-长海海域环境指标差异比较.xlsx]主要指标折线图'!$B$24:$I$24</c:f>
              <c:numCache>
                <c:formatCode>General</c:formatCode>
                <c:ptCount val="8"/>
                <c:pt idx="0">
                  <c:v>66</c:v>
                </c:pt>
                <c:pt idx="1">
                  <c:v>103</c:v>
                </c:pt>
                <c:pt idx="2">
                  <c:v>33</c:v>
                </c:pt>
                <c:pt idx="3">
                  <c:v>71</c:v>
                </c:pt>
                <c:pt idx="4">
                  <c:v>92</c:v>
                </c:pt>
                <c:pt idx="5">
                  <c:v>32</c:v>
                </c:pt>
                <c:pt idx="6">
                  <c:v>35</c:v>
                </c:pt>
                <c:pt idx="7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54D-46A2-808C-C1622B920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7301888"/>
        <c:axId val="1317292096"/>
      </c:lineChart>
      <c:catAx>
        <c:axId val="1317298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317291008"/>
        <c:crosses val="autoZero"/>
        <c:auto val="1"/>
        <c:lblAlgn val="ctr"/>
        <c:lblOffset val="100"/>
        <c:noMultiLvlLbl val="0"/>
      </c:catAx>
      <c:valAx>
        <c:axId val="1317291008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DIN</a:t>
                </a:r>
                <a:r>
                  <a:rPr lang="en-US" altLang="zh-CN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 </a:t>
                </a:r>
                <a:r>
                  <a:rPr lang="en-US" altLang="zh-CN" sz="80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and </a:t>
                </a: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NO</a:t>
                </a:r>
                <a:r>
                  <a:rPr lang="en-US" altLang="zh-CN" sz="800" baseline="-2500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2  </a:t>
                </a:r>
                <a:r>
                  <a:rPr lang="zh-CN" altLang="en-US" sz="80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（</a:t>
                </a:r>
                <a:r>
                  <a:rPr lang="en-US" altLang="zh-CN" sz="80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mg/L</a:t>
                </a:r>
                <a:r>
                  <a:rPr lang="zh-CN" altLang="en-US" sz="80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）</a:t>
                </a:r>
              </a:p>
            </c:rich>
          </c:tx>
          <c:layout>
            <c:manualLayout>
              <c:xMode val="edge"/>
              <c:yMode val="edge"/>
              <c:x val="4.7453337551407798E-3"/>
              <c:y val="0.1666237284860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0" vertOverflow="ellipsis" vert="horz" wrap="square" anchor="ctr" anchorCtr="1"/>
            <a:lstStyle/>
            <a:p>
              <a:pPr defTabSz="914400">
                <a:defRPr lang="zh-CN"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defRPr>
              </a:pPr>
              <a:endParaRPr lang="en-US"/>
            </a:p>
          </c:txPr>
        </c:title>
        <c:numFmt formatCode="#,##0.0_);[Red]\(#,##0.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317298624"/>
        <c:crosses val="autoZero"/>
        <c:crossBetween val="between"/>
        <c:majorUnit val="0.2"/>
      </c:valAx>
      <c:catAx>
        <c:axId val="13173018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7292096"/>
        <c:crosses val="autoZero"/>
        <c:auto val="1"/>
        <c:lblAlgn val="ctr"/>
        <c:lblOffset val="100"/>
        <c:noMultiLvlLbl val="0"/>
      </c:catAx>
      <c:valAx>
        <c:axId val="1317292096"/>
        <c:scaling>
          <c:orientation val="minMax"/>
        </c:scaling>
        <c:delete val="0"/>
        <c:axPos val="r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T</a:t>
                </a: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N</a:t>
                </a:r>
                <a:r>
                  <a:rPr lang="en-US" altLang="zh-CN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 </a:t>
                </a: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/</a:t>
                </a:r>
                <a:r>
                  <a:rPr lang="en-US" altLang="zh-CN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 T</a:t>
                </a: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P</a:t>
                </a:r>
              </a:p>
            </c:rich>
          </c:tx>
          <c:layout>
            <c:manualLayout>
              <c:xMode val="edge"/>
              <c:yMode val="edge"/>
              <c:x val="0.96012621916236396"/>
              <c:y val="0.364373625962945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0" vertOverflow="ellipsis" vert="horz" wrap="square" anchor="ctr" anchorCtr="1"/>
            <a:lstStyle/>
            <a:p>
              <a:pPr defTabSz="914400">
                <a:defRPr lang="zh-CN"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317301888"/>
        <c:crosses val="max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egendEntry>
        <c:idx val="5"/>
        <c:txPr>
          <a:bodyPr rot="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64504903511546996"/>
          <c:y val="4.0928134063809199E-2"/>
          <c:w val="0.239797532426447"/>
          <c:h val="0.36674186271350301"/>
        </c:manualLayout>
      </c:layout>
      <c:overlay val="0"/>
      <c:spPr>
        <a:noFill/>
        <a:ln w="6350">
          <a:solidFill>
            <a:schemeClr val="tx1">
              <a:lumMod val="65000"/>
              <a:lumOff val="35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 sz="800">
          <a:solidFill>
            <a:sysClr val="windowText" lastClr="000000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1487</Words>
  <Characters>8477</Characters>
  <Application>Microsoft Office Word</Application>
  <DocSecurity>0</DocSecurity>
  <Lines>70</Lines>
  <Paragraphs>19</Paragraphs>
  <ScaleCrop>false</ScaleCrop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同学</dc:creator>
  <cp:keywords/>
  <dc:description/>
  <cp:lastModifiedBy>Rohit Pandey</cp:lastModifiedBy>
  <cp:revision>2</cp:revision>
  <dcterms:created xsi:type="dcterms:W3CDTF">2023-03-29T05:21:00Z</dcterms:created>
  <dcterms:modified xsi:type="dcterms:W3CDTF">2023-03-29T05:21:00Z</dcterms:modified>
</cp:coreProperties>
</file>